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4D499" w14:textId="7462624B" w:rsidR="00AC60A3" w:rsidRPr="00AC60A3" w:rsidRDefault="00AC60A3" w:rsidP="00701B53">
      <w:bookmarkStart w:id="0" w:name="_GoBack"/>
      <w:bookmarkEnd w:id="0"/>
    </w:p>
    <w:p w14:paraId="01E344AF" w14:textId="759CCBA5" w:rsidR="008B5746" w:rsidRPr="00EE16ED" w:rsidRDefault="00FB1398" w:rsidP="00701B53">
      <w:pPr>
        <w:pStyle w:val="Heading1"/>
        <w:rPr>
          <w:i/>
        </w:rPr>
      </w:pPr>
      <w:r w:rsidRPr="00701B53">
        <w:t>I</w:t>
      </w:r>
      <w:r w:rsidR="00B0364D" w:rsidRPr="00701B53">
        <w:t>nformation</w:t>
      </w:r>
      <w:r w:rsidR="00B0364D" w:rsidRPr="00EE16ED">
        <w:t xml:space="preserve"> </w:t>
      </w:r>
      <w:r w:rsidR="00C27A9A">
        <w:t>s</w:t>
      </w:r>
      <w:r w:rsidR="00B0364D" w:rsidRPr="00EE16ED">
        <w:t xml:space="preserve">haring provisions under the </w:t>
      </w:r>
      <w:r w:rsidR="008B5746" w:rsidRPr="00EE16ED">
        <w:rPr>
          <w:i/>
        </w:rPr>
        <w:t xml:space="preserve">Child Protection Act </w:t>
      </w:r>
      <w:r w:rsidR="00B0364D" w:rsidRPr="00EE16ED">
        <w:rPr>
          <w:i/>
        </w:rPr>
        <w:t>1999</w:t>
      </w:r>
    </w:p>
    <w:p w14:paraId="136E0A86" w14:textId="77777777" w:rsidR="008B5746" w:rsidRPr="00701B53" w:rsidRDefault="008B5746" w:rsidP="00701B53"/>
    <w:p w14:paraId="3F2BDD7E" w14:textId="77777777" w:rsidR="00796A37" w:rsidRPr="00701B53" w:rsidRDefault="00796A37" w:rsidP="00701B53">
      <w:pPr>
        <w:sectPr w:rsidR="00796A37" w:rsidRPr="00701B53" w:rsidSect="007F6243">
          <w:headerReference w:type="default" r:id="rId8"/>
          <w:footerReference w:type="default" r:id="rId9"/>
          <w:type w:val="continuous"/>
          <w:pgSz w:w="11906" w:h="16838"/>
          <w:pgMar w:top="2268" w:right="737" w:bottom="851" w:left="907" w:header="709" w:footer="397" w:gutter="0"/>
          <w:cols w:space="568"/>
          <w:docGrid w:linePitch="360"/>
        </w:sectPr>
      </w:pPr>
    </w:p>
    <w:p w14:paraId="13C3E9B0" w14:textId="77777777" w:rsidR="000E3532" w:rsidRPr="00701B53" w:rsidRDefault="00C818FA" w:rsidP="00701B53">
      <w:r w:rsidRPr="00701B53">
        <w:t>This Fact Sheet is to inform domestic and family violence, sexual assault and women’s health</w:t>
      </w:r>
      <w:r w:rsidR="000B5CEC" w:rsidRPr="00701B53">
        <w:t xml:space="preserve"> and wellbeing </w:t>
      </w:r>
      <w:r w:rsidRPr="00701B53">
        <w:t>services about new information sharing provisions under the</w:t>
      </w:r>
      <w:r w:rsidR="00B0364D" w:rsidRPr="00701B53">
        <w:t xml:space="preserve"> </w:t>
      </w:r>
      <w:r w:rsidR="00B0364D" w:rsidRPr="00701B53">
        <w:rPr>
          <w:i/>
        </w:rPr>
        <w:t>Child Protection Act 199</w:t>
      </w:r>
      <w:r w:rsidR="00E9651B" w:rsidRPr="00701B53">
        <w:rPr>
          <w:i/>
        </w:rPr>
        <w:t>9</w:t>
      </w:r>
      <w:r w:rsidR="00E9651B" w:rsidRPr="00701B53">
        <w:t xml:space="preserve"> (the Act)</w:t>
      </w:r>
      <w:r w:rsidR="000E3532" w:rsidRPr="00701B53">
        <w:t>.</w:t>
      </w:r>
    </w:p>
    <w:p w14:paraId="45815A76" w14:textId="77777777" w:rsidR="000E3532" w:rsidRDefault="000E3532" w:rsidP="00701B53"/>
    <w:p w14:paraId="66B62695" w14:textId="6A3DFFA3" w:rsidR="0004202D" w:rsidRPr="007F6243" w:rsidRDefault="000E3532" w:rsidP="00701B53">
      <w:r>
        <w:t xml:space="preserve">These provisions </w:t>
      </w:r>
      <w:r w:rsidR="00C27A9A">
        <w:t xml:space="preserve">commence </w:t>
      </w:r>
      <w:r w:rsidR="00DF5FCC">
        <w:t>o</w:t>
      </w:r>
      <w:r w:rsidR="00C818FA">
        <w:t xml:space="preserve">n </w:t>
      </w:r>
      <w:r w:rsidR="00DF5FCC">
        <w:t xml:space="preserve">29 </w:t>
      </w:r>
      <w:r w:rsidR="00C818FA">
        <w:t>October 2018</w:t>
      </w:r>
      <w:r w:rsidR="00405C18" w:rsidRPr="007F6243">
        <w:t xml:space="preserve">. </w:t>
      </w:r>
    </w:p>
    <w:p w14:paraId="2A42F90D" w14:textId="77777777" w:rsidR="0004202D" w:rsidRPr="007F6243" w:rsidRDefault="0004202D" w:rsidP="00701B53"/>
    <w:p w14:paraId="4561E4E1" w14:textId="3C8E7491" w:rsidR="003D6E6F" w:rsidRDefault="00C818FA" w:rsidP="00701B53">
      <w:r>
        <w:t xml:space="preserve">The </w:t>
      </w:r>
      <w:r w:rsidR="00EA2DD0">
        <w:t>changes</w:t>
      </w:r>
      <w:r w:rsidR="00F94723">
        <w:t xml:space="preserve"> </w:t>
      </w:r>
      <w:r w:rsidR="00C4725E" w:rsidRPr="00C4725E">
        <w:t>provide a contemporary information sharing</w:t>
      </w:r>
      <w:r w:rsidR="00C4725E">
        <w:t xml:space="preserve"> </w:t>
      </w:r>
      <w:r w:rsidR="00C4725E" w:rsidRPr="00C4725E">
        <w:t>regime for the child protection</w:t>
      </w:r>
      <w:r w:rsidR="00C1360F">
        <w:t xml:space="preserve"> and family support</w:t>
      </w:r>
      <w:r w:rsidR="00C4725E" w:rsidRPr="00C4725E">
        <w:t xml:space="preserve"> system </w:t>
      </w:r>
      <w:r>
        <w:t xml:space="preserve">to support </w:t>
      </w:r>
      <w:r w:rsidR="00C4725E" w:rsidRPr="00C4725E">
        <w:t>the</w:t>
      </w:r>
      <w:r w:rsidR="00C4725E">
        <w:t xml:space="preserve"> </w:t>
      </w:r>
      <w:r w:rsidR="00C4725E" w:rsidRPr="00C4725E">
        <w:t>safety</w:t>
      </w:r>
      <w:r w:rsidR="00C4725E">
        <w:t xml:space="preserve">, </w:t>
      </w:r>
      <w:r w:rsidR="00C4725E" w:rsidRPr="00C4725E">
        <w:t xml:space="preserve">wellbeing </w:t>
      </w:r>
      <w:r w:rsidR="00C4725E">
        <w:t xml:space="preserve">and best </w:t>
      </w:r>
      <w:r w:rsidR="003D6E6F">
        <w:t xml:space="preserve">interests </w:t>
      </w:r>
      <w:r w:rsidR="00C4725E" w:rsidRPr="00C4725E">
        <w:t>of children</w:t>
      </w:r>
      <w:r w:rsidR="001E1651">
        <w:t xml:space="preserve"> experiencing vulnerability</w:t>
      </w:r>
      <w:r w:rsidR="00C4725E" w:rsidRPr="00C4725E">
        <w:t>.</w:t>
      </w:r>
      <w:r w:rsidR="000B5CEC">
        <w:t xml:space="preserve"> </w:t>
      </w:r>
    </w:p>
    <w:p w14:paraId="5BC640F2" w14:textId="77777777" w:rsidR="00C22023" w:rsidRPr="000E1EB6" w:rsidRDefault="00C22023" w:rsidP="00701B53">
      <w:r w:rsidRPr="000E1EB6">
        <w:t>It does this</w:t>
      </w:r>
      <w:r>
        <w:t xml:space="preserve"> </w:t>
      </w:r>
      <w:r w:rsidRPr="000E1EB6">
        <w:t>by:</w:t>
      </w:r>
    </w:p>
    <w:p w14:paraId="5FB676B4" w14:textId="77777777" w:rsidR="00C22023" w:rsidRPr="000E1EB6" w:rsidRDefault="00C22023" w:rsidP="00AE5619">
      <w:pPr>
        <w:pStyle w:val="ListParagraph"/>
        <w:numPr>
          <w:ilvl w:val="0"/>
          <w:numId w:val="16"/>
        </w:numPr>
        <w:spacing w:line="276" w:lineRule="auto"/>
      </w:pPr>
      <w:r w:rsidRPr="000E1EB6">
        <w:t>Prioritising children’s safety over an</w:t>
      </w:r>
      <w:r>
        <w:t xml:space="preserve"> </w:t>
      </w:r>
      <w:r w:rsidRPr="000E1EB6">
        <w:t>individual’s privacy</w:t>
      </w:r>
    </w:p>
    <w:p w14:paraId="75F4BBB7" w14:textId="29FC9465" w:rsidR="00C22023" w:rsidRPr="000E1EB6" w:rsidRDefault="00C22023" w:rsidP="00AE5619">
      <w:pPr>
        <w:pStyle w:val="ListParagraph"/>
        <w:numPr>
          <w:ilvl w:val="0"/>
          <w:numId w:val="16"/>
        </w:numPr>
        <w:spacing w:line="276" w:lineRule="auto"/>
      </w:pPr>
      <w:r w:rsidRPr="000E1EB6">
        <w:t xml:space="preserve">Defining </w:t>
      </w:r>
      <w:r>
        <w:t>who</w:t>
      </w:r>
      <w:r w:rsidRPr="000E1EB6">
        <w:t xml:space="preserve"> can share</w:t>
      </w:r>
      <w:r>
        <w:t xml:space="preserve"> </w:t>
      </w:r>
      <w:r w:rsidRPr="000E1EB6">
        <w:t>information</w:t>
      </w:r>
    </w:p>
    <w:p w14:paraId="48D26400" w14:textId="33199193" w:rsidR="00C22023" w:rsidRDefault="00C22023" w:rsidP="00AE5619">
      <w:pPr>
        <w:pStyle w:val="ListParagraph"/>
        <w:numPr>
          <w:ilvl w:val="0"/>
          <w:numId w:val="16"/>
        </w:numPr>
        <w:spacing w:line="276" w:lineRule="auto"/>
      </w:pPr>
      <w:r w:rsidRPr="000E1EB6">
        <w:t>Identifying the particular purpose for</w:t>
      </w:r>
      <w:r>
        <w:t xml:space="preserve"> sharing information</w:t>
      </w:r>
      <w:r w:rsidR="00EE16ED">
        <w:t>.</w:t>
      </w:r>
    </w:p>
    <w:p w14:paraId="1596F874" w14:textId="77777777" w:rsidR="00C22023" w:rsidRDefault="00C22023" w:rsidP="00701B53"/>
    <w:p w14:paraId="2F68AD4E" w14:textId="279156E9" w:rsidR="00F94723" w:rsidRPr="00701B53" w:rsidRDefault="00C818FA" w:rsidP="00701B53">
      <w:pPr>
        <w:pStyle w:val="Heading2"/>
      </w:pPr>
      <w:r w:rsidRPr="00701B53">
        <w:t>Information sharing without c</w:t>
      </w:r>
      <w:r w:rsidR="00F94723" w:rsidRPr="00701B53">
        <w:t xml:space="preserve">onsent </w:t>
      </w:r>
    </w:p>
    <w:p w14:paraId="60FDEFED" w14:textId="772AC4D1" w:rsidR="00F94723" w:rsidRDefault="00C818FA" w:rsidP="00701B53">
      <w:r>
        <w:t xml:space="preserve">The new provisions cover information sharing </w:t>
      </w:r>
      <w:r w:rsidR="00533B75">
        <w:t>where a person has provided consent for their personal information to be disclosed, but also covers information sharing where the person hasn’t provided consent.</w:t>
      </w:r>
    </w:p>
    <w:p w14:paraId="65F13C94" w14:textId="77777777" w:rsidR="0045545D" w:rsidRPr="003D6E6F" w:rsidRDefault="0045545D" w:rsidP="00701B53"/>
    <w:p w14:paraId="5A565866" w14:textId="6FEB39EE" w:rsidR="00C1360F" w:rsidRPr="00701B53" w:rsidRDefault="00C1360F" w:rsidP="00701B53">
      <w:pPr>
        <w:pStyle w:val="Heading2"/>
      </w:pPr>
      <w:r w:rsidRPr="008220B6">
        <w:t>Who can share information?</w:t>
      </w:r>
    </w:p>
    <w:p w14:paraId="72AE7DCC" w14:textId="201E1509" w:rsidR="007F6243" w:rsidRDefault="00C1360F" w:rsidP="00701B53">
      <w:r>
        <w:t xml:space="preserve">The </w:t>
      </w:r>
      <w:r w:rsidR="008220B6">
        <w:t>new provisions allow the Department of Child Safety, Youth and Women</w:t>
      </w:r>
      <w:r w:rsidR="00682534">
        <w:t xml:space="preserve"> (Child Safety)</w:t>
      </w:r>
      <w:r w:rsidR="008220B6">
        <w:t xml:space="preserve">, </w:t>
      </w:r>
      <w:r>
        <w:t>new</w:t>
      </w:r>
      <w:r w:rsidR="008220B6">
        <w:t xml:space="preserve">ly defined prescribed entities, </w:t>
      </w:r>
      <w:r w:rsidR="00382026">
        <w:t>Specialist Service Provider</w:t>
      </w:r>
      <w:r w:rsidR="008220B6">
        <w:t xml:space="preserve">s and </w:t>
      </w:r>
      <w:r w:rsidR="00382026">
        <w:t>Service Provider</w:t>
      </w:r>
      <w:r w:rsidR="008220B6">
        <w:t xml:space="preserve">s to share </w:t>
      </w:r>
      <w:r w:rsidR="00C27A9A">
        <w:t>i</w:t>
      </w:r>
      <w:r w:rsidR="008220B6">
        <w:t>nformation.</w:t>
      </w:r>
    </w:p>
    <w:p w14:paraId="72DE0275" w14:textId="77777777" w:rsidR="00682534" w:rsidRDefault="00682534" w:rsidP="00701B53"/>
    <w:p w14:paraId="74F14F84" w14:textId="1A9DAD6C" w:rsidR="008220B6" w:rsidRPr="00701B53" w:rsidRDefault="008220B6" w:rsidP="00701B53">
      <w:pPr>
        <w:pStyle w:val="Heading2"/>
      </w:pPr>
      <w:r w:rsidRPr="00EE16ED">
        <w:t>Who is a prescribed entity</w:t>
      </w:r>
      <w:r w:rsidR="00C14DBE" w:rsidRPr="00EE16ED">
        <w:t>?</w:t>
      </w:r>
    </w:p>
    <w:p w14:paraId="68846E6A" w14:textId="466465A4" w:rsidR="008220B6" w:rsidRDefault="00C14DBE" w:rsidP="00701B53">
      <w:r>
        <w:t>A</w:t>
      </w:r>
      <w:r w:rsidRPr="00C14DBE">
        <w:t xml:space="preserve"> government agency responsible for adult corrective services, community services, disability services, education, housing services, Queensland Police Service, Mater Health Services, accredited non-state schools, </w:t>
      </w:r>
      <w:r w:rsidR="00382026">
        <w:t>Specialist Service Provider</w:t>
      </w:r>
      <w:r w:rsidRPr="00C14DBE">
        <w:t>s and other entities that provide a service to children and families that is prescribed by legislation.</w:t>
      </w:r>
    </w:p>
    <w:p w14:paraId="33E51C91" w14:textId="77777777" w:rsidR="00C14DBE" w:rsidRPr="00682534" w:rsidRDefault="00C14DBE" w:rsidP="00701B53"/>
    <w:p w14:paraId="6ABF9619" w14:textId="6784F3A5" w:rsidR="00AE5619" w:rsidRDefault="00AE5619" w:rsidP="00701B53">
      <w:pPr>
        <w:pStyle w:val="Heading3"/>
      </w:pPr>
      <w:r>
        <w:br/>
      </w:r>
    </w:p>
    <w:p w14:paraId="24DE55BD" w14:textId="52EE3079" w:rsidR="008220B6" w:rsidRPr="00701B53" w:rsidRDefault="008220B6" w:rsidP="002C3315">
      <w:pPr>
        <w:pStyle w:val="Heading2"/>
      </w:pPr>
      <w:r w:rsidRPr="00701B53">
        <w:t xml:space="preserve">Who is a </w:t>
      </w:r>
      <w:r w:rsidR="00382026" w:rsidRPr="00701B53">
        <w:t>Specialist Service Provider</w:t>
      </w:r>
      <w:r w:rsidR="00C14DBE" w:rsidRPr="00701B53">
        <w:t>?</w:t>
      </w:r>
    </w:p>
    <w:p w14:paraId="008C0ACE" w14:textId="06F880C3" w:rsidR="008220B6" w:rsidRDefault="00C14DBE" w:rsidP="00701B53">
      <w:r w:rsidRPr="00C14DBE">
        <w:t xml:space="preserve">A non-government entity </w:t>
      </w:r>
      <w:r w:rsidR="000B5CEC">
        <w:t xml:space="preserve">or organisation </w:t>
      </w:r>
      <w:r w:rsidRPr="00C14DBE">
        <w:t xml:space="preserve">funded by the State or Commonwealth to provide services to a relevant child or the family </w:t>
      </w:r>
      <w:r w:rsidR="000E3532">
        <w:t>of a</w:t>
      </w:r>
      <w:r w:rsidRPr="00C14DBE">
        <w:t xml:space="preserve"> relevant child.</w:t>
      </w:r>
    </w:p>
    <w:p w14:paraId="0EBB31BE" w14:textId="77777777" w:rsidR="00AE5619" w:rsidRDefault="00AE5619" w:rsidP="00701B53"/>
    <w:p w14:paraId="1456C47E" w14:textId="067067AD" w:rsidR="00C22023" w:rsidRDefault="00C22023" w:rsidP="00701B53">
      <w:r>
        <w:t>A relevant child is a</w:t>
      </w:r>
      <w:r w:rsidRPr="00C22023">
        <w:t xml:space="preserve"> child in need of protection or a child who may become a child in need of protection if support is not given to the child or the child’s family.</w:t>
      </w:r>
    </w:p>
    <w:p w14:paraId="57D17C62" w14:textId="77777777" w:rsidR="00C14DBE" w:rsidRPr="00E75477" w:rsidRDefault="00C14DBE" w:rsidP="00701B53"/>
    <w:p w14:paraId="3A5BC250" w14:textId="312A6F13" w:rsidR="008220B6" w:rsidRPr="00701B53" w:rsidRDefault="008220B6" w:rsidP="002C3315">
      <w:pPr>
        <w:pStyle w:val="Heading2"/>
      </w:pPr>
      <w:r w:rsidRPr="00EE16ED">
        <w:t xml:space="preserve">Who is a </w:t>
      </w:r>
      <w:r w:rsidR="00382026" w:rsidRPr="00EE16ED">
        <w:t>Service Provider</w:t>
      </w:r>
      <w:r w:rsidR="00C14DBE" w:rsidRPr="00EE16ED">
        <w:t>?</w:t>
      </w:r>
    </w:p>
    <w:p w14:paraId="407E234F" w14:textId="1472C041" w:rsidR="00C14DBE" w:rsidRDefault="008220B6" w:rsidP="00701B53">
      <w:r>
        <w:t>A</w:t>
      </w:r>
      <w:r w:rsidR="000B5CEC">
        <w:t xml:space="preserve">n organisation or </w:t>
      </w:r>
      <w:r>
        <w:t xml:space="preserve">person providing services to children or families (other than a </w:t>
      </w:r>
      <w:r w:rsidR="00382026">
        <w:t>Specialist Service Provider</w:t>
      </w:r>
      <w:r>
        <w:t>), a licensee or an independent entity.</w:t>
      </w:r>
      <w:r w:rsidR="000E3532" w:rsidRPr="000E3532">
        <w:t xml:space="preserve"> </w:t>
      </w:r>
    </w:p>
    <w:p w14:paraId="1146349D" w14:textId="77777777" w:rsidR="000E3532" w:rsidRPr="00C14DBE" w:rsidRDefault="000E3532" w:rsidP="00701B53"/>
    <w:p w14:paraId="71203A86" w14:textId="4249C646" w:rsidR="00425B70" w:rsidRPr="00701B53" w:rsidRDefault="00B0364D" w:rsidP="00701B53">
      <w:pPr>
        <w:pStyle w:val="Heading2"/>
      </w:pPr>
      <w:r>
        <w:t xml:space="preserve">Impact on </w:t>
      </w:r>
      <w:r w:rsidR="00682534">
        <w:t>d</w:t>
      </w:r>
      <w:r w:rsidR="00D02CD9">
        <w:t xml:space="preserve">omestic and </w:t>
      </w:r>
      <w:r w:rsidR="00682534">
        <w:t>f</w:t>
      </w:r>
      <w:r>
        <w:t xml:space="preserve">amily </w:t>
      </w:r>
      <w:r w:rsidR="00682534">
        <w:t>v</w:t>
      </w:r>
      <w:r>
        <w:t xml:space="preserve">iolence, sexual assault and women’s health </w:t>
      </w:r>
      <w:r w:rsidR="000B5CEC">
        <w:t xml:space="preserve">and wellbeing </w:t>
      </w:r>
      <w:r>
        <w:t>services?</w:t>
      </w:r>
    </w:p>
    <w:p w14:paraId="33F01045" w14:textId="42ACB152" w:rsidR="00AF6BC0" w:rsidRDefault="008220B6" w:rsidP="00701B53">
      <w:r>
        <w:t xml:space="preserve">Under the provisions of the Act, services funded to provide domestic and family violence, sexual assault or women’s health </w:t>
      </w:r>
      <w:r w:rsidR="000B5CEC">
        <w:t xml:space="preserve">and wellbeing </w:t>
      </w:r>
      <w:r>
        <w:t xml:space="preserve">services would fall within the definition of </w:t>
      </w:r>
      <w:r w:rsidR="00C22023">
        <w:t xml:space="preserve">either a </w:t>
      </w:r>
      <w:r w:rsidR="00382026">
        <w:t>Specialist Service Provider</w:t>
      </w:r>
      <w:r w:rsidR="00C22023">
        <w:t xml:space="preserve"> or a S</w:t>
      </w:r>
      <w:r>
        <w:t xml:space="preserve">ervice </w:t>
      </w:r>
      <w:r w:rsidR="00C22023">
        <w:t>Provider</w:t>
      </w:r>
      <w:r>
        <w:t xml:space="preserve">. </w:t>
      </w:r>
    </w:p>
    <w:p w14:paraId="48B55684" w14:textId="77777777" w:rsidR="008220B6" w:rsidRDefault="008220B6" w:rsidP="00701B53"/>
    <w:p w14:paraId="482A2125" w14:textId="46A7F2D1" w:rsidR="00C22023" w:rsidRPr="00701B53" w:rsidRDefault="00C22023" w:rsidP="002C3315">
      <w:pPr>
        <w:pStyle w:val="Heading2"/>
      </w:pPr>
      <w:r w:rsidRPr="00EE16ED">
        <w:t xml:space="preserve">Are you a </w:t>
      </w:r>
      <w:r w:rsidR="00382026" w:rsidRPr="00EE16ED">
        <w:t>Specialist Service Provider</w:t>
      </w:r>
      <w:r w:rsidRPr="00EE16ED">
        <w:t>?</w:t>
      </w:r>
    </w:p>
    <w:p w14:paraId="0621B167" w14:textId="712F2839" w:rsidR="00382026" w:rsidRPr="00382026" w:rsidRDefault="00C22023" w:rsidP="00701B53">
      <w:r>
        <w:t xml:space="preserve">You will fall within this definition if you are </w:t>
      </w:r>
      <w:r w:rsidR="00944301">
        <w:t xml:space="preserve">directly </w:t>
      </w:r>
      <w:r>
        <w:t>employed by an organisation who receives funding from the state or commonwealth to provide services to a relevant child</w:t>
      </w:r>
      <w:r w:rsidR="001E1651">
        <w:t>,</w:t>
      </w:r>
      <w:r w:rsidR="00382026" w:rsidRPr="00382026">
        <w:t xml:space="preserve"> </w:t>
      </w:r>
      <w:r w:rsidR="00382026">
        <w:t>such as</w:t>
      </w:r>
      <w:r w:rsidR="00382026" w:rsidRPr="00382026">
        <w:t>:</w:t>
      </w:r>
    </w:p>
    <w:p w14:paraId="559F7E21" w14:textId="09A79161" w:rsidR="00382026" w:rsidRPr="00382026" w:rsidRDefault="00382026" w:rsidP="00AE5619">
      <w:pPr>
        <w:pStyle w:val="ListParagraph"/>
        <w:numPr>
          <w:ilvl w:val="0"/>
          <w:numId w:val="16"/>
        </w:numPr>
        <w:spacing w:line="276" w:lineRule="auto"/>
      </w:pPr>
      <w:r w:rsidRPr="00382026">
        <w:t>Family and Child Connect (FaCC)</w:t>
      </w:r>
    </w:p>
    <w:p w14:paraId="62B69D4A" w14:textId="763A1E2E" w:rsidR="00382026" w:rsidRPr="00382026" w:rsidRDefault="00382026" w:rsidP="00AE5619">
      <w:pPr>
        <w:pStyle w:val="ListParagraph"/>
        <w:numPr>
          <w:ilvl w:val="0"/>
          <w:numId w:val="16"/>
        </w:numPr>
        <w:spacing w:line="276" w:lineRule="auto"/>
      </w:pPr>
      <w:r w:rsidRPr="00382026">
        <w:t>Intensive Family Support (IFS)</w:t>
      </w:r>
    </w:p>
    <w:p w14:paraId="1F611AC7" w14:textId="39271562" w:rsidR="00C22023" w:rsidRDefault="00382026" w:rsidP="00AE5619">
      <w:pPr>
        <w:pStyle w:val="ListParagraph"/>
        <w:numPr>
          <w:ilvl w:val="0"/>
          <w:numId w:val="16"/>
        </w:numPr>
        <w:spacing w:line="276" w:lineRule="auto"/>
      </w:pPr>
      <w:r w:rsidRPr="00382026">
        <w:t xml:space="preserve">Assessment </w:t>
      </w:r>
      <w:r w:rsidR="001E1651">
        <w:t xml:space="preserve">and </w:t>
      </w:r>
      <w:r w:rsidRPr="00382026">
        <w:t>Service Connect (ASC)</w:t>
      </w:r>
    </w:p>
    <w:p w14:paraId="3D4000D8" w14:textId="77777777" w:rsidR="00C22023" w:rsidRDefault="00C22023" w:rsidP="00701B53"/>
    <w:p w14:paraId="605DD268" w14:textId="2B6C220D" w:rsidR="00382026" w:rsidRDefault="00382026" w:rsidP="00701B53">
      <w:r>
        <w:t>For example</w:t>
      </w:r>
      <w:r w:rsidR="001E1651">
        <w:t>,</w:t>
      </w:r>
      <w:r>
        <w:t xml:space="preserve"> a </w:t>
      </w:r>
      <w:r w:rsidRPr="00382026">
        <w:t>D</w:t>
      </w:r>
      <w:r>
        <w:t xml:space="preserve">omestic and </w:t>
      </w:r>
      <w:r w:rsidRPr="00382026">
        <w:t>F</w:t>
      </w:r>
      <w:r>
        <w:t xml:space="preserve">amily </w:t>
      </w:r>
      <w:r w:rsidRPr="00382026">
        <w:t>V</w:t>
      </w:r>
      <w:r>
        <w:t xml:space="preserve">iolence </w:t>
      </w:r>
      <w:r w:rsidRPr="00382026">
        <w:t xml:space="preserve">worker </w:t>
      </w:r>
      <w:r w:rsidR="00944301">
        <w:t xml:space="preserve">directly </w:t>
      </w:r>
      <w:r>
        <w:t xml:space="preserve">employed by an </w:t>
      </w:r>
      <w:r w:rsidR="000B5CEC">
        <w:t xml:space="preserve">IFS, </w:t>
      </w:r>
      <w:r w:rsidRPr="00382026">
        <w:t xml:space="preserve">FACC </w:t>
      </w:r>
      <w:r w:rsidR="000B5CEC">
        <w:t xml:space="preserve">or ASC </w:t>
      </w:r>
      <w:r w:rsidRPr="00382026">
        <w:t>service</w:t>
      </w:r>
      <w:r>
        <w:t xml:space="preserve"> </w:t>
      </w:r>
      <w:r w:rsidR="00BD7EED">
        <w:t xml:space="preserve">(as opposed to a sub-contracting arrangement) </w:t>
      </w:r>
      <w:r>
        <w:t>will be a Specialist Service Provider.</w:t>
      </w:r>
    </w:p>
    <w:p w14:paraId="12B6DBF6" w14:textId="77777777" w:rsidR="00382026" w:rsidRDefault="00382026" w:rsidP="00701B53"/>
    <w:p w14:paraId="5E6C39B1" w14:textId="77777777" w:rsidR="00AE5619" w:rsidRDefault="00AE5619" w:rsidP="00701B53">
      <w:pPr>
        <w:pStyle w:val="Heading3"/>
      </w:pPr>
      <w:r>
        <w:br/>
      </w:r>
      <w:r>
        <w:br/>
      </w:r>
      <w:r>
        <w:br/>
      </w:r>
      <w:r>
        <w:br/>
      </w:r>
    </w:p>
    <w:p w14:paraId="0692C6A9" w14:textId="78EE27A5" w:rsidR="00C22023" w:rsidRPr="00701B53" w:rsidRDefault="00C22023" w:rsidP="002C3315">
      <w:pPr>
        <w:pStyle w:val="Heading2"/>
      </w:pPr>
      <w:r w:rsidRPr="00EE16ED">
        <w:lastRenderedPageBreak/>
        <w:t>Are you a Service Provider?</w:t>
      </w:r>
    </w:p>
    <w:p w14:paraId="2603373C" w14:textId="75029931" w:rsidR="00C14DBE" w:rsidRDefault="00382026" w:rsidP="00701B53">
      <w:r>
        <w:t xml:space="preserve">Organisations </w:t>
      </w:r>
      <w:r w:rsidRPr="00382026">
        <w:t>funded to provide domestic and family violence, sexual assault or women’s health</w:t>
      </w:r>
      <w:r w:rsidR="000B5CEC">
        <w:t xml:space="preserve"> and wellbeing </w:t>
      </w:r>
      <w:r w:rsidRPr="00382026">
        <w:t xml:space="preserve">services would fall within the definition of </w:t>
      </w:r>
      <w:r>
        <w:t>Service Provider</w:t>
      </w:r>
      <w:r w:rsidRPr="00382026">
        <w:t>.</w:t>
      </w:r>
      <w:r w:rsidR="000E3532">
        <w:t xml:space="preserve"> Most domestic and family violence, sexual assault and women’s health and wellbeing services will come under this category.</w:t>
      </w:r>
      <w:r w:rsidR="000E3532" w:rsidRPr="00C4725E">
        <w:cr/>
      </w:r>
    </w:p>
    <w:p w14:paraId="63AF8376" w14:textId="15F45B21" w:rsidR="008220B6" w:rsidRDefault="00F94723" w:rsidP="00701B53">
      <w:r>
        <w:t>T</w:t>
      </w:r>
      <w:r w:rsidR="008220B6">
        <w:t xml:space="preserve">he </w:t>
      </w:r>
      <w:r w:rsidR="000E3532">
        <w:t>i</w:t>
      </w:r>
      <w:r w:rsidR="008220B6">
        <w:t xml:space="preserve">nformation </w:t>
      </w:r>
      <w:r w:rsidR="000E3532">
        <w:t>s</w:t>
      </w:r>
      <w:r w:rsidR="008220B6">
        <w:t>haring provisions under the Act do not impact</w:t>
      </w:r>
      <w:r w:rsidR="000E3532">
        <w:t xml:space="preserve"> i</w:t>
      </w:r>
      <w:r w:rsidR="00C14DBE">
        <w:t xml:space="preserve">nformation </w:t>
      </w:r>
      <w:r w:rsidR="000E3532">
        <w:t>s</w:t>
      </w:r>
      <w:r w:rsidR="00C14DBE">
        <w:t xml:space="preserve">haring requirements you have under the </w:t>
      </w:r>
      <w:r w:rsidR="00C14DBE" w:rsidRPr="00C14DBE">
        <w:rPr>
          <w:i/>
        </w:rPr>
        <w:t>Domestic and Family Violence Protection Act 2012</w:t>
      </w:r>
      <w:r w:rsidR="00C14DBE">
        <w:rPr>
          <w:i/>
        </w:rPr>
        <w:t>.</w:t>
      </w:r>
    </w:p>
    <w:p w14:paraId="0B71806A" w14:textId="77777777" w:rsidR="0053791F" w:rsidRDefault="0053791F" w:rsidP="00701B53">
      <w:pPr>
        <w:pStyle w:val="ListParagraph"/>
      </w:pPr>
    </w:p>
    <w:p w14:paraId="1C581FBA" w14:textId="77777777" w:rsidR="0053791F" w:rsidRPr="00701B53" w:rsidRDefault="0053791F" w:rsidP="00701B53">
      <w:pPr>
        <w:pStyle w:val="Heading2"/>
      </w:pPr>
      <w:r w:rsidRPr="000E1EB6">
        <w:t>When can information be shared?</w:t>
      </w:r>
    </w:p>
    <w:p w14:paraId="7BC5E567" w14:textId="5A58BA75" w:rsidR="0053791F" w:rsidRPr="00E6388F" w:rsidRDefault="0053791F" w:rsidP="00AE5619">
      <w:pPr>
        <w:pStyle w:val="ListParagraph"/>
        <w:numPr>
          <w:ilvl w:val="0"/>
          <w:numId w:val="16"/>
        </w:numPr>
        <w:spacing w:line="276" w:lineRule="auto"/>
      </w:pPr>
      <w:r>
        <w:t>To make a decision about r</w:t>
      </w:r>
      <w:r w:rsidRPr="00E6388F">
        <w:t>eporting suspicion of harm or risk of</w:t>
      </w:r>
      <w:r>
        <w:t xml:space="preserve"> harm to </w:t>
      </w:r>
      <w:r w:rsidR="000E3532">
        <w:t xml:space="preserve">a child to </w:t>
      </w:r>
      <w:r>
        <w:t xml:space="preserve">Child Safety </w:t>
      </w:r>
    </w:p>
    <w:p w14:paraId="71FEA184" w14:textId="5B7F7B17" w:rsidR="0053791F" w:rsidRPr="00E6388F" w:rsidRDefault="0053791F" w:rsidP="00AE5619">
      <w:pPr>
        <w:pStyle w:val="ListParagraph"/>
        <w:numPr>
          <w:ilvl w:val="0"/>
          <w:numId w:val="16"/>
        </w:numPr>
        <w:spacing w:line="276" w:lineRule="auto"/>
      </w:pPr>
      <w:r>
        <w:t xml:space="preserve">To assist Child Safety to assess or investigate </w:t>
      </w:r>
      <w:r w:rsidRPr="00E6388F">
        <w:t>harm or risk of harm</w:t>
      </w:r>
      <w:r w:rsidR="000E3532">
        <w:t xml:space="preserve"> to a child </w:t>
      </w:r>
      <w:r w:rsidRPr="00E6388F">
        <w:t xml:space="preserve">or </w:t>
      </w:r>
      <w:r w:rsidR="000E3532">
        <w:t xml:space="preserve">to </w:t>
      </w:r>
      <w:r w:rsidRPr="00E6388F">
        <w:t>tak</w:t>
      </w:r>
      <w:r w:rsidR="000E3532">
        <w:t>e</w:t>
      </w:r>
      <w:r w:rsidRPr="00E6388F">
        <w:t xml:space="preserve"> other action</w:t>
      </w:r>
    </w:p>
    <w:p w14:paraId="508743F5" w14:textId="7B6E269A" w:rsidR="0053791F" w:rsidRPr="00E6388F" w:rsidRDefault="00920233" w:rsidP="00AE5619">
      <w:pPr>
        <w:pStyle w:val="ListParagraph"/>
        <w:numPr>
          <w:ilvl w:val="0"/>
          <w:numId w:val="16"/>
        </w:numPr>
        <w:spacing w:line="276" w:lineRule="auto"/>
      </w:pPr>
      <w:r>
        <w:t xml:space="preserve">To assess </w:t>
      </w:r>
      <w:r w:rsidR="0053791F" w:rsidRPr="00E6388F">
        <w:t xml:space="preserve">care needs and </w:t>
      </w:r>
      <w:r w:rsidR="000E3532">
        <w:t>to plan</w:t>
      </w:r>
      <w:r w:rsidR="0053791F">
        <w:t xml:space="preserve"> </w:t>
      </w:r>
      <w:r w:rsidR="0053791F" w:rsidRPr="00E6388F">
        <w:t>services</w:t>
      </w:r>
    </w:p>
    <w:p w14:paraId="7046E358" w14:textId="4577FA27" w:rsidR="0053791F" w:rsidRDefault="00920233" w:rsidP="00AE5619">
      <w:pPr>
        <w:pStyle w:val="ListParagraph"/>
        <w:numPr>
          <w:ilvl w:val="0"/>
          <w:numId w:val="16"/>
        </w:numPr>
        <w:spacing w:line="276" w:lineRule="auto"/>
      </w:pPr>
      <w:r>
        <w:t xml:space="preserve">To decrease the </w:t>
      </w:r>
      <w:r w:rsidR="0053791F" w:rsidRPr="00E6388F">
        <w:t xml:space="preserve">likelihood of </w:t>
      </w:r>
      <w:r>
        <w:t xml:space="preserve">a </w:t>
      </w:r>
      <w:r w:rsidR="0053791F" w:rsidRPr="00E6388F">
        <w:t>child becoming</w:t>
      </w:r>
      <w:r w:rsidR="0053791F">
        <w:t xml:space="preserve"> </w:t>
      </w:r>
      <w:r w:rsidR="0053791F" w:rsidRPr="00E6388F">
        <w:t>a child in need of protection</w:t>
      </w:r>
    </w:p>
    <w:p w14:paraId="0D5417BE" w14:textId="44395FB0" w:rsidR="0053791F" w:rsidRPr="00E6388F" w:rsidRDefault="00920233" w:rsidP="00AE5619">
      <w:pPr>
        <w:pStyle w:val="ListParagraph"/>
        <w:numPr>
          <w:ilvl w:val="0"/>
          <w:numId w:val="16"/>
        </w:numPr>
        <w:spacing w:line="276" w:lineRule="auto"/>
      </w:pPr>
      <w:r>
        <w:t>To f</w:t>
      </w:r>
      <w:r w:rsidR="0053791F">
        <w:t>acilitat</w:t>
      </w:r>
      <w:r>
        <w:t>e</w:t>
      </w:r>
      <w:r w:rsidR="00BD7EED">
        <w:t xml:space="preserve"> participation of a</w:t>
      </w:r>
      <w:r w:rsidR="0017360D">
        <w:t>n Aboriginal or Torres Strait Islander</w:t>
      </w:r>
      <w:r w:rsidR="00BD7EED">
        <w:t xml:space="preserve"> </w:t>
      </w:r>
      <w:r w:rsidR="0053791F">
        <w:t xml:space="preserve">child or </w:t>
      </w:r>
      <w:r w:rsidR="00BD7EED">
        <w:t xml:space="preserve">a </w:t>
      </w:r>
      <w:r w:rsidR="0053791F">
        <w:t>child’</w:t>
      </w:r>
      <w:r>
        <w:t>s family</w:t>
      </w:r>
      <w:r w:rsidR="00BD7EED">
        <w:t xml:space="preserve"> </w:t>
      </w:r>
      <w:r w:rsidR="0053791F">
        <w:t xml:space="preserve">in </w:t>
      </w:r>
      <w:r w:rsidR="0017360D">
        <w:t xml:space="preserve">decisions and making plans relating to the child. </w:t>
      </w:r>
    </w:p>
    <w:p w14:paraId="46324824" w14:textId="77777777" w:rsidR="00C333B7" w:rsidRDefault="00C333B7" w:rsidP="00701B53"/>
    <w:p w14:paraId="3B069129" w14:textId="5D4FB910" w:rsidR="000E3532" w:rsidRPr="00701B53" w:rsidRDefault="000E3532" w:rsidP="00701B53">
      <w:pPr>
        <w:pStyle w:val="Heading2"/>
      </w:pPr>
      <w:r w:rsidRPr="00E647AE">
        <w:t>Information sharing relative to pregnant women</w:t>
      </w:r>
    </w:p>
    <w:p w14:paraId="05FBA73E" w14:textId="52D07A1F" w:rsidR="000E3532" w:rsidRDefault="000E3532" w:rsidP="00701B53">
      <w:r>
        <w:t>The new provisions enable information sharing about a pregnant wom</w:t>
      </w:r>
      <w:r w:rsidR="0017360D">
        <w:t>a</w:t>
      </w:r>
      <w:r>
        <w:t>n in relation to her unborn child. This includes information sharing without her consent in particular circumstances:</w:t>
      </w:r>
    </w:p>
    <w:p w14:paraId="224BA4BB" w14:textId="401AA602" w:rsidR="000E3532" w:rsidRDefault="00B04FD4" w:rsidP="00AE5619">
      <w:pPr>
        <w:pStyle w:val="ListParagraph"/>
        <w:numPr>
          <w:ilvl w:val="0"/>
          <w:numId w:val="16"/>
        </w:numPr>
        <w:spacing w:line="276" w:lineRule="auto"/>
      </w:pPr>
      <w:r>
        <w:t>P</w:t>
      </w:r>
      <w:r w:rsidR="000E3532">
        <w:t xml:space="preserve">rescribed entities and service providers may share information with each other to decide whether to report suspicion of risk or harm to a child after </w:t>
      </w:r>
      <w:r w:rsidR="00BD7EED">
        <w:t>its</w:t>
      </w:r>
      <w:r w:rsidR="000E3532">
        <w:t xml:space="preserve"> birth </w:t>
      </w:r>
    </w:p>
    <w:p w14:paraId="4AFB5E0B" w14:textId="595F7191" w:rsidR="000E3532" w:rsidRDefault="00B04FD4" w:rsidP="00AE5619">
      <w:pPr>
        <w:pStyle w:val="ListParagraph"/>
        <w:numPr>
          <w:ilvl w:val="0"/>
          <w:numId w:val="16"/>
        </w:numPr>
        <w:spacing w:line="276" w:lineRule="auto"/>
      </w:pPr>
      <w:r>
        <w:t>P</w:t>
      </w:r>
      <w:r w:rsidR="000E3532">
        <w:t>rescribed entities or service providers ma</w:t>
      </w:r>
      <w:r w:rsidR="00BD7EED">
        <w:t>y share information with Child S</w:t>
      </w:r>
      <w:r w:rsidR="000E3532">
        <w:t>afety to assist them to assess or investigate whether an unborn child might be in need of protection after birth as well as to provide help and support to the pregnant wom</w:t>
      </w:r>
      <w:r w:rsidR="00A9683D">
        <w:t>a</w:t>
      </w:r>
      <w:r w:rsidR="000E3532">
        <w:t>n.</w:t>
      </w:r>
    </w:p>
    <w:p w14:paraId="7E085E67" w14:textId="5EB54626" w:rsidR="001C51BC" w:rsidRPr="00701B53" w:rsidRDefault="001C51BC" w:rsidP="00701B53">
      <w:pPr>
        <w:pStyle w:val="Heading2"/>
      </w:pPr>
      <w:r w:rsidRPr="001C51BC">
        <w:t>When must information be shared with</w:t>
      </w:r>
      <w:r>
        <w:t xml:space="preserve"> </w:t>
      </w:r>
      <w:r w:rsidRPr="001C51BC">
        <w:t>Child Safety?</w:t>
      </w:r>
    </w:p>
    <w:p w14:paraId="5FE2242B" w14:textId="41BBFAE4" w:rsidR="001C51BC" w:rsidRPr="00C333B7" w:rsidRDefault="00C333B7" w:rsidP="00701B53">
      <w:r>
        <w:t>Prescribed entities</w:t>
      </w:r>
      <w:r w:rsidR="000E3532">
        <w:t xml:space="preserve"> </w:t>
      </w:r>
      <w:r w:rsidR="001C51BC" w:rsidRPr="00C333B7">
        <w:t>must comply with a</w:t>
      </w:r>
      <w:r>
        <w:t xml:space="preserve"> </w:t>
      </w:r>
      <w:r w:rsidR="001C51BC" w:rsidRPr="00C333B7">
        <w:t>request</w:t>
      </w:r>
      <w:r w:rsidR="00682534">
        <w:t xml:space="preserve"> from </w:t>
      </w:r>
      <w:r>
        <w:t xml:space="preserve">Child Safety </w:t>
      </w:r>
      <w:r w:rsidR="001C51BC" w:rsidRPr="00C333B7">
        <w:t>f</w:t>
      </w:r>
      <w:r>
        <w:t>or i</w:t>
      </w:r>
      <w:r w:rsidR="001C51BC" w:rsidRPr="00C333B7">
        <w:t>nformation under section 159N</w:t>
      </w:r>
      <w:r w:rsidR="00682534">
        <w:t xml:space="preserve"> </w:t>
      </w:r>
      <w:r>
        <w:t xml:space="preserve">in relation to </w:t>
      </w:r>
      <w:r w:rsidR="001C51BC" w:rsidRPr="00C333B7">
        <w:t>children, an unborn child or</w:t>
      </w:r>
      <w:r w:rsidR="00682534">
        <w:t xml:space="preserve"> </w:t>
      </w:r>
      <w:r w:rsidR="001C51BC" w:rsidRPr="00C333B7">
        <w:t xml:space="preserve">another person. </w:t>
      </w:r>
    </w:p>
    <w:p w14:paraId="00D5D306" w14:textId="77777777" w:rsidR="00C333B7" w:rsidRDefault="00C333B7" w:rsidP="00701B53"/>
    <w:p w14:paraId="789D053B" w14:textId="03CA2D33" w:rsidR="0053791F" w:rsidRDefault="001C51BC" w:rsidP="00701B53">
      <w:r w:rsidRPr="00C333B7">
        <w:t xml:space="preserve">The </w:t>
      </w:r>
      <w:r w:rsidR="00C333B7">
        <w:t xml:space="preserve">information requested by Child Safety </w:t>
      </w:r>
      <w:r>
        <w:t>must be relevant to the</w:t>
      </w:r>
      <w:r w:rsidR="00C333B7">
        <w:t xml:space="preserve"> </w:t>
      </w:r>
      <w:r>
        <w:t>performance of a function or exercise of a</w:t>
      </w:r>
      <w:r w:rsidR="00C333B7">
        <w:t xml:space="preserve"> </w:t>
      </w:r>
      <w:r>
        <w:t>power under the Act.</w:t>
      </w:r>
    </w:p>
    <w:p w14:paraId="049962D7" w14:textId="77777777" w:rsidR="0053791F" w:rsidRDefault="0053791F" w:rsidP="00701B53"/>
    <w:p w14:paraId="5845A53D" w14:textId="77777777" w:rsidR="00EE6F44" w:rsidRPr="00701B53" w:rsidRDefault="00EE6F44" w:rsidP="00701B53">
      <w:pPr>
        <w:pStyle w:val="Heading2"/>
      </w:pPr>
      <w:r w:rsidRPr="007F6243">
        <w:t>More Information</w:t>
      </w:r>
    </w:p>
    <w:p w14:paraId="7D175D09" w14:textId="4ADFC0E8" w:rsidR="00EE0B7F" w:rsidRPr="00EE0B7F" w:rsidRDefault="00F94723" w:rsidP="00701B53">
      <w:r>
        <w:t>The department has developed</w:t>
      </w:r>
      <w:r w:rsidR="00EE6F44">
        <w:t xml:space="preserve"> </w:t>
      </w:r>
      <w:r>
        <w:t xml:space="preserve">resources </w:t>
      </w:r>
      <w:r w:rsidR="00EE6F44">
        <w:t xml:space="preserve">to </w:t>
      </w:r>
      <w:r>
        <w:t xml:space="preserve">provide more information </w:t>
      </w:r>
      <w:r w:rsidR="00EE6F44">
        <w:t xml:space="preserve">and </w:t>
      </w:r>
      <w:r>
        <w:t>t</w:t>
      </w:r>
      <w:r w:rsidR="00E9651B" w:rsidRPr="007F6243">
        <w:t>o assist in ra</w:t>
      </w:r>
      <w:r w:rsidR="00D2010F">
        <w:t xml:space="preserve">ising awareness of </w:t>
      </w:r>
      <w:r>
        <w:t>changes</w:t>
      </w:r>
      <w:r w:rsidR="00EE0B7F">
        <w:t xml:space="preserve"> </w:t>
      </w:r>
      <w:r w:rsidR="00D2010F">
        <w:t xml:space="preserve">to the Act, </w:t>
      </w:r>
      <w:r w:rsidR="00EE0B7F">
        <w:t xml:space="preserve">including an </w:t>
      </w:r>
      <w:hyperlink r:id="rId10" w:history="1">
        <w:r w:rsidR="00EE0B7F" w:rsidRPr="00EE0B7F">
          <w:rPr>
            <w:rStyle w:val="Hyperlink"/>
          </w:rPr>
          <w:t>Information awareness presentation for external suppliers</w:t>
        </w:r>
      </w:hyperlink>
      <w:r w:rsidR="00701B53" w:rsidRPr="00701B53">
        <w:rPr>
          <w:rStyle w:val="Hyperlink"/>
          <w:color w:val="auto"/>
          <w:u w:val="none"/>
        </w:rPr>
        <w:t>.</w:t>
      </w:r>
    </w:p>
    <w:p w14:paraId="298C0E8F" w14:textId="77777777" w:rsidR="00EE0B7F" w:rsidRDefault="00EE0B7F" w:rsidP="00701B53"/>
    <w:p w14:paraId="7A6C084E" w14:textId="1A2F3F1C" w:rsidR="00C1360F" w:rsidRPr="00C1360F" w:rsidRDefault="00C1360F" w:rsidP="00701B53">
      <w:r w:rsidRPr="00C1360F">
        <w:t xml:space="preserve">Information </w:t>
      </w:r>
      <w:r w:rsidR="007A3C3B">
        <w:t>S</w:t>
      </w:r>
      <w:r w:rsidR="00EE6F44">
        <w:t>haring G</w:t>
      </w:r>
      <w:r w:rsidRPr="00C1360F">
        <w:t>uideline</w:t>
      </w:r>
      <w:r w:rsidR="00B35A77">
        <w:t>s</w:t>
      </w:r>
      <w:r w:rsidRPr="00C1360F">
        <w:t xml:space="preserve"> </w:t>
      </w:r>
      <w:r w:rsidR="00701B53">
        <w:t>will provide</w:t>
      </w:r>
      <w:r w:rsidR="00350314">
        <w:t xml:space="preserve"> </w:t>
      </w:r>
      <w:r w:rsidR="0017360D">
        <w:t>additional</w:t>
      </w:r>
      <w:r w:rsidR="00350314">
        <w:t xml:space="preserve"> guid</w:t>
      </w:r>
      <w:r w:rsidR="0017360D">
        <w:t>ance</w:t>
      </w:r>
      <w:r w:rsidR="00350314">
        <w:t xml:space="preserve"> on </w:t>
      </w:r>
      <w:r w:rsidR="00D2010F">
        <w:t xml:space="preserve">when and how </w:t>
      </w:r>
      <w:r w:rsidR="00350314">
        <w:t xml:space="preserve">information </w:t>
      </w:r>
      <w:r w:rsidR="00682534">
        <w:t xml:space="preserve">can be shared </w:t>
      </w:r>
      <w:r w:rsidR="00350314" w:rsidRPr="00350314">
        <w:rPr>
          <w:u w:val="single"/>
        </w:rPr>
        <w:t>without consent</w:t>
      </w:r>
      <w:r w:rsidR="00682534">
        <w:rPr>
          <w:u w:val="single"/>
        </w:rPr>
        <w:t xml:space="preserve"> under</w:t>
      </w:r>
      <w:r w:rsidR="00682534" w:rsidRPr="00682534">
        <w:t xml:space="preserve"> the Act</w:t>
      </w:r>
      <w:r w:rsidRPr="00C1360F">
        <w:t>.</w:t>
      </w:r>
      <w:r w:rsidR="0017360D">
        <w:t xml:space="preserve"> </w:t>
      </w:r>
      <w:r w:rsidR="00B35A77">
        <w:t xml:space="preserve">They </w:t>
      </w:r>
      <w:r w:rsidR="0017360D">
        <w:t xml:space="preserve">will be published on-line when the legislation commences. </w:t>
      </w:r>
    </w:p>
    <w:p w14:paraId="52AA7F43" w14:textId="77777777" w:rsidR="00AF6BC0" w:rsidRPr="007F6243" w:rsidRDefault="00AF6BC0" w:rsidP="00701B53"/>
    <w:p w14:paraId="3AF016A5" w14:textId="76D8B34E" w:rsidR="00D74556" w:rsidRPr="007F6243" w:rsidRDefault="00796A37" w:rsidP="00701B53">
      <w:r w:rsidRPr="007F6243">
        <w:t xml:space="preserve">Further information and resources </w:t>
      </w:r>
      <w:r w:rsidR="00C333B7">
        <w:t xml:space="preserve">are </w:t>
      </w:r>
      <w:r w:rsidRPr="007F6243">
        <w:t>available on the department’s</w:t>
      </w:r>
      <w:r w:rsidR="009A2870" w:rsidRPr="007F6243">
        <w:t xml:space="preserve"> internet site</w:t>
      </w:r>
      <w:r w:rsidR="00D47830" w:rsidRPr="007F6243">
        <w:t xml:space="preserve">: </w:t>
      </w:r>
      <w:hyperlink r:id="rId11" w:history="1">
        <w:r w:rsidR="00D74556" w:rsidRPr="007F6243">
          <w:rPr>
            <w:rStyle w:val="Hyperlink"/>
          </w:rPr>
          <w:t>https://www.csyw.qld.gov.au/child-family/child-family-reform/child-safety-legislation-reform</w:t>
        </w:r>
      </w:hyperlink>
    </w:p>
    <w:p w14:paraId="22B2F68B" w14:textId="1DBD9FD3" w:rsidR="005A62C7" w:rsidRPr="007F6243" w:rsidRDefault="005A62C7" w:rsidP="00701B53">
      <w:pPr>
        <w:pStyle w:val="Heading3"/>
      </w:pPr>
    </w:p>
    <w:p w14:paraId="251F7E0D" w14:textId="6D220518" w:rsidR="005A62C7" w:rsidRPr="00701B53" w:rsidRDefault="00796A37" w:rsidP="00701B53">
      <w:r w:rsidRPr="007F6243">
        <w:t>If you have any questions, please</w:t>
      </w:r>
      <w:r w:rsidR="00D47830" w:rsidRPr="007F6243">
        <w:t xml:space="preserve"> c</w:t>
      </w:r>
      <w:r w:rsidR="005A62C7" w:rsidRPr="007F6243">
        <w:t xml:space="preserve">ontact the CPRAA </w:t>
      </w:r>
      <w:r w:rsidR="00A34E43" w:rsidRPr="007F6243">
        <w:t>I</w:t>
      </w:r>
      <w:r w:rsidR="005A62C7" w:rsidRPr="007F6243">
        <w:t>mplementation Team</w:t>
      </w:r>
      <w:r w:rsidR="00D47830" w:rsidRPr="007F6243">
        <w:t>:</w:t>
      </w:r>
    </w:p>
    <w:p w14:paraId="44338F6A" w14:textId="6D288ADE" w:rsidR="00A34E43" w:rsidRPr="007F6243" w:rsidRDefault="00701B53" w:rsidP="00701B53">
      <w:r w:rsidRPr="00FB1398">
        <w:rPr>
          <w:rFonts w:eastAsia="Calibri" w:cs="Segoe UI Symbol"/>
          <w:noProof/>
        </w:rPr>
        <mc:AlternateContent>
          <mc:Choice Requires="wps">
            <w:drawing>
              <wp:anchor distT="45720" distB="45720" distL="114300" distR="114300" simplePos="0" relativeHeight="251661312" behindDoc="0" locked="0" layoutInCell="1" allowOverlap="1" wp14:anchorId="5E782014" wp14:editId="6FD5CFB7">
                <wp:simplePos x="0" y="0"/>
                <wp:positionH relativeFrom="column">
                  <wp:align>left</wp:align>
                </wp:positionH>
                <wp:positionV relativeFrom="paragraph">
                  <wp:posOffset>132727</wp:posOffset>
                </wp:positionV>
                <wp:extent cx="258127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5E61D091" w14:textId="23E7FF72" w:rsidR="00A34E43" w:rsidRPr="00FB1398" w:rsidRDefault="00A34E43" w:rsidP="00701B53">
                            <w:r w:rsidRPr="00FB1398">
                              <w:rPr>
                                <w:rFonts w:ascii="Segoe UI Symbol" w:eastAsia="Calibri" w:hAnsi="Segoe UI Symbol" w:cs="Segoe UI Symbol"/>
                                <w:noProof/>
                              </w:rPr>
                              <w:t>☎</w:t>
                            </w:r>
                            <w:r w:rsidR="008B5746" w:rsidRPr="00FB1398">
                              <w:rPr>
                                <w:rFonts w:eastAsia="Calibri"/>
                                <w:noProof/>
                              </w:rPr>
                              <w:t>: (07) 3238 7666</w:t>
                            </w:r>
                          </w:p>
                          <w:p w14:paraId="1EF5F805" w14:textId="698B40B0" w:rsidR="00A34E43" w:rsidRPr="00FB1398" w:rsidRDefault="00A34E43" w:rsidP="00701B53">
                            <w:pPr>
                              <w:rPr>
                                <w:sz w:val="28"/>
                              </w:rPr>
                            </w:pPr>
                            <w:r w:rsidRPr="00FB1398">
                              <w:rPr>
                                <w:rFonts w:ascii="Segoe UI Symbol" w:eastAsia="Calibri" w:hAnsi="Segoe UI Symbol" w:cs="Segoe UI Symbol"/>
                                <w:noProof/>
                                <w:color w:val="191E3F"/>
                                <w:lang w:val="en"/>
                              </w:rPr>
                              <w:t>✉</w:t>
                            </w:r>
                            <w:r w:rsidRPr="00FB1398">
                              <w:rPr>
                                <w:rFonts w:eastAsia="Calibri"/>
                                <w:noProof/>
                              </w:rPr>
                              <w:t xml:space="preserve">: </w:t>
                            </w:r>
                            <w:hyperlink r:id="rId12" w:history="1">
                              <w:r w:rsidRPr="00FB1398">
                                <w:rPr>
                                  <w:rStyle w:val="Hyperlink"/>
                                  <w:rFonts w:eastAsia="Calibri"/>
                                  <w:noProof/>
                                  <w:szCs w:val="20"/>
                                </w:rPr>
                                <w:t>CPAreform@csyw.qld.gov.au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82014" id="_x0000_t202" coordsize="21600,21600" o:spt="202" path="m,l,21600r21600,l21600,xe">
                <v:stroke joinstyle="miter"/>
                <v:path gradientshapeok="t" o:connecttype="rect"/>
              </v:shapetype>
              <v:shape id="Text Box 2" o:spid="_x0000_s1026" type="#_x0000_t202" style="position:absolute;margin-left:0;margin-top:10.45pt;width:203.25pt;height:110.6pt;z-index:251661312;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LW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xaoolwtKOMaKeT6/KlP3Mla9XLfOh88CNImLmjpsfoJn&#10;h3sfIh1WvaTE1zwo2e6kUmnj9s1WOXJgaJRdGqmCN2nKkKGm14tykZANxPvJQ1oGNLKSuqarPI7J&#10;WlGOT6ZNKYFJNa2RiTInfaIkkzhhbEZMjKI10B5RKQeTYfGD4aIH95uSAc1aU//rmTlBifpiUO3r&#10;Yj6P7k6b+WKJ0hB3GWkuI8xwhKppoGRabkP6EUkHe4td2cmk1yuTE1c0YZLx9GGiyy/3Kev1W2/+&#10;AAAA//8DAFBLAwQUAAYACAAAACEAkmV379wAAAAHAQAADwAAAGRycy9kb3ducmV2LnhtbEyPwU7D&#10;MBBE70j8g7VI3KjdqK0gxKkqKi4ckGiR4OjGThxhry3bTcPfs5zguDOjmbfNdvaOTSblMaCE5UIA&#10;M9gFPeIg4f34fHcPLBeFWrmARsK3ybBtr68aVetwwTczHcrAqARzrSTYUmLNee6s8SovQjRIXh+S&#10;V4XONHCd1IXKveOVEBvu1Yi0YFU0T9Z0X4ezl/Dh7aj36fWz127av/S7dZxTlPL2Zt49AitmLn9h&#10;+MUndGiJ6RTOqDNzEuiRIqESD8DIXYnNGtiJhFW1BN42/D9/+wMAAP//AwBQSwECLQAUAAYACAAA&#10;ACEAtoM4kv4AAADhAQAAEwAAAAAAAAAAAAAAAAAAAAAAW0NvbnRlbnRfVHlwZXNdLnhtbFBLAQIt&#10;ABQABgAIAAAAIQA4/SH/1gAAAJQBAAALAAAAAAAAAAAAAAAAAC8BAABfcmVscy8ucmVsc1BLAQIt&#10;ABQABgAIAAAAIQDhnCLWIQIAAB4EAAAOAAAAAAAAAAAAAAAAAC4CAABkcnMvZTJvRG9jLnhtbFBL&#10;AQItABQABgAIAAAAIQCSZXfv3AAAAAcBAAAPAAAAAAAAAAAAAAAAAHsEAABkcnMvZG93bnJldi54&#10;bWxQSwUGAAAAAAQABADzAAAAhAUAAAAA&#10;" stroked="f">
                <v:textbox style="mso-fit-shape-to-text:t">
                  <w:txbxContent>
                    <w:p w14:paraId="5E61D091" w14:textId="23E7FF72" w:rsidR="00A34E43" w:rsidRPr="00FB1398" w:rsidRDefault="00A34E43" w:rsidP="00701B53">
                      <w:r w:rsidRPr="00FB1398">
                        <w:rPr>
                          <w:rFonts w:ascii="Segoe UI Symbol" w:eastAsia="Calibri" w:hAnsi="Segoe UI Symbol" w:cs="Segoe UI Symbol"/>
                          <w:noProof/>
                        </w:rPr>
                        <w:t>☎</w:t>
                      </w:r>
                      <w:r w:rsidR="008B5746" w:rsidRPr="00FB1398">
                        <w:rPr>
                          <w:rFonts w:eastAsia="Calibri"/>
                          <w:noProof/>
                        </w:rPr>
                        <w:t>: (07) 3238 7666</w:t>
                      </w:r>
                    </w:p>
                    <w:p w14:paraId="1EF5F805" w14:textId="698B40B0" w:rsidR="00A34E43" w:rsidRPr="00FB1398" w:rsidRDefault="00A34E43" w:rsidP="00701B53">
                      <w:pPr>
                        <w:rPr>
                          <w:sz w:val="28"/>
                        </w:rPr>
                      </w:pPr>
                      <w:r w:rsidRPr="00FB1398">
                        <w:rPr>
                          <w:rFonts w:ascii="Segoe UI Symbol" w:eastAsia="Calibri" w:hAnsi="Segoe UI Symbol" w:cs="Segoe UI Symbol"/>
                          <w:noProof/>
                          <w:color w:val="191E3F"/>
                          <w:lang w:val="en"/>
                        </w:rPr>
                        <w:t>✉</w:t>
                      </w:r>
                      <w:r w:rsidRPr="00FB1398">
                        <w:rPr>
                          <w:rFonts w:eastAsia="Calibri"/>
                          <w:noProof/>
                        </w:rPr>
                        <w:t xml:space="preserve">: </w:t>
                      </w:r>
                      <w:hyperlink r:id="rId13" w:history="1">
                        <w:r w:rsidRPr="00FB1398">
                          <w:rPr>
                            <w:rStyle w:val="Hyperlink"/>
                            <w:rFonts w:eastAsia="Calibri"/>
                            <w:noProof/>
                            <w:szCs w:val="20"/>
                          </w:rPr>
                          <w:t>CPAreform@csyw.qld.gov.au</w:t>
                        </w:r>
                      </w:hyperlink>
                    </w:p>
                  </w:txbxContent>
                </v:textbox>
                <w10:wrap type="square"/>
              </v:shape>
            </w:pict>
          </mc:Fallback>
        </mc:AlternateContent>
      </w:r>
      <w:r w:rsidR="005A62C7" w:rsidRPr="007F6243">
        <w:rPr>
          <w:rFonts w:eastAsia="Calibri"/>
          <w:noProof/>
        </w:rPr>
        <w:t xml:space="preserve"> </w:t>
      </w:r>
    </w:p>
    <w:p w14:paraId="088A29AB" w14:textId="0A8D6356" w:rsidR="00740F39" w:rsidRPr="00FB1398" w:rsidRDefault="00740F39" w:rsidP="00701B53"/>
    <w:sectPr w:rsidR="00740F39" w:rsidRPr="00FB1398" w:rsidSect="007F6243">
      <w:type w:val="continuous"/>
      <w:pgSz w:w="11906" w:h="16838"/>
      <w:pgMar w:top="2552" w:right="737" w:bottom="1560" w:left="907" w:header="709" w:footer="397"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1B6F" w14:textId="77777777" w:rsidR="001816E5" w:rsidRDefault="001816E5" w:rsidP="00701B53">
      <w:r>
        <w:separator/>
      </w:r>
    </w:p>
    <w:p w14:paraId="579C5B07" w14:textId="77777777" w:rsidR="004D3250" w:rsidRDefault="004D3250" w:rsidP="00701B53"/>
  </w:endnote>
  <w:endnote w:type="continuationSeparator" w:id="0">
    <w:p w14:paraId="10E293EA" w14:textId="77777777" w:rsidR="001816E5" w:rsidRDefault="001816E5" w:rsidP="00701B53">
      <w:r>
        <w:continuationSeparator/>
      </w:r>
    </w:p>
    <w:p w14:paraId="6D976A48" w14:textId="77777777" w:rsidR="004D3250" w:rsidRDefault="004D3250" w:rsidP="00701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MetaNormal-Roman">
    <w:panose1 w:val="020B05020301010201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CC30" w14:textId="77777777" w:rsidR="007F6243" w:rsidRDefault="007F6243" w:rsidP="00701B53">
    <w:pPr>
      <w:pStyle w:val="Footer"/>
    </w:pPr>
  </w:p>
  <w:p w14:paraId="26B8DB73" w14:textId="6480922E" w:rsidR="00321AF1" w:rsidRPr="00E6521F" w:rsidRDefault="00321AF1" w:rsidP="00701B53">
    <w:pPr>
      <w:pStyle w:val="Footer"/>
      <w:jc w:val="center"/>
    </w:pPr>
    <w:r w:rsidRPr="00E6521F">
      <w:fldChar w:fldCharType="begin"/>
    </w:r>
    <w:r w:rsidRPr="00E6521F">
      <w:instrText xml:space="preserve"> PAGE   \* MERGEFORMAT </w:instrText>
    </w:r>
    <w:r w:rsidRPr="00E6521F">
      <w:fldChar w:fldCharType="separate"/>
    </w:r>
    <w:r w:rsidR="008516EA">
      <w:rPr>
        <w:noProof/>
      </w:rPr>
      <w:t>1</w:t>
    </w:r>
    <w:r w:rsidRPr="00E6521F">
      <w:rPr>
        <w:noProof/>
      </w:rPr>
      <w:fldChar w:fldCharType="end"/>
    </w:r>
  </w:p>
  <w:p w14:paraId="1CC79CC0" w14:textId="77777777" w:rsidR="00321AF1" w:rsidRPr="001913DF" w:rsidRDefault="00321AF1" w:rsidP="0070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C5A8" w14:textId="77777777" w:rsidR="001816E5" w:rsidRDefault="001816E5" w:rsidP="00701B53">
      <w:r>
        <w:separator/>
      </w:r>
    </w:p>
    <w:p w14:paraId="2D60B590" w14:textId="77777777" w:rsidR="004D3250" w:rsidRDefault="004D3250" w:rsidP="00701B53"/>
  </w:footnote>
  <w:footnote w:type="continuationSeparator" w:id="0">
    <w:p w14:paraId="31F61ED0" w14:textId="77777777" w:rsidR="001816E5" w:rsidRDefault="001816E5" w:rsidP="00701B53">
      <w:r>
        <w:continuationSeparator/>
      </w:r>
    </w:p>
    <w:p w14:paraId="390D1A1B" w14:textId="77777777" w:rsidR="004D3250" w:rsidRDefault="004D3250" w:rsidP="00701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B340" w14:textId="11EF0CDE" w:rsidR="00321AF1" w:rsidRPr="006140DF" w:rsidRDefault="00EE4F70" w:rsidP="00701B53">
    <w:pPr>
      <w:pStyle w:val="Heading1"/>
    </w:pPr>
    <w:r>
      <w:rPr>
        <w:noProof/>
      </w:rPr>
      <mc:AlternateContent>
        <mc:Choice Requires="wps">
          <w:drawing>
            <wp:anchor distT="0" distB="0" distL="114300" distR="114300" simplePos="0" relativeHeight="251659264" behindDoc="0" locked="0" layoutInCell="1" allowOverlap="1" wp14:anchorId="1ACD510E" wp14:editId="5B4A2732">
              <wp:simplePos x="0" y="0"/>
              <wp:positionH relativeFrom="page">
                <wp:align>right</wp:align>
              </wp:positionH>
              <wp:positionV relativeFrom="paragraph">
                <wp:posOffset>-46178</wp:posOffset>
              </wp:positionV>
              <wp:extent cx="7555865" cy="70102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7555865" cy="70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007EA" w14:textId="7838040E" w:rsidR="00EE4F70" w:rsidRPr="00701B53" w:rsidRDefault="00682534" w:rsidP="00701B53">
                          <w:pPr>
                            <w:spacing w:after="120"/>
                            <w:jc w:val="right"/>
                            <w:rPr>
                              <w:rFonts w:ascii="MetaNormal-Roman" w:hAnsi="MetaNormal-Roman" w:cs="Times New Roman"/>
                              <w:b/>
                              <w:color w:val="FFFFFF" w:themeColor="background1"/>
                              <w:sz w:val="44"/>
                              <w:szCs w:val="44"/>
                            </w:rPr>
                          </w:pPr>
                          <w:r w:rsidRPr="00701B53">
                            <w:rPr>
                              <w:rFonts w:ascii="MetaNormal-Roman" w:hAnsi="MetaNormal-Roman" w:cs="Times New Roman"/>
                              <w:b/>
                              <w:color w:val="FFFFFF" w:themeColor="background1"/>
                              <w:sz w:val="44"/>
                              <w:szCs w:val="44"/>
                            </w:rPr>
                            <w:t>FACT SHEET</w:t>
                          </w:r>
                          <w:r w:rsidR="00D2010F" w:rsidRPr="00701B53">
                            <w:rPr>
                              <w:rFonts w:ascii="MetaNormal-Roman" w:hAnsi="MetaNormal-Roman" w:cs="Times New Roman"/>
                              <w:b/>
                              <w:color w:val="FFFFFF" w:themeColor="background1"/>
                              <w:sz w:val="44"/>
                              <w:szCs w:val="44"/>
                            </w:rPr>
                            <w:t xml:space="preserve"> </w:t>
                          </w:r>
                          <w:r w:rsidR="00AD1D02" w:rsidRPr="00701B53">
                            <w:rPr>
                              <w:rFonts w:ascii="MetaNormal-Roman" w:hAnsi="MetaNormal-Roman" w:cs="Times New Roman"/>
                              <w:b/>
                              <w:color w:val="FFFFFF" w:themeColor="background1"/>
                              <w:sz w:val="44"/>
                              <w:szCs w:val="44"/>
                            </w:rPr>
                            <w:t>FOR</w:t>
                          </w:r>
                          <w:r w:rsidR="00D02CD9" w:rsidRPr="00701B53">
                            <w:rPr>
                              <w:rFonts w:ascii="MetaNormal-Roman" w:hAnsi="MetaNormal-Roman" w:cs="Times New Roman"/>
                              <w:b/>
                              <w:color w:val="FFFFFF" w:themeColor="background1"/>
                              <w:sz w:val="44"/>
                              <w:szCs w:val="44"/>
                            </w:rPr>
                            <w:t xml:space="preserve"> WOMEN’S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D510E" id="_x0000_t202" coordsize="21600,21600" o:spt="202" path="m,l,21600r21600,l21600,xe">
              <v:stroke joinstyle="miter"/>
              <v:path gradientshapeok="t" o:connecttype="rect"/>
            </v:shapetype>
            <v:shape id="Text Box 1" o:spid="_x0000_s1027" type="#_x0000_t202" style="position:absolute;margin-left:543.75pt;margin-top:-3.65pt;width:594.95pt;height:55.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jewIAAGIFAAAOAAAAZHJzL2Uyb0RvYy54bWysVN9P2zAQfp+0/8Hy+0jbEWARKepATJMQ&#10;oMHEs+vYNJrt8+xrk+6v39lJS8X2wrSX5Hz33ef76fOL3hq2USG24Go+PZpwppyEpnXPNf/+eP3h&#10;jLOIwjXCgFM136rIL+bv3513vlIzWIFpVGBE4mLV+ZqvEH1VFFGulBXxCLxyZNQQrEA6hueiCaIj&#10;dmuK2WRyUnQQGh9AqhhJezUY+Tzza60k3mkdFTJTc4oN8zfk7zJ9i/m5qJ6D8KtWjmGIf4jCitbR&#10;pXuqK4GCrUP7B5VtZYAIGo8k2AK0bqXKOVA208mrbB5WwqucCxUn+n2Z4v+jlbeb+8DahnrHmROW&#10;WvSoemSfoWfTVJ3Ox4pAD55g2JM6IUd9JGVKutfBpj+lw8hOdd7ua5vIJClPy7I8Oyk5k2Q7pVxn&#10;ZaIpXrx9iPhFgWVJqHmg3uWSis1NxAG6g6TLHFy3xpBeVMaxruYnH8tJdthbiNy4BFB5EkaalNEQ&#10;eZZwa9RA8k1pqkROICnyDKpLE9hG0PQIKZXDnHvmJXRCaQriLY4j/iWqtzgPeexuBod7Z9s6CDn7&#10;V2E3P3Yh6wFPNT/IO4nYL/uxo0tottToAMOiRC+vW+rGjYh4LwJtBvWWth3v6KMNUNVhlDhbQfj1&#10;N33C08CSlbOONq3m8edaBMWZ+epolD9Nj4/TaubDcXk6o0M4tCwPLW5tL4HaQeNK0WUx4dHsRB3A&#10;PtGjsEi3kkk4SXfXHHfiJQ77T4+KVItFBtEyeoE37sHLRJ26k2btsX8SwY8DiTTKt7DbSVG9mssB&#10;mzwdLNYIus1Dmwo8VHUsPC1yHvvx0UkvxeE5o16exvlvAAAA//8DAFBLAwQUAAYACAAAACEAn5g/&#10;l+AAAAAIAQAADwAAAGRycy9kb3ducmV2LnhtbEyPQU/CQBCF7yb+h82YeINtIWop3RLShJgYPYBc&#10;vE27Q9vQna3dBaq/3uWEtzd5k/e+l61G04kzDa61rCCeRiCIK6tbrhXsPzeTBITzyBo7y6Tghxys&#10;8vu7DFNtL7yl887XIoSwS1FB432fSumqhgy6qe2Jg3ewg0EfzqGWesBLCDednEXRszTYcmhosKei&#10;oeq4OxkFb8XmA7flzCS/XfH6flj33/uvJ6UeH8b1EoSn0d+e4Yof0CEPTKU9sXaiUxCGeAWTlzmI&#10;qxsniwWIMqhoHoPMM/l/QP4HAAD//wMAUEsBAi0AFAAGAAgAAAAhALaDOJL+AAAA4QEAABMAAAAA&#10;AAAAAAAAAAAAAAAAAFtDb250ZW50X1R5cGVzXS54bWxQSwECLQAUAAYACAAAACEAOP0h/9YAAACU&#10;AQAACwAAAAAAAAAAAAAAAAAvAQAAX3JlbHMvLnJlbHNQSwECLQAUAAYACAAAACEAw23/o3sCAABi&#10;BQAADgAAAAAAAAAAAAAAAAAuAgAAZHJzL2Uyb0RvYy54bWxQSwECLQAUAAYACAAAACEAn5g/l+AA&#10;AAAIAQAADwAAAAAAAAAAAAAAAADVBAAAZHJzL2Rvd25yZXYueG1sUEsFBgAAAAAEAAQA8wAAAOIF&#10;AAAAAA==&#10;" filled="f" stroked="f" strokeweight=".5pt">
              <v:textbox>
                <w:txbxContent>
                  <w:p w14:paraId="151007EA" w14:textId="7838040E" w:rsidR="00EE4F70" w:rsidRPr="00701B53" w:rsidRDefault="00682534" w:rsidP="00701B53">
                    <w:pPr>
                      <w:spacing w:after="120"/>
                      <w:jc w:val="right"/>
                      <w:rPr>
                        <w:rFonts w:ascii="MetaNormal-Roman" w:hAnsi="MetaNormal-Roman" w:cs="Times New Roman"/>
                        <w:b/>
                        <w:color w:val="FFFFFF" w:themeColor="background1"/>
                        <w:sz w:val="44"/>
                        <w:szCs w:val="44"/>
                      </w:rPr>
                    </w:pPr>
                    <w:r w:rsidRPr="00701B53">
                      <w:rPr>
                        <w:rFonts w:ascii="MetaNormal-Roman" w:hAnsi="MetaNormal-Roman" w:cs="Times New Roman"/>
                        <w:b/>
                        <w:color w:val="FFFFFF" w:themeColor="background1"/>
                        <w:sz w:val="44"/>
                        <w:szCs w:val="44"/>
                      </w:rPr>
                      <w:t>FACT SHEET</w:t>
                    </w:r>
                    <w:r w:rsidR="00D2010F" w:rsidRPr="00701B53">
                      <w:rPr>
                        <w:rFonts w:ascii="MetaNormal-Roman" w:hAnsi="MetaNormal-Roman" w:cs="Times New Roman"/>
                        <w:b/>
                        <w:color w:val="FFFFFF" w:themeColor="background1"/>
                        <w:sz w:val="44"/>
                        <w:szCs w:val="44"/>
                      </w:rPr>
                      <w:t xml:space="preserve"> </w:t>
                    </w:r>
                    <w:r w:rsidR="00AD1D02" w:rsidRPr="00701B53">
                      <w:rPr>
                        <w:rFonts w:ascii="MetaNormal-Roman" w:hAnsi="MetaNormal-Roman" w:cs="Times New Roman"/>
                        <w:b/>
                        <w:color w:val="FFFFFF" w:themeColor="background1"/>
                        <w:sz w:val="44"/>
                        <w:szCs w:val="44"/>
                      </w:rPr>
                      <w:t>FOR</w:t>
                    </w:r>
                    <w:r w:rsidR="00D02CD9" w:rsidRPr="00701B53">
                      <w:rPr>
                        <w:rFonts w:ascii="MetaNormal-Roman" w:hAnsi="MetaNormal-Roman" w:cs="Times New Roman"/>
                        <w:b/>
                        <w:color w:val="FFFFFF" w:themeColor="background1"/>
                        <w:sz w:val="44"/>
                        <w:szCs w:val="44"/>
                      </w:rPr>
                      <w:t xml:space="preserve"> WOMEN’S SERVICES  </w:t>
                    </w:r>
                  </w:p>
                </w:txbxContent>
              </v:textbox>
              <w10:wrap anchorx="page"/>
            </v:shape>
          </w:pict>
        </mc:Fallback>
      </mc:AlternateContent>
    </w:r>
  </w:p>
  <w:p w14:paraId="716466B4" w14:textId="26E6570B" w:rsidR="00321AF1" w:rsidRPr="00EE4F70" w:rsidRDefault="00EE4F70" w:rsidP="00701B53">
    <w:pPr>
      <w:pStyle w:val="Header"/>
      <w:rPr>
        <w:sz w:val="48"/>
        <w:szCs w:val="48"/>
      </w:rPr>
    </w:pPr>
    <w:r>
      <w:rPr>
        <w:noProof/>
      </w:rPr>
      <mc:AlternateContent>
        <mc:Choice Requires="wps">
          <w:drawing>
            <wp:anchor distT="45720" distB="45720" distL="114300" distR="114300" simplePos="0" relativeHeight="251657216" behindDoc="1" locked="0" layoutInCell="1" allowOverlap="1" wp14:anchorId="6E860077" wp14:editId="6A4EDBB3">
              <wp:simplePos x="0" y="0"/>
              <wp:positionH relativeFrom="column">
                <wp:posOffset>5473981</wp:posOffset>
              </wp:positionH>
              <wp:positionV relativeFrom="paragraph">
                <wp:posOffset>336328</wp:posOffset>
              </wp:positionV>
              <wp:extent cx="1309207" cy="354841"/>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207" cy="35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5545" w14:textId="3D94B585" w:rsidR="00321AF1" w:rsidRPr="00AE5619" w:rsidRDefault="001E1651" w:rsidP="00AE5619">
                          <w:pPr>
                            <w:spacing w:after="120"/>
                            <w:jc w:val="right"/>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pPr>
                          <w:r>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t>Octo</w:t>
                          </w:r>
                          <w:r w:rsidRPr="00AE5619">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t xml:space="preserve">ber </w:t>
                          </w:r>
                          <w:r w:rsidR="00321AF1" w:rsidRPr="00AE5619">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60077" id="_x0000_t202" coordsize="21600,21600" o:spt="202" path="m,l,21600r21600,l21600,xe">
              <v:stroke joinstyle="miter"/>
              <v:path gradientshapeok="t" o:connecttype="rect"/>
            </v:shapetype>
            <v:shape id="_x0000_s1028" type="#_x0000_t202" style="position:absolute;margin-left:431pt;margin-top:26.5pt;width:103.1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K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a+DJAoWGJVgu56RmEwhaHq83Stt3jPZIbvI&#10;sILOO3S6v9fGZkPTo4sNJmTB29Z1vxXPDsBxOoHYcNXabBaumT+TIFnH65h4JJqvPRLkuXdbrIg3&#10;L8LFLL/OV6s8/GXjhiRteFUxYcMchRWSP2vcQeKTJE7S0rLllYWzKWm13axahfYUhF24z9UcLGc3&#10;/3kargjA5QWlMCLBXZR4xTxeeKQgMy9ZBLEXhMldMg9IQvLiOaV7Lti/U0JDhpNZNJvEdE76BbfA&#10;fa+50bTjBkZHy7sMxycnmloJrkXlWmsob6f1RSls+udSQLuPjXaCtRqd1GrGzehehpOaFfNGVk+g&#10;YCVBYCBTGHuwaKT6gdEAIyTD+vuOKoZR+0HAK0hCQuzMcRsyW0SwUZeWzaWFihKgMmwwmpYrM82p&#10;Xa/4toFI07sT8hZeTs2dqM9ZHd4bjAnH7TDS7By63Duv8+Bd/gYAAP//AwBQSwMEFAAGAAgAAAAh&#10;AH9waA7fAAAACwEAAA8AAABkcnMvZG93bnJldi54bWxMj81OwzAQhO9IfQdrK3Gj6wYapSFOVYG4&#10;gig/Ejc33iYR8TqK3Sa8Pc4JTrurGc1+U+wm24kLDb51rGC9kiCIK2darhW8vz3dZCB80Gx055gU&#10;/JCHXbm4KnRu3MivdDmEWsQQ9rlW0ITQ54i+ashqv3I9cdRObrA6xHOo0Qx6jOG2w0TKFK1uOX5o&#10;dE8PDVXfh7NV8PF8+vq8ky/1o930o5skst2iUtfLaX8PItAU/sww40d0KCPT0Z3ZeNEpyNIkdgkK&#10;NrdxzgaZZgmI47xlW8CywP8dyl8AAAD//wMAUEsBAi0AFAAGAAgAAAAhALaDOJL+AAAA4QEAABMA&#10;AAAAAAAAAAAAAAAAAAAAAFtDb250ZW50X1R5cGVzXS54bWxQSwECLQAUAAYACAAAACEAOP0h/9YA&#10;AACUAQAACwAAAAAAAAAAAAAAAAAvAQAAX3JlbHMvLnJlbHNQSwECLQAUAAYACAAAACEAZvwcirgC&#10;AADABQAADgAAAAAAAAAAAAAAAAAuAgAAZHJzL2Uyb0RvYy54bWxQSwECLQAUAAYACAAAACEAf3Bo&#10;Dt8AAAALAQAADwAAAAAAAAAAAAAAAAASBQAAZHJzL2Rvd25yZXYueG1sUEsFBgAAAAAEAAQA8wAA&#10;AB4GAAAAAA==&#10;" filled="f" stroked="f">
              <v:textbox>
                <w:txbxContent>
                  <w:p w14:paraId="3B0D5545" w14:textId="3D94B585" w:rsidR="00321AF1" w:rsidRPr="00AE5619" w:rsidRDefault="001E1651" w:rsidP="00AE5619">
                    <w:pPr>
                      <w:spacing w:after="120"/>
                      <w:jc w:val="right"/>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pPr>
                    <w:r>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t>Octo</w:t>
                    </w:r>
                    <w:r w:rsidRPr="00AE5619">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t xml:space="preserve">ber </w:t>
                    </w:r>
                    <w:r w:rsidR="00321AF1" w:rsidRPr="00AE5619">
                      <w:rPr>
                        <w:rFonts w:ascii="MetaNormal-Roman" w:hAnsi="MetaNormal-Roman" w:cstheme="majorHAnsi"/>
                        <w:b/>
                        <w:szCs w:val="32"/>
                        <w14:shadow w14:blurRad="50800" w14:dist="38100" w14:dir="2700000" w14:sx="100000" w14:sy="100000" w14:kx="0" w14:ky="0" w14:algn="tl">
                          <w14:srgbClr w14:val="000000">
                            <w14:alpha w14:val="60000"/>
                          </w14:srgbClr>
                        </w14:shadow>
                        <w14:textFill>
                          <w14:solidFill>
                            <w14:srgbClr w14:val="FFFFFF"/>
                          </w14:solidFill>
                        </w14:textFill>
                      </w:rPr>
                      <w:t>2018</w:t>
                    </w:r>
                  </w:p>
                </w:txbxContent>
              </v:textbox>
            </v:shape>
          </w:pict>
        </mc:Fallback>
      </mc:AlternateContent>
    </w:r>
    <w:r w:rsidR="00321AF1" w:rsidRPr="00687224">
      <w:rPr>
        <w:noProof/>
      </w:rPr>
      <w:drawing>
        <wp:anchor distT="0" distB="0" distL="114300" distR="114300" simplePos="0" relativeHeight="251656192" behindDoc="1" locked="1" layoutInCell="1" allowOverlap="1" wp14:anchorId="4D4FE83E" wp14:editId="457C4208">
          <wp:simplePos x="0" y="0"/>
          <wp:positionH relativeFrom="page">
            <wp:align>right</wp:align>
          </wp:positionH>
          <wp:positionV relativeFrom="page">
            <wp:align>top</wp:align>
          </wp:positionV>
          <wp:extent cx="7567295" cy="10695940"/>
          <wp:effectExtent l="0" t="0" r="0" b="0"/>
          <wp:wrapNone/>
          <wp:docPr id="4" name="Picture 4" descr="0483 Stronger families generic fact 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83 Stronger families generic fact 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AF1" w:rsidRPr="00687224">
      <w:t xml:space="preserve"> </w:t>
    </w:r>
    <w:r w:rsidR="00321AF1" w:rsidRPr="00687224">
      <w:tab/>
    </w:r>
    <w:r w:rsidR="00321AF1" w:rsidRPr="00687224">
      <w:tab/>
    </w:r>
    <w:r w:rsidR="00321AF1" w:rsidRPr="00687224">
      <w:tab/>
    </w:r>
    <w:r w:rsidR="00321AF1" w:rsidRPr="00687224">
      <w:tab/>
    </w:r>
    <w:r w:rsidR="00321AF1" w:rsidRPr="00687224">
      <w:tab/>
    </w:r>
    <w:r w:rsidR="00321AF1" w:rsidRPr="00687224">
      <w:tab/>
    </w:r>
    <w:r w:rsidR="00321AF1" w:rsidRPr="00687224">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CC9"/>
    <w:multiLevelType w:val="hybridMultilevel"/>
    <w:tmpl w:val="333A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A5C21"/>
    <w:multiLevelType w:val="hybridMultilevel"/>
    <w:tmpl w:val="12B4C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0E4881"/>
    <w:multiLevelType w:val="hybridMultilevel"/>
    <w:tmpl w:val="6E7C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DE0660"/>
    <w:multiLevelType w:val="hybridMultilevel"/>
    <w:tmpl w:val="8692E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E65F4"/>
    <w:multiLevelType w:val="hybridMultilevel"/>
    <w:tmpl w:val="1FE2A8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A1301"/>
    <w:multiLevelType w:val="hybridMultilevel"/>
    <w:tmpl w:val="7514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60FFE"/>
    <w:multiLevelType w:val="hybridMultilevel"/>
    <w:tmpl w:val="2C68FD06"/>
    <w:lvl w:ilvl="0" w:tplc="0C090005">
      <w:start w:val="1"/>
      <w:numFmt w:val="bullet"/>
      <w:lvlText w:val=""/>
      <w:lvlJc w:val="left"/>
      <w:pPr>
        <w:ind w:left="720" w:hanging="360"/>
      </w:pPr>
      <w:rPr>
        <w:rFonts w:ascii="Wingdings" w:hAnsi="Wingdings" w:hint="default"/>
      </w:rPr>
    </w:lvl>
    <w:lvl w:ilvl="1" w:tplc="81703DA2">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E6612"/>
    <w:multiLevelType w:val="hybridMultilevel"/>
    <w:tmpl w:val="033E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734D2C"/>
    <w:multiLevelType w:val="hybridMultilevel"/>
    <w:tmpl w:val="8974A640"/>
    <w:lvl w:ilvl="0" w:tplc="0C090001">
      <w:start w:val="1"/>
      <w:numFmt w:val="bullet"/>
      <w:lvlText w:val=""/>
      <w:lvlJc w:val="left"/>
      <w:pPr>
        <w:ind w:left="360" w:hanging="360"/>
      </w:pPr>
      <w:rPr>
        <w:rFonts w:ascii="Symbol" w:hAnsi="Symbol" w:hint="default"/>
      </w:rPr>
    </w:lvl>
    <w:lvl w:ilvl="1" w:tplc="EE96A2CC">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BC1E09"/>
    <w:multiLevelType w:val="hybridMultilevel"/>
    <w:tmpl w:val="0DA607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FA4CC4"/>
    <w:multiLevelType w:val="hybridMultilevel"/>
    <w:tmpl w:val="8812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580F8E"/>
    <w:multiLevelType w:val="hybridMultilevel"/>
    <w:tmpl w:val="DEE23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F507F1"/>
    <w:multiLevelType w:val="hybridMultilevel"/>
    <w:tmpl w:val="B1A4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096304"/>
    <w:multiLevelType w:val="hybridMultilevel"/>
    <w:tmpl w:val="3C224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C328B8"/>
    <w:multiLevelType w:val="hybridMultilevel"/>
    <w:tmpl w:val="A05A2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727D3A"/>
    <w:multiLevelType w:val="hybridMultilevel"/>
    <w:tmpl w:val="D8420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471362"/>
    <w:multiLevelType w:val="hybridMultilevel"/>
    <w:tmpl w:val="B712DC7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720" w:hanging="363"/>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4"/>
  </w:num>
  <w:num w:numId="5">
    <w:abstractNumId w:val="2"/>
  </w:num>
  <w:num w:numId="6">
    <w:abstractNumId w:val="9"/>
  </w:num>
  <w:num w:numId="7">
    <w:abstractNumId w:val="12"/>
  </w:num>
  <w:num w:numId="8">
    <w:abstractNumId w:val="14"/>
  </w:num>
  <w:num w:numId="9">
    <w:abstractNumId w:val="0"/>
  </w:num>
  <w:num w:numId="10">
    <w:abstractNumId w:val="5"/>
  </w:num>
  <w:num w:numId="11">
    <w:abstractNumId w:val="8"/>
  </w:num>
  <w:num w:numId="12">
    <w:abstractNumId w:val="3"/>
  </w:num>
  <w:num w:numId="13">
    <w:abstractNumId w:val="10"/>
  </w:num>
  <w:num w:numId="14">
    <w:abstractNumId w:val="6"/>
  </w:num>
  <w:num w:numId="15">
    <w:abstractNumId w:val="1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0E53"/>
    <w:rsid w:val="000020B0"/>
    <w:rsid w:val="0000430D"/>
    <w:rsid w:val="00005374"/>
    <w:rsid w:val="00005B69"/>
    <w:rsid w:val="00005F2E"/>
    <w:rsid w:val="00006DEA"/>
    <w:rsid w:val="00010B78"/>
    <w:rsid w:val="0001147A"/>
    <w:rsid w:val="000119C1"/>
    <w:rsid w:val="00011F28"/>
    <w:rsid w:val="00012064"/>
    <w:rsid w:val="00013EDB"/>
    <w:rsid w:val="00014907"/>
    <w:rsid w:val="00014D8B"/>
    <w:rsid w:val="0001502E"/>
    <w:rsid w:val="000156A3"/>
    <w:rsid w:val="000156D7"/>
    <w:rsid w:val="00015AB1"/>
    <w:rsid w:val="00016D7D"/>
    <w:rsid w:val="00020AE5"/>
    <w:rsid w:val="0002320A"/>
    <w:rsid w:val="00023E5C"/>
    <w:rsid w:val="000253BB"/>
    <w:rsid w:val="000254AC"/>
    <w:rsid w:val="00025A5B"/>
    <w:rsid w:val="0002752A"/>
    <w:rsid w:val="000318F2"/>
    <w:rsid w:val="00031AB2"/>
    <w:rsid w:val="00031E75"/>
    <w:rsid w:val="0003274A"/>
    <w:rsid w:val="00033768"/>
    <w:rsid w:val="00035510"/>
    <w:rsid w:val="000364CB"/>
    <w:rsid w:val="00041261"/>
    <w:rsid w:val="0004202D"/>
    <w:rsid w:val="00043DAD"/>
    <w:rsid w:val="000442EB"/>
    <w:rsid w:val="000528FC"/>
    <w:rsid w:val="00053E8F"/>
    <w:rsid w:val="00053F80"/>
    <w:rsid w:val="00054F95"/>
    <w:rsid w:val="00055EA0"/>
    <w:rsid w:val="000570F3"/>
    <w:rsid w:val="000610EA"/>
    <w:rsid w:val="00061396"/>
    <w:rsid w:val="000625A1"/>
    <w:rsid w:val="00062951"/>
    <w:rsid w:val="00063F4D"/>
    <w:rsid w:val="000654DB"/>
    <w:rsid w:val="00065B95"/>
    <w:rsid w:val="00070336"/>
    <w:rsid w:val="000708C2"/>
    <w:rsid w:val="0007559F"/>
    <w:rsid w:val="0007574E"/>
    <w:rsid w:val="00076B00"/>
    <w:rsid w:val="00077D38"/>
    <w:rsid w:val="000829FC"/>
    <w:rsid w:val="0008615F"/>
    <w:rsid w:val="00087D53"/>
    <w:rsid w:val="0009020D"/>
    <w:rsid w:val="000915B0"/>
    <w:rsid w:val="00091807"/>
    <w:rsid w:val="00092B8A"/>
    <w:rsid w:val="00093226"/>
    <w:rsid w:val="000940F2"/>
    <w:rsid w:val="000941C7"/>
    <w:rsid w:val="00095398"/>
    <w:rsid w:val="000957D1"/>
    <w:rsid w:val="000958D1"/>
    <w:rsid w:val="000A1A2A"/>
    <w:rsid w:val="000A1CD6"/>
    <w:rsid w:val="000A38B5"/>
    <w:rsid w:val="000A4A30"/>
    <w:rsid w:val="000A5574"/>
    <w:rsid w:val="000A5675"/>
    <w:rsid w:val="000A627A"/>
    <w:rsid w:val="000A6BEA"/>
    <w:rsid w:val="000A6DA1"/>
    <w:rsid w:val="000A7214"/>
    <w:rsid w:val="000A7406"/>
    <w:rsid w:val="000A7FE5"/>
    <w:rsid w:val="000B0B9F"/>
    <w:rsid w:val="000B30A3"/>
    <w:rsid w:val="000B3390"/>
    <w:rsid w:val="000B5CEC"/>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1223"/>
    <w:rsid w:val="000E3449"/>
    <w:rsid w:val="000E3532"/>
    <w:rsid w:val="000E4020"/>
    <w:rsid w:val="000E498B"/>
    <w:rsid w:val="000E69DA"/>
    <w:rsid w:val="000E6FD8"/>
    <w:rsid w:val="000E72FB"/>
    <w:rsid w:val="000F0D16"/>
    <w:rsid w:val="000F11AC"/>
    <w:rsid w:val="000F2B0E"/>
    <w:rsid w:val="000F3065"/>
    <w:rsid w:val="000F4320"/>
    <w:rsid w:val="000F5701"/>
    <w:rsid w:val="000F5DE0"/>
    <w:rsid w:val="000F6625"/>
    <w:rsid w:val="00100220"/>
    <w:rsid w:val="00102380"/>
    <w:rsid w:val="001023B6"/>
    <w:rsid w:val="00103E62"/>
    <w:rsid w:val="001041D8"/>
    <w:rsid w:val="0010628E"/>
    <w:rsid w:val="00106CAC"/>
    <w:rsid w:val="00110487"/>
    <w:rsid w:val="0011106E"/>
    <w:rsid w:val="0011517B"/>
    <w:rsid w:val="00115766"/>
    <w:rsid w:val="00115E04"/>
    <w:rsid w:val="00117319"/>
    <w:rsid w:val="001173AF"/>
    <w:rsid w:val="00122332"/>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15"/>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360D"/>
    <w:rsid w:val="00176532"/>
    <w:rsid w:val="00177212"/>
    <w:rsid w:val="0018163E"/>
    <w:rsid w:val="001816E5"/>
    <w:rsid w:val="00181B72"/>
    <w:rsid w:val="00182176"/>
    <w:rsid w:val="0018232C"/>
    <w:rsid w:val="00182717"/>
    <w:rsid w:val="0018452C"/>
    <w:rsid w:val="0018468F"/>
    <w:rsid w:val="00184986"/>
    <w:rsid w:val="00184D78"/>
    <w:rsid w:val="00190BDD"/>
    <w:rsid w:val="001913DF"/>
    <w:rsid w:val="001920CF"/>
    <w:rsid w:val="00192503"/>
    <w:rsid w:val="00196FA6"/>
    <w:rsid w:val="001A1697"/>
    <w:rsid w:val="001A18B0"/>
    <w:rsid w:val="001A2237"/>
    <w:rsid w:val="001A29E7"/>
    <w:rsid w:val="001A37C0"/>
    <w:rsid w:val="001A616B"/>
    <w:rsid w:val="001A7262"/>
    <w:rsid w:val="001B0590"/>
    <w:rsid w:val="001B36FF"/>
    <w:rsid w:val="001B38C4"/>
    <w:rsid w:val="001B42DD"/>
    <w:rsid w:val="001B7FD2"/>
    <w:rsid w:val="001C0B09"/>
    <w:rsid w:val="001C175E"/>
    <w:rsid w:val="001C213E"/>
    <w:rsid w:val="001C47C9"/>
    <w:rsid w:val="001C4F02"/>
    <w:rsid w:val="001C51BC"/>
    <w:rsid w:val="001C5775"/>
    <w:rsid w:val="001C7A7C"/>
    <w:rsid w:val="001D15F1"/>
    <w:rsid w:val="001D1D3D"/>
    <w:rsid w:val="001D234D"/>
    <w:rsid w:val="001D5559"/>
    <w:rsid w:val="001D6C24"/>
    <w:rsid w:val="001D7B03"/>
    <w:rsid w:val="001E043D"/>
    <w:rsid w:val="001E1651"/>
    <w:rsid w:val="001E1A92"/>
    <w:rsid w:val="001E4893"/>
    <w:rsid w:val="001E4ED6"/>
    <w:rsid w:val="001E5C4C"/>
    <w:rsid w:val="001E67EB"/>
    <w:rsid w:val="001E6A3A"/>
    <w:rsid w:val="001F037C"/>
    <w:rsid w:val="001F07EE"/>
    <w:rsid w:val="001F07F7"/>
    <w:rsid w:val="001F0888"/>
    <w:rsid w:val="001F0F8B"/>
    <w:rsid w:val="001F1A76"/>
    <w:rsid w:val="001F1E0A"/>
    <w:rsid w:val="001F1ED4"/>
    <w:rsid w:val="001F2430"/>
    <w:rsid w:val="001F313E"/>
    <w:rsid w:val="001F3E21"/>
    <w:rsid w:val="001F4D14"/>
    <w:rsid w:val="001F7063"/>
    <w:rsid w:val="001F7A51"/>
    <w:rsid w:val="00202FF5"/>
    <w:rsid w:val="0020536F"/>
    <w:rsid w:val="002056E6"/>
    <w:rsid w:val="00205967"/>
    <w:rsid w:val="0020637E"/>
    <w:rsid w:val="002124D5"/>
    <w:rsid w:val="002140B9"/>
    <w:rsid w:val="0021493B"/>
    <w:rsid w:val="00220273"/>
    <w:rsid w:val="002203A6"/>
    <w:rsid w:val="00226951"/>
    <w:rsid w:val="00226BFA"/>
    <w:rsid w:val="00226D91"/>
    <w:rsid w:val="00230F7C"/>
    <w:rsid w:val="002313BE"/>
    <w:rsid w:val="002314C8"/>
    <w:rsid w:val="00232FAE"/>
    <w:rsid w:val="00233842"/>
    <w:rsid w:val="00234730"/>
    <w:rsid w:val="00234764"/>
    <w:rsid w:val="00234C67"/>
    <w:rsid w:val="002358C4"/>
    <w:rsid w:val="00240804"/>
    <w:rsid w:val="00240EC4"/>
    <w:rsid w:val="00241085"/>
    <w:rsid w:val="00241526"/>
    <w:rsid w:val="00245995"/>
    <w:rsid w:val="0024689F"/>
    <w:rsid w:val="0025261A"/>
    <w:rsid w:val="0025352A"/>
    <w:rsid w:val="00254821"/>
    <w:rsid w:val="00255CB6"/>
    <w:rsid w:val="002563CA"/>
    <w:rsid w:val="002571F1"/>
    <w:rsid w:val="00257943"/>
    <w:rsid w:val="00260A6D"/>
    <w:rsid w:val="00261A32"/>
    <w:rsid w:val="00262A44"/>
    <w:rsid w:val="00262FB9"/>
    <w:rsid w:val="0026369C"/>
    <w:rsid w:val="002656D2"/>
    <w:rsid w:val="00266E9B"/>
    <w:rsid w:val="00266F37"/>
    <w:rsid w:val="00267C6C"/>
    <w:rsid w:val="00270865"/>
    <w:rsid w:val="00270A74"/>
    <w:rsid w:val="0027146F"/>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A77DF"/>
    <w:rsid w:val="002B0BF4"/>
    <w:rsid w:val="002B261E"/>
    <w:rsid w:val="002B3A02"/>
    <w:rsid w:val="002B49FD"/>
    <w:rsid w:val="002B5766"/>
    <w:rsid w:val="002B68EB"/>
    <w:rsid w:val="002B79FA"/>
    <w:rsid w:val="002C00E2"/>
    <w:rsid w:val="002C031A"/>
    <w:rsid w:val="002C2056"/>
    <w:rsid w:val="002C3315"/>
    <w:rsid w:val="002C36FB"/>
    <w:rsid w:val="002C4A3F"/>
    <w:rsid w:val="002C5874"/>
    <w:rsid w:val="002C5B5D"/>
    <w:rsid w:val="002C6264"/>
    <w:rsid w:val="002C6EEF"/>
    <w:rsid w:val="002D00A4"/>
    <w:rsid w:val="002D0721"/>
    <w:rsid w:val="002D4343"/>
    <w:rsid w:val="002D5AE6"/>
    <w:rsid w:val="002D5FE3"/>
    <w:rsid w:val="002D6A05"/>
    <w:rsid w:val="002D7384"/>
    <w:rsid w:val="002D7630"/>
    <w:rsid w:val="002D7E4C"/>
    <w:rsid w:val="002E124C"/>
    <w:rsid w:val="002E189C"/>
    <w:rsid w:val="002E2620"/>
    <w:rsid w:val="002E3144"/>
    <w:rsid w:val="002E35AE"/>
    <w:rsid w:val="002E369C"/>
    <w:rsid w:val="002E3AB9"/>
    <w:rsid w:val="002E67FA"/>
    <w:rsid w:val="002F03C8"/>
    <w:rsid w:val="002F05F6"/>
    <w:rsid w:val="002F06F7"/>
    <w:rsid w:val="002F0A8B"/>
    <w:rsid w:val="002F17C0"/>
    <w:rsid w:val="002F7B19"/>
    <w:rsid w:val="00302A75"/>
    <w:rsid w:val="00302D2F"/>
    <w:rsid w:val="003034A2"/>
    <w:rsid w:val="003035B2"/>
    <w:rsid w:val="003039A9"/>
    <w:rsid w:val="00303DDD"/>
    <w:rsid w:val="00310794"/>
    <w:rsid w:val="003113D3"/>
    <w:rsid w:val="00311541"/>
    <w:rsid w:val="00311BAB"/>
    <w:rsid w:val="00311DA3"/>
    <w:rsid w:val="0031271C"/>
    <w:rsid w:val="003138D2"/>
    <w:rsid w:val="00313BE3"/>
    <w:rsid w:val="00317A94"/>
    <w:rsid w:val="00317B8E"/>
    <w:rsid w:val="00321AF1"/>
    <w:rsid w:val="00322263"/>
    <w:rsid w:val="00322C3D"/>
    <w:rsid w:val="00323C8B"/>
    <w:rsid w:val="0032578E"/>
    <w:rsid w:val="00325B61"/>
    <w:rsid w:val="00326E26"/>
    <w:rsid w:val="00331EFA"/>
    <w:rsid w:val="0033480A"/>
    <w:rsid w:val="00335E8D"/>
    <w:rsid w:val="003434D6"/>
    <w:rsid w:val="00343A95"/>
    <w:rsid w:val="0034438C"/>
    <w:rsid w:val="00344A78"/>
    <w:rsid w:val="00344DB7"/>
    <w:rsid w:val="00346B55"/>
    <w:rsid w:val="00346C84"/>
    <w:rsid w:val="00350314"/>
    <w:rsid w:val="00350B63"/>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9D6"/>
    <w:rsid w:val="003812D6"/>
    <w:rsid w:val="00382026"/>
    <w:rsid w:val="00382067"/>
    <w:rsid w:val="00382412"/>
    <w:rsid w:val="00382980"/>
    <w:rsid w:val="00382DC4"/>
    <w:rsid w:val="00383517"/>
    <w:rsid w:val="0038399A"/>
    <w:rsid w:val="003839CF"/>
    <w:rsid w:val="00385392"/>
    <w:rsid w:val="00386445"/>
    <w:rsid w:val="00387977"/>
    <w:rsid w:val="00387982"/>
    <w:rsid w:val="00387E72"/>
    <w:rsid w:val="00390F37"/>
    <w:rsid w:val="00392B9F"/>
    <w:rsid w:val="00393B3D"/>
    <w:rsid w:val="00393B64"/>
    <w:rsid w:val="00394A26"/>
    <w:rsid w:val="00394CE2"/>
    <w:rsid w:val="003975E5"/>
    <w:rsid w:val="003A03BA"/>
    <w:rsid w:val="003A080A"/>
    <w:rsid w:val="003A0968"/>
    <w:rsid w:val="003A0C94"/>
    <w:rsid w:val="003A2619"/>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3B4C"/>
    <w:rsid w:val="003D5897"/>
    <w:rsid w:val="003D5A21"/>
    <w:rsid w:val="003D634F"/>
    <w:rsid w:val="003D64FB"/>
    <w:rsid w:val="003D6598"/>
    <w:rsid w:val="003D6890"/>
    <w:rsid w:val="003D6E6F"/>
    <w:rsid w:val="003E0877"/>
    <w:rsid w:val="003E1282"/>
    <w:rsid w:val="003E1ED5"/>
    <w:rsid w:val="003E2518"/>
    <w:rsid w:val="003E2B0F"/>
    <w:rsid w:val="003E44B5"/>
    <w:rsid w:val="003E5710"/>
    <w:rsid w:val="003E57A0"/>
    <w:rsid w:val="003E5DB7"/>
    <w:rsid w:val="003E656D"/>
    <w:rsid w:val="003E6D97"/>
    <w:rsid w:val="003F12D9"/>
    <w:rsid w:val="003F23A0"/>
    <w:rsid w:val="003F43AA"/>
    <w:rsid w:val="003F478B"/>
    <w:rsid w:val="003F5FFA"/>
    <w:rsid w:val="003F6637"/>
    <w:rsid w:val="003F732D"/>
    <w:rsid w:val="003F7835"/>
    <w:rsid w:val="003F78B9"/>
    <w:rsid w:val="00403644"/>
    <w:rsid w:val="00404398"/>
    <w:rsid w:val="0040542C"/>
    <w:rsid w:val="00405BBC"/>
    <w:rsid w:val="00405C18"/>
    <w:rsid w:val="00405FA8"/>
    <w:rsid w:val="00407088"/>
    <w:rsid w:val="00407B5D"/>
    <w:rsid w:val="00410CD9"/>
    <w:rsid w:val="00412D98"/>
    <w:rsid w:val="004160F7"/>
    <w:rsid w:val="00416834"/>
    <w:rsid w:val="00417CC1"/>
    <w:rsid w:val="004200C6"/>
    <w:rsid w:val="004203CF"/>
    <w:rsid w:val="0042192A"/>
    <w:rsid w:val="00423575"/>
    <w:rsid w:val="00423825"/>
    <w:rsid w:val="00425B70"/>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5E3"/>
    <w:rsid w:val="00454795"/>
    <w:rsid w:val="00454AD2"/>
    <w:rsid w:val="0045545D"/>
    <w:rsid w:val="00456F37"/>
    <w:rsid w:val="004573DB"/>
    <w:rsid w:val="00460670"/>
    <w:rsid w:val="00461540"/>
    <w:rsid w:val="00462DFB"/>
    <w:rsid w:val="004633D4"/>
    <w:rsid w:val="00463665"/>
    <w:rsid w:val="00464047"/>
    <w:rsid w:val="004656A1"/>
    <w:rsid w:val="0046600D"/>
    <w:rsid w:val="00466620"/>
    <w:rsid w:val="004713FE"/>
    <w:rsid w:val="00471ED6"/>
    <w:rsid w:val="004721A1"/>
    <w:rsid w:val="0047232C"/>
    <w:rsid w:val="0047419E"/>
    <w:rsid w:val="00476B61"/>
    <w:rsid w:val="00477A11"/>
    <w:rsid w:val="004802BB"/>
    <w:rsid w:val="0048169E"/>
    <w:rsid w:val="00481C76"/>
    <w:rsid w:val="00484BD9"/>
    <w:rsid w:val="00486191"/>
    <w:rsid w:val="004863D7"/>
    <w:rsid w:val="004879F9"/>
    <w:rsid w:val="00491FBA"/>
    <w:rsid w:val="00492082"/>
    <w:rsid w:val="004952AC"/>
    <w:rsid w:val="00495E9E"/>
    <w:rsid w:val="00495F66"/>
    <w:rsid w:val="00497988"/>
    <w:rsid w:val="004A126A"/>
    <w:rsid w:val="004A1F0B"/>
    <w:rsid w:val="004A2D31"/>
    <w:rsid w:val="004A2F0B"/>
    <w:rsid w:val="004B017B"/>
    <w:rsid w:val="004B2634"/>
    <w:rsid w:val="004B2771"/>
    <w:rsid w:val="004B27C9"/>
    <w:rsid w:val="004B2A87"/>
    <w:rsid w:val="004C3C0D"/>
    <w:rsid w:val="004C52F3"/>
    <w:rsid w:val="004C5DC6"/>
    <w:rsid w:val="004C64E0"/>
    <w:rsid w:val="004D05E5"/>
    <w:rsid w:val="004D155C"/>
    <w:rsid w:val="004D2940"/>
    <w:rsid w:val="004D3250"/>
    <w:rsid w:val="004D3897"/>
    <w:rsid w:val="004D3A62"/>
    <w:rsid w:val="004D51D1"/>
    <w:rsid w:val="004D5A2E"/>
    <w:rsid w:val="004D5D2F"/>
    <w:rsid w:val="004D6056"/>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FC9"/>
    <w:rsid w:val="00512F1F"/>
    <w:rsid w:val="00513884"/>
    <w:rsid w:val="005146AF"/>
    <w:rsid w:val="00514BEE"/>
    <w:rsid w:val="005155D3"/>
    <w:rsid w:val="00515CD9"/>
    <w:rsid w:val="00515F08"/>
    <w:rsid w:val="005168B7"/>
    <w:rsid w:val="005168B9"/>
    <w:rsid w:val="0051797B"/>
    <w:rsid w:val="00517D59"/>
    <w:rsid w:val="005214B5"/>
    <w:rsid w:val="00521762"/>
    <w:rsid w:val="00521C0C"/>
    <w:rsid w:val="00522CC0"/>
    <w:rsid w:val="00524433"/>
    <w:rsid w:val="005249BA"/>
    <w:rsid w:val="00524DC3"/>
    <w:rsid w:val="00526029"/>
    <w:rsid w:val="00526412"/>
    <w:rsid w:val="00526F4C"/>
    <w:rsid w:val="005278BF"/>
    <w:rsid w:val="005303BE"/>
    <w:rsid w:val="00530757"/>
    <w:rsid w:val="00532902"/>
    <w:rsid w:val="00532DA9"/>
    <w:rsid w:val="0053337C"/>
    <w:rsid w:val="00533B75"/>
    <w:rsid w:val="005346F8"/>
    <w:rsid w:val="0053581D"/>
    <w:rsid w:val="00535A34"/>
    <w:rsid w:val="0053659A"/>
    <w:rsid w:val="00536C89"/>
    <w:rsid w:val="00537510"/>
    <w:rsid w:val="0053791F"/>
    <w:rsid w:val="00541633"/>
    <w:rsid w:val="005420A2"/>
    <w:rsid w:val="0054232E"/>
    <w:rsid w:val="00542E90"/>
    <w:rsid w:val="0054338B"/>
    <w:rsid w:val="005458E1"/>
    <w:rsid w:val="00545C9B"/>
    <w:rsid w:val="0054609D"/>
    <w:rsid w:val="005460D0"/>
    <w:rsid w:val="00547A3D"/>
    <w:rsid w:val="00547A43"/>
    <w:rsid w:val="00551E8E"/>
    <w:rsid w:val="00551F9A"/>
    <w:rsid w:val="005523D4"/>
    <w:rsid w:val="00552B35"/>
    <w:rsid w:val="00555DA1"/>
    <w:rsid w:val="00555EEE"/>
    <w:rsid w:val="00557563"/>
    <w:rsid w:val="00557939"/>
    <w:rsid w:val="0055795F"/>
    <w:rsid w:val="005604E8"/>
    <w:rsid w:val="00560F1A"/>
    <w:rsid w:val="00561458"/>
    <w:rsid w:val="0056187A"/>
    <w:rsid w:val="00562BBB"/>
    <w:rsid w:val="0056381D"/>
    <w:rsid w:val="005655FC"/>
    <w:rsid w:val="00565B18"/>
    <w:rsid w:val="00565D7B"/>
    <w:rsid w:val="00566686"/>
    <w:rsid w:val="00566733"/>
    <w:rsid w:val="005672CC"/>
    <w:rsid w:val="00573032"/>
    <w:rsid w:val="00577583"/>
    <w:rsid w:val="0057782F"/>
    <w:rsid w:val="005800C0"/>
    <w:rsid w:val="00583995"/>
    <w:rsid w:val="00585815"/>
    <w:rsid w:val="00586A1C"/>
    <w:rsid w:val="00586E6E"/>
    <w:rsid w:val="00587104"/>
    <w:rsid w:val="005874CA"/>
    <w:rsid w:val="005907C1"/>
    <w:rsid w:val="00590D0C"/>
    <w:rsid w:val="00592779"/>
    <w:rsid w:val="00592C1A"/>
    <w:rsid w:val="005955DB"/>
    <w:rsid w:val="00597D6B"/>
    <w:rsid w:val="005A21C3"/>
    <w:rsid w:val="005A358A"/>
    <w:rsid w:val="005A4518"/>
    <w:rsid w:val="005A62C7"/>
    <w:rsid w:val="005A64D3"/>
    <w:rsid w:val="005A670C"/>
    <w:rsid w:val="005A79A1"/>
    <w:rsid w:val="005B04B2"/>
    <w:rsid w:val="005B09E5"/>
    <w:rsid w:val="005B29F6"/>
    <w:rsid w:val="005B3392"/>
    <w:rsid w:val="005B3427"/>
    <w:rsid w:val="005B372D"/>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0D88"/>
    <w:rsid w:val="005E2C05"/>
    <w:rsid w:val="005E3DAD"/>
    <w:rsid w:val="005E6573"/>
    <w:rsid w:val="005E73B1"/>
    <w:rsid w:val="005F02A7"/>
    <w:rsid w:val="005F0CD9"/>
    <w:rsid w:val="005F3D14"/>
    <w:rsid w:val="005F3EC6"/>
    <w:rsid w:val="005F41E0"/>
    <w:rsid w:val="005F4CE5"/>
    <w:rsid w:val="005F63A3"/>
    <w:rsid w:val="005F66C6"/>
    <w:rsid w:val="00600712"/>
    <w:rsid w:val="00601653"/>
    <w:rsid w:val="0060340E"/>
    <w:rsid w:val="00603543"/>
    <w:rsid w:val="006044EF"/>
    <w:rsid w:val="006046D1"/>
    <w:rsid w:val="00604F89"/>
    <w:rsid w:val="00605A82"/>
    <w:rsid w:val="006064FC"/>
    <w:rsid w:val="006067E8"/>
    <w:rsid w:val="00606DFC"/>
    <w:rsid w:val="00607F6D"/>
    <w:rsid w:val="00610A98"/>
    <w:rsid w:val="00610BDE"/>
    <w:rsid w:val="00611BE9"/>
    <w:rsid w:val="00613947"/>
    <w:rsid w:val="00613C78"/>
    <w:rsid w:val="006140DF"/>
    <w:rsid w:val="00614127"/>
    <w:rsid w:val="0061496E"/>
    <w:rsid w:val="00615328"/>
    <w:rsid w:val="00621319"/>
    <w:rsid w:val="00621815"/>
    <w:rsid w:val="0062185B"/>
    <w:rsid w:val="0062267C"/>
    <w:rsid w:val="00623463"/>
    <w:rsid w:val="0062449B"/>
    <w:rsid w:val="006247E7"/>
    <w:rsid w:val="00624CEA"/>
    <w:rsid w:val="006250D4"/>
    <w:rsid w:val="00625523"/>
    <w:rsid w:val="00627C93"/>
    <w:rsid w:val="00632F8F"/>
    <w:rsid w:val="00633B9B"/>
    <w:rsid w:val="00633CAB"/>
    <w:rsid w:val="00635F8E"/>
    <w:rsid w:val="0063733D"/>
    <w:rsid w:val="0063788F"/>
    <w:rsid w:val="00640F77"/>
    <w:rsid w:val="006410C2"/>
    <w:rsid w:val="006430C4"/>
    <w:rsid w:val="006443F5"/>
    <w:rsid w:val="0064525C"/>
    <w:rsid w:val="00650723"/>
    <w:rsid w:val="00650B89"/>
    <w:rsid w:val="00651294"/>
    <w:rsid w:val="0065223E"/>
    <w:rsid w:val="00652F12"/>
    <w:rsid w:val="00654153"/>
    <w:rsid w:val="006563E8"/>
    <w:rsid w:val="0065671E"/>
    <w:rsid w:val="006609C0"/>
    <w:rsid w:val="00660F23"/>
    <w:rsid w:val="00661A6C"/>
    <w:rsid w:val="00662DB3"/>
    <w:rsid w:val="006635B8"/>
    <w:rsid w:val="00663FD5"/>
    <w:rsid w:val="00665207"/>
    <w:rsid w:val="0066545B"/>
    <w:rsid w:val="0066689B"/>
    <w:rsid w:val="00666D90"/>
    <w:rsid w:val="00667041"/>
    <w:rsid w:val="0066728C"/>
    <w:rsid w:val="006678F7"/>
    <w:rsid w:val="00667F5E"/>
    <w:rsid w:val="006705CF"/>
    <w:rsid w:val="00673FDF"/>
    <w:rsid w:val="0067408E"/>
    <w:rsid w:val="00676CAF"/>
    <w:rsid w:val="006771E9"/>
    <w:rsid w:val="0067778E"/>
    <w:rsid w:val="00680461"/>
    <w:rsid w:val="006804DF"/>
    <w:rsid w:val="00682534"/>
    <w:rsid w:val="006839CE"/>
    <w:rsid w:val="00684D10"/>
    <w:rsid w:val="00685DEE"/>
    <w:rsid w:val="00687024"/>
    <w:rsid w:val="00687224"/>
    <w:rsid w:val="00687A7A"/>
    <w:rsid w:val="00690AE7"/>
    <w:rsid w:val="00692A07"/>
    <w:rsid w:val="006953F5"/>
    <w:rsid w:val="00695FB4"/>
    <w:rsid w:val="006963B3"/>
    <w:rsid w:val="00696638"/>
    <w:rsid w:val="006A06BD"/>
    <w:rsid w:val="006A1FE2"/>
    <w:rsid w:val="006A2B45"/>
    <w:rsid w:val="006A3FA7"/>
    <w:rsid w:val="006A5B16"/>
    <w:rsid w:val="006A60DB"/>
    <w:rsid w:val="006A6CB1"/>
    <w:rsid w:val="006A759F"/>
    <w:rsid w:val="006A7C14"/>
    <w:rsid w:val="006B0DA8"/>
    <w:rsid w:val="006B1CFF"/>
    <w:rsid w:val="006B2026"/>
    <w:rsid w:val="006B2F0B"/>
    <w:rsid w:val="006B38CE"/>
    <w:rsid w:val="006B4416"/>
    <w:rsid w:val="006B5B47"/>
    <w:rsid w:val="006B5F51"/>
    <w:rsid w:val="006B7E8F"/>
    <w:rsid w:val="006C18D7"/>
    <w:rsid w:val="006C402E"/>
    <w:rsid w:val="006C4FBC"/>
    <w:rsid w:val="006C5C65"/>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86D"/>
    <w:rsid w:val="006E6A62"/>
    <w:rsid w:val="006E758A"/>
    <w:rsid w:val="006E7743"/>
    <w:rsid w:val="006F04D3"/>
    <w:rsid w:val="006F1E9A"/>
    <w:rsid w:val="006F263D"/>
    <w:rsid w:val="006F3577"/>
    <w:rsid w:val="006F3643"/>
    <w:rsid w:val="006F3E97"/>
    <w:rsid w:val="006F51AC"/>
    <w:rsid w:val="006F5D5A"/>
    <w:rsid w:val="00701A86"/>
    <w:rsid w:val="00701B53"/>
    <w:rsid w:val="00701ED4"/>
    <w:rsid w:val="0070605F"/>
    <w:rsid w:val="00707A0B"/>
    <w:rsid w:val="00710178"/>
    <w:rsid w:val="00713427"/>
    <w:rsid w:val="00713F81"/>
    <w:rsid w:val="007152E6"/>
    <w:rsid w:val="0071602D"/>
    <w:rsid w:val="00717129"/>
    <w:rsid w:val="007177B2"/>
    <w:rsid w:val="007225BE"/>
    <w:rsid w:val="00724901"/>
    <w:rsid w:val="00724AF6"/>
    <w:rsid w:val="00731F8F"/>
    <w:rsid w:val="007332B1"/>
    <w:rsid w:val="00733823"/>
    <w:rsid w:val="00735225"/>
    <w:rsid w:val="00736D60"/>
    <w:rsid w:val="00740F39"/>
    <w:rsid w:val="00742DC7"/>
    <w:rsid w:val="007430DB"/>
    <w:rsid w:val="0074685F"/>
    <w:rsid w:val="0075120E"/>
    <w:rsid w:val="007512A6"/>
    <w:rsid w:val="0075391E"/>
    <w:rsid w:val="00754EE8"/>
    <w:rsid w:val="0075588A"/>
    <w:rsid w:val="00755FCA"/>
    <w:rsid w:val="00756B74"/>
    <w:rsid w:val="00757439"/>
    <w:rsid w:val="0076206D"/>
    <w:rsid w:val="007628BE"/>
    <w:rsid w:val="00763406"/>
    <w:rsid w:val="007645C6"/>
    <w:rsid w:val="007702DC"/>
    <w:rsid w:val="007713BB"/>
    <w:rsid w:val="00771529"/>
    <w:rsid w:val="00772A28"/>
    <w:rsid w:val="007731B8"/>
    <w:rsid w:val="00774F72"/>
    <w:rsid w:val="00774FE4"/>
    <w:rsid w:val="007756E6"/>
    <w:rsid w:val="00775ADB"/>
    <w:rsid w:val="00775C08"/>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0C7A"/>
    <w:rsid w:val="007911A0"/>
    <w:rsid w:val="007913B5"/>
    <w:rsid w:val="00795076"/>
    <w:rsid w:val="007954B6"/>
    <w:rsid w:val="00795960"/>
    <w:rsid w:val="00795D10"/>
    <w:rsid w:val="0079670D"/>
    <w:rsid w:val="00796776"/>
    <w:rsid w:val="00796A37"/>
    <w:rsid w:val="007A0BEE"/>
    <w:rsid w:val="007A2A5E"/>
    <w:rsid w:val="007A2BEF"/>
    <w:rsid w:val="007A3C3B"/>
    <w:rsid w:val="007A3D8B"/>
    <w:rsid w:val="007A401A"/>
    <w:rsid w:val="007A57FA"/>
    <w:rsid w:val="007A5855"/>
    <w:rsid w:val="007A6B0F"/>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FDA"/>
    <w:rsid w:val="007D1B6F"/>
    <w:rsid w:val="007D2D52"/>
    <w:rsid w:val="007D4440"/>
    <w:rsid w:val="007D48B8"/>
    <w:rsid w:val="007D5A9C"/>
    <w:rsid w:val="007D688E"/>
    <w:rsid w:val="007D7DC5"/>
    <w:rsid w:val="007E0409"/>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243"/>
    <w:rsid w:val="007F6D99"/>
    <w:rsid w:val="007F6F47"/>
    <w:rsid w:val="007F7701"/>
    <w:rsid w:val="007F7F54"/>
    <w:rsid w:val="008026D3"/>
    <w:rsid w:val="00803984"/>
    <w:rsid w:val="008063D2"/>
    <w:rsid w:val="00806966"/>
    <w:rsid w:val="00806E6A"/>
    <w:rsid w:val="00811199"/>
    <w:rsid w:val="00811DC7"/>
    <w:rsid w:val="00813F77"/>
    <w:rsid w:val="0081680D"/>
    <w:rsid w:val="008220B6"/>
    <w:rsid w:val="008224EC"/>
    <w:rsid w:val="0082310B"/>
    <w:rsid w:val="00824263"/>
    <w:rsid w:val="00825EF8"/>
    <w:rsid w:val="00826D5F"/>
    <w:rsid w:val="00826F29"/>
    <w:rsid w:val="00827367"/>
    <w:rsid w:val="00827576"/>
    <w:rsid w:val="00830AD5"/>
    <w:rsid w:val="00833259"/>
    <w:rsid w:val="00833576"/>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6EA"/>
    <w:rsid w:val="00851B6A"/>
    <w:rsid w:val="00851E52"/>
    <w:rsid w:val="008529F0"/>
    <w:rsid w:val="00852CF8"/>
    <w:rsid w:val="00852D17"/>
    <w:rsid w:val="0085331B"/>
    <w:rsid w:val="00853B0B"/>
    <w:rsid w:val="00856342"/>
    <w:rsid w:val="00856C90"/>
    <w:rsid w:val="008572A0"/>
    <w:rsid w:val="008575AE"/>
    <w:rsid w:val="00860218"/>
    <w:rsid w:val="00860267"/>
    <w:rsid w:val="0086202D"/>
    <w:rsid w:val="00863899"/>
    <w:rsid w:val="008639A2"/>
    <w:rsid w:val="0086739B"/>
    <w:rsid w:val="008675B4"/>
    <w:rsid w:val="00870796"/>
    <w:rsid w:val="00871110"/>
    <w:rsid w:val="00872CD3"/>
    <w:rsid w:val="0087325B"/>
    <w:rsid w:val="00873B22"/>
    <w:rsid w:val="00875BDF"/>
    <w:rsid w:val="008765E5"/>
    <w:rsid w:val="008771A2"/>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22A3"/>
    <w:rsid w:val="008A30BC"/>
    <w:rsid w:val="008A3656"/>
    <w:rsid w:val="008A414F"/>
    <w:rsid w:val="008A525C"/>
    <w:rsid w:val="008A5A89"/>
    <w:rsid w:val="008A7BAA"/>
    <w:rsid w:val="008B211D"/>
    <w:rsid w:val="008B3922"/>
    <w:rsid w:val="008B556D"/>
    <w:rsid w:val="008B5746"/>
    <w:rsid w:val="008B63BF"/>
    <w:rsid w:val="008B6BFF"/>
    <w:rsid w:val="008C0ABC"/>
    <w:rsid w:val="008C1135"/>
    <w:rsid w:val="008C115F"/>
    <w:rsid w:val="008C3A1C"/>
    <w:rsid w:val="008C45CB"/>
    <w:rsid w:val="008C4E39"/>
    <w:rsid w:val="008C5AE1"/>
    <w:rsid w:val="008C5DD0"/>
    <w:rsid w:val="008D1FC2"/>
    <w:rsid w:val="008D3145"/>
    <w:rsid w:val="008D6362"/>
    <w:rsid w:val="008D6D98"/>
    <w:rsid w:val="008E0BD0"/>
    <w:rsid w:val="008E1B21"/>
    <w:rsid w:val="008E22AD"/>
    <w:rsid w:val="008E2EB5"/>
    <w:rsid w:val="008E3952"/>
    <w:rsid w:val="008E3A84"/>
    <w:rsid w:val="008E3CB5"/>
    <w:rsid w:val="008E4873"/>
    <w:rsid w:val="008E5613"/>
    <w:rsid w:val="008E58D4"/>
    <w:rsid w:val="008E5AB5"/>
    <w:rsid w:val="008E7819"/>
    <w:rsid w:val="008F0777"/>
    <w:rsid w:val="008F25C2"/>
    <w:rsid w:val="008F3E9F"/>
    <w:rsid w:val="008F600F"/>
    <w:rsid w:val="008F6A56"/>
    <w:rsid w:val="00901EE5"/>
    <w:rsid w:val="00901F2B"/>
    <w:rsid w:val="00903E57"/>
    <w:rsid w:val="0090472F"/>
    <w:rsid w:val="0090647A"/>
    <w:rsid w:val="009067A8"/>
    <w:rsid w:val="009070EE"/>
    <w:rsid w:val="009071FC"/>
    <w:rsid w:val="0091153A"/>
    <w:rsid w:val="00911A43"/>
    <w:rsid w:val="009127D5"/>
    <w:rsid w:val="00917931"/>
    <w:rsid w:val="00917D4D"/>
    <w:rsid w:val="00920233"/>
    <w:rsid w:val="009229CC"/>
    <w:rsid w:val="00922B2D"/>
    <w:rsid w:val="00923072"/>
    <w:rsid w:val="00923681"/>
    <w:rsid w:val="0092524B"/>
    <w:rsid w:val="009254A7"/>
    <w:rsid w:val="009259FE"/>
    <w:rsid w:val="0092633E"/>
    <w:rsid w:val="00926A36"/>
    <w:rsid w:val="00926AAD"/>
    <w:rsid w:val="0093117B"/>
    <w:rsid w:val="0093147B"/>
    <w:rsid w:val="009314E3"/>
    <w:rsid w:val="0093291B"/>
    <w:rsid w:val="00933BEA"/>
    <w:rsid w:val="00934BE8"/>
    <w:rsid w:val="00936009"/>
    <w:rsid w:val="009363A6"/>
    <w:rsid w:val="0093685B"/>
    <w:rsid w:val="00936997"/>
    <w:rsid w:val="00936F38"/>
    <w:rsid w:val="00937238"/>
    <w:rsid w:val="00940655"/>
    <w:rsid w:val="00941E6D"/>
    <w:rsid w:val="009421DC"/>
    <w:rsid w:val="00943993"/>
    <w:rsid w:val="00943F7A"/>
    <w:rsid w:val="00944301"/>
    <w:rsid w:val="0094448C"/>
    <w:rsid w:val="009462EE"/>
    <w:rsid w:val="00946C36"/>
    <w:rsid w:val="009476DB"/>
    <w:rsid w:val="00947B77"/>
    <w:rsid w:val="00947E61"/>
    <w:rsid w:val="00951F5B"/>
    <w:rsid w:val="00954CB5"/>
    <w:rsid w:val="00955A9B"/>
    <w:rsid w:val="00960C4C"/>
    <w:rsid w:val="00961ABE"/>
    <w:rsid w:val="0096204C"/>
    <w:rsid w:val="009621E2"/>
    <w:rsid w:val="009630C3"/>
    <w:rsid w:val="0096492F"/>
    <w:rsid w:val="00964E50"/>
    <w:rsid w:val="00966553"/>
    <w:rsid w:val="00967872"/>
    <w:rsid w:val="009702D6"/>
    <w:rsid w:val="00972A76"/>
    <w:rsid w:val="00974484"/>
    <w:rsid w:val="00976440"/>
    <w:rsid w:val="00977D81"/>
    <w:rsid w:val="00980717"/>
    <w:rsid w:val="00981812"/>
    <w:rsid w:val="00981E91"/>
    <w:rsid w:val="00982117"/>
    <w:rsid w:val="00982980"/>
    <w:rsid w:val="00982E81"/>
    <w:rsid w:val="00983393"/>
    <w:rsid w:val="009838B3"/>
    <w:rsid w:val="009847E8"/>
    <w:rsid w:val="00985B91"/>
    <w:rsid w:val="00985BF5"/>
    <w:rsid w:val="0098744E"/>
    <w:rsid w:val="00990206"/>
    <w:rsid w:val="00990DDA"/>
    <w:rsid w:val="00991985"/>
    <w:rsid w:val="00996DDB"/>
    <w:rsid w:val="009A0F5B"/>
    <w:rsid w:val="009A1F3A"/>
    <w:rsid w:val="009A230D"/>
    <w:rsid w:val="009A2870"/>
    <w:rsid w:val="009A43E8"/>
    <w:rsid w:val="009A592C"/>
    <w:rsid w:val="009A62D1"/>
    <w:rsid w:val="009B1E5E"/>
    <w:rsid w:val="009B305D"/>
    <w:rsid w:val="009B3376"/>
    <w:rsid w:val="009B4134"/>
    <w:rsid w:val="009B5134"/>
    <w:rsid w:val="009B5B61"/>
    <w:rsid w:val="009B7A1D"/>
    <w:rsid w:val="009C0859"/>
    <w:rsid w:val="009C36F4"/>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2FA0"/>
    <w:rsid w:val="00A23052"/>
    <w:rsid w:val="00A231EE"/>
    <w:rsid w:val="00A23C64"/>
    <w:rsid w:val="00A244B0"/>
    <w:rsid w:val="00A247F2"/>
    <w:rsid w:val="00A27292"/>
    <w:rsid w:val="00A31221"/>
    <w:rsid w:val="00A312C4"/>
    <w:rsid w:val="00A32E6B"/>
    <w:rsid w:val="00A34E43"/>
    <w:rsid w:val="00A364D6"/>
    <w:rsid w:val="00A40622"/>
    <w:rsid w:val="00A456C5"/>
    <w:rsid w:val="00A45B77"/>
    <w:rsid w:val="00A45BEB"/>
    <w:rsid w:val="00A46992"/>
    <w:rsid w:val="00A50BCC"/>
    <w:rsid w:val="00A51074"/>
    <w:rsid w:val="00A51E82"/>
    <w:rsid w:val="00A5248E"/>
    <w:rsid w:val="00A539A4"/>
    <w:rsid w:val="00A55525"/>
    <w:rsid w:val="00A57CB5"/>
    <w:rsid w:val="00A61769"/>
    <w:rsid w:val="00A62E60"/>
    <w:rsid w:val="00A6346E"/>
    <w:rsid w:val="00A653E6"/>
    <w:rsid w:val="00A65DA1"/>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55F5"/>
    <w:rsid w:val="00A929B8"/>
    <w:rsid w:val="00A9431B"/>
    <w:rsid w:val="00A946A2"/>
    <w:rsid w:val="00A9531F"/>
    <w:rsid w:val="00A956A9"/>
    <w:rsid w:val="00A9683D"/>
    <w:rsid w:val="00AA003F"/>
    <w:rsid w:val="00AA533D"/>
    <w:rsid w:val="00AA60A2"/>
    <w:rsid w:val="00AA6799"/>
    <w:rsid w:val="00AA68D6"/>
    <w:rsid w:val="00AA7134"/>
    <w:rsid w:val="00AB0A10"/>
    <w:rsid w:val="00AB19BC"/>
    <w:rsid w:val="00AB24AA"/>
    <w:rsid w:val="00AB2D8E"/>
    <w:rsid w:val="00AB35BD"/>
    <w:rsid w:val="00AB3A8A"/>
    <w:rsid w:val="00AB3D26"/>
    <w:rsid w:val="00AB6591"/>
    <w:rsid w:val="00AB6833"/>
    <w:rsid w:val="00AB7915"/>
    <w:rsid w:val="00AC3433"/>
    <w:rsid w:val="00AC3B30"/>
    <w:rsid w:val="00AC3DC8"/>
    <w:rsid w:val="00AC60A3"/>
    <w:rsid w:val="00AC676F"/>
    <w:rsid w:val="00AC6E7D"/>
    <w:rsid w:val="00AD04CA"/>
    <w:rsid w:val="00AD0599"/>
    <w:rsid w:val="00AD071F"/>
    <w:rsid w:val="00AD16DB"/>
    <w:rsid w:val="00AD1D02"/>
    <w:rsid w:val="00AD2EC4"/>
    <w:rsid w:val="00AD57FB"/>
    <w:rsid w:val="00AD6214"/>
    <w:rsid w:val="00AD6F72"/>
    <w:rsid w:val="00AE03C9"/>
    <w:rsid w:val="00AE41AD"/>
    <w:rsid w:val="00AE4214"/>
    <w:rsid w:val="00AE4239"/>
    <w:rsid w:val="00AE5619"/>
    <w:rsid w:val="00AE61E2"/>
    <w:rsid w:val="00AE6D22"/>
    <w:rsid w:val="00AE6FDE"/>
    <w:rsid w:val="00AF0F41"/>
    <w:rsid w:val="00AF1635"/>
    <w:rsid w:val="00AF29D8"/>
    <w:rsid w:val="00AF3602"/>
    <w:rsid w:val="00AF3C02"/>
    <w:rsid w:val="00AF56B1"/>
    <w:rsid w:val="00AF6824"/>
    <w:rsid w:val="00AF6BC0"/>
    <w:rsid w:val="00AF6EDE"/>
    <w:rsid w:val="00B00802"/>
    <w:rsid w:val="00B00968"/>
    <w:rsid w:val="00B0099C"/>
    <w:rsid w:val="00B01A99"/>
    <w:rsid w:val="00B01DFC"/>
    <w:rsid w:val="00B024A0"/>
    <w:rsid w:val="00B0276A"/>
    <w:rsid w:val="00B03191"/>
    <w:rsid w:val="00B0336C"/>
    <w:rsid w:val="00B03630"/>
    <w:rsid w:val="00B0364D"/>
    <w:rsid w:val="00B04BE4"/>
    <w:rsid w:val="00B04FD4"/>
    <w:rsid w:val="00B06552"/>
    <w:rsid w:val="00B1061F"/>
    <w:rsid w:val="00B11439"/>
    <w:rsid w:val="00B11763"/>
    <w:rsid w:val="00B12278"/>
    <w:rsid w:val="00B12288"/>
    <w:rsid w:val="00B14E30"/>
    <w:rsid w:val="00B15B48"/>
    <w:rsid w:val="00B16A63"/>
    <w:rsid w:val="00B16F38"/>
    <w:rsid w:val="00B1792D"/>
    <w:rsid w:val="00B200A8"/>
    <w:rsid w:val="00B20ABE"/>
    <w:rsid w:val="00B20E84"/>
    <w:rsid w:val="00B21459"/>
    <w:rsid w:val="00B22E58"/>
    <w:rsid w:val="00B230CA"/>
    <w:rsid w:val="00B249B9"/>
    <w:rsid w:val="00B265ED"/>
    <w:rsid w:val="00B275AC"/>
    <w:rsid w:val="00B31112"/>
    <w:rsid w:val="00B31EEC"/>
    <w:rsid w:val="00B35A77"/>
    <w:rsid w:val="00B361A5"/>
    <w:rsid w:val="00B36519"/>
    <w:rsid w:val="00B36A8A"/>
    <w:rsid w:val="00B4103C"/>
    <w:rsid w:val="00B43970"/>
    <w:rsid w:val="00B45FAB"/>
    <w:rsid w:val="00B50488"/>
    <w:rsid w:val="00B52C0E"/>
    <w:rsid w:val="00B5331C"/>
    <w:rsid w:val="00B54622"/>
    <w:rsid w:val="00B549B6"/>
    <w:rsid w:val="00B57039"/>
    <w:rsid w:val="00B572C8"/>
    <w:rsid w:val="00B62F06"/>
    <w:rsid w:val="00B632EF"/>
    <w:rsid w:val="00B64085"/>
    <w:rsid w:val="00B658B3"/>
    <w:rsid w:val="00B70838"/>
    <w:rsid w:val="00B73C77"/>
    <w:rsid w:val="00B746AB"/>
    <w:rsid w:val="00B74C9B"/>
    <w:rsid w:val="00B759B6"/>
    <w:rsid w:val="00B80863"/>
    <w:rsid w:val="00B80C36"/>
    <w:rsid w:val="00B82C7E"/>
    <w:rsid w:val="00B82CF0"/>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EED"/>
    <w:rsid w:val="00BD7FF5"/>
    <w:rsid w:val="00BE09D3"/>
    <w:rsid w:val="00BE0EEA"/>
    <w:rsid w:val="00BE1119"/>
    <w:rsid w:val="00BE1AC5"/>
    <w:rsid w:val="00BE268B"/>
    <w:rsid w:val="00BE39B7"/>
    <w:rsid w:val="00BE4867"/>
    <w:rsid w:val="00BE5274"/>
    <w:rsid w:val="00BF09FF"/>
    <w:rsid w:val="00BF29AB"/>
    <w:rsid w:val="00BF3FCC"/>
    <w:rsid w:val="00BF466D"/>
    <w:rsid w:val="00BF5601"/>
    <w:rsid w:val="00BF7EE7"/>
    <w:rsid w:val="00C008BA"/>
    <w:rsid w:val="00C0274D"/>
    <w:rsid w:val="00C02CF7"/>
    <w:rsid w:val="00C03643"/>
    <w:rsid w:val="00C048DA"/>
    <w:rsid w:val="00C049B6"/>
    <w:rsid w:val="00C04A3B"/>
    <w:rsid w:val="00C04CDF"/>
    <w:rsid w:val="00C06104"/>
    <w:rsid w:val="00C0642C"/>
    <w:rsid w:val="00C078F8"/>
    <w:rsid w:val="00C10186"/>
    <w:rsid w:val="00C12FA1"/>
    <w:rsid w:val="00C1360F"/>
    <w:rsid w:val="00C139CF"/>
    <w:rsid w:val="00C14DBE"/>
    <w:rsid w:val="00C14F1E"/>
    <w:rsid w:val="00C16576"/>
    <w:rsid w:val="00C165EA"/>
    <w:rsid w:val="00C17081"/>
    <w:rsid w:val="00C17BF0"/>
    <w:rsid w:val="00C20F0C"/>
    <w:rsid w:val="00C20F8D"/>
    <w:rsid w:val="00C22023"/>
    <w:rsid w:val="00C24C1D"/>
    <w:rsid w:val="00C25738"/>
    <w:rsid w:val="00C25974"/>
    <w:rsid w:val="00C26C63"/>
    <w:rsid w:val="00C27A9A"/>
    <w:rsid w:val="00C30B97"/>
    <w:rsid w:val="00C31981"/>
    <w:rsid w:val="00C31F16"/>
    <w:rsid w:val="00C333B7"/>
    <w:rsid w:val="00C33A80"/>
    <w:rsid w:val="00C3510D"/>
    <w:rsid w:val="00C364AB"/>
    <w:rsid w:val="00C37636"/>
    <w:rsid w:val="00C37C1B"/>
    <w:rsid w:val="00C37D63"/>
    <w:rsid w:val="00C4079E"/>
    <w:rsid w:val="00C4086D"/>
    <w:rsid w:val="00C41084"/>
    <w:rsid w:val="00C428D2"/>
    <w:rsid w:val="00C43AD6"/>
    <w:rsid w:val="00C43CB4"/>
    <w:rsid w:val="00C45747"/>
    <w:rsid w:val="00C4725E"/>
    <w:rsid w:val="00C50497"/>
    <w:rsid w:val="00C52D87"/>
    <w:rsid w:val="00C52DBF"/>
    <w:rsid w:val="00C55D2C"/>
    <w:rsid w:val="00C56738"/>
    <w:rsid w:val="00C56961"/>
    <w:rsid w:val="00C576F2"/>
    <w:rsid w:val="00C61B08"/>
    <w:rsid w:val="00C622C3"/>
    <w:rsid w:val="00C63BD9"/>
    <w:rsid w:val="00C6660D"/>
    <w:rsid w:val="00C66F39"/>
    <w:rsid w:val="00C7117F"/>
    <w:rsid w:val="00C71781"/>
    <w:rsid w:val="00C7202F"/>
    <w:rsid w:val="00C73020"/>
    <w:rsid w:val="00C74500"/>
    <w:rsid w:val="00C74B58"/>
    <w:rsid w:val="00C74BE7"/>
    <w:rsid w:val="00C76AB2"/>
    <w:rsid w:val="00C80BF1"/>
    <w:rsid w:val="00C818FA"/>
    <w:rsid w:val="00C8283E"/>
    <w:rsid w:val="00C83EF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A6EE3"/>
    <w:rsid w:val="00CB253F"/>
    <w:rsid w:val="00CB2D98"/>
    <w:rsid w:val="00CB7A6B"/>
    <w:rsid w:val="00CC2FFE"/>
    <w:rsid w:val="00CC4468"/>
    <w:rsid w:val="00CD0933"/>
    <w:rsid w:val="00CD1B40"/>
    <w:rsid w:val="00CD3E17"/>
    <w:rsid w:val="00CD52BB"/>
    <w:rsid w:val="00CD75B0"/>
    <w:rsid w:val="00CD7622"/>
    <w:rsid w:val="00CD782A"/>
    <w:rsid w:val="00CE1E75"/>
    <w:rsid w:val="00CE301B"/>
    <w:rsid w:val="00CE3450"/>
    <w:rsid w:val="00CE650F"/>
    <w:rsid w:val="00CE6BC3"/>
    <w:rsid w:val="00CE71AA"/>
    <w:rsid w:val="00CE79A3"/>
    <w:rsid w:val="00CE7D31"/>
    <w:rsid w:val="00CF0C27"/>
    <w:rsid w:val="00CF10FC"/>
    <w:rsid w:val="00CF1E63"/>
    <w:rsid w:val="00CF2166"/>
    <w:rsid w:val="00CF2B6C"/>
    <w:rsid w:val="00CF3E65"/>
    <w:rsid w:val="00CF67EC"/>
    <w:rsid w:val="00CF6E62"/>
    <w:rsid w:val="00D003D7"/>
    <w:rsid w:val="00D018CC"/>
    <w:rsid w:val="00D02CD9"/>
    <w:rsid w:val="00D032CE"/>
    <w:rsid w:val="00D06F34"/>
    <w:rsid w:val="00D07633"/>
    <w:rsid w:val="00D125FC"/>
    <w:rsid w:val="00D12BA4"/>
    <w:rsid w:val="00D1339D"/>
    <w:rsid w:val="00D1399A"/>
    <w:rsid w:val="00D13E2C"/>
    <w:rsid w:val="00D14B36"/>
    <w:rsid w:val="00D15621"/>
    <w:rsid w:val="00D15B01"/>
    <w:rsid w:val="00D1747C"/>
    <w:rsid w:val="00D2010F"/>
    <w:rsid w:val="00D2221E"/>
    <w:rsid w:val="00D25BAC"/>
    <w:rsid w:val="00D31225"/>
    <w:rsid w:val="00D32600"/>
    <w:rsid w:val="00D33E42"/>
    <w:rsid w:val="00D341F7"/>
    <w:rsid w:val="00D35797"/>
    <w:rsid w:val="00D36397"/>
    <w:rsid w:val="00D3679D"/>
    <w:rsid w:val="00D36F0D"/>
    <w:rsid w:val="00D405C7"/>
    <w:rsid w:val="00D41C91"/>
    <w:rsid w:val="00D42867"/>
    <w:rsid w:val="00D429A3"/>
    <w:rsid w:val="00D44452"/>
    <w:rsid w:val="00D445D6"/>
    <w:rsid w:val="00D44FCB"/>
    <w:rsid w:val="00D45505"/>
    <w:rsid w:val="00D45DB5"/>
    <w:rsid w:val="00D46094"/>
    <w:rsid w:val="00D47830"/>
    <w:rsid w:val="00D47852"/>
    <w:rsid w:val="00D51A30"/>
    <w:rsid w:val="00D52A96"/>
    <w:rsid w:val="00D534A4"/>
    <w:rsid w:val="00D54E4C"/>
    <w:rsid w:val="00D54E4E"/>
    <w:rsid w:val="00D572C4"/>
    <w:rsid w:val="00D60D53"/>
    <w:rsid w:val="00D6133A"/>
    <w:rsid w:val="00D61FAD"/>
    <w:rsid w:val="00D62B2B"/>
    <w:rsid w:val="00D6405F"/>
    <w:rsid w:val="00D64366"/>
    <w:rsid w:val="00D6475F"/>
    <w:rsid w:val="00D65909"/>
    <w:rsid w:val="00D65C72"/>
    <w:rsid w:val="00D666A3"/>
    <w:rsid w:val="00D67184"/>
    <w:rsid w:val="00D67C25"/>
    <w:rsid w:val="00D70720"/>
    <w:rsid w:val="00D72883"/>
    <w:rsid w:val="00D73689"/>
    <w:rsid w:val="00D74556"/>
    <w:rsid w:val="00D74C98"/>
    <w:rsid w:val="00D803CE"/>
    <w:rsid w:val="00D80BF5"/>
    <w:rsid w:val="00D81ADE"/>
    <w:rsid w:val="00D8327A"/>
    <w:rsid w:val="00D848D6"/>
    <w:rsid w:val="00D857A1"/>
    <w:rsid w:val="00D85FAA"/>
    <w:rsid w:val="00D865BA"/>
    <w:rsid w:val="00D8766A"/>
    <w:rsid w:val="00D909C5"/>
    <w:rsid w:val="00D9591F"/>
    <w:rsid w:val="00D97FDB"/>
    <w:rsid w:val="00DA191A"/>
    <w:rsid w:val="00DA1F58"/>
    <w:rsid w:val="00DA2172"/>
    <w:rsid w:val="00DA289F"/>
    <w:rsid w:val="00DA44C5"/>
    <w:rsid w:val="00DA5425"/>
    <w:rsid w:val="00DA54B6"/>
    <w:rsid w:val="00DA6204"/>
    <w:rsid w:val="00DB03FF"/>
    <w:rsid w:val="00DB3AC1"/>
    <w:rsid w:val="00DB71E7"/>
    <w:rsid w:val="00DC4F1D"/>
    <w:rsid w:val="00DC5179"/>
    <w:rsid w:val="00DC52B0"/>
    <w:rsid w:val="00DC6DD4"/>
    <w:rsid w:val="00DC7E16"/>
    <w:rsid w:val="00DD170D"/>
    <w:rsid w:val="00DD3EA9"/>
    <w:rsid w:val="00DD5EB2"/>
    <w:rsid w:val="00DE0082"/>
    <w:rsid w:val="00DE1323"/>
    <w:rsid w:val="00DE294A"/>
    <w:rsid w:val="00DE728B"/>
    <w:rsid w:val="00DE734C"/>
    <w:rsid w:val="00DE7F6C"/>
    <w:rsid w:val="00DF051E"/>
    <w:rsid w:val="00DF135B"/>
    <w:rsid w:val="00DF1EA7"/>
    <w:rsid w:val="00DF1FB5"/>
    <w:rsid w:val="00DF29B4"/>
    <w:rsid w:val="00DF3D99"/>
    <w:rsid w:val="00DF4290"/>
    <w:rsid w:val="00DF5402"/>
    <w:rsid w:val="00DF5FCC"/>
    <w:rsid w:val="00E00405"/>
    <w:rsid w:val="00E012D8"/>
    <w:rsid w:val="00E01798"/>
    <w:rsid w:val="00E01D98"/>
    <w:rsid w:val="00E01E13"/>
    <w:rsid w:val="00E02B49"/>
    <w:rsid w:val="00E04F3C"/>
    <w:rsid w:val="00E06A09"/>
    <w:rsid w:val="00E071FA"/>
    <w:rsid w:val="00E112EE"/>
    <w:rsid w:val="00E12490"/>
    <w:rsid w:val="00E13BD1"/>
    <w:rsid w:val="00E13D12"/>
    <w:rsid w:val="00E148C7"/>
    <w:rsid w:val="00E16BEC"/>
    <w:rsid w:val="00E203E1"/>
    <w:rsid w:val="00E213CF"/>
    <w:rsid w:val="00E22C09"/>
    <w:rsid w:val="00E2412D"/>
    <w:rsid w:val="00E254FA"/>
    <w:rsid w:val="00E26DA9"/>
    <w:rsid w:val="00E27B6C"/>
    <w:rsid w:val="00E30521"/>
    <w:rsid w:val="00E31FD9"/>
    <w:rsid w:val="00E328B5"/>
    <w:rsid w:val="00E330CE"/>
    <w:rsid w:val="00E33D1A"/>
    <w:rsid w:val="00E341DD"/>
    <w:rsid w:val="00E367E5"/>
    <w:rsid w:val="00E40819"/>
    <w:rsid w:val="00E4179E"/>
    <w:rsid w:val="00E42146"/>
    <w:rsid w:val="00E42651"/>
    <w:rsid w:val="00E42D2D"/>
    <w:rsid w:val="00E44F67"/>
    <w:rsid w:val="00E45EDE"/>
    <w:rsid w:val="00E45F73"/>
    <w:rsid w:val="00E46FC3"/>
    <w:rsid w:val="00E47FB7"/>
    <w:rsid w:val="00E50AE9"/>
    <w:rsid w:val="00E5210F"/>
    <w:rsid w:val="00E54B34"/>
    <w:rsid w:val="00E56DCD"/>
    <w:rsid w:val="00E604C5"/>
    <w:rsid w:val="00E60E6A"/>
    <w:rsid w:val="00E61767"/>
    <w:rsid w:val="00E624B0"/>
    <w:rsid w:val="00E626E5"/>
    <w:rsid w:val="00E62AD4"/>
    <w:rsid w:val="00E62E07"/>
    <w:rsid w:val="00E62FBC"/>
    <w:rsid w:val="00E647AE"/>
    <w:rsid w:val="00E6521F"/>
    <w:rsid w:val="00E65413"/>
    <w:rsid w:val="00E65967"/>
    <w:rsid w:val="00E65A10"/>
    <w:rsid w:val="00E6710A"/>
    <w:rsid w:val="00E70121"/>
    <w:rsid w:val="00E714D0"/>
    <w:rsid w:val="00E7510D"/>
    <w:rsid w:val="00E75477"/>
    <w:rsid w:val="00E83B43"/>
    <w:rsid w:val="00E85BC9"/>
    <w:rsid w:val="00E8665B"/>
    <w:rsid w:val="00E86F93"/>
    <w:rsid w:val="00E87AD2"/>
    <w:rsid w:val="00E9033A"/>
    <w:rsid w:val="00E91322"/>
    <w:rsid w:val="00E91AD3"/>
    <w:rsid w:val="00E93257"/>
    <w:rsid w:val="00E96131"/>
    <w:rsid w:val="00E9651B"/>
    <w:rsid w:val="00EA12A7"/>
    <w:rsid w:val="00EA12F5"/>
    <w:rsid w:val="00EA1641"/>
    <w:rsid w:val="00EA1DDE"/>
    <w:rsid w:val="00EA2DD0"/>
    <w:rsid w:val="00EA2EEF"/>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4D"/>
    <w:rsid w:val="00ED5249"/>
    <w:rsid w:val="00ED7EAC"/>
    <w:rsid w:val="00EE0B7F"/>
    <w:rsid w:val="00EE1265"/>
    <w:rsid w:val="00EE15F9"/>
    <w:rsid w:val="00EE16ED"/>
    <w:rsid w:val="00EE2166"/>
    <w:rsid w:val="00EE2CD6"/>
    <w:rsid w:val="00EE4F70"/>
    <w:rsid w:val="00EE52B9"/>
    <w:rsid w:val="00EE5BC1"/>
    <w:rsid w:val="00EE5E08"/>
    <w:rsid w:val="00EE6F44"/>
    <w:rsid w:val="00EF0442"/>
    <w:rsid w:val="00EF5D08"/>
    <w:rsid w:val="00EF5E75"/>
    <w:rsid w:val="00EF5F79"/>
    <w:rsid w:val="00EF656F"/>
    <w:rsid w:val="00EF7713"/>
    <w:rsid w:val="00EF7FF0"/>
    <w:rsid w:val="00F033B4"/>
    <w:rsid w:val="00F03EA0"/>
    <w:rsid w:val="00F04367"/>
    <w:rsid w:val="00F04618"/>
    <w:rsid w:val="00F04D02"/>
    <w:rsid w:val="00F11A7E"/>
    <w:rsid w:val="00F123F2"/>
    <w:rsid w:val="00F1301F"/>
    <w:rsid w:val="00F1590C"/>
    <w:rsid w:val="00F16B95"/>
    <w:rsid w:val="00F2021D"/>
    <w:rsid w:val="00F227E8"/>
    <w:rsid w:val="00F25849"/>
    <w:rsid w:val="00F25E1A"/>
    <w:rsid w:val="00F26C9C"/>
    <w:rsid w:val="00F27EDC"/>
    <w:rsid w:val="00F30AAE"/>
    <w:rsid w:val="00F31EA8"/>
    <w:rsid w:val="00F33603"/>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75F0"/>
    <w:rsid w:val="00F603AD"/>
    <w:rsid w:val="00F61593"/>
    <w:rsid w:val="00F61FAF"/>
    <w:rsid w:val="00F63069"/>
    <w:rsid w:val="00F64676"/>
    <w:rsid w:val="00F64E6F"/>
    <w:rsid w:val="00F664D6"/>
    <w:rsid w:val="00F66595"/>
    <w:rsid w:val="00F6692B"/>
    <w:rsid w:val="00F67188"/>
    <w:rsid w:val="00F67C39"/>
    <w:rsid w:val="00F701CB"/>
    <w:rsid w:val="00F724AB"/>
    <w:rsid w:val="00F73196"/>
    <w:rsid w:val="00F75C64"/>
    <w:rsid w:val="00F7787D"/>
    <w:rsid w:val="00F77B68"/>
    <w:rsid w:val="00F80294"/>
    <w:rsid w:val="00F808EF"/>
    <w:rsid w:val="00F813FD"/>
    <w:rsid w:val="00F81C81"/>
    <w:rsid w:val="00F82753"/>
    <w:rsid w:val="00F83399"/>
    <w:rsid w:val="00F8393F"/>
    <w:rsid w:val="00F8486E"/>
    <w:rsid w:val="00F84B07"/>
    <w:rsid w:val="00F851DC"/>
    <w:rsid w:val="00F8684A"/>
    <w:rsid w:val="00F912A7"/>
    <w:rsid w:val="00F915B8"/>
    <w:rsid w:val="00F916AC"/>
    <w:rsid w:val="00F92D40"/>
    <w:rsid w:val="00F936BC"/>
    <w:rsid w:val="00F9448D"/>
    <w:rsid w:val="00F94723"/>
    <w:rsid w:val="00F94E68"/>
    <w:rsid w:val="00F958BC"/>
    <w:rsid w:val="00F95A0F"/>
    <w:rsid w:val="00F960AE"/>
    <w:rsid w:val="00F96460"/>
    <w:rsid w:val="00F96C9F"/>
    <w:rsid w:val="00F96CBE"/>
    <w:rsid w:val="00F9783C"/>
    <w:rsid w:val="00F978BB"/>
    <w:rsid w:val="00F97E2A"/>
    <w:rsid w:val="00FA076F"/>
    <w:rsid w:val="00FA1C91"/>
    <w:rsid w:val="00FA2655"/>
    <w:rsid w:val="00FA3785"/>
    <w:rsid w:val="00FA3976"/>
    <w:rsid w:val="00FA4DAF"/>
    <w:rsid w:val="00FA70F4"/>
    <w:rsid w:val="00FB0E7E"/>
    <w:rsid w:val="00FB1398"/>
    <w:rsid w:val="00FB1612"/>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6D6D"/>
    <w:rsid w:val="00FE7FC9"/>
    <w:rsid w:val="00FF510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D060C36"/>
  <w14:defaultImageDpi w14:val="300"/>
  <w15:chartTrackingRefBased/>
  <w15:docId w15:val="{A5202D3F-D9EB-4FBC-8693-A71DCC1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53"/>
    <w:rPr>
      <w:rFonts w:ascii="Arial" w:hAnsi="Arial" w:cs="Arial"/>
      <w:sz w:val="22"/>
      <w:szCs w:val="22"/>
    </w:rPr>
  </w:style>
  <w:style w:type="paragraph" w:styleId="Heading1">
    <w:name w:val="heading 1"/>
    <w:basedOn w:val="Normal"/>
    <w:next w:val="Normal"/>
    <w:qFormat/>
    <w:rsid w:val="00701B53"/>
    <w:pPr>
      <w:spacing w:line="276" w:lineRule="auto"/>
      <w:outlineLvl w:val="0"/>
    </w:pPr>
    <w:rPr>
      <w:rFonts w:ascii="MetaBold-Roman" w:hAnsi="MetaBold-Roman"/>
      <w:b/>
      <w:color w:val="2E74B5" w:themeColor="accent1" w:themeShade="BF"/>
      <w:sz w:val="32"/>
      <w:szCs w:val="32"/>
    </w:rPr>
  </w:style>
  <w:style w:type="paragraph" w:styleId="Heading2">
    <w:name w:val="heading 2"/>
    <w:basedOn w:val="Normal"/>
    <w:next w:val="Normal"/>
    <w:qFormat/>
    <w:rsid w:val="00701B53"/>
    <w:pPr>
      <w:spacing w:line="276" w:lineRule="auto"/>
      <w:outlineLvl w:val="1"/>
    </w:pPr>
    <w:rPr>
      <w:rFonts w:ascii="MetaNormal-Roman" w:hAnsi="MetaNormal-Roman"/>
      <w:b/>
      <w:color w:val="2F5496" w:themeColor="accent5" w:themeShade="BF"/>
      <w:sz w:val="28"/>
    </w:rPr>
  </w:style>
  <w:style w:type="paragraph" w:styleId="Heading3">
    <w:name w:val="heading 3"/>
    <w:basedOn w:val="Normal"/>
    <w:next w:val="Normal"/>
    <w:qFormat/>
    <w:rsid w:val="00701B53"/>
    <w:pPr>
      <w:spacing w:line="276" w:lineRule="auto"/>
      <w:outlineLvl w:val="2"/>
    </w:pPr>
    <w:rPr>
      <w:rFonts w:ascii="MetaNormal-Roman" w:hAnsi="MetaNormal-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43DAD"/>
    <w:pPr>
      <w:ind w:left="720"/>
    </w:pPr>
    <w:rPr>
      <w:rFonts w:eastAsia="Calibri"/>
      <w:lang w:eastAsia="en-US"/>
    </w:rPr>
  </w:style>
  <w:style w:type="paragraph" w:styleId="BalloonText">
    <w:name w:val="Balloon Text"/>
    <w:basedOn w:val="Normal"/>
    <w:link w:val="BalloonTextChar"/>
    <w:rsid w:val="002D5FE3"/>
    <w:rPr>
      <w:rFonts w:ascii="Segoe UI" w:hAnsi="Segoe UI" w:cs="Segoe UI"/>
      <w:sz w:val="18"/>
      <w:szCs w:val="18"/>
    </w:rPr>
  </w:style>
  <w:style w:type="character" w:customStyle="1" w:styleId="BalloonTextChar">
    <w:name w:val="Balloon Text Char"/>
    <w:link w:val="BalloonText"/>
    <w:rsid w:val="002D5FE3"/>
    <w:rPr>
      <w:rFonts w:ascii="Segoe UI" w:hAnsi="Segoe UI" w:cs="Segoe UI"/>
      <w:sz w:val="18"/>
      <w:szCs w:val="18"/>
    </w:rPr>
  </w:style>
  <w:style w:type="paragraph" w:styleId="NoSpacing">
    <w:name w:val="No Spacing"/>
    <w:link w:val="NoSpacingChar"/>
    <w:uiPriority w:val="99"/>
    <w:qFormat/>
    <w:rsid w:val="0075391E"/>
    <w:rPr>
      <w:rFonts w:ascii="MetaNormal-Roman" w:hAnsi="MetaNormal-Roman"/>
      <w:sz w:val="24"/>
      <w:szCs w:val="24"/>
    </w:rPr>
  </w:style>
  <w:style w:type="character" w:styleId="Hyperlink">
    <w:name w:val="Hyperlink"/>
    <w:rsid w:val="00C83EF1"/>
    <w:rPr>
      <w:color w:val="0563C1"/>
      <w:u w:val="single"/>
    </w:rPr>
  </w:style>
  <w:style w:type="character" w:customStyle="1" w:styleId="FooterChar">
    <w:name w:val="Footer Char"/>
    <w:link w:val="Footer"/>
    <w:uiPriority w:val="99"/>
    <w:rsid w:val="00E6521F"/>
    <w:rPr>
      <w:rFonts w:ascii="Arial" w:hAnsi="Arial"/>
      <w:sz w:val="22"/>
      <w:szCs w:val="24"/>
    </w:rPr>
  </w:style>
  <w:style w:type="paragraph" w:styleId="Subtitle">
    <w:name w:val="Subtitle"/>
    <w:basedOn w:val="Normal"/>
    <w:next w:val="Normal"/>
    <w:link w:val="SubtitleChar"/>
    <w:qFormat/>
    <w:rsid w:val="0075391E"/>
  </w:style>
  <w:style w:type="character" w:customStyle="1" w:styleId="SubtitleChar">
    <w:name w:val="Subtitle Char"/>
    <w:link w:val="Subtitle"/>
    <w:rsid w:val="0075391E"/>
    <w:rPr>
      <w:rFonts w:ascii="MetaNormal-Roman" w:hAnsi="MetaNormal-Roman"/>
      <w:sz w:val="22"/>
      <w:szCs w:val="24"/>
    </w:rPr>
  </w:style>
  <w:style w:type="character" w:customStyle="1" w:styleId="NoSpacingChar">
    <w:name w:val="No Spacing Char"/>
    <w:link w:val="NoSpacing"/>
    <w:uiPriority w:val="99"/>
    <w:rsid w:val="0075391E"/>
    <w:rPr>
      <w:rFonts w:ascii="MetaNormal-Roman" w:hAnsi="MetaNormal-Roman"/>
      <w:sz w:val="24"/>
      <w:szCs w:val="24"/>
    </w:rPr>
  </w:style>
  <w:style w:type="character" w:styleId="FollowedHyperlink">
    <w:name w:val="FollowedHyperlink"/>
    <w:basedOn w:val="DefaultParagraphFont"/>
    <w:rsid w:val="008A22A3"/>
    <w:rPr>
      <w:color w:val="954F72" w:themeColor="followedHyperlink"/>
      <w:u w:val="single"/>
    </w:rPr>
  </w:style>
  <w:style w:type="character" w:styleId="CommentReference">
    <w:name w:val="annotation reference"/>
    <w:basedOn w:val="DefaultParagraphFont"/>
    <w:rsid w:val="00E02B49"/>
    <w:rPr>
      <w:sz w:val="16"/>
      <w:szCs w:val="16"/>
    </w:rPr>
  </w:style>
  <w:style w:type="paragraph" w:styleId="CommentText">
    <w:name w:val="annotation text"/>
    <w:basedOn w:val="Normal"/>
    <w:link w:val="CommentTextChar"/>
    <w:rsid w:val="00E02B49"/>
    <w:rPr>
      <w:sz w:val="20"/>
      <w:szCs w:val="20"/>
    </w:rPr>
  </w:style>
  <w:style w:type="character" w:customStyle="1" w:styleId="CommentTextChar">
    <w:name w:val="Comment Text Char"/>
    <w:basedOn w:val="DefaultParagraphFont"/>
    <w:link w:val="CommentText"/>
    <w:rsid w:val="00E02B49"/>
    <w:rPr>
      <w:rFonts w:ascii="MetaNormal-Roman" w:hAnsi="MetaNormal-Roman"/>
    </w:rPr>
  </w:style>
  <w:style w:type="paragraph" w:styleId="CommentSubject">
    <w:name w:val="annotation subject"/>
    <w:basedOn w:val="CommentText"/>
    <w:next w:val="CommentText"/>
    <w:link w:val="CommentSubjectChar"/>
    <w:rsid w:val="00E02B49"/>
    <w:rPr>
      <w:b/>
      <w:bCs/>
    </w:rPr>
  </w:style>
  <w:style w:type="character" w:customStyle="1" w:styleId="CommentSubjectChar">
    <w:name w:val="Comment Subject Char"/>
    <w:basedOn w:val="CommentTextChar"/>
    <w:link w:val="CommentSubject"/>
    <w:rsid w:val="00E02B49"/>
    <w:rPr>
      <w:rFonts w:ascii="MetaNormal-Roman" w:hAnsi="MetaNormal-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096">
      <w:bodyDiv w:val="1"/>
      <w:marLeft w:val="0"/>
      <w:marRight w:val="0"/>
      <w:marTop w:val="0"/>
      <w:marBottom w:val="0"/>
      <w:divBdr>
        <w:top w:val="none" w:sz="0" w:space="0" w:color="auto"/>
        <w:left w:val="none" w:sz="0" w:space="0" w:color="auto"/>
        <w:bottom w:val="none" w:sz="0" w:space="0" w:color="auto"/>
        <w:right w:val="none" w:sz="0" w:space="0" w:color="auto"/>
      </w:divBdr>
    </w:div>
    <w:div w:id="298340325">
      <w:bodyDiv w:val="1"/>
      <w:marLeft w:val="0"/>
      <w:marRight w:val="0"/>
      <w:marTop w:val="0"/>
      <w:marBottom w:val="0"/>
      <w:divBdr>
        <w:top w:val="none" w:sz="0" w:space="0" w:color="auto"/>
        <w:left w:val="none" w:sz="0" w:space="0" w:color="auto"/>
        <w:bottom w:val="none" w:sz="0" w:space="0" w:color="auto"/>
        <w:right w:val="none" w:sz="0" w:space="0" w:color="auto"/>
      </w:divBdr>
    </w:div>
    <w:div w:id="642806605">
      <w:bodyDiv w:val="1"/>
      <w:marLeft w:val="0"/>
      <w:marRight w:val="0"/>
      <w:marTop w:val="0"/>
      <w:marBottom w:val="0"/>
      <w:divBdr>
        <w:top w:val="none" w:sz="0" w:space="0" w:color="auto"/>
        <w:left w:val="none" w:sz="0" w:space="0" w:color="auto"/>
        <w:bottom w:val="none" w:sz="0" w:space="0" w:color="auto"/>
        <w:right w:val="none" w:sz="0" w:space="0" w:color="auto"/>
      </w:divBdr>
    </w:div>
    <w:div w:id="16430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syw.qld.gov.au/resources/dcsyw/about-us/publications/legislation/information-awareness.pdf" TargetMode="External" Type="http://schemas.openxmlformats.org/officeDocument/2006/relationships/hyperlink"/>
<Relationship Id="rId11" Target="https://www.csyw.qld.gov.au/child-family/child-family-reform/child-safety-legislation-reform" TargetMode="External" Type="http://schemas.openxmlformats.org/officeDocument/2006/relationships/hyperlink"/>
<Relationship Id="rId12" Target="mailto:CPAreform@csyw.qld.gov.au" TargetMode="External" Type="http://schemas.openxmlformats.org/officeDocument/2006/relationships/hyperlink"/>
<Relationship Id="rId13" Target="mailto:CPAreform@csyw.qld.gov.au" TargetMode="External" Type="http://schemas.openxmlformats.org/officeDocument/2006/relationships/hyperlink"/>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4D33-6EE8-4259-A8BD-6B8B04AE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5814</CharactersWithSpaces>
  <SharedDoc>false</SharedDoc>
  <HLinks>
    <vt:vector size="6" baseType="variant">
      <vt:variant>
        <vt:i4>4522109</vt:i4>
      </vt:variant>
      <vt:variant>
        <vt:i4>0</vt:i4>
      </vt:variant>
      <vt:variant>
        <vt:i4>0</vt:i4>
      </vt:variant>
      <vt:variant>
        <vt:i4>5</vt:i4>
      </vt:variant>
      <vt:variant>
        <vt:lpwstr>mailto:CPAreform@csyw.qld.gov.au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2018-10-22T23:34:00Z</dcterms:created>
  <dc:creator>Queensland Government</dc:creator>
  <cp:keywords>fact;sheet;womens;services</cp:keywords>
  <cp:lastModifiedBy>Richard Howard</cp:lastModifiedBy>
  <cp:lastPrinted>2018-09-19T02:17:00Z</cp:lastPrinted>
  <dcterms:modified xsi:type="dcterms:W3CDTF">2018-10-22T23:34:00Z</dcterms:modified>
  <cp:revision>2</cp:revision>
  <dc:subject>Fact Sheet</dc:subject>
  <dc:title>Fact sheet for Women's Services - October 2018</dc:title>
</cp:coreProperties>
</file>