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6B285" w14:textId="77777777" w:rsidR="003851D4" w:rsidRDefault="00310E84" w:rsidP="00522FA8">
      <w:pPr>
        <w:sectPr w:rsidR="003851D4" w:rsidSect="00B74FF2">
          <w:footerReference w:type="default" r:id="rId8"/>
          <w:headerReference w:type="first" r:id="rId9"/>
          <w:type w:val="continuous"/>
          <w:pgSz w:w="11906" w:h="16838" w:code="9"/>
          <w:pgMar w:top="1134" w:right="1134" w:bottom="1701" w:left="1134" w:header="709" w:footer="176" w:gutter="0"/>
          <w:cols w:space="709"/>
          <w:titlePg/>
          <w:docGrid w:linePitch="360"/>
        </w:sectPr>
      </w:pPr>
      <w:bookmarkStart w:id="0" w:name="_Toc383522651"/>
      <w:bookmarkStart w:id="1" w:name="_Toc384126820"/>
      <w:bookmarkStart w:id="2" w:name="_Toc385254638"/>
      <w:bookmarkStart w:id="3" w:name="_Toc386453718"/>
      <w:bookmarkStart w:id="4" w:name="_Toc386453919"/>
      <w:bookmarkStart w:id="5" w:name="_Toc386453973"/>
      <w:bookmarkStart w:id="6" w:name="_Toc389809438"/>
      <w:bookmarkStart w:id="7" w:name="_Toc389826230"/>
      <w:bookmarkStart w:id="8" w:name="_Toc389826613"/>
      <w:bookmarkStart w:id="9" w:name="_Toc389826675"/>
      <w:bookmarkStart w:id="10" w:name="_Toc389906278"/>
      <w:bookmarkStart w:id="11" w:name="_Toc389906586"/>
      <w:bookmarkStart w:id="12" w:name="_Toc391368109"/>
      <w:bookmarkStart w:id="13" w:name="_Toc391460547"/>
      <w:bookmarkStart w:id="14" w:name="_Toc399919256"/>
      <w:bookmarkStart w:id="15" w:name="_Toc399939513"/>
      <w:bookmarkStart w:id="16" w:name="_Toc399939585"/>
      <w:bookmarkStart w:id="17" w:name="_Toc399939658"/>
      <w:bookmarkStart w:id="18" w:name="_Toc399939752"/>
      <w:bookmarkStart w:id="19" w:name="_Toc399939975"/>
      <w:bookmarkStart w:id="20" w:name="_Toc400461654"/>
      <w:bookmarkStart w:id="21" w:name="_Toc419271484"/>
      <w:bookmarkStart w:id="22" w:name="_Toc419272269"/>
      <w:bookmarkStart w:id="23" w:name="_Toc420419102"/>
      <w:bookmarkStart w:id="24" w:name="_Toc420419254"/>
      <w:bookmarkStart w:id="25" w:name="_Toc420420378"/>
      <w:bookmarkStart w:id="26" w:name="_Toc420420458"/>
      <w:bookmarkStart w:id="27" w:name="_Toc420420539"/>
      <w:bookmarkStart w:id="28" w:name="_Toc420420784"/>
      <w:bookmarkStart w:id="29" w:name="_Toc420423097"/>
      <w:bookmarkStart w:id="30" w:name="_Toc420423179"/>
      <w:bookmarkStart w:id="31" w:name="_Toc420423337"/>
      <w:bookmarkStart w:id="32" w:name="_Toc420423416"/>
      <w:bookmarkStart w:id="33" w:name="_Toc420480514"/>
      <w:bookmarkStart w:id="34" w:name="_Toc420505552"/>
      <w:bookmarkStart w:id="35" w:name="_Toc420505620"/>
      <w:bookmarkStart w:id="36" w:name="_Toc420505816"/>
      <w:bookmarkStart w:id="37" w:name="_Toc420505885"/>
      <w:bookmarkStart w:id="38" w:name="_Toc420505954"/>
      <w:bookmarkStart w:id="39" w:name="_Toc420506022"/>
      <w:bookmarkStart w:id="40" w:name="_Toc420506108"/>
      <w:bookmarkStart w:id="41" w:name="_Toc420506175"/>
      <w:bookmarkStart w:id="42" w:name="_Toc420506243"/>
      <w:bookmarkStart w:id="43" w:name="_Toc420920076"/>
      <w:bookmarkStart w:id="44" w:name="_Toc420920670"/>
      <w:bookmarkStart w:id="45" w:name="_Toc420920736"/>
      <w:bookmarkStart w:id="46" w:name="_Toc420921041"/>
      <w:bookmarkStart w:id="47" w:name="_Toc420924904"/>
      <w:bookmarkStart w:id="48" w:name="_Toc421170427"/>
      <w:bookmarkStart w:id="49" w:name="_Toc421866942"/>
      <w:bookmarkStart w:id="50" w:name="_Toc421867160"/>
      <w:bookmarkStart w:id="51" w:name="_Toc422302034"/>
      <w:bookmarkStart w:id="52" w:name="_Toc429469707"/>
      <w:bookmarkStart w:id="53" w:name="_Toc438455978"/>
      <w:bookmarkStart w:id="54" w:name="_Toc467508653"/>
      <w:bookmarkStart w:id="55" w:name="_Toc467571638"/>
      <w:bookmarkStart w:id="56" w:name="_Toc467758286"/>
      <w:bookmarkStart w:id="57" w:name="_Toc467758369"/>
      <w:bookmarkStart w:id="58" w:name="_Toc467758438"/>
      <w:bookmarkStart w:id="59" w:name="_Toc467762032"/>
      <w:bookmarkStart w:id="60" w:name="_Toc467764753"/>
      <w:bookmarkStart w:id="61" w:name="_Toc467846816"/>
      <w:bookmarkStart w:id="62" w:name="_Toc467849764"/>
      <w:bookmarkStart w:id="63" w:name="_Toc468089909"/>
      <w:bookmarkStart w:id="64" w:name="_Toc468260798"/>
      <w:bookmarkStart w:id="65" w:name="_Toc468361867"/>
      <w:bookmarkStart w:id="66" w:name="_Toc468362622"/>
      <w:bookmarkStart w:id="67" w:name="_Toc468362765"/>
      <w:bookmarkStart w:id="68" w:name="_Toc468363276"/>
      <w:bookmarkStart w:id="69" w:name="_Toc480467510"/>
      <w:bookmarkStart w:id="70" w:name="_Toc480468331"/>
      <w:bookmarkStart w:id="71" w:name="_Toc481138317"/>
      <w:bookmarkStart w:id="72" w:name="_Toc491262821"/>
      <w:bookmarkStart w:id="73" w:name="_Toc491353534"/>
      <w:bookmarkStart w:id="74" w:name="_Toc492025041"/>
      <w:bookmarkStart w:id="75" w:name="_Toc495309198"/>
      <w:bookmarkStart w:id="76" w:name="_Toc495999519"/>
      <w:bookmarkStart w:id="77" w:name="_Toc496019760"/>
      <w:bookmarkStart w:id="78" w:name="_Toc496167192"/>
      <w:bookmarkStart w:id="79" w:name="_Toc496167315"/>
      <w:bookmarkStart w:id="80" w:name="_Toc496528723"/>
      <w:bookmarkStart w:id="81" w:name="_Toc496529096"/>
      <w:bookmarkStart w:id="82" w:name="_Toc496529167"/>
      <w:bookmarkStart w:id="83" w:name="_Toc510796052"/>
      <w:bookmarkStart w:id="84" w:name="_Toc510796124"/>
      <w:bookmarkStart w:id="85" w:name="_Toc511030800"/>
      <w:bookmarkStart w:id="86" w:name="_Toc528320974"/>
      <w:bookmarkStart w:id="87" w:name="_Toc528321054"/>
      <w:r>
        <w:rPr>
          <w:noProof/>
        </w:rPr>
        <mc:AlternateContent>
          <mc:Choice Requires="wps">
            <w:drawing>
              <wp:anchor distT="0" distB="0" distL="114300" distR="114300" simplePos="0" relativeHeight="251655168" behindDoc="0" locked="1" layoutInCell="1" allowOverlap="1" wp14:anchorId="5AF70624" wp14:editId="51B3844B">
                <wp:simplePos x="0" y="0"/>
                <wp:positionH relativeFrom="column">
                  <wp:posOffset>306705</wp:posOffset>
                </wp:positionH>
                <wp:positionV relativeFrom="page">
                  <wp:posOffset>4686300</wp:posOffset>
                </wp:positionV>
                <wp:extent cx="4631055" cy="1019175"/>
                <wp:effectExtent l="0" t="0" r="0" b="0"/>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05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82455" w14:textId="77777777" w:rsidR="006F1DA0" w:rsidRPr="006654CE" w:rsidRDefault="006F1DA0" w:rsidP="007D2A5C">
                            <w:pPr>
                              <w:rPr>
                                <w:rFonts w:cs="Arial"/>
                                <w:sz w:val="60"/>
                                <w:szCs w:val="60"/>
                              </w:rPr>
                            </w:pPr>
                            <w:r>
                              <w:rPr>
                                <w:rFonts w:cs="Arial"/>
                                <w:sz w:val="60"/>
                                <w:szCs w:val="60"/>
                              </w:rPr>
                              <w:t>Investment 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F70624" id="_x0000_t202" coordsize="21600,21600" o:spt="202" path="m,l,21600r21600,l21600,xe">
                <v:stroke joinstyle="miter"/>
                <v:path gradientshapeok="t" o:connecttype="rect"/>
              </v:shapetype>
              <v:shape id="Text Box 5" o:spid="_x0000_s1026" type="#_x0000_t202" style="position:absolute;margin-left:24.15pt;margin-top:369pt;width:364.65pt;height:8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3Dn8wEAAMgDAAAOAAAAZHJzL2Uyb0RvYy54bWysU21v0zAQ/o7Ef7D8nSYp7caiptPYNIQ0&#10;BtLGD7g6TmOR+MzZbVJ+PWenKwW+Ib5Yvhc/99xz59X12Hdir8kbtJUsZrkU2iqsjd1W8uvz/Zt3&#10;UvgAtoYOra7kQXt5vX79ajW4Us+xxa7WJBjE+nJwlWxDcGWWedXqHvwMnbYcbJB6CGzSNqsJBkbv&#10;u2ye5xfZgFQ7QqW9Z+/dFJTrhN80WoXPTeN1EF0lmVtIJ6VzE89svYJyS+Bao4404B9Y9GAsFz1B&#10;3UEAsSPzF1RvFKHHJswU9hk2jVE69cDdFPkf3Ty14HTqhcXx7iST/3+w6nH/hYSpeXYsj4WeZ/Ss&#10;xyDe4yiWUZ7B+ZKznhznhZHdnJpa9e4B1TcvLN62YLf6hgiHVkPN9Ir4Mjt7OuH4CLIZPmHNZWAX&#10;MAGNDfVRO1ZDMDrzOJxGE6kodi4u3hb5cimF4liRF1fFZWKXQfny3JEPHzT2Il4qSTz7BA/7Bx8i&#10;HShfUmI1i/em69L8O/ubgxOjJ9GPjCfuYdyMRzk2WB+4EcJpnXj9+dIi/ZBi4FWqpP++A9JSdB8t&#10;i3FVLBZx95KxWF7O2aDzyOY8AlYxVCWDFNP1Nkz7unNkti1XmuS3eMMCNia1FpWeWB1587qkjo+r&#10;Hffx3E5Zvz7g+icAAAD//wMAUEsDBBQABgAIAAAAIQAanS2b3wAAAAoBAAAPAAAAZHJzL2Rvd25y&#10;ZXYueG1sTI/LTsMwEEX3SPyDNUjsqA19xA2ZVAjEFkShldi58TSJiMdR7Dbh7zErWI7m6N5zi83k&#10;OnGmIbSeEW5nCgRx5W3LNcLH+/ONBhGiYWs6z4TwTQE25eVFYXLrR36j8zbWIoVwyA1CE2OfSxmq&#10;hpwJM98Tp9/RD87EdA61tIMZU7jr5J1SK+lMy6mhMT09NlR9bU8OYfdy/Nwv1Gv95Jb96Ccl2a0l&#10;4vXV9HAPItIU/2D41U/qUCangz+xDaJDWOh5IhGyuU6bEpBl2QrEAUGv9RJkWcj/E8ofAAAA//8D&#10;AFBLAQItABQABgAIAAAAIQC2gziS/gAAAOEBAAATAAAAAAAAAAAAAAAAAAAAAABbQ29udGVudF9U&#10;eXBlc10ueG1sUEsBAi0AFAAGAAgAAAAhADj9If/WAAAAlAEAAAsAAAAAAAAAAAAAAAAALwEAAF9y&#10;ZWxzLy5yZWxzUEsBAi0AFAAGAAgAAAAhAF23cOfzAQAAyAMAAA4AAAAAAAAAAAAAAAAALgIAAGRy&#10;cy9lMm9Eb2MueG1sUEsBAi0AFAAGAAgAAAAhABqdLZvfAAAACgEAAA8AAAAAAAAAAAAAAAAATQQA&#10;AGRycy9kb3ducmV2LnhtbFBLBQYAAAAABAAEAPMAAABZBQAAAAA=&#10;" filled="f" stroked="f">
                <v:textbox>
                  <w:txbxContent>
                    <w:p w14:paraId="04F82455" w14:textId="77777777" w:rsidR="006F1DA0" w:rsidRPr="006654CE" w:rsidRDefault="006F1DA0" w:rsidP="007D2A5C">
                      <w:pPr>
                        <w:rPr>
                          <w:rFonts w:cs="Arial"/>
                          <w:sz w:val="60"/>
                          <w:szCs w:val="60"/>
                        </w:rPr>
                      </w:pPr>
                      <w:r>
                        <w:rPr>
                          <w:rFonts w:cs="Arial"/>
                          <w:sz w:val="60"/>
                          <w:szCs w:val="60"/>
                        </w:rPr>
                        <w:t>Investment Specification</w:t>
                      </w:r>
                    </w:p>
                  </w:txbxContent>
                </v:textbox>
                <w10:wrap type="square" anchory="page"/>
                <w10:anchorlock/>
              </v:shape>
            </w:pict>
          </mc:Fallback>
        </mc:AlternateContent>
      </w:r>
      <w:r>
        <w:rPr>
          <w:noProof/>
        </w:rPr>
        <mc:AlternateContent>
          <mc:Choice Requires="wps">
            <w:drawing>
              <wp:anchor distT="0" distB="0" distL="114300" distR="114300" simplePos="0" relativeHeight="251654144" behindDoc="0" locked="1" layoutInCell="1" allowOverlap="1" wp14:anchorId="6EE71CB1" wp14:editId="33449E46">
                <wp:simplePos x="0" y="0"/>
                <wp:positionH relativeFrom="column">
                  <wp:posOffset>306705</wp:posOffset>
                </wp:positionH>
                <wp:positionV relativeFrom="page">
                  <wp:posOffset>2741930</wp:posOffset>
                </wp:positionV>
                <wp:extent cx="4545330" cy="1268095"/>
                <wp:effectExtent l="0" t="0" r="0" b="0"/>
                <wp:wrapSquare wrapText="bothSides"/>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1268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BCD42" w14:textId="77777777" w:rsidR="006F1DA0" w:rsidRPr="006654CE" w:rsidRDefault="006F1DA0" w:rsidP="007D2A5C">
                            <w:pPr>
                              <w:rPr>
                                <w:rFonts w:cs="Arial"/>
                                <w:b/>
                                <w:sz w:val="90"/>
                                <w:szCs w:val="90"/>
                              </w:rPr>
                            </w:pPr>
                            <w:r>
                              <w:rPr>
                                <w:rFonts w:cs="Arial"/>
                                <w:b/>
                                <w:sz w:val="90"/>
                                <w:szCs w:val="90"/>
                              </w:rPr>
                              <w:t>Families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71CB1" id="Text Box 4" o:spid="_x0000_s1027" type="#_x0000_t202" style="position:absolute;margin-left:24.15pt;margin-top:215.9pt;width:357.9pt;height:99.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ulG9QEAAM4DAAAOAAAAZHJzL2Uyb0RvYy54bWysU9tu2zAMfR+wfxD0vjhJna4x4hRdiw4D&#10;um5Auw9gZDkWZosapcTOvn6UnKbZ9jbsRRAvOjyHpFbXQ9eKvSZv0JZyNplKoa3CythtKb8937+7&#10;ksIHsBW0aHUpD9rL6/XbN6veFXqODbaVJsEg1he9K2UTgiuyzKtGd+An6LTlYI3UQWCTtllF0DN6&#10;12bz6fQy65EqR6i09+y9G4NynfDrWqvwpa69DqItJXML6aR0buKZrVdQbAlcY9SRBvwDiw6M5aIn&#10;qDsIIHZk/oLqjCL0WIeJwi7DujZKJw2sZjb9Q81TA04nLdwc705t8v8PVj3uv5IwVSmXUljoeETP&#10;egjiAw4ij93pnS846clxWhjYzVNOSr17QPXdC4u3DditviHCvtFQMbtZfJmdPR1xfATZ9J+x4jKw&#10;C5iAhpq62DpuhmB0ntLhNJlIRbEzX+SLiwsOKY7N5pdX0+Ui1YDi5bkjHz5q7ES8lJJ49Ake9g8+&#10;RDpQvKTEahbvTdum8bf2NwcnRk+iHxmP3MOwGVKfkrYobYPVgfUQjkvFn4AvDdJPKXpeqFL6Hzsg&#10;LUX7yXJPlrM8jxuYjHzxfs4GnUc25xGwiqFKGaQYr7dh3NqdI7NtuNI4BYs33MfaJIWvrI70eWmS&#10;8OOCx608t1PW6zdc/wIAAP//AwBQSwMEFAAGAAgAAAAhANBlhzjfAAAACgEAAA8AAABkcnMvZG93&#10;bnJldi54bWxMj8FOwzAMhu9IvENkJG4sKe3KKE0nBOIK2mCTuGWN11Y0TtVka3l7zAlOluVPv7+/&#10;XM+uF2ccQ+dJQ7JQIJBqbztqNHy8v9ysQIRoyJreE2r4xgDr6vKiNIX1E23wvI2N4BAKhdHQxjgU&#10;Uoa6RWfCwg9IfDv60ZnI69hIO5qJw10vb5XKpTMd8YfWDPjUYv21PTkNu9fj5z5Tb82zWw6Tn5Uk&#10;dy+1vr6aHx9ARJzjHwy/+qwOFTsd/IlsEL2GbJUyyTNNuAIDd3mWgDhoyNNkCbIq5f8K1Q8AAAD/&#10;/wMAUEsBAi0AFAAGAAgAAAAhALaDOJL+AAAA4QEAABMAAAAAAAAAAAAAAAAAAAAAAFtDb250ZW50&#10;X1R5cGVzXS54bWxQSwECLQAUAAYACAAAACEAOP0h/9YAAACUAQAACwAAAAAAAAAAAAAAAAAvAQAA&#10;X3JlbHMvLnJlbHNQSwECLQAUAAYACAAAACEAzfLpRvUBAADOAwAADgAAAAAAAAAAAAAAAAAuAgAA&#10;ZHJzL2Uyb0RvYy54bWxQSwECLQAUAAYACAAAACEA0GWHON8AAAAKAQAADwAAAAAAAAAAAAAAAABP&#10;BAAAZHJzL2Rvd25yZXYueG1sUEsFBgAAAAAEAAQA8wAAAFsFAAAAAA==&#10;" filled="f" stroked="f">
                <v:textbox>
                  <w:txbxContent>
                    <w:p w14:paraId="2EFBCD42" w14:textId="77777777" w:rsidR="006F1DA0" w:rsidRPr="006654CE" w:rsidRDefault="006F1DA0" w:rsidP="007D2A5C">
                      <w:pPr>
                        <w:rPr>
                          <w:rFonts w:cs="Arial"/>
                          <w:b/>
                          <w:sz w:val="90"/>
                          <w:szCs w:val="90"/>
                        </w:rPr>
                      </w:pPr>
                      <w:r>
                        <w:rPr>
                          <w:rFonts w:cs="Arial"/>
                          <w:b/>
                          <w:sz w:val="90"/>
                          <w:szCs w:val="90"/>
                        </w:rPr>
                        <w:t>Families</w:t>
                      </w:r>
                    </w:p>
                  </w:txbxContent>
                </v:textbox>
                <w10:wrap type="square" anchory="page"/>
                <w10:anchorlock/>
              </v:shap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457B6438" w14:textId="77777777" w:rsidR="001C3D8F" w:rsidRDefault="001C3D8F" w:rsidP="00641566">
      <w:pPr>
        <w:rPr>
          <w:rFonts w:cs="Arial"/>
          <w:b/>
          <w:sz w:val="40"/>
          <w:szCs w:val="40"/>
        </w:rPr>
      </w:pPr>
      <w:bookmarkStart w:id="88" w:name="_Toc286997643"/>
      <w:bookmarkStart w:id="89" w:name="_Toc308517944"/>
      <w:bookmarkStart w:id="90" w:name="_Toc328142484"/>
      <w:bookmarkStart w:id="91" w:name="_Toc333485996"/>
    </w:p>
    <w:p w14:paraId="29C09242" w14:textId="77777777" w:rsidR="002E1E9E" w:rsidRDefault="002E1E9E" w:rsidP="00D02E68">
      <w:pPr>
        <w:keepNext/>
        <w:keepLines/>
        <w:rPr>
          <w:rFonts w:cs="Arial"/>
          <w:b/>
          <w:sz w:val="40"/>
          <w:szCs w:val="40"/>
        </w:rPr>
      </w:pPr>
    </w:p>
    <w:p w14:paraId="5BB7C69E" w14:textId="77777777" w:rsidR="005A50D6" w:rsidRDefault="005A50D6" w:rsidP="00B1397E">
      <w:pPr>
        <w:keepNext/>
        <w:keepLines/>
        <w:spacing w:after="0"/>
        <w:rPr>
          <w:rFonts w:cs="Arial"/>
          <w:b/>
          <w:sz w:val="40"/>
          <w:szCs w:val="40"/>
        </w:rPr>
      </w:pPr>
    </w:p>
    <w:p w14:paraId="344B70AB" w14:textId="77777777" w:rsidR="005A50D6" w:rsidRPr="005A50D6" w:rsidRDefault="005A50D6" w:rsidP="005A50D6">
      <w:pPr>
        <w:rPr>
          <w:rFonts w:cs="Arial"/>
          <w:sz w:val="40"/>
          <w:szCs w:val="40"/>
        </w:rPr>
      </w:pPr>
    </w:p>
    <w:p w14:paraId="4D2E1EB8" w14:textId="77777777" w:rsidR="005A50D6" w:rsidRPr="005A50D6" w:rsidRDefault="005A50D6" w:rsidP="005A50D6">
      <w:pPr>
        <w:rPr>
          <w:rFonts w:cs="Arial"/>
          <w:sz w:val="40"/>
          <w:szCs w:val="40"/>
        </w:rPr>
      </w:pPr>
    </w:p>
    <w:p w14:paraId="7D5D676F" w14:textId="77777777" w:rsidR="005A50D6" w:rsidRPr="005A50D6" w:rsidRDefault="005A50D6" w:rsidP="005A50D6">
      <w:pPr>
        <w:rPr>
          <w:rFonts w:cs="Arial"/>
          <w:sz w:val="40"/>
          <w:szCs w:val="40"/>
        </w:rPr>
      </w:pPr>
    </w:p>
    <w:p w14:paraId="0356116D" w14:textId="77777777" w:rsidR="005A50D6" w:rsidRPr="005A50D6" w:rsidRDefault="005A50D6" w:rsidP="005A50D6">
      <w:pPr>
        <w:rPr>
          <w:rFonts w:cs="Arial"/>
          <w:sz w:val="40"/>
          <w:szCs w:val="40"/>
        </w:rPr>
      </w:pPr>
    </w:p>
    <w:p w14:paraId="17E73F11" w14:textId="77777777" w:rsidR="005A50D6" w:rsidRPr="005A50D6" w:rsidRDefault="005A50D6" w:rsidP="005A50D6">
      <w:pPr>
        <w:rPr>
          <w:rFonts w:cs="Arial"/>
          <w:sz w:val="40"/>
          <w:szCs w:val="40"/>
        </w:rPr>
      </w:pPr>
    </w:p>
    <w:p w14:paraId="1D6B390F" w14:textId="77777777" w:rsidR="005A50D6" w:rsidRPr="005A50D6" w:rsidRDefault="005A50D6" w:rsidP="005A50D6">
      <w:pPr>
        <w:rPr>
          <w:rFonts w:cs="Arial"/>
          <w:sz w:val="40"/>
          <w:szCs w:val="40"/>
        </w:rPr>
      </w:pPr>
    </w:p>
    <w:p w14:paraId="3578ABAC" w14:textId="77777777" w:rsidR="005A50D6" w:rsidRPr="005A50D6" w:rsidRDefault="005A50D6" w:rsidP="005A50D6">
      <w:pPr>
        <w:rPr>
          <w:rFonts w:cs="Arial"/>
          <w:sz w:val="40"/>
          <w:szCs w:val="40"/>
        </w:rPr>
      </w:pPr>
    </w:p>
    <w:p w14:paraId="715EBA4D" w14:textId="77777777" w:rsidR="00436305" w:rsidRDefault="00436305" w:rsidP="005A50D6">
      <w:pPr>
        <w:rPr>
          <w:rFonts w:cs="Arial"/>
          <w:sz w:val="40"/>
          <w:szCs w:val="40"/>
        </w:rPr>
      </w:pPr>
    </w:p>
    <w:p w14:paraId="5A1E0D7D" w14:textId="77777777" w:rsidR="00375D5D" w:rsidRDefault="00375D5D" w:rsidP="006F0DAF">
      <w:pPr>
        <w:rPr>
          <w:rFonts w:cs="Arial"/>
          <w:sz w:val="40"/>
          <w:szCs w:val="40"/>
        </w:rPr>
      </w:pPr>
    </w:p>
    <w:p w14:paraId="4DF85571" w14:textId="77777777" w:rsidR="00BE00B6" w:rsidRDefault="00BE00B6" w:rsidP="006F0DAF">
      <w:pPr>
        <w:rPr>
          <w:rFonts w:cs="Arial"/>
          <w:sz w:val="40"/>
          <w:szCs w:val="40"/>
        </w:rPr>
      </w:pPr>
    </w:p>
    <w:p w14:paraId="0ED84B4B" w14:textId="77777777" w:rsidR="0088476F" w:rsidRDefault="0088476F" w:rsidP="0088476F">
      <w:pPr>
        <w:ind w:left="720"/>
        <w:rPr>
          <w:rFonts w:cs="Arial"/>
          <w:sz w:val="40"/>
          <w:szCs w:val="40"/>
        </w:rPr>
      </w:pPr>
    </w:p>
    <w:p w14:paraId="4E338C4A" w14:textId="77777777" w:rsidR="0088476F" w:rsidRDefault="0088476F" w:rsidP="0088476F">
      <w:pPr>
        <w:ind w:left="720"/>
        <w:rPr>
          <w:rFonts w:cs="Arial"/>
          <w:sz w:val="40"/>
          <w:szCs w:val="40"/>
        </w:rPr>
      </w:pPr>
    </w:p>
    <w:p w14:paraId="6B7D4DCA" w14:textId="77777777" w:rsidR="0088476F" w:rsidRDefault="0088476F" w:rsidP="0088476F">
      <w:pPr>
        <w:ind w:left="720"/>
        <w:rPr>
          <w:rFonts w:cs="Arial"/>
          <w:sz w:val="40"/>
          <w:szCs w:val="40"/>
        </w:rPr>
      </w:pPr>
    </w:p>
    <w:p w14:paraId="3120B9AB" w14:textId="33D36D1E" w:rsidR="0088476F" w:rsidRPr="0088476F" w:rsidRDefault="0088476F" w:rsidP="0088476F">
      <w:pPr>
        <w:ind w:left="720"/>
        <w:rPr>
          <w:rFonts w:cs="Arial"/>
          <w:sz w:val="32"/>
          <w:szCs w:val="32"/>
        </w:rPr>
      </w:pPr>
      <w:r w:rsidRPr="0088476F">
        <w:rPr>
          <w:rFonts w:cs="Arial"/>
          <w:sz w:val="32"/>
          <w:szCs w:val="32"/>
        </w:rPr>
        <w:t>Version: 8</w:t>
      </w:r>
      <w:r>
        <w:rPr>
          <w:rFonts w:cs="Arial"/>
          <w:sz w:val="32"/>
          <w:szCs w:val="32"/>
        </w:rPr>
        <w:t>.0</w:t>
      </w:r>
    </w:p>
    <w:p w14:paraId="4F7FA0B9" w14:textId="2B3FDA3B" w:rsidR="0088476F" w:rsidRPr="0088476F" w:rsidRDefault="00E86C09" w:rsidP="0088476F">
      <w:pPr>
        <w:ind w:left="720"/>
        <w:rPr>
          <w:rFonts w:cs="Arial"/>
          <w:sz w:val="32"/>
          <w:szCs w:val="32"/>
        </w:rPr>
      </w:pPr>
      <w:r>
        <w:rPr>
          <w:rFonts w:cs="Arial"/>
          <w:sz w:val="32"/>
          <w:szCs w:val="32"/>
        </w:rPr>
        <w:t>Date</w:t>
      </w:r>
      <w:r w:rsidR="0088476F" w:rsidRPr="0088476F">
        <w:rPr>
          <w:rFonts w:cs="Arial"/>
          <w:sz w:val="32"/>
          <w:szCs w:val="32"/>
        </w:rPr>
        <w:t>: September 202</w:t>
      </w:r>
      <w:r w:rsidR="0088476F" w:rsidRPr="0088476F">
        <w:rPr>
          <w:rFonts w:cs="Arial"/>
          <w:noProof/>
          <w:sz w:val="32"/>
          <w:szCs w:val="32"/>
        </w:rPr>
        <mc:AlternateContent>
          <mc:Choice Requires="wps">
            <w:drawing>
              <wp:anchor distT="0" distB="0" distL="114300" distR="114300" simplePos="0" relativeHeight="251659264" behindDoc="0" locked="0" layoutInCell="1" allowOverlap="1" wp14:anchorId="6E45BD9C" wp14:editId="0487F2CD">
                <wp:simplePos x="0" y="0"/>
                <wp:positionH relativeFrom="column">
                  <wp:posOffset>-5488305</wp:posOffset>
                </wp:positionH>
                <wp:positionV relativeFrom="paragraph">
                  <wp:posOffset>1451610</wp:posOffset>
                </wp:positionV>
                <wp:extent cx="835025" cy="429260"/>
                <wp:effectExtent l="13335" t="8890" r="889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429260"/>
                        </a:xfrm>
                        <a:prstGeom prst="rect">
                          <a:avLst/>
                        </a:prstGeom>
                        <a:solidFill>
                          <a:srgbClr val="FFFFFF"/>
                        </a:solidFill>
                        <a:ln w="9525">
                          <a:solidFill>
                            <a:srgbClr val="FFFFFF"/>
                          </a:solidFill>
                          <a:miter lim="800000"/>
                          <a:headEnd/>
                          <a:tailEnd/>
                        </a:ln>
                      </wps:spPr>
                      <wps:txbx>
                        <w:txbxContent>
                          <w:p w14:paraId="660794F5" w14:textId="77777777" w:rsidR="006F1DA0" w:rsidRPr="00D63FF9" w:rsidRDefault="006F1DA0" w:rsidP="0088476F">
                            <w:pPr>
                              <w:rPr>
                                <w:b/>
                                <w:sz w:val="28"/>
                                <w:szCs w:val="28"/>
                              </w:rPr>
                            </w:pPr>
                            <w:r w:rsidRPr="00FD2645">
                              <w:rPr>
                                <w:b/>
                                <w:sz w:val="28"/>
                                <w:szCs w:val="28"/>
                              </w:rPr>
                              <w:t>Versio</w:t>
                            </w:r>
                            <w:r w:rsidRPr="00D63FF9">
                              <w:rPr>
                                <w:b/>
                                <w:sz w:val="28"/>
                                <w:szCs w:val="28"/>
                              </w:rPr>
                              <w:t xml:space="preserve">n: </w:t>
                            </w:r>
                            <w:r>
                              <w:rPr>
                                <w:sz w:val="28"/>
                                <w:szCs w:val="28"/>
                              </w:rPr>
                              <w:t>6</w:t>
                            </w:r>
                            <w:r w:rsidRPr="00D63FF9">
                              <w:rPr>
                                <w:sz w:val="28"/>
                                <w:szCs w:val="28"/>
                              </w:rPr>
                              <w:t>.0</w:t>
                            </w:r>
                          </w:p>
                          <w:p w14:paraId="4BEA6B52" w14:textId="77777777" w:rsidR="006F1DA0" w:rsidRPr="00FD2645" w:rsidRDefault="006F1DA0" w:rsidP="0088476F">
                            <w:pPr>
                              <w:rPr>
                                <w:b/>
                                <w:sz w:val="28"/>
                                <w:szCs w:val="28"/>
                              </w:rPr>
                            </w:pPr>
                            <w:r w:rsidRPr="00D63FF9">
                              <w:rPr>
                                <w:b/>
                                <w:sz w:val="28"/>
                                <w:szCs w:val="28"/>
                              </w:rPr>
                              <w:t xml:space="preserve">Date: </w:t>
                            </w:r>
                            <w:r>
                              <w:rPr>
                                <w:sz w:val="28"/>
                                <w:szCs w:val="28"/>
                              </w:rPr>
                              <w:t>Effective 25 November</w:t>
                            </w:r>
                            <w:r w:rsidRPr="002C7936">
                              <w:rPr>
                                <w:sz w:val="28"/>
                                <w:szCs w:val="28"/>
                              </w:rPr>
                              <w:t xml:space="preserve"> 2016</w:t>
                            </w:r>
                          </w:p>
                          <w:p w14:paraId="7B240D57" w14:textId="77777777" w:rsidR="006F1DA0" w:rsidRDefault="006F1DA0" w:rsidP="008847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45BD9C" id="Text Box 2" o:spid="_x0000_s1028" type="#_x0000_t202" style="position:absolute;left:0;text-align:left;margin-left:-432.15pt;margin-top:114.3pt;width:65.75pt;height:3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RyJAIAAFYEAAAOAAAAZHJzL2Uyb0RvYy54bWysVF1v2yAUfZ+0/4B4X+x4SddYcaouXaZJ&#10;3YfU7gdgjG004DIgsbNf3wtOs6h7q+YHBNzL4dxzLl7fjFqRg3BegqnofJZTIgyHRpquoj8fd++u&#10;KfGBmYYpMKKiR+Hpzebtm/VgS1FAD6oRjiCI8eVgK9qHYMss87wXmvkZWGEw2ILTLODSdVnj2IDo&#10;WmVFnl9lA7jGOuDCe9y9m4J0k/DbVvDwvW29CERVFLmFNLo01nHMNmtWdo7ZXvITDfYKFppJg5ee&#10;oe5YYGTv5D9QWnIHHtow46AzaFvJRaoBq5nnL6p56JkVqRYUx9uzTP7/wfJvhx+OyKaiaJRhGi16&#10;FGMgH2EkRVRnsL7EpAeLaWHEbXQ5VertPfBfnhjY9sx04tY5GHrBGmQ3jyezi6MTjo8g9fAVGryG&#10;7QMkoLF1OkqHYhBER5eOZ2ciFY6b1++XebGkhGNoUayKq+Rcxsrnw9b58FmAJnFSUYfGJ3B2uPch&#10;kmHlc0q8y4OSzU4qlRauq7fKkQPDJtmlL/F/kaYMGSq6WiKP10JoGbDbldRYUR6/qf+iap9Mk3ox&#10;MKmmOVJW5iRjVG7SMIz1mPw6u1NDc0RdHUzNjY8RJz24P5QM2NgV9b/3zAlK1BeD3qzmi0V8CWmx&#10;WH4ocOEuI/VlhBmOUBUNlEzTbZhez9462fV409QNBm7Rz1YmraPxE6sTfWzeZMHpocXXcblOWX9/&#10;B5snAAAA//8DAFBLAwQUAAYACAAAACEAC8JnUeEAAAANAQAADwAAAGRycy9kb3ducmV2LnhtbEyP&#10;wU6DQBCG7ya+w2ZMvBi6uDWUIkvTNBrPrV68bWEKRHYW2G2hPr3jSY8z8+Wf7883s+3EBUffOtLw&#10;uIhBIJWuaqnW8PH+GqUgfDBUmc4Rariih01xe5ObrHIT7fFyCLXgEPKZ0dCE0GdS+rJBa/zC9Uh8&#10;O7nRmsDjWMtqNBOH206qOE6kNS3xh8b0uGuw/DqcrQY3vVytwyFWD5/f9m23HfYnNWh9fzdvn0EE&#10;nMMfDL/6rA4FOx3dmSovOg1RmjwtmdWgVJqAYCRaLRXXOfJqnSiQRS7/tyh+AAAA//8DAFBLAQIt&#10;ABQABgAIAAAAIQC2gziS/gAAAOEBAAATAAAAAAAAAAAAAAAAAAAAAABbQ29udGVudF9UeXBlc10u&#10;eG1sUEsBAi0AFAAGAAgAAAAhADj9If/WAAAAlAEAAAsAAAAAAAAAAAAAAAAALwEAAF9yZWxzLy5y&#10;ZWxzUEsBAi0AFAAGAAgAAAAhAG1XBHIkAgAAVgQAAA4AAAAAAAAAAAAAAAAALgIAAGRycy9lMm9E&#10;b2MueG1sUEsBAi0AFAAGAAgAAAAhAAvCZ1HhAAAADQEAAA8AAAAAAAAAAAAAAAAAfgQAAGRycy9k&#10;b3ducmV2LnhtbFBLBQYAAAAABAAEAPMAAACMBQAAAAA=&#10;" strokecolor="white">
                <v:textbox>
                  <w:txbxContent>
                    <w:p w14:paraId="660794F5" w14:textId="77777777" w:rsidR="006F1DA0" w:rsidRPr="00D63FF9" w:rsidRDefault="006F1DA0" w:rsidP="0088476F">
                      <w:pPr>
                        <w:rPr>
                          <w:b/>
                          <w:sz w:val="28"/>
                          <w:szCs w:val="28"/>
                        </w:rPr>
                      </w:pPr>
                      <w:r w:rsidRPr="00FD2645">
                        <w:rPr>
                          <w:b/>
                          <w:sz w:val="28"/>
                          <w:szCs w:val="28"/>
                        </w:rPr>
                        <w:t>Versio</w:t>
                      </w:r>
                      <w:r w:rsidRPr="00D63FF9">
                        <w:rPr>
                          <w:b/>
                          <w:sz w:val="28"/>
                          <w:szCs w:val="28"/>
                        </w:rPr>
                        <w:t xml:space="preserve">n: </w:t>
                      </w:r>
                      <w:r>
                        <w:rPr>
                          <w:sz w:val="28"/>
                          <w:szCs w:val="28"/>
                        </w:rPr>
                        <w:t>6</w:t>
                      </w:r>
                      <w:r w:rsidRPr="00D63FF9">
                        <w:rPr>
                          <w:sz w:val="28"/>
                          <w:szCs w:val="28"/>
                        </w:rPr>
                        <w:t>.0</w:t>
                      </w:r>
                    </w:p>
                    <w:p w14:paraId="4BEA6B52" w14:textId="77777777" w:rsidR="006F1DA0" w:rsidRPr="00FD2645" w:rsidRDefault="006F1DA0" w:rsidP="0088476F">
                      <w:pPr>
                        <w:rPr>
                          <w:b/>
                          <w:sz w:val="28"/>
                          <w:szCs w:val="28"/>
                        </w:rPr>
                      </w:pPr>
                      <w:r w:rsidRPr="00D63FF9">
                        <w:rPr>
                          <w:b/>
                          <w:sz w:val="28"/>
                          <w:szCs w:val="28"/>
                        </w:rPr>
                        <w:t xml:space="preserve">Date: </w:t>
                      </w:r>
                      <w:r>
                        <w:rPr>
                          <w:sz w:val="28"/>
                          <w:szCs w:val="28"/>
                        </w:rPr>
                        <w:t>Effective 25 November</w:t>
                      </w:r>
                      <w:r w:rsidRPr="002C7936">
                        <w:rPr>
                          <w:sz w:val="28"/>
                          <w:szCs w:val="28"/>
                        </w:rPr>
                        <w:t xml:space="preserve"> 2016</w:t>
                      </w:r>
                    </w:p>
                    <w:p w14:paraId="7B240D57" w14:textId="77777777" w:rsidR="006F1DA0" w:rsidRDefault="006F1DA0" w:rsidP="0088476F"/>
                  </w:txbxContent>
                </v:textbox>
              </v:shape>
            </w:pict>
          </mc:Fallback>
        </mc:AlternateContent>
      </w:r>
      <w:r w:rsidR="0088476F" w:rsidRPr="0088476F">
        <w:rPr>
          <w:rFonts w:cs="Arial"/>
          <w:sz w:val="32"/>
          <w:szCs w:val="32"/>
        </w:rPr>
        <w:t xml:space="preserve">1   </w:t>
      </w:r>
    </w:p>
    <w:p w14:paraId="745A4D80" w14:textId="7190C02D" w:rsidR="006F3D0A" w:rsidRPr="0088476F" w:rsidRDefault="006F3D0A" w:rsidP="0088476F">
      <w:pPr>
        <w:tabs>
          <w:tab w:val="left" w:pos="5670"/>
        </w:tabs>
        <w:rPr>
          <w:rFonts w:cs="Arial"/>
          <w:sz w:val="40"/>
          <w:szCs w:val="40"/>
        </w:rPr>
      </w:pPr>
      <w:r>
        <w:tab/>
      </w:r>
    </w:p>
    <w:p w14:paraId="65553159" w14:textId="09C20C30" w:rsidR="003851D4" w:rsidRPr="00FD718D" w:rsidRDefault="002E1E9E" w:rsidP="00BD2173">
      <w:pPr>
        <w:rPr>
          <w:b/>
        </w:rPr>
      </w:pPr>
      <w:r w:rsidRPr="006F3D0A">
        <w:br w:type="page"/>
      </w:r>
      <w:r w:rsidR="003851D4" w:rsidRPr="00FD718D">
        <w:rPr>
          <w:b/>
          <w:sz w:val="40"/>
        </w:rPr>
        <w:lastRenderedPageBreak/>
        <w:t>CONTENTS</w:t>
      </w:r>
      <w:bookmarkEnd w:id="88"/>
      <w:bookmarkEnd w:id="89"/>
      <w:bookmarkEnd w:id="90"/>
      <w:bookmarkEnd w:id="91"/>
    </w:p>
    <w:p w14:paraId="62E29B25" w14:textId="5C188060" w:rsidR="007573B6" w:rsidRDefault="003851D4">
      <w:pPr>
        <w:pStyle w:val="TOC1"/>
        <w:rPr>
          <w:rFonts w:asciiTheme="minorHAnsi" w:eastAsiaTheme="minorEastAsia" w:hAnsiTheme="minorHAnsi" w:cstheme="minorBidi"/>
          <w:b w:val="0"/>
          <w:bCs w:val="0"/>
          <w:caps w:val="0"/>
          <w:noProof/>
          <w:sz w:val="22"/>
          <w:szCs w:val="22"/>
        </w:rPr>
      </w:pPr>
      <w:r w:rsidRPr="00094CD2">
        <w:rPr>
          <w:sz w:val="22"/>
          <w:szCs w:val="22"/>
        </w:rPr>
        <w:fldChar w:fldCharType="begin"/>
      </w:r>
      <w:r w:rsidRPr="00094CD2">
        <w:rPr>
          <w:sz w:val="22"/>
          <w:szCs w:val="22"/>
        </w:rPr>
        <w:instrText xml:space="preserve"> TOC \o "1-3" \h \z \u </w:instrText>
      </w:r>
      <w:r w:rsidRPr="00094CD2">
        <w:rPr>
          <w:sz w:val="22"/>
          <w:szCs w:val="22"/>
        </w:rPr>
        <w:fldChar w:fldCharType="separate"/>
      </w:r>
      <w:hyperlink w:anchor="_Toc82777840" w:history="1">
        <w:r w:rsidR="007573B6" w:rsidRPr="00354FC0">
          <w:rPr>
            <w:rStyle w:val="Hyperlink"/>
            <w:noProof/>
          </w:rPr>
          <w:t xml:space="preserve">1. </w:t>
        </w:r>
        <w:r w:rsidR="007573B6">
          <w:rPr>
            <w:rFonts w:asciiTheme="minorHAnsi" w:eastAsiaTheme="minorEastAsia" w:hAnsiTheme="minorHAnsi" w:cstheme="minorBidi"/>
            <w:b w:val="0"/>
            <w:bCs w:val="0"/>
            <w:caps w:val="0"/>
            <w:noProof/>
            <w:sz w:val="22"/>
            <w:szCs w:val="22"/>
          </w:rPr>
          <w:tab/>
        </w:r>
        <w:r w:rsidR="007573B6" w:rsidRPr="00354FC0">
          <w:rPr>
            <w:rStyle w:val="Hyperlink"/>
            <w:noProof/>
          </w:rPr>
          <w:t>Introduction</w:t>
        </w:r>
        <w:r w:rsidR="007573B6">
          <w:rPr>
            <w:noProof/>
            <w:webHidden/>
          </w:rPr>
          <w:tab/>
        </w:r>
        <w:r w:rsidR="007573B6">
          <w:rPr>
            <w:noProof/>
            <w:webHidden/>
          </w:rPr>
          <w:fldChar w:fldCharType="begin"/>
        </w:r>
        <w:r w:rsidR="007573B6">
          <w:rPr>
            <w:noProof/>
            <w:webHidden/>
          </w:rPr>
          <w:instrText xml:space="preserve"> PAGEREF _Toc82777840 \h </w:instrText>
        </w:r>
        <w:r w:rsidR="007573B6">
          <w:rPr>
            <w:noProof/>
            <w:webHidden/>
          </w:rPr>
        </w:r>
        <w:r w:rsidR="007573B6">
          <w:rPr>
            <w:noProof/>
            <w:webHidden/>
          </w:rPr>
          <w:fldChar w:fldCharType="separate"/>
        </w:r>
        <w:r w:rsidR="007573B6">
          <w:rPr>
            <w:noProof/>
            <w:webHidden/>
          </w:rPr>
          <w:t>5</w:t>
        </w:r>
        <w:r w:rsidR="007573B6">
          <w:rPr>
            <w:noProof/>
            <w:webHidden/>
          </w:rPr>
          <w:fldChar w:fldCharType="end"/>
        </w:r>
      </w:hyperlink>
    </w:p>
    <w:p w14:paraId="2A66B5B5" w14:textId="664BE200" w:rsidR="007573B6" w:rsidRDefault="00314F0C">
      <w:pPr>
        <w:pStyle w:val="TOC2"/>
        <w:rPr>
          <w:rFonts w:asciiTheme="minorHAnsi" w:eastAsiaTheme="minorEastAsia" w:hAnsiTheme="minorHAnsi" w:cstheme="minorBidi"/>
          <w:smallCaps w:val="0"/>
          <w:noProof/>
          <w:sz w:val="22"/>
          <w:szCs w:val="22"/>
        </w:rPr>
      </w:pPr>
      <w:hyperlink w:anchor="_Toc82777841" w:history="1">
        <w:r w:rsidR="007573B6" w:rsidRPr="00354FC0">
          <w:rPr>
            <w:rStyle w:val="Hyperlink"/>
            <w:noProof/>
            <w:lang w:val="en-GB"/>
          </w:rPr>
          <w:t xml:space="preserve">1.1 </w:t>
        </w:r>
        <w:r w:rsidR="007573B6">
          <w:rPr>
            <w:rFonts w:asciiTheme="minorHAnsi" w:eastAsiaTheme="minorEastAsia" w:hAnsiTheme="minorHAnsi" w:cstheme="minorBidi"/>
            <w:smallCaps w:val="0"/>
            <w:noProof/>
            <w:sz w:val="22"/>
            <w:szCs w:val="22"/>
          </w:rPr>
          <w:tab/>
        </w:r>
        <w:r w:rsidR="007573B6" w:rsidRPr="00354FC0">
          <w:rPr>
            <w:rStyle w:val="Hyperlink"/>
            <w:noProof/>
            <w:lang w:val="en-GB"/>
          </w:rPr>
          <w:t>Purpose of the investment specification</w:t>
        </w:r>
        <w:r w:rsidR="007573B6">
          <w:rPr>
            <w:noProof/>
            <w:webHidden/>
          </w:rPr>
          <w:tab/>
        </w:r>
        <w:r w:rsidR="007573B6">
          <w:rPr>
            <w:noProof/>
            <w:webHidden/>
          </w:rPr>
          <w:fldChar w:fldCharType="begin"/>
        </w:r>
        <w:r w:rsidR="007573B6">
          <w:rPr>
            <w:noProof/>
            <w:webHidden/>
          </w:rPr>
          <w:instrText xml:space="preserve"> PAGEREF _Toc82777841 \h </w:instrText>
        </w:r>
        <w:r w:rsidR="007573B6">
          <w:rPr>
            <w:noProof/>
            <w:webHidden/>
          </w:rPr>
        </w:r>
        <w:r w:rsidR="007573B6">
          <w:rPr>
            <w:noProof/>
            <w:webHidden/>
          </w:rPr>
          <w:fldChar w:fldCharType="separate"/>
        </w:r>
        <w:r w:rsidR="007573B6">
          <w:rPr>
            <w:noProof/>
            <w:webHidden/>
          </w:rPr>
          <w:t>5</w:t>
        </w:r>
        <w:r w:rsidR="007573B6">
          <w:rPr>
            <w:noProof/>
            <w:webHidden/>
          </w:rPr>
          <w:fldChar w:fldCharType="end"/>
        </w:r>
      </w:hyperlink>
    </w:p>
    <w:p w14:paraId="41559D5F" w14:textId="0E4EC30E" w:rsidR="007573B6" w:rsidRDefault="00314F0C">
      <w:pPr>
        <w:pStyle w:val="TOC1"/>
        <w:rPr>
          <w:rFonts w:asciiTheme="minorHAnsi" w:eastAsiaTheme="minorEastAsia" w:hAnsiTheme="minorHAnsi" w:cstheme="minorBidi"/>
          <w:b w:val="0"/>
          <w:bCs w:val="0"/>
          <w:caps w:val="0"/>
          <w:noProof/>
          <w:sz w:val="22"/>
          <w:szCs w:val="22"/>
        </w:rPr>
      </w:pPr>
      <w:hyperlink w:anchor="_Toc82777842" w:history="1">
        <w:r w:rsidR="007573B6" w:rsidRPr="00354FC0">
          <w:rPr>
            <w:rStyle w:val="Hyperlink"/>
            <w:noProof/>
          </w:rPr>
          <w:t xml:space="preserve">2. </w:t>
        </w:r>
        <w:r w:rsidR="007573B6">
          <w:rPr>
            <w:rFonts w:asciiTheme="minorHAnsi" w:eastAsiaTheme="minorEastAsia" w:hAnsiTheme="minorHAnsi" w:cstheme="minorBidi"/>
            <w:b w:val="0"/>
            <w:bCs w:val="0"/>
            <w:caps w:val="0"/>
            <w:noProof/>
            <w:sz w:val="22"/>
            <w:szCs w:val="22"/>
          </w:rPr>
          <w:tab/>
        </w:r>
        <w:r w:rsidR="007573B6" w:rsidRPr="00354FC0">
          <w:rPr>
            <w:rStyle w:val="Hyperlink"/>
            <w:noProof/>
          </w:rPr>
          <w:t>Funding intent</w:t>
        </w:r>
        <w:r w:rsidR="007573B6">
          <w:rPr>
            <w:noProof/>
            <w:webHidden/>
          </w:rPr>
          <w:tab/>
        </w:r>
        <w:r w:rsidR="007573B6">
          <w:rPr>
            <w:noProof/>
            <w:webHidden/>
          </w:rPr>
          <w:fldChar w:fldCharType="begin"/>
        </w:r>
        <w:r w:rsidR="007573B6">
          <w:rPr>
            <w:noProof/>
            <w:webHidden/>
          </w:rPr>
          <w:instrText xml:space="preserve"> PAGEREF _Toc82777842 \h </w:instrText>
        </w:r>
        <w:r w:rsidR="007573B6">
          <w:rPr>
            <w:noProof/>
            <w:webHidden/>
          </w:rPr>
        </w:r>
        <w:r w:rsidR="007573B6">
          <w:rPr>
            <w:noProof/>
            <w:webHidden/>
          </w:rPr>
          <w:fldChar w:fldCharType="separate"/>
        </w:r>
        <w:r w:rsidR="007573B6">
          <w:rPr>
            <w:noProof/>
            <w:webHidden/>
          </w:rPr>
          <w:t>6</w:t>
        </w:r>
        <w:r w:rsidR="007573B6">
          <w:rPr>
            <w:noProof/>
            <w:webHidden/>
          </w:rPr>
          <w:fldChar w:fldCharType="end"/>
        </w:r>
      </w:hyperlink>
    </w:p>
    <w:p w14:paraId="0C831D55" w14:textId="6E333E8D" w:rsidR="007573B6" w:rsidRDefault="00314F0C">
      <w:pPr>
        <w:pStyle w:val="TOC2"/>
        <w:rPr>
          <w:rFonts w:asciiTheme="minorHAnsi" w:eastAsiaTheme="minorEastAsia" w:hAnsiTheme="minorHAnsi" w:cstheme="minorBidi"/>
          <w:smallCaps w:val="0"/>
          <w:noProof/>
          <w:sz w:val="22"/>
          <w:szCs w:val="22"/>
        </w:rPr>
      </w:pPr>
      <w:hyperlink w:anchor="_Toc82777843" w:history="1">
        <w:r w:rsidR="007573B6" w:rsidRPr="00354FC0">
          <w:rPr>
            <w:rStyle w:val="Hyperlink"/>
            <w:noProof/>
            <w:lang w:val="en-GB"/>
          </w:rPr>
          <w:t xml:space="preserve">2.1 </w:t>
        </w:r>
        <w:r w:rsidR="007573B6">
          <w:rPr>
            <w:rFonts w:asciiTheme="minorHAnsi" w:eastAsiaTheme="minorEastAsia" w:hAnsiTheme="minorHAnsi" w:cstheme="minorBidi"/>
            <w:smallCaps w:val="0"/>
            <w:noProof/>
            <w:sz w:val="22"/>
            <w:szCs w:val="22"/>
          </w:rPr>
          <w:tab/>
        </w:r>
        <w:r w:rsidR="007573B6" w:rsidRPr="00354FC0">
          <w:rPr>
            <w:rStyle w:val="Hyperlink"/>
            <w:noProof/>
            <w:lang w:val="en-GB"/>
          </w:rPr>
          <w:t>Context</w:t>
        </w:r>
        <w:r w:rsidR="007573B6">
          <w:rPr>
            <w:noProof/>
            <w:webHidden/>
          </w:rPr>
          <w:tab/>
        </w:r>
        <w:r w:rsidR="007573B6">
          <w:rPr>
            <w:noProof/>
            <w:webHidden/>
          </w:rPr>
          <w:fldChar w:fldCharType="begin"/>
        </w:r>
        <w:r w:rsidR="007573B6">
          <w:rPr>
            <w:noProof/>
            <w:webHidden/>
          </w:rPr>
          <w:instrText xml:space="preserve"> PAGEREF _Toc82777843 \h </w:instrText>
        </w:r>
        <w:r w:rsidR="007573B6">
          <w:rPr>
            <w:noProof/>
            <w:webHidden/>
          </w:rPr>
        </w:r>
        <w:r w:rsidR="007573B6">
          <w:rPr>
            <w:noProof/>
            <w:webHidden/>
          </w:rPr>
          <w:fldChar w:fldCharType="separate"/>
        </w:r>
        <w:r w:rsidR="007573B6">
          <w:rPr>
            <w:noProof/>
            <w:webHidden/>
          </w:rPr>
          <w:t>6</w:t>
        </w:r>
        <w:r w:rsidR="007573B6">
          <w:rPr>
            <w:noProof/>
            <w:webHidden/>
          </w:rPr>
          <w:fldChar w:fldCharType="end"/>
        </w:r>
      </w:hyperlink>
    </w:p>
    <w:p w14:paraId="1D08F4DD" w14:textId="307221BD" w:rsidR="007573B6" w:rsidRDefault="00314F0C">
      <w:pPr>
        <w:pStyle w:val="TOC1"/>
        <w:rPr>
          <w:rFonts w:asciiTheme="minorHAnsi" w:eastAsiaTheme="minorEastAsia" w:hAnsiTheme="minorHAnsi" w:cstheme="minorBidi"/>
          <w:b w:val="0"/>
          <w:bCs w:val="0"/>
          <w:caps w:val="0"/>
          <w:noProof/>
          <w:sz w:val="22"/>
          <w:szCs w:val="22"/>
        </w:rPr>
      </w:pPr>
      <w:hyperlink w:anchor="_Toc82777844" w:history="1">
        <w:r w:rsidR="007573B6" w:rsidRPr="00354FC0">
          <w:rPr>
            <w:rStyle w:val="Hyperlink"/>
            <w:noProof/>
          </w:rPr>
          <w:t>3. Investment logic</w:t>
        </w:r>
        <w:r w:rsidR="007573B6">
          <w:rPr>
            <w:noProof/>
            <w:webHidden/>
          </w:rPr>
          <w:tab/>
        </w:r>
        <w:r w:rsidR="007573B6">
          <w:rPr>
            <w:noProof/>
            <w:webHidden/>
          </w:rPr>
          <w:fldChar w:fldCharType="begin"/>
        </w:r>
        <w:r w:rsidR="007573B6">
          <w:rPr>
            <w:noProof/>
            <w:webHidden/>
          </w:rPr>
          <w:instrText xml:space="preserve"> PAGEREF _Toc82777844 \h </w:instrText>
        </w:r>
        <w:r w:rsidR="007573B6">
          <w:rPr>
            <w:noProof/>
            <w:webHidden/>
          </w:rPr>
        </w:r>
        <w:r w:rsidR="007573B6">
          <w:rPr>
            <w:noProof/>
            <w:webHidden/>
          </w:rPr>
          <w:fldChar w:fldCharType="separate"/>
        </w:r>
        <w:r w:rsidR="007573B6">
          <w:rPr>
            <w:noProof/>
            <w:webHidden/>
          </w:rPr>
          <w:t>8</w:t>
        </w:r>
        <w:r w:rsidR="007573B6">
          <w:rPr>
            <w:noProof/>
            <w:webHidden/>
          </w:rPr>
          <w:fldChar w:fldCharType="end"/>
        </w:r>
      </w:hyperlink>
    </w:p>
    <w:p w14:paraId="7BA6717D" w14:textId="03E61D61" w:rsidR="007573B6" w:rsidRDefault="00314F0C">
      <w:pPr>
        <w:pStyle w:val="TOC1"/>
        <w:rPr>
          <w:rFonts w:asciiTheme="minorHAnsi" w:eastAsiaTheme="minorEastAsia" w:hAnsiTheme="minorHAnsi" w:cstheme="minorBidi"/>
          <w:b w:val="0"/>
          <w:bCs w:val="0"/>
          <w:caps w:val="0"/>
          <w:noProof/>
          <w:sz w:val="22"/>
          <w:szCs w:val="22"/>
        </w:rPr>
      </w:pPr>
      <w:hyperlink w:anchor="_Toc82777845" w:history="1">
        <w:r w:rsidR="007573B6" w:rsidRPr="00354FC0">
          <w:rPr>
            <w:rStyle w:val="Hyperlink"/>
            <w:noProof/>
          </w:rPr>
          <w:t>4. Service delivery overview</w:t>
        </w:r>
        <w:r w:rsidR="007573B6">
          <w:rPr>
            <w:noProof/>
            <w:webHidden/>
          </w:rPr>
          <w:tab/>
        </w:r>
        <w:r w:rsidR="007573B6">
          <w:rPr>
            <w:noProof/>
            <w:webHidden/>
          </w:rPr>
          <w:fldChar w:fldCharType="begin"/>
        </w:r>
        <w:r w:rsidR="007573B6">
          <w:rPr>
            <w:noProof/>
            <w:webHidden/>
          </w:rPr>
          <w:instrText xml:space="preserve"> PAGEREF _Toc82777845 \h </w:instrText>
        </w:r>
        <w:r w:rsidR="007573B6">
          <w:rPr>
            <w:noProof/>
            <w:webHidden/>
          </w:rPr>
        </w:r>
        <w:r w:rsidR="007573B6">
          <w:rPr>
            <w:noProof/>
            <w:webHidden/>
          </w:rPr>
          <w:fldChar w:fldCharType="separate"/>
        </w:r>
        <w:r w:rsidR="007573B6">
          <w:rPr>
            <w:noProof/>
            <w:webHidden/>
          </w:rPr>
          <w:t>9</w:t>
        </w:r>
        <w:r w:rsidR="007573B6">
          <w:rPr>
            <w:noProof/>
            <w:webHidden/>
          </w:rPr>
          <w:fldChar w:fldCharType="end"/>
        </w:r>
      </w:hyperlink>
    </w:p>
    <w:p w14:paraId="3B5CB2E2" w14:textId="779BEBAE" w:rsidR="007573B6" w:rsidRDefault="00314F0C">
      <w:pPr>
        <w:pStyle w:val="TOC2"/>
        <w:rPr>
          <w:rFonts w:asciiTheme="minorHAnsi" w:eastAsiaTheme="minorEastAsia" w:hAnsiTheme="minorHAnsi" w:cstheme="minorBidi"/>
          <w:smallCaps w:val="0"/>
          <w:noProof/>
          <w:sz w:val="22"/>
          <w:szCs w:val="22"/>
        </w:rPr>
      </w:pPr>
      <w:hyperlink w:anchor="_Toc82777846" w:history="1">
        <w:r w:rsidR="007573B6" w:rsidRPr="00354FC0">
          <w:rPr>
            <w:rStyle w:val="Hyperlink"/>
            <w:noProof/>
          </w:rPr>
          <w:t xml:space="preserve">4.1 </w:t>
        </w:r>
        <w:r w:rsidR="007573B6">
          <w:rPr>
            <w:rFonts w:asciiTheme="minorHAnsi" w:eastAsiaTheme="minorEastAsia" w:hAnsiTheme="minorHAnsi" w:cstheme="minorBidi"/>
            <w:smallCaps w:val="0"/>
            <w:noProof/>
            <w:sz w:val="22"/>
            <w:szCs w:val="22"/>
          </w:rPr>
          <w:tab/>
        </w:r>
        <w:r w:rsidR="007573B6" w:rsidRPr="00354FC0">
          <w:rPr>
            <w:rStyle w:val="Hyperlink"/>
            <w:noProof/>
          </w:rPr>
          <w:t>Description of service type</w:t>
        </w:r>
        <w:r w:rsidR="007573B6">
          <w:rPr>
            <w:noProof/>
            <w:webHidden/>
          </w:rPr>
          <w:tab/>
        </w:r>
        <w:r w:rsidR="007573B6">
          <w:rPr>
            <w:noProof/>
            <w:webHidden/>
          </w:rPr>
          <w:fldChar w:fldCharType="begin"/>
        </w:r>
        <w:r w:rsidR="007573B6">
          <w:rPr>
            <w:noProof/>
            <w:webHidden/>
          </w:rPr>
          <w:instrText xml:space="preserve"> PAGEREF _Toc82777846 \h </w:instrText>
        </w:r>
        <w:r w:rsidR="007573B6">
          <w:rPr>
            <w:noProof/>
            <w:webHidden/>
          </w:rPr>
        </w:r>
        <w:r w:rsidR="007573B6">
          <w:rPr>
            <w:noProof/>
            <w:webHidden/>
          </w:rPr>
          <w:fldChar w:fldCharType="separate"/>
        </w:r>
        <w:r w:rsidR="007573B6">
          <w:rPr>
            <w:noProof/>
            <w:webHidden/>
          </w:rPr>
          <w:t>11</w:t>
        </w:r>
        <w:r w:rsidR="007573B6">
          <w:rPr>
            <w:noProof/>
            <w:webHidden/>
          </w:rPr>
          <w:fldChar w:fldCharType="end"/>
        </w:r>
      </w:hyperlink>
    </w:p>
    <w:p w14:paraId="6E476649" w14:textId="098A61DE" w:rsidR="007573B6" w:rsidRDefault="00314F0C">
      <w:pPr>
        <w:pStyle w:val="TOC1"/>
        <w:rPr>
          <w:rFonts w:asciiTheme="minorHAnsi" w:eastAsiaTheme="minorEastAsia" w:hAnsiTheme="minorHAnsi" w:cstheme="minorBidi"/>
          <w:b w:val="0"/>
          <w:bCs w:val="0"/>
          <w:caps w:val="0"/>
          <w:noProof/>
          <w:sz w:val="22"/>
          <w:szCs w:val="22"/>
        </w:rPr>
      </w:pPr>
      <w:hyperlink w:anchor="_Toc82777847" w:history="1">
        <w:r w:rsidR="007573B6" w:rsidRPr="00354FC0">
          <w:rPr>
            <w:rStyle w:val="Hyperlink"/>
            <w:noProof/>
          </w:rPr>
          <w:t xml:space="preserve">5. </w:t>
        </w:r>
        <w:r w:rsidR="007573B6">
          <w:rPr>
            <w:rFonts w:asciiTheme="minorHAnsi" w:eastAsiaTheme="minorEastAsia" w:hAnsiTheme="minorHAnsi" w:cstheme="minorBidi"/>
            <w:b w:val="0"/>
            <w:bCs w:val="0"/>
            <w:caps w:val="0"/>
            <w:noProof/>
            <w:sz w:val="22"/>
            <w:szCs w:val="22"/>
          </w:rPr>
          <w:tab/>
        </w:r>
        <w:r w:rsidR="007573B6" w:rsidRPr="00354FC0">
          <w:rPr>
            <w:rStyle w:val="Hyperlink"/>
            <w:noProof/>
          </w:rPr>
          <w:t>Service delivery requirements for all services</w:t>
        </w:r>
        <w:r w:rsidR="007573B6">
          <w:rPr>
            <w:noProof/>
            <w:webHidden/>
          </w:rPr>
          <w:tab/>
        </w:r>
        <w:r w:rsidR="007573B6">
          <w:rPr>
            <w:noProof/>
            <w:webHidden/>
          </w:rPr>
          <w:fldChar w:fldCharType="begin"/>
        </w:r>
        <w:r w:rsidR="007573B6">
          <w:rPr>
            <w:noProof/>
            <w:webHidden/>
          </w:rPr>
          <w:instrText xml:space="preserve"> PAGEREF _Toc82777847 \h </w:instrText>
        </w:r>
        <w:r w:rsidR="007573B6">
          <w:rPr>
            <w:noProof/>
            <w:webHidden/>
          </w:rPr>
        </w:r>
        <w:r w:rsidR="007573B6">
          <w:rPr>
            <w:noProof/>
            <w:webHidden/>
          </w:rPr>
          <w:fldChar w:fldCharType="separate"/>
        </w:r>
        <w:r w:rsidR="007573B6">
          <w:rPr>
            <w:noProof/>
            <w:webHidden/>
          </w:rPr>
          <w:t>12</w:t>
        </w:r>
        <w:r w:rsidR="007573B6">
          <w:rPr>
            <w:noProof/>
            <w:webHidden/>
          </w:rPr>
          <w:fldChar w:fldCharType="end"/>
        </w:r>
      </w:hyperlink>
    </w:p>
    <w:p w14:paraId="442BE4B9" w14:textId="07E02C1D" w:rsidR="007573B6" w:rsidRDefault="00314F0C">
      <w:pPr>
        <w:pStyle w:val="TOC2"/>
        <w:rPr>
          <w:rFonts w:asciiTheme="minorHAnsi" w:eastAsiaTheme="minorEastAsia" w:hAnsiTheme="minorHAnsi" w:cstheme="minorBidi"/>
          <w:smallCaps w:val="0"/>
          <w:noProof/>
          <w:sz w:val="22"/>
          <w:szCs w:val="22"/>
        </w:rPr>
      </w:pPr>
      <w:hyperlink w:anchor="_Toc82777848" w:history="1">
        <w:r w:rsidR="007573B6" w:rsidRPr="00354FC0">
          <w:rPr>
            <w:rStyle w:val="Hyperlink"/>
            <w:noProof/>
            <w:lang w:val="en-GB"/>
          </w:rPr>
          <w:t xml:space="preserve">5.1 </w:t>
        </w:r>
        <w:r w:rsidR="007573B6">
          <w:rPr>
            <w:rFonts w:asciiTheme="minorHAnsi" w:eastAsiaTheme="minorEastAsia" w:hAnsiTheme="minorHAnsi" w:cstheme="minorBidi"/>
            <w:smallCaps w:val="0"/>
            <w:noProof/>
            <w:sz w:val="22"/>
            <w:szCs w:val="22"/>
          </w:rPr>
          <w:tab/>
        </w:r>
        <w:r w:rsidR="007573B6" w:rsidRPr="00354FC0">
          <w:rPr>
            <w:rStyle w:val="Hyperlink"/>
            <w:noProof/>
            <w:lang w:val="en-GB"/>
          </w:rPr>
          <w:t>General information for all services</w:t>
        </w:r>
        <w:r w:rsidR="007573B6">
          <w:rPr>
            <w:noProof/>
            <w:webHidden/>
          </w:rPr>
          <w:tab/>
        </w:r>
        <w:r w:rsidR="007573B6">
          <w:rPr>
            <w:noProof/>
            <w:webHidden/>
          </w:rPr>
          <w:fldChar w:fldCharType="begin"/>
        </w:r>
        <w:r w:rsidR="007573B6">
          <w:rPr>
            <w:noProof/>
            <w:webHidden/>
          </w:rPr>
          <w:instrText xml:space="preserve"> PAGEREF _Toc82777848 \h </w:instrText>
        </w:r>
        <w:r w:rsidR="007573B6">
          <w:rPr>
            <w:noProof/>
            <w:webHidden/>
          </w:rPr>
        </w:r>
        <w:r w:rsidR="007573B6">
          <w:rPr>
            <w:noProof/>
            <w:webHidden/>
          </w:rPr>
          <w:fldChar w:fldCharType="separate"/>
        </w:r>
        <w:r w:rsidR="007573B6">
          <w:rPr>
            <w:noProof/>
            <w:webHidden/>
          </w:rPr>
          <w:t>12</w:t>
        </w:r>
        <w:r w:rsidR="007573B6">
          <w:rPr>
            <w:noProof/>
            <w:webHidden/>
          </w:rPr>
          <w:fldChar w:fldCharType="end"/>
        </w:r>
      </w:hyperlink>
    </w:p>
    <w:p w14:paraId="62F25DC1" w14:textId="42E1EE7B" w:rsidR="007573B6" w:rsidRDefault="00314F0C">
      <w:pPr>
        <w:pStyle w:val="TOC3"/>
        <w:rPr>
          <w:rFonts w:asciiTheme="minorHAnsi" w:eastAsiaTheme="minorEastAsia" w:hAnsiTheme="minorHAnsi" w:cstheme="minorBidi"/>
          <w:i w:val="0"/>
          <w:iCs w:val="0"/>
          <w:noProof/>
          <w:sz w:val="22"/>
          <w:szCs w:val="22"/>
        </w:rPr>
      </w:pPr>
      <w:hyperlink w:anchor="_Toc82777849" w:history="1">
        <w:r w:rsidR="007573B6" w:rsidRPr="00354FC0">
          <w:rPr>
            <w:rStyle w:val="Hyperlink"/>
            <w:noProof/>
            <w:lang w:val="en-GB"/>
          </w:rPr>
          <w:t xml:space="preserve">5.1.1 </w:t>
        </w:r>
        <w:r w:rsidR="007573B6">
          <w:rPr>
            <w:rFonts w:asciiTheme="minorHAnsi" w:eastAsiaTheme="minorEastAsia" w:hAnsiTheme="minorHAnsi" w:cstheme="minorBidi"/>
            <w:i w:val="0"/>
            <w:iCs w:val="0"/>
            <w:noProof/>
            <w:sz w:val="22"/>
            <w:szCs w:val="22"/>
          </w:rPr>
          <w:tab/>
        </w:r>
        <w:r w:rsidR="007573B6" w:rsidRPr="00354FC0">
          <w:rPr>
            <w:rStyle w:val="Hyperlink"/>
            <w:noProof/>
            <w:lang w:val="en-GB"/>
          </w:rPr>
          <w:t>Requirements for all services</w:t>
        </w:r>
        <w:r w:rsidR="007573B6">
          <w:rPr>
            <w:noProof/>
            <w:webHidden/>
          </w:rPr>
          <w:tab/>
        </w:r>
        <w:r w:rsidR="007573B6">
          <w:rPr>
            <w:noProof/>
            <w:webHidden/>
          </w:rPr>
          <w:fldChar w:fldCharType="begin"/>
        </w:r>
        <w:r w:rsidR="007573B6">
          <w:rPr>
            <w:noProof/>
            <w:webHidden/>
          </w:rPr>
          <w:instrText xml:space="preserve"> PAGEREF _Toc82777849 \h </w:instrText>
        </w:r>
        <w:r w:rsidR="007573B6">
          <w:rPr>
            <w:noProof/>
            <w:webHidden/>
          </w:rPr>
        </w:r>
        <w:r w:rsidR="007573B6">
          <w:rPr>
            <w:noProof/>
            <w:webHidden/>
          </w:rPr>
          <w:fldChar w:fldCharType="separate"/>
        </w:r>
        <w:r w:rsidR="007573B6">
          <w:rPr>
            <w:noProof/>
            <w:webHidden/>
          </w:rPr>
          <w:t>12</w:t>
        </w:r>
        <w:r w:rsidR="007573B6">
          <w:rPr>
            <w:noProof/>
            <w:webHidden/>
          </w:rPr>
          <w:fldChar w:fldCharType="end"/>
        </w:r>
      </w:hyperlink>
    </w:p>
    <w:p w14:paraId="07039912" w14:textId="7845A039" w:rsidR="007573B6" w:rsidRDefault="00314F0C">
      <w:pPr>
        <w:pStyle w:val="TOC3"/>
        <w:rPr>
          <w:rFonts w:asciiTheme="minorHAnsi" w:eastAsiaTheme="minorEastAsia" w:hAnsiTheme="minorHAnsi" w:cstheme="minorBidi"/>
          <w:i w:val="0"/>
          <w:iCs w:val="0"/>
          <w:noProof/>
          <w:sz w:val="22"/>
          <w:szCs w:val="22"/>
        </w:rPr>
      </w:pPr>
      <w:hyperlink w:anchor="_Toc82777850" w:history="1">
        <w:r w:rsidR="007573B6" w:rsidRPr="00354FC0">
          <w:rPr>
            <w:rStyle w:val="Hyperlink"/>
            <w:noProof/>
            <w:lang w:val="en-GB"/>
          </w:rPr>
          <w:t xml:space="preserve">5.1.2 </w:t>
        </w:r>
        <w:r w:rsidR="007573B6">
          <w:rPr>
            <w:rFonts w:asciiTheme="minorHAnsi" w:eastAsiaTheme="minorEastAsia" w:hAnsiTheme="minorHAnsi" w:cstheme="minorBidi"/>
            <w:i w:val="0"/>
            <w:iCs w:val="0"/>
            <w:noProof/>
            <w:sz w:val="22"/>
            <w:szCs w:val="22"/>
          </w:rPr>
          <w:tab/>
        </w:r>
        <w:r w:rsidR="007573B6" w:rsidRPr="00354FC0">
          <w:rPr>
            <w:rStyle w:val="Hyperlink"/>
            <w:noProof/>
            <w:lang w:val="en-GB"/>
          </w:rPr>
          <w:t>Considerations for all services</w:t>
        </w:r>
        <w:r w:rsidR="007573B6">
          <w:rPr>
            <w:noProof/>
            <w:webHidden/>
          </w:rPr>
          <w:tab/>
        </w:r>
        <w:r w:rsidR="007573B6">
          <w:rPr>
            <w:noProof/>
            <w:webHidden/>
          </w:rPr>
          <w:fldChar w:fldCharType="begin"/>
        </w:r>
        <w:r w:rsidR="007573B6">
          <w:rPr>
            <w:noProof/>
            <w:webHidden/>
          </w:rPr>
          <w:instrText xml:space="preserve"> PAGEREF _Toc82777850 \h </w:instrText>
        </w:r>
        <w:r w:rsidR="007573B6">
          <w:rPr>
            <w:noProof/>
            <w:webHidden/>
          </w:rPr>
        </w:r>
        <w:r w:rsidR="007573B6">
          <w:rPr>
            <w:noProof/>
            <w:webHidden/>
          </w:rPr>
          <w:fldChar w:fldCharType="separate"/>
        </w:r>
        <w:r w:rsidR="007573B6">
          <w:rPr>
            <w:noProof/>
            <w:webHidden/>
          </w:rPr>
          <w:t>15</w:t>
        </w:r>
        <w:r w:rsidR="007573B6">
          <w:rPr>
            <w:noProof/>
            <w:webHidden/>
          </w:rPr>
          <w:fldChar w:fldCharType="end"/>
        </w:r>
      </w:hyperlink>
    </w:p>
    <w:p w14:paraId="301406DB" w14:textId="06137B86" w:rsidR="007573B6" w:rsidRDefault="00314F0C">
      <w:pPr>
        <w:pStyle w:val="TOC1"/>
        <w:rPr>
          <w:rFonts w:asciiTheme="minorHAnsi" w:eastAsiaTheme="minorEastAsia" w:hAnsiTheme="minorHAnsi" w:cstheme="minorBidi"/>
          <w:b w:val="0"/>
          <w:bCs w:val="0"/>
          <w:caps w:val="0"/>
          <w:noProof/>
          <w:sz w:val="22"/>
          <w:szCs w:val="22"/>
        </w:rPr>
      </w:pPr>
      <w:hyperlink w:anchor="_Toc82777851" w:history="1">
        <w:r w:rsidR="007573B6" w:rsidRPr="00354FC0">
          <w:rPr>
            <w:rStyle w:val="Hyperlink"/>
            <w:noProof/>
          </w:rPr>
          <w:t xml:space="preserve">6. </w:t>
        </w:r>
        <w:r w:rsidR="007573B6">
          <w:rPr>
            <w:rFonts w:asciiTheme="minorHAnsi" w:eastAsiaTheme="minorEastAsia" w:hAnsiTheme="minorHAnsi" w:cstheme="minorBidi"/>
            <w:b w:val="0"/>
            <w:bCs w:val="0"/>
            <w:caps w:val="0"/>
            <w:noProof/>
            <w:sz w:val="22"/>
            <w:szCs w:val="22"/>
          </w:rPr>
          <w:tab/>
        </w:r>
        <w:r w:rsidR="007573B6" w:rsidRPr="00354FC0">
          <w:rPr>
            <w:rStyle w:val="Hyperlink"/>
            <w:noProof/>
          </w:rPr>
          <w:t>Service delivery requirements for specific Service Users</w:t>
        </w:r>
        <w:r w:rsidR="007573B6">
          <w:rPr>
            <w:noProof/>
            <w:webHidden/>
          </w:rPr>
          <w:tab/>
        </w:r>
        <w:r w:rsidR="007573B6">
          <w:rPr>
            <w:noProof/>
            <w:webHidden/>
          </w:rPr>
          <w:fldChar w:fldCharType="begin"/>
        </w:r>
        <w:r w:rsidR="007573B6">
          <w:rPr>
            <w:noProof/>
            <w:webHidden/>
          </w:rPr>
          <w:instrText xml:space="preserve"> PAGEREF _Toc82777851 \h </w:instrText>
        </w:r>
        <w:r w:rsidR="007573B6">
          <w:rPr>
            <w:noProof/>
            <w:webHidden/>
          </w:rPr>
        </w:r>
        <w:r w:rsidR="007573B6">
          <w:rPr>
            <w:noProof/>
            <w:webHidden/>
          </w:rPr>
          <w:fldChar w:fldCharType="separate"/>
        </w:r>
        <w:r w:rsidR="007573B6">
          <w:rPr>
            <w:noProof/>
            <w:webHidden/>
          </w:rPr>
          <w:t>19</w:t>
        </w:r>
        <w:r w:rsidR="007573B6">
          <w:rPr>
            <w:noProof/>
            <w:webHidden/>
          </w:rPr>
          <w:fldChar w:fldCharType="end"/>
        </w:r>
      </w:hyperlink>
    </w:p>
    <w:p w14:paraId="0B57C5B2" w14:textId="531F0497" w:rsidR="007573B6" w:rsidRDefault="00314F0C">
      <w:pPr>
        <w:pStyle w:val="TOC2"/>
        <w:rPr>
          <w:rFonts w:asciiTheme="minorHAnsi" w:eastAsiaTheme="minorEastAsia" w:hAnsiTheme="minorHAnsi" w:cstheme="minorBidi"/>
          <w:smallCaps w:val="0"/>
          <w:noProof/>
          <w:sz w:val="22"/>
          <w:szCs w:val="22"/>
        </w:rPr>
      </w:pPr>
      <w:hyperlink w:anchor="_Toc82777852" w:history="1">
        <w:r w:rsidR="007573B6" w:rsidRPr="00354FC0">
          <w:rPr>
            <w:rStyle w:val="Hyperlink"/>
            <w:noProof/>
          </w:rPr>
          <w:t xml:space="preserve">6.1 </w:t>
        </w:r>
        <w:r w:rsidR="007573B6">
          <w:rPr>
            <w:rFonts w:asciiTheme="minorHAnsi" w:eastAsiaTheme="minorEastAsia" w:hAnsiTheme="minorHAnsi" w:cstheme="minorBidi"/>
            <w:smallCaps w:val="0"/>
            <w:noProof/>
            <w:sz w:val="22"/>
            <w:szCs w:val="22"/>
          </w:rPr>
          <w:tab/>
        </w:r>
        <w:r w:rsidR="007573B6" w:rsidRPr="00354FC0">
          <w:rPr>
            <w:rStyle w:val="Hyperlink"/>
            <w:noProof/>
          </w:rPr>
          <w:t>At-risk families (U3050)</w:t>
        </w:r>
        <w:r w:rsidR="007573B6">
          <w:rPr>
            <w:noProof/>
            <w:webHidden/>
          </w:rPr>
          <w:tab/>
        </w:r>
        <w:r w:rsidR="007573B6">
          <w:rPr>
            <w:noProof/>
            <w:webHidden/>
          </w:rPr>
          <w:fldChar w:fldCharType="begin"/>
        </w:r>
        <w:r w:rsidR="007573B6">
          <w:rPr>
            <w:noProof/>
            <w:webHidden/>
          </w:rPr>
          <w:instrText xml:space="preserve"> PAGEREF _Toc82777852 \h </w:instrText>
        </w:r>
        <w:r w:rsidR="007573B6">
          <w:rPr>
            <w:noProof/>
            <w:webHidden/>
          </w:rPr>
        </w:r>
        <w:r w:rsidR="007573B6">
          <w:rPr>
            <w:noProof/>
            <w:webHidden/>
          </w:rPr>
          <w:fldChar w:fldCharType="separate"/>
        </w:r>
        <w:r w:rsidR="007573B6">
          <w:rPr>
            <w:noProof/>
            <w:webHidden/>
          </w:rPr>
          <w:t>19</w:t>
        </w:r>
        <w:r w:rsidR="007573B6">
          <w:rPr>
            <w:noProof/>
            <w:webHidden/>
          </w:rPr>
          <w:fldChar w:fldCharType="end"/>
        </w:r>
      </w:hyperlink>
    </w:p>
    <w:p w14:paraId="4147F1BD" w14:textId="700573C3" w:rsidR="007573B6" w:rsidRDefault="00314F0C">
      <w:pPr>
        <w:pStyle w:val="TOC3"/>
        <w:rPr>
          <w:rFonts w:asciiTheme="minorHAnsi" w:eastAsiaTheme="minorEastAsia" w:hAnsiTheme="minorHAnsi" w:cstheme="minorBidi"/>
          <w:i w:val="0"/>
          <w:iCs w:val="0"/>
          <w:noProof/>
          <w:sz w:val="22"/>
          <w:szCs w:val="22"/>
        </w:rPr>
      </w:pPr>
      <w:hyperlink w:anchor="_Toc82777853" w:history="1">
        <w:r w:rsidR="007573B6" w:rsidRPr="00354FC0">
          <w:rPr>
            <w:rStyle w:val="Hyperlink"/>
            <w:noProof/>
            <w:lang w:val="en-GB"/>
          </w:rPr>
          <w:t xml:space="preserve">6.1.1 </w:t>
        </w:r>
        <w:r w:rsidR="007573B6">
          <w:rPr>
            <w:rFonts w:asciiTheme="minorHAnsi" w:eastAsiaTheme="minorEastAsia" w:hAnsiTheme="minorHAnsi" w:cstheme="minorBidi"/>
            <w:i w:val="0"/>
            <w:iCs w:val="0"/>
            <w:noProof/>
            <w:sz w:val="22"/>
            <w:szCs w:val="22"/>
          </w:rPr>
          <w:tab/>
        </w:r>
        <w:r w:rsidR="007573B6" w:rsidRPr="00354FC0">
          <w:rPr>
            <w:rStyle w:val="Hyperlink"/>
            <w:noProof/>
            <w:lang w:val="en-GB"/>
          </w:rPr>
          <w:t xml:space="preserve">Requirements </w:t>
        </w:r>
        <w:r w:rsidR="007573B6" w:rsidRPr="00354FC0">
          <w:rPr>
            <w:rStyle w:val="Hyperlink"/>
            <w:noProof/>
          </w:rPr>
          <w:t>—</w:t>
        </w:r>
        <w:r w:rsidR="007573B6" w:rsidRPr="00354FC0">
          <w:rPr>
            <w:rStyle w:val="Hyperlink"/>
            <w:noProof/>
            <w:lang w:val="en-GB"/>
          </w:rPr>
          <w:t xml:space="preserve"> at-risk families</w:t>
        </w:r>
        <w:r w:rsidR="007573B6">
          <w:rPr>
            <w:noProof/>
            <w:webHidden/>
          </w:rPr>
          <w:tab/>
        </w:r>
        <w:r w:rsidR="007573B6">
          <w:rPr>
            <w:noProof/>
            <w:webHidden/>
          </w:rPr>
          <w:fldChar w:fldCharType="begin"/>
        </w:r>
        <w:r w:rsidR="007573B6">
          <w:rPr>
            <w:noProof/>
            <w:webHidden/>
          </w:rPr>
          <w:instrText xml:space="preserve"> PAGEREF _Toc82777853 \h </w:instrText>
        </w:r>
        <w:r w:rsidR="007573B6">
          <w:rPr>
            <w:noProof/>
            <w:webHidden/>
          </w:rPr>
        </w:r>
        <w:r w:rsidR="007573B6">
          <w:rPr>
            <w:noProof/>
            <w:webHidden/>
          </w:rPr>
          <w:fldChar w:fldCharType="separate"/>
        </w:r>
        <w:r w:rsidR="007573B6">
          <w:rPr>
            <w:noProof/>
            <w:webHidden/>
          </w:rPr>
          <w:t>19</w:t>
        </w:r>
        <w:r w:rsidR="007573B6">
          <w:rPr>
            <w:noProof/>
            <w:webHidden/>
          </w:rPr>
          <w:fldChar w:fldCharType="end"/>
        </w:r>
      </w:hyperlink>
    </w:p>
    <w:p w14:paraId="0011C2B8" w14:textId="42436CD1" w:rsidR="007573B6" w:rsidRDefault="00314F0C">
      <w:pPr>
        <w:pStyle w:val="TOC3"/>
        <w:rPr>
          <w:rFonts w:asciiTheme="minorHAnsi" w:eastAsiaTheme="minorEastAsia" w:hAnsiTheme="minorHAnsi" w:cstheme="minorBidi"/>
          <w:i w:val="0"/>
          <w:iCs w:val="0"/>
          <w:noProof/>
          <w:sz w:val="22"/>
          <w:szCs w:val="22"/>
        </w:rPr>
      </w:pPr>
      <w:hyperlink w:anchor="_Toc82777854" w:history="1">
        <w:r w:rsidR="007573B6" w:rsidRPr="00354FC0">
          <w:rPr>
            <w:rStyle w:val="Hyperlink"/>
            <w:noProof/>
            <w:lang w:val="en-GB"/>
          </w:rPr>
          <w:t xml:space="preserve">6.1.2 </w:t>
        </w:r>
        <w:r w:rsidR="007573B6">
          <w:rPr>
            <w:rFonts w:asciiTheme="minorHAnsi" w:eastAsiaTheme="minorEastAsia" w:hAnsiTheme="minorHAnsi" w:cstheme="minorBidi"/>
            <w:i w:val="0"/>
            <w:iCs w:val="0"/>
            <w:noProof/>
            <w:sz w:val="22"/>
            <w:szCs w:val="22"/>
          </w:rPr>
          <w:tab/>
        </w:r>
        <w:r w:rsidR="007573B6" w:rsidRPr="00354FC0">
          <w:rPr>
            <w:rStyle w:val="Hyperlink"/>
            <w:noProof/>
            <w:lang w:val="en-GB"/>
          </w:rPr>
          <w:t xml:space="preserve">Considerations </w:t>
        </w:r>
        <w:r w:rsidR="007573B6" w:rsidRPr="00354FC0">
          <w:rPr>
            <w:rStyle w:val="Hyperlink"/>
            <w:noProof/>
          </w:rPr>
          <w:t>—</w:t>
        </w:r>
        <w:r w:rsidR="007573B6" w:rsidRPr="00354FC0">
          <w:rPr>
            <w:rStyle w:val="Hyperlink"/>
            <w:noProof/>
            <w:lang w:val="en-GB"/>
          </w:rPr>
          <w:t xml:space="preserve"> at-risk families</w:t>
        </w:r>
        <w:r w:rsidR="007573B6">
          <w:rPr>
            <w:noProof/>
            <w:webHidden/>
          </w:rPr>
          <w:tab/>
        </w:r>
        <w:r w:rsidR="007573B6">
          <w:rPr>
            <w:noProof/>
            <w:webHidden/>
          </w:rPr>
          <w:fldChar w:fldCharType="begin"/>
        </w:r>
        <w:r w:rsidR="007573B6">
          <w:rPr>
            <w:noProof/>
            <w:webHidden/>
          </w:rPr>
          <w:instrText xml:space="preserve"> PAGEREF _Toc82777854 \h </w:instrText>
        </w:r>
        <w:r w:rsidR="007573B6">
          <w:rPr>
            <w:noProof/>
            <w:webHidden/>
          </w:rPr>
        </w:r>
        <w:r w:rsidR="007573B6">
          <w:rPr>
            <w:noProof/>
            <w:webHidden/>
          </w:rPr>
          <w:fldChar w:fldCharType="separate"/>
        </w:r>
        <w:r w:rsidR="007573B6">
          <w:rPr>
            <w:noProof/>
            <w:webHidden/>
          </w:rPr>
          <w:t>19</w:t>
        </w:r>
        <w:r w:rsidR="007573B6">
          <w:rPr>
            <w:noProof/>
            <w:webHidden/>
          </w:rPr>
          <w:fldChar w:fldCharType="end"/>
        </w:r>
      </w:hyperlink>
    </w:p>
    <w:p w14:paraId="4467C544" w14:textId="23BB01A1" w:rsidR="007573B6" w:rsidRDefault="00314F0C">
      <w:pPr>
        <w:pStyle w:val="TOC2"/>
        <w:rPr>
          <w:rFonts w:asciiTheme="minorHAnsi" w:eastAsiaTheme="minorEastAsia" w:hAnsiTheme="minorHAnsi" w:cstheme="minorBidi"/>
          <w:smallCaps w:val="0"/>
          <w:noProof/>
          <w:sz w:val="22"/>
          <w:szCs w:val="22"/>
        </w:rPr>
      </w:pPr>
      <w:hyperlink w:anchor="_Toc82777855" w:history="1">
        <w:r w:rsidR="007573B6" w:rsidRPr="00354FC0">
          <w:rPr>
            <w:rStyle w:val="Hyperlink"/>
            <w:noProof/>
          </w:rPr>
          <w:t>6.2</w:t>
        </w:r>
        <w:r w:rsidR="007573B6">
          <w:rPr>
            <w:rFonts w:asciiTheme="minorHAnsi" w:eastAsiaTheme="minorEastAsia" w:hAnsiTheme="minorHAnsi" w:cstheme="minorBidi"/>
            <w:smallCaps w:val="0"/>
            <w:noProof/>
            <w:sz w:val="22"/>
            <w:szCs w:val="22"/>
          </w:rPr>
          <w:tab/>
        </w:r>
        <w:r w:rsidR="007573B6" w:rsidRPr="00354FC0">
          <w:rPr>
            <w:rStyle w:val="Hyperlink"/>
            <w:noProof/>
          </w:rPr>
          <w:t>Aboriginal and Torres Strait Islander families in discrete Aboriginal and Torres Strait Islander communities experiencing or witnessing domestic violence (U3113)</w:t>
        </w:r>
        <w:r w:rsidR="007573B6">
          <w:rPr>
            <w:noProof/>
            <w:webHidden/>
          </w:rPr>
          <w:tab/>
        </w:r>
        <w:r w:rsidR="007573B6">
          <w:rPr>
            <w:noProof/>
            <w:webHidden/>
          </w:rPr>
          <w:fldChar w:fldCharType="begin"/>
        </w:r>
        <w:r w:rsidR="007573B6">
          <w:rPr>
            <w:noProof/>
            <w:webHidden/>
          </w:rPr>
          <w:instrText xml:space="preserve"> PAGEREF _Toc82777855 \h </w:instrText>
        </w:r>
        <w:r w:rsidR="007573B6">
          <w:rPr>
            <w:noProof/>
            <w:webHidden/>
          </w:rPr>
        </w:r>
        <w:r w:rsidR="007573B6">
          <w:rPr>
            <w:noProof/>
            <w:webHidden/>
          </w:rPr>
          <w:fldChar w:fldCharType="separate"/>
        </w:r>
        <w:r w:rsidR="007573B6">
          <w:rPr>
            <w:noProof/>
            <w:webHidden/>
          </w:rPr>
          <w:t>19</w:t>
        </w:r>
        <w:r w:rsidR="007573B6">
          <w:rPr>
            <w:noProof/>
            <w:webHidden/>
          </w:rPr>
          <w:fldChar w:fldCharType="end"/>
        </w:r>
      </w:hyperlink>
    </w:p>
    <w:p w14:paraId="5C0792ED" w14:textId="07C1F71F" w:rsidR="007573B6" w:rsidRDefault="00314F0C">
      <w:pPr>
        <w:pStyle w:val="TOC3"/>
        <w:rPr>
          <w:rFonts w:asciiTheme="minorHAnsi" w:eastAsiaTheme="minorEastAsia" w:hAnsiTheme="minorHAnsi" w:cstheme="minorBidi"/>
          <w:i w:val="0"/>
          <w:iCs w:val="0"/>
          <w:noProof/>
          <w:sz w:val="22"/>
          <w:szCs w:val="22"/>
        </w:rPr>
      </w:pPr>
      <w:hyperlink w:anchor="_Toc82777856" w:history="1">
        <w:r w:rsidR="007573B6" w:rsidRPr="00354FC0">
          <w:rPr>
            <w:rStyle w:val="Hyperlink"/>
            <w:noProof/>
            <w:lang w:val="en-GB"/>
          </w:rPr>
          <w:t xml:space="preserve">6.2.1 </w:t>
        </w:r>
        <w:r w:rsidR="007573B6">
          <w:rPr>
            <w:rFonts w:asciiTheme="minorHAnsi" w:eastAsiaTheme="minorEastAsia" w:hAnsiTheme="minorHAnsi" w:cstheme="minorBidi"/>
            <w:i w:val="0"/>
            <w:iCs w:val="0"/>
            <w:noProof/>
            <w:sz w:val="22"/>
            <w:szCs w:val="22"/>
          </w:rPr>
          <w:tab/>
        </w:r>
        <w:r w:rsidR="007573B6" w:rsidRPr="00354FC0">
          <w:rPr>
            <w:rStyle w:val="Hyperlink"/>
            <w:noProof/>
            <w:lang w:val="en-GB"/>
          </w:rPr>
          <w:t xml:space="preserve"> Requirements </w:t>
        </w:r>
        <w:r w:rsidR="007573B6" w:rsidRPr="00354FC0">
          <w:rPr>
            <w:rStyle w:val="Hyperlink"/>
            <w:noProof/>
          </w:rPr>
          <w:t>—</w:t>
        </w:r>
        <w:r w:rsidR="007573B6" w:rsidRPr="00354FC0">
          <w:rPr>
            <w:rStyle w:val="Hyperlink"/>
            <w:noProof/>
            <w:lang w:val="en-GB"/>
          </w:rPr>
          <w:t xml:space="preserve"> </w:t>
        </w:r>
        <w:r w:rsidR="007573B6" w:rsidRPr="00354FC0">
          <w:rPr>
            <w:rStyle w:val="Hyperlink"/>
            <w:noProof/>
          </w:rPr>
          <w:t>Aboriginal and Torres Strait Islander families in discrete Aboriginal and Torres Strait Islander communities experiencing or witnessing domestic violence</w:t>
        </w:r>
        <w:r w:rsidR="007573B6">
          <w:rPr>
            <w:noProof/>
            <w:webHidden/>
          </w:rPr>
          <w:tab/>
        </w:r>
        <w:r w:rsidR="007573B6">
          <w:rPr>
            <w:noProof/>
            <w:webHidden/>
          </w:rPr>
          <w:fldChar w:fldCharType="begin"/>
        </w:r>
        <w:r w:rsidR="007573B6">
          <w:rPr>
            <w:noProof/>
            <w:webHidden/>
          </w:rPr>
          <w:instrText xml:space="preserve"> PAGEREF _Toc82777856 \h </w:instrText>
        </w:r>
        <w:r w:rsidR="007573B6">
          <w:rPr>
            <w:noProof/>
            <w:webHidden/>
          </w:rPr>
        </w:r>
        <w:r w:rsidR="007573B6">
          <w:rPr>
            <w:noProof/>
            <w:webHidden/>
          </w:rPr>
          <w:fldChar w:fldCharType="separate"/>
        </w:r>
        <w:r w:rsidR="007573B6">
          <w:rPr>
            <w:noProof/>
            <w:webHidden/>
          </w:rPr>
          <w:t>19</w:t>
        </w:r>
        <w:r w:rsidR="007573B6">
          <w:rPr>
            <w:noProof/>
            <w:webHidden/>
          </w:rPr>
          <w:fldChar w:fldCharType="end"/>
        </w:r>
      </w:hyperlink>
    </w:p>
    <w:p w14:paraId="299C71AE" w14:textId="2A3F1D44" w:rsidR="007573B6" w:rsidRDefault="00314F0C">
      <w:pPr>
        <w:pStyle w:val="TOC3"/>
        <w:rPr>
          <w:rFonts w:asciiTheme="minorHAnsi" w:eastAsiaTheme="minorEastAsia" w:hAnsiTheme="minorHAnsi" w:cstheme="minorBidi"/>
          <w:i w:val="0"/>
          <w:iCs w:val="0"/>
          <w:noProof/>
          <w:sz w:val="22"/>
          <w:szCs w:val="22"/>
        </w:rPr>
      </w:pPr>
      <w:hyperlink w:anchor="_Toc82777857" w:history="1">
        <w:r w:rsidR="007573B6" w:rsidRPr="00354FC0">
          <w:rPr>
            <w:rStyle w:val="Hyperlink"/>
            <w:noProof/>
            <w:lang w:val="en-GB"/>
          </w:rPr>
          <w:t xml:space="preserve">6.2.2 </w:t>
        </w:r>
        <w:r w:rsidR="007573B6">
          <w:rPr>
            <w:rFonts w:asciiTheme="minorHAnsi" w:eastAsiaTheme="minorEastAsia" w:hAnsiTheme="minorHAnsi" w:cstheme="minorBidi"/>
            <w:i w:val="0"/>
            <w:iCs w:val="0"/>
            <w:noProof/>
            <w:sz w:val="22"/>
            <w:szCs w:val="22"/>
          </w:rPr>
          <w:tab/>
        </w:r>
        <w:r w:rsidR="007573B6" w:rsidRPr="00354FC0">
          <w:rPr>
            <w:rStyle w:val="Hyperlink"/>
            <w:noProof/>
            <w:lang w:val="en-GB"/>
          </w:rPr>
          <w:t xml:space="preserve"> Considerations </w:t>
        </w:r>
        <w:r w:rsidR="007573B6" w:rsidRPr="00354FC0">
          <w:rPr>
            <w:rStyle w:val="Hyperlink"/>
            <w:noProof/>
          </w:rPr>
          <w:t>—</w:t>
        </w:r>
        <w:r w:rsidR="007573B6" w:rsidRPr="00354FC0">
          <w:rPr>
            <w:rStyle w:val="Hyperlink"/>
            <w:noProof/>
            <w:lang w:val="en-GB"/>
          </w:rPr>
          <w:t xml:space="preserve"> </w:t>
        </w:r>
        <w:r w:rsidR="007573B6" w:rsidRPr="00354FC0">
          <w:rPr>
            <w:rStyle w:val="Hyperlink"/>
            <w:noProof/>
          </w:rPr>
          <w:t>Aboriginal and Torres Strait Islander families in discrete Aboriginal and Torres Strait Islander communities experiencing or witnessing domestic violence</w:t>
        </w:r>
        <w:r w:rsidR="007573B6">
          <w:rPr>
            <w:noProof/>
            <w:webHidden/>
          </w:rPr>
          <w:tab/>
        </w:r>
        <w:r w:rsidR="007573B6">
          <w:rPr>
            <w:noProof/>
            <w:webHidden/>
          </w:rPr>
          <w:fldChar w:fldCharType="begin"/>
        </w:r>
        <w:r w:rsidR="007573B6">
          <w:rPr>
            <w:noProof/>
            <w:webHidden/>
          </w:rPr>
          <w:instrText xml:space="preserve"> PAGEREF _Toc82777857 \h </w:instrText>
        </w:r>
        <w:r w:rsidR="007573B6">
          <w:rPr>
            <w:noProof/>
            <w:webHidden/>
          </w:rPr>
        </w:r>
        <w:r w:rsidR="007573B6">
          <w:rPr>
            <w:noProof/>
            <w:webHidden/>
          </w:rPr>
          <w:fldChar w:fldCharType="separate"/>
        </w:r>
        <w:r w:rsidR="007573B6">
          <w:rPr>
            <w:noProof/>
            <w:webHidden/>
          </w:rPr>
          <w:t>20</w:t>
        </w:r>
        <w:r w:rsidR="007573B6">
          <w:rPr>
            <w:noProof/>
            <w:webHidden/>
          </w:rPr>
          <w:fldChar w:fldCharType="end"/>
        </w:r>
      </w:hyperlink>
    </w:p>
    <w:p w14:paraId="71C1E30B" w14:textId="0D527F14" w:rsidR="007573B6" w:rsidRDefault="00314F0C">
      <w:pPr>
        <w:pStyle w:val="TOC2"/>
        <w:rPr>
          <w:rFonts w:asciiTheme="minorHAnsi" w:eastAsiaTheme="minorEastAsia" w:hAnsiTheme="minorHAnsi" w:cstheme="minorBidi"/>
          <w:smallCaps w:val="0"/>
          <w:noProof/>
          <w:sz w:val="22"/>
          <w:szCs w:val="22"/>
        </w:rPr>
      </w:pPr>
      <w:hyperlink w:anchor="_Toc82777858" w:history="1">
        <w:r w:rsidR="007573B6" w:rsidRPr="00354FC0">
          <w:rPr>
            <w:rStyle w:val="Hyperlink"/>
            <w:noProof/>
            <w:lang w:val="en-GB"/>
          </w:rPr>
          <w:t xml:space="preserve">6.3 </w:t>
        </w:r>
        <w:r w:rsidR="007573B6">
          <w:rPr>
            <w:rFonts w:asciiTheme="minorHAnsi" w:eastAsiaTheme="minorEastAsia" w:hAnsiTheme="minorHAnsi" w:cstheme="minorBidi"/>
            <w:smallCaps w:val="0"/>
            <w:noProof/>
            <w:sz w:val="22"/>
            <w:szCs w:val="22"/>
          </w:rPr>
          <w:tab/>
        </w:r>
        <w:r w:rsidR="007573B6" w:rsidRPr="00354FC0">
          <w:rPr>
            <w:rStyle w:val="Hyperlink"/>
            <w:noProof/>
            <w:lang w:val="en-GB"/>
          </w:rPr>
          <w:t>Families — statutory service users (U3310)</w:t>
        </w:r>
        <w:r w:rsidR="007573B6">
          <w:rPr>
            <w:noProof/>
            <w:webHidden/>
          </w:rPr>
          <w:tab/>
        </w:r>
        <w:r w:rsidR="007573B6">
          <w:rPr>
            <w:noProof/>
            <w:webHidden/>
          </w:rPr>
          <w:fldChar w:fldCharType="begin"/>
        </w:r>
        <w:r w:rsidR="007573B6">
          <w:rPr>
            <w:noProof/>
            <w:webHidden/>
          </w:rPr>
          <w:instrText xml:space="preserve"> PAGEREF _Toc82777858 \h </w:instrText>
        </w:r>
        <w:r w:rsidR="007573B6">
          <w:rPr>
            <w:noProof/>
            <w:webHidden/>
          </w:rPr>
        </w:r>
        <w:r w:rsidR="007573B6">
          <w:rPr>
            <w:noProof/>
            <w:webHidden/>
          </w:rPr>
          <w:fldChar w:fldCharType="separate"/>
        </w:r>
        <w:r w:rsidR="007573B6">
          <w:rPr>
            <w:noProof/>
            <w:webHidden/>
          </w:rPr>
          <w:t>20</w:t>
        </w:r>
        <w:r w:rsidR="007573B6">
          <w:rPr>
            <w:noProof/>
            <w:webHidden/>
          </w:rPr>
          <w:fldChar w:fldCharType="end"/>
        </w:r>
      </w:hyperlink>
    </w:p>
    <w:p w14:paraId="36301E19" w14:textId="2A916A30" w:rsidR="007573B6" w:rsidRDefault="00314F0C">
      <w:pPr>
        <w:pStyle w:val="TOC3"/>
        <w:rPr>
          <w:rFonts w:asciiTheme="minorHAnsi" w:eastAsiaTheme="minorEastAsia" w:hAnsiTheme="minorHAnsi" w:cstheme="minorBidi"/>
          <w:i w:val="0"/>
          <w:iCs w:val="0"/>
          <w:noProof/>
          <w:sz w:val="22"/>
          <w:szCs w:val="22"/>
        </w:rPr>
      </w:pPr>
      <w:hyperlink w:anchor="_Toc82777859" w:history="1">
        <w:r w:rsidR="007573B6" w:rsidRPr="00354FC0">
          <w:rPr>
            <w:rStyle w:val="Hyperlink"/>
            <w:noProof/>
            <w:lang w:val="en-GB"/>
          </w:rPr>
          <w:t xml:space="preserve">6.3.1 </w:t>
        </w:r>
        <w:r w:rsidR="007573B6">
          <w:rPr>
            <w:rFonts w:asciiTheme="minorHAnsi" w:eastAsiaTheme="minorEastAsia" w:hAnsiTheme="minorHAnsi" w:cstheme="minorBidi"/>
            <w:i w:val="0"/>
            <w:iCs w:val="0"/>
            <w:noProof/>
            <w:sz w:val="22"/>
            <w:szCs w:val="22"/>
          </w:rPr>
          <w:tab/>
        </w:r>
        <w:r w:rsidR="007573B6" w:rsidRPr="00354FC0">
          <w:rPr>
            <w:rStyle w:val="Hyperlink"/>
            <w:noProof/>
            <w:lang w:val="en-GB"/>
          </w:rPr>
          <w:t xml:space="preserve">Requirements </w:t>
        </w:r>
        <w:r w:rsidR="007573B6" w:rsidRPr="00354FC0">
          <w:rPr>
            <w:rStyle w:val="Hyperlink"/>
            <w:noProof/>
          </w:rPr>
          <w:t>—</w:t>
        </w:r>
        <w:r w:rsidR="007573B6" w:rsidRPr="00354FC0">
          <w:rPr>
            <w:rStyle w:val="Hyperlink"/>
            <w:noProof/>
            <w:lang w:val="en-GB"/>
          </w:rPr>
          <w:t xml:space="preserve"> statutory service users</w:t>
        </w:r>
        <w:r w:rsidR="007573B6">
          <w:rPr>
            <w:noProof/>
            <w:webHidden/>
          </w:rPr>
          <w:tab/>
        </w:r>
        <w:r w:rsidR="007573B6">
          <w:rPr>
            <w:noProof/>
            <w:webHidden/>
          </w:rPr>
          <w:fldChar w:fldCharType="begin"/>
        </w:r>
        <w:r w:rsidR="007573B6">
          <w:rPr>
            <w:noProof/>
            <w:webHidden/>
          </w:rPr>
          <w:instrText xml:space="preserve"> PAGEREF _Toc82777859 \h </w:instrText>
        </w:r>
        <w:r w:rsidR="007573B6">
          <w:rPr>
            <w:noProof/>
            <w:webHidden/>
          </w:rPr>
        </w:r>
        <w:r w:rsidR="007573B6">
          <w:rPr>
            <w:noProof/>
            <w:webHidden/>
          </w:rPr>
          <w:fldChar w:fldCharType="separate"/>
        </w:r>
        <w:r w:rsidR="007573B6">
          <w:rPr>
            <w:noProof/>
            <w:webHidden/>
          </w:rPr>
          <w:t>20</w:t>
        </w:r>
        <w:r w:rsidR="007573B6">
          <w:rPr>
            <w:noProof/>
            <w:webHidden/>
          </w:rPr>
          <w:fldChar w:fldCharType="end"/>
        </w:r>
      </w:hyperlink>
    </w:p>
    <w:p w14:paraId="6EFF7DB8" w14:textId="4460ABE7" w:rsidR="007573B6" w:rsidRDefault="00314F0C">
      <w:pPr>
        <w:pStyle w:val="TOC3"/>
        <w:rPr>
          <w:rFonts w:asciiTheme="minorHAnsi" w:eastAsiaTheme="minorEastAsia" w:hAnsiTheme="minorHAnsi" w:cstheme="minorBidi"/>
          <w:i w:val="0"/>
          <w:iCs w:val="0"/>
          <w:noProof/>
          <w:sz w:val="22"/>
          <w:szCs w:val="22"/>
        </w:rPr>
      </w:pPr>
      <w:hyperlink w:anchor="_Toc82777860" w:history="1">
        <w:r w:rsidR="007573B6" w:rsidRPr="00354FC0">
          <w:rPr>
            <w:rStyle w:val="Hyperlink"/>
            <w:noProof/>
            <w:lang w:val="en-GB"/>
          </w:rPr>
          <w:t xml:space="preserve">6.3.2 </w:t>
        </w:r>
        <w:r w:rsidR="007573B6">
          <w:rPr>
            <w:rFonts w:asciiTheme="minorHAnsi" w:eastAsiaTheme="minorEastAsia" w:hAnsiTheme="minorHAnsi" w:cstheme="minorBidi"/>
            <w:i w:val="0"/>
            <w:iCs w:val="0"/>
            <w:noProof/>
            <w:sz w:val="22"/>
            <w:szCs w:val="22"/>
          </w:rPr>
          <w:tab/>
        </w:r>
        <w:r w:rsidR="007573B6" w:rsidRPr="00354FC0">
          <w:rPr>
            <w:rStyle w:val="Hyperlink"/>
            <w:noProof/>
            <w:lang w:val="en-GB"/>
          </w:rPr>
          <w:t xml:space="preserve">Considerations </w:t>
        </w:r>
        <w:r w:rsidR="007573B6" w:rsidRPr="00354FC0">
          <w:rPr>
            <w:rStyle w:val="Hyperlink"/>
            <w:noProof/>
          </w:rPr>
          <w:t>—</w:t>
        </w:r>
        <w:r w:rsidR="007573B6" w:rsidRPr="00354FC0">
          <w:rPr>
            <w:rStyle w:val="Hyperlink"/>
            <w:noProof/>
            <w:lang w:val="en-GB"/>
          </w:rPr>
          <w:t xml:space="preserve"> statutory service users</w:t>
        </w:r>
        <w:r w:rsidR="007573B6">
          <w:rPr>
            <w:noProof/>
            <w:webHidden/>
          </w:rPr>
          <w:tab/>
        </w:r>
        <w:r w:rsidR="007573B6">
          <w:rPr>
            <w:noProof/>
            <w:webHidden/>
          </w:rPr>
          <w:fldChar w:fldCharType="begin"/>
        </w:r>
        <w:r w:rsidR="007573B6">
          <w:rPr>
            <w:noProof/>
            <w:webHidden/>
          </w:rPr>
          <w:instrText xml:space="preserve"> PAGEREF _Toc82777860 \h </w:instrText>
        </w:r>
        <w:r w:rsidR="007573B6">
          <w:rPr>
            <w:noProof/>
            <w:webHidden/>
          </w:rPr>
        </w:r>
        <w:r w:rsidR="007573B6">
          <w:rPr>
            <w:noProof/>
            <w:webHidden/>
          </w:rPr>
          <w:fldChar w:fldCharType="separate"/>
        </w:r>
        <w:r w:rsidR="007573B6">
          <w:rPr>
            <w:noProof/>
            <w:webHidden/>
          </w:rPr>
          <w:t>20</w:t>
        </w:r>
        <w:r w:rsidR="007573B6">
          <w:rPr>
            <w:noProof/>
            <w:webHidden/>
          </w:rPr>
          <w:fldChar w:fldCharType="end"/>
        </w:r>
      </w:hyperlink>
    </w:p>
    <w:p w14:paraId="5A86F779" w14:textId="0EA76460" w:rsidR="007573B6" w:rsidRDefault="00314F0C">
      <w:pPr>
        <w:pStyle w:val="TOC2"/>
        <w:rPr>
          <w:rFonts w:asciiTheme="minorHAnsi" w:eastAsiaTheme="minorEastAsia" w:hAnsiTheme="minorHAnsi" w:cstheme="minorBidi"/>
          <w:smallCaps w:val="0"/>
          <w:noProof/>
          <w:sz w:val="22"/>
          <w:szCs w:val="22"/>
        </w:rPr>
      </w:pPr>
      <w:hyperlink w:anchor="_Toc82777861" w:history="1">
        <w:r w:rsidR="007573B6" w:rsidRPr="00354FC0">
          <w:rPr>
            <w:rStyle w:val="Hyperlink"/>
            <w:noProof/>
          </w:rPr>
          <w:t xml:space="preserve">6.4 </w:t>
        </w:r>
        <w:r w:rsidR="007573B6">
          <w:rPr>
            <w:rFonts w:asciiTheme="minorHAnsi" w:eastAsiaTheme="minorEastAsia" w:hAnsiTheme="minorHAnsi" w:cstheme="minorBidi"/>
            <w:smallCaps w:val="0"/>
            <w:noProof/>
            <w:sz w:val="22"/>
            <w:szCs w:val="22"/>
          </w:rPr>
          <w:tab/>
        </w:r>
        <w:r w:rsidR="007573B6" w:rsidRPr="00354FC0">
          <w:rPr>
            <w:rStyle w:val="Hyperlink"/>
            <w:noProof/>
          </w:rPr>
          <w:t>Families experiencing vulnerability (U3330)</w:t>
        </w:r>
        <w:r w:rsidR="007573B6">
          <w:rPr>
            <w:noProof/>
            <w:webHidden/>
          </w:rPr>
          <w:tab/>
        </w:r>
        <w:r w:rsidR="007573B6">
          <w:rPr>
            <w:noProof/>
            <w:webHidden/>
          </w:rPr>
          <w:fldChar w:fldCharType="begin"/>
        </w:r>
        <w:r w:rsidR="007573B6">
          <w:rPr>
            <w:noProof/>
            <w:webHidden/>
          </w:rPr>
          <w:instrText xml:space="preserve"> PAGEREF _Toc82777861 \h </w:instrText>
        </w:r>
        <w:r w:rsidR="007573B6">
          <w:rPr>
            <w:noProof/>
            <w:webHidden/>
          </w:rPr>
        </w:r>
        <w:r w:rsidR="007573B6">
          <w:rPr>
            <w:noProof/>
            <w:webHidden/>
          </w:rPr>
          <w:fldChar w:fldCharType="separate"/>
        </w:r>
        <w:r w:rsidR="007573B6">
          <w:rPr>
            <w:noProof/>
            <w:webHidden/>
          </w:rPr>
          <w:t>20</w:t>
        </w:r>
        <w:r w:rsidR="007573B6">
          <w:rPr>
            <w:noProof/>
            <w:webHidden/>
          </w:rPr>
          <w:fldChar w:fldCharType="end"/>
        </w:r>
      </w:hyperlink>
    </w:p>
    <w:p w14:paraId="06D0D213" w14:textId="24DEB2BA" w:rsidR="007573B6" w:rsidRDefault="00314F0C">
      <w:pPr>
        <w:pStyle w:val="TOC3"/>
        <w:rPr>
          <w:rFonts w:asciiTheme="minorHAnsi" w:eastAsiaTheme="minorEastAsia" w:hAnsiTheme="minorHAnsi" w:cstheme="minorBidi"/>
          <w:i w:val="0"/>
          <w:iCs w:val="0"/>
          <w:noProof/>
          <w:sz w:val="22"/>
          <w:szCs w:val="22"/>
        </w:rPr>
      </w:pPr>
      <w:hyperlink w:anchor="_Toc82777862" w:history="1">
        <w:r w:rsidR="007573B6" w:rsidRPr="00354FC0">
          <w:rPr>
            <w:rStyle w:val="Hyperlink"/>
            <w:noProof/>
            <w:lang w:val="en-GB"/>
          </w:rPr>
          <w:t xml:space="preserve">6.4.1 </w:t>
        </w:r>
        <w:r w:rsidR="007573B6">
          <w:rPr>
            <w:rFonts w:asciiTheme="minorHAnsi" w:eastAsiaTheme="minorEastAsia" w:hAnsiTheme="minorHAnsi" w:cstheme="minorBidi"/>
            <w:i w:val="0"/>
            <w:iCs w:val="0"/>
            <w:noProof/>
            <w:sz w:val="22"/>
            <w:szCs w:val="22"/>
          </w:rPr>
          <w:tab/>
        </w:r>
        <w:r w:rsidR="007573B6" w:rsidRPr="00354FC0">
          <w:rPr>
            <w:rStyle w:val="Hyperlink"/>
            <w:noProof/>
            <w:lang w:val="en-GB"/>
          </w:rPr>
          <w:t xml:space="preserve">Requirements </w:t>
        </w:r>
        <w:r w:rsidR="007573B6" w:rsidRPr="00354FC0">
          <w:rPr>
            <w:rStyle w:val="Hyperlink"/>
            <w:noProof/>
          </w:rPr>
          <w:t>—</w:t>
        </w:r>
        <w:r w:rsidR="007573B6" w:rsidRPr="00354FC0">
          <w:rPr>
            <w:rStyle w:val="Hyperlink"/>
            <w:noProof/>
            <w:lang w:val="en-GB"/>
          </w:rPr>
          <w:t xml:space="preserve"> families experiencing vulnerability</w:t>
        </w:r>
        <w:r w:rsidR="007573B6">
          <w:rPr>
            <w:noProof/>
            <w:webHidden/>
          </w:rPr>
          <w:tab/>
        </w:r>
        <w:r w:rsidR="007573B6">
          <w:rPr>
            <w:noProof/>
            <w:webHidden/>
          </w:rPr>
          <w:fldChar w:fldCharType="begin"/>
        </w:r>
        <w:r w:rsidR="007573B6">
          <w:rPr>
            <w:noProof/>
            <w:webHidden/>
          </w:rPr>
          <w:instrText xml:space="preserve"> PAGEREF _Toc82777862 \h </w:instrText>
        </w:r>
        <w:r w:rsidR="007573B6">
          <w:rPr>
            <w:noProof/>
            <w:webHidden/>
          </w:rPr>
        </w:r>
        <w:r w:rsidR="007573B6">
          <w:rPr>
            <w:noProof/>
            <w:webHidden/>
          </w:rPr>
          <w:fldChar w:fldCharType="separate"/>
        </w:r>
        <w:r w:rsidR="007573B6">
          <w:rPr>
            <w:noProof/>
            <w:webHidden/>
          </w:rPr>
          <w:t>21</w:t>
        </w:r>
        <w:r w:rsidR="007573B6">
          <w:rPr>
            <w:noProof/>
            <w:webHidden/>
          </w:rPr>
          <w:fldChar w:fldCharType="end"/>
        </w:r>
      </w:hyperlink>
    </w:p>
    <w:p w14:paraId="1417D2B6" w14:textId="57129C44" w:rsidR="007573B6" w:rsidRDefault="00314F0C">
      <w:pPr>
        <w:pStyle w:val="TOC3"/>
        <w:rPr>
          <w:rFonts w:asciiTheme="minorHAnsi" w:eastAsiaTheme="minorEastAsia" w:hAnsiTheme="minorHAnsi" w:cstheme="minorBidi"/>
          <w:i w:val="0"/>
          <w:iCs w:val="0"/>
          <w:noProof/>
          <w:sz w:val="22"/>
          <w:szCs w:val="22"/>
        </w:rPr>
      </w:pPr>
      <w:hyperlink w:anchor="_Toc82777863" w:history="1">
        <w:r w:rsidR="007573B6" w:rsidRPr="00354FC0">
          <w:rPr>
            <w:rStyle w:val="Hyperlink"/>
            <w:noProof/>
            <w:lang w:val="en-GB"/>
          </w:rPr>
          <w:t xml:space="preserve">6.4.2 </w:t>
        </w:r>
        <w:r w:rsidR="007573B6">
          <w:rPr>
            <w:rFonts w:asciiTheme="minorHAnsi" w:eastAsiaTheme="minorEastAsia" w:hAnsiTheme="minorHAnsi" w:cstheme="minorBidi"/>
            <w:i w:val="0"/>
            <w:iCs w:val="0"/>
            <w:noProof/>
            <w:sz w:val="22"/>
            <w:szCs w:val="22"/>
          </w:rPr>
          <w:tab/>
        </w:r>
        <w:r w:rsidR="007573B6" w:rsidRPr="00354FC0">
          <w:rPr>
            <w:rStyle w:val="Hyperlink"/>
            <w:noProof/>
            <w:lang w:val="en-GB"/>
          </w:rPr>
          <w:t xml:space="preserve">Considerations </w:t>
        </w:r>
        <w:r w:rsidR="007573B6" w:rsidRPr="00354FC0">
          <w:rPr>
            <w:rStyle w:val="Hyperlink"/>
            <w:noProof/>
          </w:rPr>
          <w:t>—</w:t>
        </w:r>
        <w:r w:rsidR="007573B6" w:rsidRPr="00354FC0">
          <w:rPr>
            <w:rStyle w:val="Hyperlink"/>
            <w:noProof/>
            <w:lang w:val="en-GB"/>
          </w:rPr>
          <w:t xml:space="preserve"> </w:t>
        </w:r>
        <w:r w:rsidR="007573B6" w:rsidRPr="00354FC0">
          <w:rPr>
            <w:rStyle w:val="Hyperlink"/>
            <w:noProof/>
          </w:rPr>
          <w:t>families experiencing vulnerability</w:t>
        </w:r>
        <w:r w:rsidR="007573B6">
          <w:rPr>
            <w:noProof/>
            <w:webHidden/>
          </w:rPr>
          <w:tab/>
        </w:r>
        <w:r w:rsidR="007573B6">
          <w:rPr>
            <w:noProof/>
            <w:webHidden/>
          </w:rPr>
          <w:fldChar w:fldCharType="begin"/>
        </w:r>
        <w:r w:rsidR="007573B6">
          <w:rPr>
            <w:noProof/>
            <w:webHidden/>
          </w:rPr>
          <w:instrText xml:space="preserve"> PAGEREF _Toc82777863 \h </w:instrText>
        </w:r>
        <w:r w:rsidR="007573B6">
          <w:rPr>
            <w:noProof/>
            <w:webHidden/>
          </w:rPr>
        </w:r>
        <w:r w:rsidR="007573B6">
          <w:rPr>
            <w:noProof/>
            <w:webHidden/>
          </w:rPr>
          <w:fldChar w:fldCharType="separate"/>
        </w:r>
        <w:r w:rsidR="007573B6">
          <w:rPr>
            <w:noProof/>
            <w:webHidden/>
          </w:rPr>
          <w:t>21</w:t>
        </w:r>
        <w:r w:rsidR="007573B6">
          <w:rPr>
            <w:noProof/>
            <w:webHidden/>
          </w:rPr>
          <w:fldChar w:fldCharType="end"/>
        </w:r>
      </w:hyperlink>
    </w:p>
    <w:p w14:paraId="70FB3F3F" w14:textId="46CA2BA9" w:rsidR="007573B6" w:rsidRDefault="00314F0C">
      <w:pPr>
        <w:pStyle w:val="TOC2"/>
        <w:rPr>
          <w:rFonts w:asciiTheme="minorHAnsi" w:eastAsiaTheme="minorEastAsia" w:hAnsiTheme="minorHAnsi" w:cstheme="minorBidi"/>
          <w:smallCaps w:val="0"/>
          <w:noProof/>
          <w:sz w:val="22"/>
          <w:szCs w:val="22"/>
        </w:rPr>
      </w:pPr>
      <w:hyperlink w:anchor="_Toc82777864" w:history="1">
        <w:r w:rsidR="007573B6" w:rsidRPr="00354FC0">
          <w:rPr>
            <w:rStyle w:val="Hyperlink"/>
            <w:noProof/>
          </w:rPr>
          <w:t>6.5</w:t>
        </w:r>
        <w:r w:rsidR="007573B6">
          <w:rPr>
            <w:rFonts w:asciiTheme="minorHAnsi" w:eastAsiaTheme="minorEastAsia" w:hAnsiTheme="minorHAnsi" w:cstheme="minorBidi"/>
            <w:smallCaps w:val="0"/>
            <w:noProof/>
            <w:sz w:val="22"/>
            <w:szCs w:val="22"/>
          </w:rPr>
          <w:tab/>
        </w:r>
        <w:r w:rsidR="007573B6" w:rsidRPr="00354FC0">
          <w:rPr>
            <w:rStyle w:val="Hyperlink"/>
            <w:noProof/>
          </w:rPr>
          <w:t>Aboriginal and Torres Strait Islander families experiencing vulnerability or at-risk (U3333)</w:t>
        </w:r>
        <w:r w:rsidR="007573B6">
          <w:rPr>
            <w:noProof/>
            <w:webHidden/>
          </w:rPr>
          <w:tab/>
        </w:r>
        <w:r w:rsidR="007573B6">
          <w:rPr>
            <w:noProof/>
            <w:webHidden/>
          </w:rPr>
          <w:fldChar w:fldCharType="begin"/>
        </w:r>
        <w:r w:rsidR="007573B6">
          <w:rPr>
            <w:noProof/>
            <w:webHidden/>
          </w:rPr>
          <w:instrText xml:space="preserve"> PAGEREF _Toc82777864 \h </w:instrText>
        </w:r>
        <w:r w:rsidR="007573B6">
          <w:rPr>
            <w:noProof/>
            <w:webHidden/>
          </w:rPr>
        </w:r>
        <w:r w:rsidR="007573B6">
          <w:rPr>
            <w:noProof/>
            <w:webHidden/>
          </w:rPr>
          <w:fldChar w:fldCharType="separate"/>
        </w:r>
        <w:r w:rsidR="007573B6">
          <w:rPr>
            <w:noProof/>
            <w:webHidden/>
          </w:rPr>
          <w:t>21</w:t>
        </w:r>
        <w:r w:rsidR="007573B6">
          <w:rPr>
            <w:noProof/>
            <w:webHidden/>
          </w:rPr>
          <w:fldChar w:fldCharType="end"/>
        </w:r>
      </w:hyperlink>
    </w:p>
    <w:p w14:paraId="71B63764" w14:textId="343C16C3" w:rsidR="007573B6" w:rsidRDefault="00314F0C">
      <w:pPr>
        <w:pStyle w:val="TOC3"/>
        <w:rPr>
          <w:rFonts w:asciiTheme="minorHAnsi" w:eastAsiaTheme="minorEastAsia" w:hAnsiTheme="minorHAnsi" w:cstheme="minorBidi"/>
          <w:i w:val="0"/>
          <w:iCs w:val="0"/>
          <w:noProof/>
          <w:sz w:val="22"/>
          <w:szCs w:val="22"/>
        </w:rPr>
      </w:pPr>
      <w:hyperlink w:anchor="_Toc82777865" w:history="1">
        <w:r w:rsidR="007573B6" w:rsidRPr="00354FC0">
          <w:rPr>
            <w:rStyle w:val="Hyperlink"/>
            <w:noProof/>
            <w:lang w:val="en-GB"/>
          </w:rPr>
          <w:t xml:space="preserve">6.5.1 </w:t>
        </w:r>
        <w:r w:rsidR="007573B6">
          <w:rPr>
            <w:rFonts w:asciiTheme="minorHAnsi" w:eastAsiaTheme="minorEastAsia" w:hAnsiTheme="minorHAnsi" w:cstheme="minorBidi"/>
            <w:i w:val="0"/>
            <w:iCs w:val="0"/>
            <w:noProof/>
            <w:sz w:val="22"/>
            <w:szCs w:val="22"/>
          </w:rPr>
          <w:tab/>
        </w:r>
        <w:r w:rsidR="007573B6" w:rsidRPr="00354FC0">
          <w:rPr>
            <w:rStyle w:val="Hyperlink"/>
            <w:noProof/>
            <w:lang w:val="en-GB"/>
          </w:rPr>
          <w:t xml:space="preserve">Requirements </w:t>
        </w:r>
        <w:r w:rsidR="007573B6" w:rsidRPr="00354FC0">
          <w:rPr>
            <w:rStyle w:val="Hyperlink"/>
            <w:noProof/>
          </w:rPr>
          <w:t>—Aboriginal and Torres Strait Islander families experiencing vulnerability or at-risk</w:t>
        </w:r>
        <w:r w:rsidR="007573B6">
          <w:rPr>
            <w:noProof/>
            <w:webHidden/>
          </w:rPr>
          <w:tab/>
        </w:r>
        <w:r w:rsidR="007573B6">
          <w:rPr>
            <w:noProof/>
            <w:webHidden/>
          </w:rPr>
          <w:fldChar w:fldCharType="begin"/>
        </w:r>
        <w:r w:rsidR="007573B6">
          <w:rPr>
            <w:noProof/>
            <w:webHidden/>
          </w:rPr>
          <w:instrText xml:space="preserve"> PAGEREF _Toc82777865 \h </w:instrText>
        </w:r>
        <w:r w:rsidR="007573B6">
          <w:rPr>
            <w:noProof/>
            <w:webHidden/>
          </w:rPr>
        </w:r>
        <w:r w:rsidR="007573B6">
          <w:rPr>
            <w:noProof/>
            <w:webHidden/>
          </w:rPr>
          <w:fldChar w:fldCharType="separate"/>
        </w:r>
        <w:r w:rsidR="007573B6">
          <w:rPr>
            <w:noProof/>
            <w:webHidden/>
          </w:rPr>
          <w:t>21</w:t>
        </w:r>
        <w:r w:rsidR="007573B6">
          <w:rPr>
            <w:noProof/>
            <w:webHidden/>
          </w:rPr>
          <w:fldChar w:fldCharType="end"/>
        </w:r>
      </w:hyperlink>
    </w:p>
    <w:p w14:paraId="7677D98E" w14:textId="7A99E2C9" w:rsidR="007573B6" w:rsidRDefault="00314F0C">
      <w:pPr>
        <w:pStyle w:val="TOC3"/>
        <w:rPr>
          <w:rFonts w:asciiTheme="minorHAnsi" w:eastAsiaTheme="minorEastAsia" w:hAnsiTheme="minorHAnsi" w:cstheme="minorBidi"/>
          <w:i w:val="0"/>
          <w:iCs w:val="0"/>
          <w:noProof/>
          <w:sz w:val="22"/>
          <w:szCs w:val="22"/>
        </w:rPr>
      </w:pPr>
      <w:hyperlink w:anchor="_Toc82777866" w:history="1">
        <w:r w:rsidR="007573B6" w:rsidRPr="00354FC0">
          <w:rPr>
            <w:rStyle w:val="Hyperlink"/>
            <w:noProof/>
            <w:lang w:val="en-GB"/>
          </w:rPr>
          <w:t xml:space="preserve">6.5.2 </w:t>
        </w:r>
        <w:r w:rsidR="007573B6">
          <w:rPr>
            <w:rFonts w:asciiTheme="minorHAnsi" w:eastAsiaTheme="minorEastAsia" w:hAnsiTheme="minorHAnsi" w:cstheme="minorBidi"/>
            <w:i w:val="0"/>
            <w:iCs w:val="0"/>
            <w:noProof/>
            <w:sz w:val="22"/>
            <w:szCs w:val="22"/>
          </w:rPr>
          <w:tab/>
        </w:r>
        <w:r w:rsidR="007573B6" w:rsidRPr="00354FC0">
          <w:rPr>
            <w:rStyle w:val="Hyperlink"/>
            <w:noProof/>
            <w:lang w:val="en-GB"/>
          </w:rPr>
          <w:t xml:space="preserve">Considerations </w:t>
        </w:r>
        <w:r w:rsidR="007573B6" w:rsidRPr="00354FC0">
          <w:rPr>
            <w:rStyle w:val="Hyperlink"/>
            <w:noProof/>
          </w:rPr>
          <w:t>—Aboriginal and Torres Strait Islander families experiencing vulnerability or at-risk</w:t>
        </w:r>
        <w:r w:rsidR="007573B6">
          <w:rPr>
            <w:noProof/>
            <w:webHidden/>
          </w:rPr>
          <w:tab/>
        </w:r>
        <w:r w:rsidR="007573B6">
          <w:rPr>
            <w:noProof/>
            <w:webHidden/>
          </w:rPr>
          <w:fldChar w:fldCharType="begin"/>
        </w:r>
        <w:r w:rsidR="007573B6">
          <w:rPr>
            <w:noProof/>
            <w:webHidden/>
          </w:rPr>
          <w:instrText xml:space="preserve"> PAGEREF _Toc82777866 \h </w:instrText>
        </w:r>
        <w:r w:rsidR="007573B6">
          <w:rPr>
            <w:noProof/>
            <w:webHidden/>
          </w:rPr>
        </w:r>
        <w:r w:rsidR="007573B6">
          <w:rPr>
            <w:noProof/>
            <w:webHidden/>
          </w:rPr>
          <w:fldChar w:fldCharType="separate"/>
        </w:r>
        <w:r w:rsidR="007573B6">
          <w:rPr>
            <w:noProof/>
            <w:webHidden/>
          </w:rPr>
          <w:t>21</w:t>
        </w:r>
        <w:r w:rsidR="007573B6">
          <w:rPr>
            <w:noProof/>
            <w:webHidden/>
          </w:rPr>
          <w:fldChar w:fldCharType="end"/>
        </w:r>
      </w:hyperlink>
    </w:p>
    <w:p w14:paraId="6EE221E1" w14:textId="4DABF311" w:rsidR="007573B6" w:rsidRDefault="00314F0C">
      <w:pPr>
        <w:pStyle w:val="TOC2"/>
        <w:rPr>
          <w:rFonts w:asciiTheme="minorHAnsi" w:eastAsiaTheme="minorEastAsia" w:hAnsiTheme="minorHAnsi" w:cstheme="minorBidi"/>
          <w:smallCaps w:val="0"/>
          <w:noProof/>
          <w:sz w:val="22"/>
          <w:szCs w:val="22"/>
        </w:rPr>
      </w:pPr>
      <w:hyperlink w:anchor="_Toc82777867" w:history="1">
        <w:r w:rsidR="007573B6" w:rsidRPr="00354FC0">
          <w:rPr>
            <w:rStyle w:val="Hyperlink"/>
            <w:noProof/>
          </w:rPr>
          <w:t>6.6 Aboriginal and Torres Strait Islander families subject to a notification or involved in the child protection system (U1214)</w:t>
        </w:r>
        <w:r w:rsidR="007573B6">
          <w:rPr>
            <w:noProof/>
            <w:webHidden/>
          </w:rPr>
          <w:tab/>
        </w:r>
        <w:r w:rsidR="007573B6">
          <w:rPr>
            <w:noProof/>
            <w:webHidden/>
          </w:rPr>
          <w:fldChar w:fldCharType="begin"/>
        </w:r>
        <w:r w:rsidR="007573B6">
          <w:rPr>
            <w:noProof/>
            <w:webHidden/>
          </w:rPr>
          <w:instrText xml:space="preserve"> PAGEREF _Toc82777867 \h </w:instrText>
        </w:r>
        <w:r w:rsidR="007573B6">
          <w:rPr>
            <w:noProof/>
            <w:webHidden/>
          </w:rPr>
        </w:r>
        <w:r w:rsidR="007573B6">
          <w:rPr>
            <w:noProof/>
            <w:webHidden/>
          </w:rPr>
          <w:fldChar w:fldCharType="separate"/>
        </w:r>
        <w:r w:rsidR="007573B6">
          <w:rPr>
            <w:noProof/>
            <w:webHidden/>
          </w:rPr>
          <w:t>22</w:t>
        </w:r>
        <w:r w:rsidR="007573B6">
          <w:rPr>
            <w:noProof/>
            <w:webHidden/>
          </w:rPr>
          <w:fldChar w:fldCharType="end"/>
        </w:r>
      </w:hyperlink>
    </w:p>
    <w:p w14:paraId="743ABA55" w14:textId="5C1E38F7" w:rsidR="007573B6" w:rsidRDefault="00314F0C">
      <w:pPr>
        <w:pStyle w:val="TOC3"/>
        <w:rPr>
          <w:rFonts w:asciiTheme="minorHAnsi" w:eastAsiaTheme="minorEastAsia" w:hAnsiTheme="minorHAnsi" w:cstheme="minorBidi"/>
          <w:i w:val="0"/>
          <w:iCs w:val="0"/>
          <w:noProof/>
          <w:sz w:val="22"/>
          <w:szCs w:val="22"/>
        </w:rPr>
      </w:pPr>
      <w:hyperlink w:anchor="_Toc82777868" w:history="1">
        <w:r w:rsidR="007573B6" w:rsidRPr="00354FC0">
          <w:rPr>
            <w:rStyle w:val="Hyperlink"/>
            <w:noProof/>
            <w:lang w:val="en-GB"/>
          </w:rPr>
          <w:t xml:space="preserve">6.6.1 </w:t>
        </w:r>
        <w:r w:rsidR="007573B6">
          <w:rPr>
            <w:rFonts w:asciiTheme="minorHAnsi" w:eastAsiaTheme="minorEastAsia" w:hAnsiTheme="minorHAnsi" w:cstheme="minorBidi"/>
            <w:i w:val="0"/>
            <w:iCs w:val="0"/>
            <w:noProof/>
            <w:sz w:val="22"/>
            <w:szCs w:val="22"/>
          </w:rPr>
          <w:tab/>
        </w:r>
        <w:r w:rsidR="007573B6" w:rsidRPr="00354FC0">
          <w:rPr>
            <w:rStyle w:val="Hyperlink"/>
            <w:noProof/>
            <w:lang w:val="en-GB"/>
          </w:rPr>
          <w:t xml:space="preserve">Requirements </w:t>
        </w:r>
        <w:r w:rsidR="007573B6" w:rsidRPr="00354FC0">
          <w:rPr>
            <w:rStyle w:val="Hyperlink"/>
            <w:noProof/>
          </w:rPr>
          <w:t>—</w:t>
        </w:r>
        <w:r w:rsidR="007573B6" w:rsidRPr="00354FC0">
          <w:rPr>
            <w:rStyle w:val="Hyperlink"/>
            <w:noProof/>
            <w:lang w:val="en-GB"/>
          </w:rPr>
          <w:t xml:space="preserve"> Aboriginal and </w:t>
        </w:r>
        <w:r w:rsidR="007573B6" w:rsidRPr="00354FC0">
          <w:rPr>
            <w:rStyle w:val="Hyperlink"/>
            <w:noProof/>
          </w:rPr>
          <w:t>Torres Strait Islander families subject to a notification or involved in the child protection system  (U1214)</w:t>
        </w:r>
        <w:r w:rsidR="007573B6">
          <w:rPr>
            <w:noProof/>
            <w:webHidden/>
          </w:rPr>
          <w:tab/>
        </w:r>
        <w:r w:rsidR="007573B6">
          <w:rPr>
            <w:noProof/>
            <w:webHidden/>
          </w:rPr>
          <w:fldChar w:fldCharType="begin"/>
        </w:r>
        <w:r w:rsidR="007573B6">
          <w:rPr>
            <w:noProof/>
            <w:webHidden/>
          </w:rPr>
          <w:instrText xml:space="preserve"> PAGEREF _Toc82777868 \h </w:instrText>
        </w:r>
        <w:r w:rsidR="007573B6">
          <w:rPr>
            <w:noProof/>
            <w:webHidden/>
          </w:rPr>
        </w:r>
        <w:r w:rsidR="007573B6">
          <w:rPr>
            <w:noProof/>
            <w:webHidden/>
          </w:rPr>
          <w:fldChar w:fldCharType="separate"/>
        </w:r>
        <w:r w:rsidR="007573B6">
          <w:rPr>
            <w:noProof/>
            <w:webHidden/>
          </w:rPr>
          <w:t>22</w:t>
        </w:r>
        <w:r w:rsidR="007573B6">
          <w:rPr>
            <w:noProof/>
            <w:webHidden/>
          </w:rPr>
          <w:fldChar w:fldCharType="end"/>
        </w:r>
      </w:hyperlink>
    </w:p>
    <w:p w14:paraId="0C0B49FD" w14:textId="51B08BD3" w:rsidR="007573B6" w:rsidRDefault="00314F0C">
      <w:pPr>
        <w:pStyle w:val="TOC2"/>
        <w:rPr>
          <w:rFonts w:asciiTheme="minorHAnsi" w:eastAsiaTheme="minorEastAsia" w:hAnsiTheme="minorHAnsi" w:cstheme="minorBidi"/>
          <w:smallCaps w:val="0"/>
          <w:noProof/>
          <w:sz w:val="22"/>
          <w:szCs w:val="22"/>
        </w:rPr>
      </w:pPr>
      <w:hyperlink w:anchor="_Toc82777869" w:history="1">
        <w:r w:rsidR="007573B6" w:rsidRPr="00354FC0">
          <w:rPr>
            <w:rStyle w:val="Hyperlink"/>
            <w:noProof/>
          </w:rPr>
          <w:t>6.7 Referrers and Enquirers (U3340)</w:t>
        </w:r>
        <w:r w:rsidR="007573B6">
          <w:rPr>
            <w:noProof/>
            <w:webHidden/>
          </w:rPr>
          <w:tab/>
        </w:r>
        <w:r w:rsidR="007573B6">
          <w:rPr>
            <w:noProof/>
            <w:webHidden/>
          </w:rPr>
          <w:fldChar w:fldCharType="begin"/>
        </w:r>
        <w:r w:rsidR="007573B6">
          <w:rPr>
            <w:noProof/>
            <w:webHidden/>
          </w:rPr>
          <w:instrText xml:space="preserve"> PAGEREF _Toc82777869 \h </w:instrText>
        </w:r>
        <w:r w:rsidR="007573B6">
          <w:rPr>
            <w:noProof/>
            <w:webHidden/>
          </w:rPr>
        </w:r>
        <w:r w:rsidR="007573B6">
          <w:rPr>
            <w:noProof/>
            <w:webHidden/>
          </w:rPr>
          <w:fldChar w:fldCharType="separate"/>
        </w:r>
        <w:r w:rsidR="007573B6">
          <w:rPr>
            <w:noProof/>
            <w:webHidden/>
          </w:rPr>
          <w:t>22</w:t>
        </w:r>
        <w:r w:rsidR="007573B6">
          <w:rPr>
            <w:noProof/>
            <w:webHidden/>
          </w:rPr>
          <w:fldChar w:fldCharType="end"/>
        </w:r>
      </w:hyperlink>
    </w:p>
    <w:p w14:paraId="2822332C" w14:textId="37DDA098" w:rsidR="007573B6" w:rsidRDefault="00314F0C">
      <w:pPr>
        <w:pStyle w:val="TOC3"/>
        <w:rPr>
          <w:rFonts w:asciiTheme="minorHAnsi" w:eastAsiaTheme="minorEastAsia" w:hAnsiTheme="minorHAnsi" w:cstheme="minorBidi"/>
          <w:i w:val="0"/>
          <w:iCs w:val="0"/>
          <w:noProof/>
          <w:sz w:val="22"/>
          <w:szCs w:val="22"/>
        </w:rPr>
      </w:pPr>
      <w:hyperlink w:anchor="_Toc82777870" w:history="1">
        <w:r w:rsidR="007573B6" w:rsidRPr="00354FC0">
          <w:rPr>
            <w:rStyle w:val="Hyperlink"/>
            <w:noProof/>
          </w:rPr>
          <w:t>6.7.1 Requirements - referrers and enquirers (U3340)</w:t>
        </w:r>
        <w:r w:rsidR="007573B6">
          <w:rPr>
            <w:noProof/>
            <w:webHidden/>
          </w:rPr>
          <w:tab/>
        </w:r>
        <w:r w:rsidR="007573B6">
          <w:rPr>
            <w:noProof/>
            <w:webHidden/>
          </w:rPr>
          <w:fldChar w:fldCharType="begin"/>
        </w:r>
        <w:r w:rsidR="007573B6">
          <w:rPr>
            <w:noProof/>
            <w:webHidden/>
          </w:rPr>
          <w:instrText xml:space="preserve"> PAGEREF _Toc82777870 \h </w:instrText>
        </w:r>
        <w:r w:rsidR="007573B6">
          <w:rPr>
            <w:noProof/>
            <w:webHidden/>
          </w:rPr>
        </w:r>
        <w:r w:rsidR="007573B6">
          <w:rPr>
            <w:noProof/>
            <w:webHidden/>
          </w:rPr>
          <w:fldChar w:fldCharType="separate"/>
        </w:r>
        <w:r w:rsidR="007573B6">
          <w:rPr>
            <w:noProof/>
            <w:webHidden/>
          </w:rPr>
          <w:t>22</w:t>
        </w:r>
        <w:r w:rsidR="007573B6">
          <w:rPr>
            <w:noProof/>
            <w:webHidden/>
          </w:rPr>
          <w:fldChar w:fldCharType="end"/>
        </w:r>
      </w:hyperlink>
    </w:p>
    <w:p w14:paraId="4311E4AB" w14:textId="12A939D3" w:rsidR="007573B6" w:rsidRDefault="00314F0C">
      <w:pPr>
        <w:pStyle w:val="TOC3"/>
        <w:rPr>
          <w:rFonts w:asciiTheme="minorHAnsi" w:eastAsiaTheme="minorEastAsia" w:hAnsiTheme="minorHAnsi" w:cstheme="minorBidi"/>
          <w:i w:val="0"/>
          <w:iCs w:val="0"/>
          <w:noProof/>
          <w:sz w:val="22"/>
          <w:szCs w:val="22"/>
        </w:rPr>
      </w:pPr>
      <w:hyperlink w:anchor="_Toc82777871" w:history="1">
        <w:r w:rsidR="007573B6" w:rsidRPr="00354FC0">
          <w:rPr>
            <w:rStyle w:val="Hyperlink"/>
            <w:noProof/>
          </w:rPr>
          <w:t>6.7.2 Considerations - referrers and enquirers (U3340)</w:t>
        </w:r>
        <w:r w:rsidR="007573B6">
          <w:rPr>
            <w:noProof/>
            <w:webHidden/>
          </w:rPr>
          <w:tab/>
        </w:r>
        <w:r w:rsidR="007573B6">
          <w:rPr>
            <w:noProof/>
            <w:webHidden/>
          </w:rPr>
          <w:fldChar w:fldCharType="begin"/>
        </w:r>
        <w:r w:rsidR="007573B6">
          <w:rPr>
            <w:noProof/>
            <w:webHidden/>
          </w:rPr>
          <w:instrText xml:space="preserve"> PAGEREF _Toc82777871 \h </w:instrText>
        </w:r>
        <w:r w:rsidR="007573B6">
          <w:rPr>
            <w:noProof/>
            <w:webHidden/>
          </w:rPr>
        </w:r>
        <w:r w:rsidR="007573B6">
          <w:rPr>
            <w:noProof/>
            <w:webHidden/>
          </w:rPr>
          <w:fldChar w:fldCharType="separate"/>
        </w:r>
        <w:r w:rsidR="007573B6">
          <w:rPr>
            <w:noProof/>
            <w:webHidden/>
          </w:rPr>
          <w:t>22</w:t>
        </w:r>
        <w:r w:rsidR="007573B6">
          <w:rPr>
            <w:noProof/>
            <w:webHidden/>
          </w:rPr>
          <w:fldChar w:fldCharType="end"/>
        </w:r>
      </w:hyperlink>
    </w:p>
    <w:p w14:paraId="207E4B1D" w14:textId="44FA4A6A" w:rsidR="007573B6" w:rsidRDefault="00314F0C">
      <w:pPr>
        <w:pStyle w:val="TOC1"/>
        <w:rPr>
          <w:rFonts w:asciiTheme="minorHAnsi" w:eastAsiaTheme="minorEastAsia" w:hAnsiTheme="minorHAnsi" w:cstheme="minorBidi"/>
          <w:b w:val="0"/>
          <w:bCs w:val="0"/>
          <w:caps w:val="0"/>
          <w:noProof/>
          <w:sz w:val="22"/>
          <w:szCs w:val="22"/>
        </w:rPr>
      </w:pPr>
      <w:hyperlink w:anchor="_Toc82777872" w:history="1">
        <w:r w:rsidR="007573B6" w:rsidRPr="00354FC0">
          <w:rPr>
            <w:rStyle w:val="Hyperlink"/>
            <w:noProof/>
          </w:rPr>
          <w:t xml:space="preserve">7. </w:t>
        </w:r>
        <w:r w:rsidR="007573B6">
          <w:rPr>
            <w:rFonts w:asciiTheme="minorHAnsi" w:eastAsiaTheme="minorEastAsia" w:hAnsiTheme="minorHAnsi" w:cstheme="minorBidi"/>
            <w:b w:val="0"/>
            <w:bCs w:val="0"/>
            <w:caps w:val="0"/>
            <w:noProof/>
            <w:sz w:val="22"/>
            <w:szCs w:val="22"/>
          </w:rPr>
          <w:tab/>
        </w:r>
        <w:r w:rsidR="007573B6" w:rsidRPr="00354FC0">
          <w:rPr>
            <w:rStyle w:val="Hyperlink"/>
            <w:noProof/>
          </w:rPr>
          <w:t>Service delivery requirements for specific service types</w:t>
        </w:r>
        <w:r w:rsidR="007573B6">
          <w:rPr>
            <w:noProof/>
            <w:webHidden/>
          </w:rPr>
          <w:tab/>
        </w:r>
        <w:r w:rsidR="007573B6">
          <w:rPr>
            <w:noProof/>
            <w:webHidden/>
          </w:rPr>
          <w:fldChar w:fldCharType="begin"/>
        </w:r>
        <w:r w:rsidR="007573B6">
          <w:rPr>
            <w:noProof/>
            <w:webHidden/>
          </w:rPr>
          <w:instrText xml:space="preserve"> PAGEREF _Toc82777872 \h </w:instrText>
        </w:r>
        <w:r w:rsidR="007573B6">
          <w:rPr>
            <w:noProof/>
            <w:webHidden/>
          </w:rPr>
        </w:r>
        <w:r w:rsidR="007573B6">
          <w:rPr>
            <w:noProof/>
            <w:webHidden/>
          </w:rPr>
          <w:fldChar w:fldCharType="separate"/>
        </w:r>
        <w:r w:rsidR="007573B6">
          <w:rPr>
            <w:noProof/>
            <w:webHidden/>
          </w:rPr>
          <w:t>23</w:t>
        </w:r>
        <w:r w:rsidR="007573B6">
          <w:rPr>
            <w:noProof/>
            <w:webHidden/>
          </w:rPr>
          <w:fldChar w:fldCharType="end"/>
        </w:r>
      </w:hyperlink>
    </w:p>
    <w:p w14:paraId="28146CF5" w14:textId="5DFFA4FF" w:rsidR="007573B6" w:rsidRDefault="00314F0C">
      <w:pPr>
        <w:pStyle w:val="TOC2"/>
        <w:rPr>
          <w:rFonts w:asciiTheme="minorHAnsi" w:eastAsiaTheme="minorEastAsia" w:hAnsiTheme="minorHAnsi" w:cstheme="minorBidi"/>
          <w:smallCaps w:val="0"/>
          <w:noProof/>
          <w:sz w:val="22"/>
          <w:szCs w:val="22"/>
        </w:rPr>
      </w:pPr>
      <w:hyperlink w:anchor="_Toc82777873" w:history="1">
        <w:r w:rsidR="007573B6" w:rsidRPr="00354FC0">
          <w:rPr>
            <w:rStyle w:val="Hyperlink"/>
            <w:noProof/>
          </w:rPr>
          <w:t xml:space="preserve">7.1 </w:t>
        </w:r>
        <w:r w:rsidR="007573B6">
          <w:rPr>
            <w:rFonts w:asciiTheme="minorHAnsi" w:eastAsiaTheme="minorEastAsia" w:hAnsiTheme="minorHAnsi" w:cstheme="minorBidi"/>
            <w:smallCaps w:val="0"/>
            <w:noProof/>
            <w:sz w:val="22"/>
            <w:szCs w:val="22"/>
          </w:rPr>
          <w:tab/>
        </w:r>
        <w:r w:rsidR="007573B6" w:rsidRPr="00354FC0">
          <w:rPr>
            <w:rStyle w:val="Hyperlink"/>
            <w:noProof/>
          </w:rPr>
          <w:t>Support — Aboriginal and Torres Strait Islander Family Wellbeing Services (T313)</w:t>
        </w:r>
        <w:r w:rsidR="007573B6">
          <w:rPr>
            <w:noProof/>
            <w:webHidden/>
          </w:rPr>
          <w:tab/>
        </w:r>
        <w:r w:rsidR="007573B6">
          <w:rPr>
            <w:noProof/>
            <w:webHidden/>
          </w:rPr>
          <w:fldChar w:fldCharType="begin"/>
        </w:r>
        <w:r w:rsidR="007573B6">
          <w:rPr>
            <w:noProof/>
            <w:webHidden/>
          </w:rPr>
          <w:instrText xml:space="preserve"> PAGEREF _Toc82777873 \h </w:instrText>
        </w:r>
        <w:r w:rsidR="007573B6">
          <w:rPr>
            <w:noProof/>
            <w:webHidden/>
          </w:rPr>
        </w:r>
        <w:r w:rsidR="007573B6">
          <w:rPr>
            <w:noProof/>
            <w:webHidden/>
          </w:rPr>
          <w:fldChar w:fldCharType="separate"/>
        </w:r>
        <w:r w:rsidR="007573B6">
          <w:rPr>
            <w:noProof/>
            <w:webHidden/>
          </w:rPr>
          <w:t>23</w:t>
        </w:r>
        <w:r w:rsidR="007573B6">
          <w:rPr>
            <w:noProof/>
            <w:webHidden/>
          </w:rPr>
          <w:fldChar w:fldCharType="end"/>
        </w:r>
      </w:hyperlink>
    </w:p>
    <w:p w14:paraId="32A4A92E" w14:textId="16A4F491" w:rsidR="007573B6" w:rsidRDefault="00314F0C">
      <w:pPr>
        <w:pStyle w:val="TOC3"/>
        <w:rPr>
          <w:rFonts w:asciiTheme="minorHAnsi" w:eastAsiaTheme="minorEastAsia" w:hAnsiTheme="minorHAnsi" w:cstheme="minorBidi"/>
          <w:i w:val="0"/>
          <w:iCs w:val="0"/>
          <w:noProof/>
          <w:sz w:val="22"/>
          <w:szCs w:val="22"/>
        </w:rPr>
      </w:pPr>
      <w:hyperlink w:anchor="_Toc82777874" w:history="1">
        <w:r w:rsidR="007573B6" w:rsidRPr="00354FC0">
          <w:rPr>
            <w:rStyle w:val="Hyperlink"/>
            <w:noProof/>
          </w:rPr>
          <w:t xml:space="preserve">7.1.1 </w:t>
        </w:r>
        <w:r w:rsidR="007573B6">
          <w:rPr>
            <w:rFonts w:asciiTheme="minorHAnsi" w:eastAsiaTheme="minorEastAsia" w:hAnsiTheme="minorHAnsi" w:cstheme="minorBidi"/>
            <w:i w:val="0"/>
            <w:iCs w:val="0"/>
            <w:noProof/>
            <w:sz w:val="22"/>
            <w:szCs w:val="22"/>
          </w:rPr>
          <w:tab/>
        </w:r>
        <w:r w:rsidR="007573B6" w:rsidRPr="00354FC0">
          <w:rPr>
            <w:rStyle w:val="Hyperlink"/>
            <w:noProof/>
          </w:rPr>
          <w:t>Requirements — Aboriginal and Torres Strait Islander Family Wellbeing Services</w:t>
        </w:r>
        <w:r w:rsidR="007573B6">
          <w:rPr>
            <w:noProof/>
            <w:webHidden/>
          </w:rPr>
          <w:tab/>
        </w:r>
        <w:r w:rsidR="007573B6">
          <w:rPr>
            <w:noProof/>
            <w:webHidden/>
          </w:rPr>
          <w:fldChar w:fldCharType="begin"/>
        </w:r>
        <w:r w:rsidR="007573B6">
          <w:rPr>
            <w:noProof/>
            <w:webHidden/>
          </w:rPr>
          <w:instrText xml:space="preserve"> PAGEREF _Toc82777874 \h </w:instrText>
        </w:r>
        <w:r w:rsidR="007573B6">
          <w:rPr>
            <w:noProof/>
            <w:webHidden/>
          </w:rPr>
        </w:r>
        <w:r w:rsidR="007573B6">
          <w:rPr>
            <w:noProof/>
            <w:webHidden/>
          </w:rPr>
          <w:fldChar w:fldCharType="separate"/>
        </w:r>
        <w:r w:rsidR="007573B6">
          <w:rPr>
            <w:noProof/>
            <w:webHidden/>
          </w:rPr>
          <w:t>23</w:t>
        </w:r>
        <w:r w:rsidR="007573B6">
          <w:rPr>
            <w:noProof/>
            <w:webHidden/>
          </w:rPr>
          <w:fldChar w:fldCharType="end"/>
        </w:r>
      </w:hyperlink>
    </w:p>
    <w:p w14:paraId="71FB09B2" w14:textId="3D6C1657" w:rsidR="007573B6" w:rsidRDefault="00314F0C">
      <w:pPr>
        <w:pStyle w:val="TOC3"/>
        <w:rPr>
          <w:rFonts w:asciiTheme="minorHAnsi" w:eastAsiaTheme="minorEastAsia" w:hAnsiTheme="minorHAnsi" w:cstheme="minorBidi"/>
          <w:i w:val="0"/>
          <w:iCs w:val="0"/>
          <w:noProof/>
          <w:sz w:val="22"/>
          <w:szCs w:val="22"/>
        </w:rPr>
      </w:pPr>
      <w:hyperlink w:anchor="_Toc82777875" w:history="1">
        <w:r w:rsidR="007573B6" w:rsidRPr="00354FC0">
          <w:rPr>
            <w:rStyle w:val="Hyperlink"/>
            <w:noProof/>
          </w:rPr>
          <w:t xml:space="preserve">7.1.2 </w:t>
        </w:r>
        <w:r w:rsidR="007573B6">
          <w:rPr>
            <w:rFonts w:asciiTheme="minorHAnsi" w:eastAsiaTheme="minorEastAsia" w:hAnsiTheme="minorHAnsi" w:cstheme="minorBidi"/>
            <w:i w:val="0"/>
            <w:iCs w:val="0"/>
            <w:noProof/>
            <w:sz w:val="22"/>
            <w:szCs w:val="22"/>
          </w:rPr>
          <w:tab/>
        </w:r>
        <w:r w:rsidR="007573B6" w:rsidRPr="00354FC0">
          <w:rPr>
            <w:rStyle w:val="Hyperlink"/>
            <w:noProof/>
          </w:rPr>
          <w:t xml:space="preserve"> Considerations — Aboriginal and Torres Strait Islander Family Wellbeing Services</w:t>
        </w:r>
        <w:r w:rsidR="007573B6">
          <w:rPr>
            <w:noProof/>
            <w:webHidden/>
          </w:rPr>
          <w:tab/>
        </w:r>
        <w:r w:rsidR="007573B6">
          <w:rPr>
            <w:noProof/>
            <w:webHidden/>
          </w:rPr>
          <w:fldChar w:fldCharType="begin"/>
        </w:r>
        <w:r w:rsidR="007573B6">
          <w:rPr>
            <w:noProof/>
            <w:webHidden/>
          </w:rPr>
          <w:instrText xml:space="preserve"> PAGEREF _Toc82777875 \h </w:instrText>
        </w:r>
        <w:r w:rsidR="007573B6">
          <w:rPr>
            <w:noProof/>
            <w:webHidden/>
          </w:rPr>
        </w:r>
        <w:r w:rsidR="007573B6">
          <w:rPr>
            <w:noProof/>
            <w:webHidden/>
          </w:rPr>
          <w:fldChar w:fldCharType="separate"/>
        </w:r>
        <w:r w:rsidR="007573B6">
          <w:rPr>
            <w:noProof/>
            <w:webHidden/>
          </w:rPr>
          <w:t>27</w:t>
        </w:r>
        <w:r w:rsidR="007573B6">
          <w:rPr>
            <w:noProof/>
            <w:webHidden/>
          </w:rPr>
          <w:fldChar w:fldCharType="end"/>
        </w:r>
      </w:hyperlink>
    </w:p>
    <w:p w14:paraId="46AFF683" w14:textId="0F1D77E6" w:rsidR="007573B6" w:rsidRDefault="00314F0C">
      <w:pPr>
        <w:pStyle w:val="TOC2"/>
        <w:rPr>
          <w:rFonts w:asciiTheme="minorHAnsi" w:eastAsiaTheme="minorEastAsia" w:hAnsiTheme="minorHAnsi" w:cstheme="minorBidi"/>
          <w:smallCaps w:val="0"/>
          <w:noProof/>
          <w:sz w:val="22"/>
          <w:szCs w:val="22"/>
        </w:rPr>
      </w:pPr>
      <w:hyperlink w:anchor="_Toc82777876" w:history="1">
        <w:r w:rsidR="007573B6" w:rsidRPr="00354FC0">
          <w:rPr>
            <w:rStyle w:val="Hyperlink"/>
            <w:noProof/>
          </w:rPr>
          <w:t xml:space="preserve">7.3 </w:t>
        </w:r>
        <w:r w:rsidR="007573B6">
          <w:rPr>
            <w:rFonts w:asciiTheme="minorHAnsi" w:eastAsiaTheme="minorEastAsia" w:hAnsiTheme="minorHAnsi" w:cstheme="minorBidi"/>
            <w:smallCaps w:val="0"/>
            <w:noProof/>
            <w:sz w:val="22"/>
            <w:szCs w:val="22"/>
          </w:rPr>
          <w:tab/>
        </w:r>
        <w:r w:rsidR="007573B6" w:rsidRPr="00354FC0">
          <w:rPr>
            <w:rStyle w:val="Hyperlink"/>
            <w:noProof/>
          </w:rPr>
          <w:t xml:space="preserve"> Support — Intensive Family Support (T327)</w:t>
        </w:r>
        <w:r w:rsidR="007573B6">
          <w:rPr>
            <w:noProof/>
            <w:webHidden/>
          </w:rPr>
          <w:tab/>
        </w:r>
        <w:r w:rsidR="007573B6">
          <w:rPr>
            <w:noProof/>
            <w:webHidden/>
          </w:rPr>
          <w:fldChar w:fldCharType="begin"/>
        </w:r>
        <w:r w:rsidR="007573B6">
          <w:rPr>
            <w:noProof/>
            <w:webHidden/>
          </w:rPr>
          <w:instrText xml:space="preserve"> PAGEREF _Toc82777876 \h </w:instrText>
        </w:r>
        <w:r w:rsidR="007573B6">
          <w:rPr>
            <w:noProof/>
            <w:webHidden/>
          </w:rPr>
        </w:r>
        <w:r w:rsidR="007573B6">
          <w:rPr>
            <w:noProof/>
            <w:webHidden/>
          </w:rPr>
          <w:fldChar w:fldCharType="separate"/>
        </w:r>
        <w:r w:rsidR="007573B6">
          <w:rPr>
            <w:noProof/>
            <w:webHidden/>
          </w:rPr>
          <w:t>28</w:t>
        </w:r>
        <w:r w:rsidR="007573B6">
          <w:rPr>
            <w:noProof/>
            <w:webHidden/>
          </w:rPr>
          <w:fldChar w:fldCharType="end"/>
        </w:r>
      </w:hyperlink>
    </w:p>
    <w:p w14:paraId="6790DB60" w14:textId="3604BBBE" w:rsidR="007573B6" w:rsidRDefault="00314F0C">
      <w:pPr>
        <w:pStyle w:val="TOC3"/>
        <w:rPr>
          <w:rFonts w:asciiTheme="minorHAnsi" w:eastAsiaTheme="minorEastAsia" w:hAnsiTheme="minorHAnsi" w:cstheme="minorBidi"/>
          <w:i w:val="0"/>
          <w:iCs w:val="0"/>
          <w:noProof/>
          <w:sz w:val="22"/>
          <w:szCs w:val="22"/>
        </w:rPr>
      </w:pPr>
      <w:hyperlink w:anchor="_Toc82777877" w:history="1">
        <w:r w:rsidR="007573B6" w:rsidRPr="00354FC0">
          <w:rPr>
            <w:rStyle w:val="Hyperlink"/>
            <w:noProof/>
          </w:rPr>
          <w:t xml:space="preserve">7.3.1 </w:t>
        </w:r>
        <w:r w:rsidR="007573B6">
          <w:rPr>
            <w:rFonts w:asciiTheme="minorHAnsi" w:eastAsiaTheme="minorEastAsia" w:hAnsiTheme="minorHAnsi" w:cstheme="minorBidi"/>
            <w:i w:val="0"/>
            <w:iCs w:val="0"/>
            <w:noProof/>
            <w:sz w:val="22"/>
            <w:szCs w:val="22"/>
          </w:rPr>
          <w:tab/>
        </w:r>
        <w:r w:rsidR="007573B6" w:rsidRPr="00354FC0">
          <w:rPr>
            <w:rStyle w:val="Hyperlink"/>
            <w:noProof/>
          </w:rPr>
          <w:t xml:space="preserve"> Requirements — Intensive Family Support</w:t>
        </w:r>
        <w:r w:rsidR="007573B6">
          <w:rPr>
            <w:noProof/>
            <w:webHidden/>
          </w:rPr>
          <w:tab/>
        </w:r>
        <w:r w:rsidR="007573B6">
          <w:rPr>
            <w:noProof/>
            <w:webHidden/>
          </w:rPr>
          <w:fldChar w:fldCharType="begin"/>
        </w:r>
        <w:r w:rsidR="007573B6">
          <w:rPr>
            <w:noProof/>
            <w:webHidden/>
          </w:rPr>
          <w:instrText xml:space="preserve"> PAGEREF _Toc82777877 \h </w:instrText>
        </w:r>
        <w:r w:rsidR="007573B6">
          <w:rPr>
            <w:noProof/>
            <w:webHidden/>
          </w:rPr>
        </w:r>
        <w:r w:rsidR="007573B6">
          <w:rPr>
            <w:noProof/>
            <w:webHidden/>
          </w:rPr>
          <w:fldChar w:fldCharType="separate"/>
        </w:r>
        <w:r w:rsidR="007573B6">
          <w:rPr>
            <w:noProof/>
            <w:webHidden/>
          </w:rPr>
          <w:t>28</w:t>
        </w:r>
        <w:r w:rsidR="007573B6">
          <w:rPr>
            <w:noProof/>
            <w:webHidden/>
          </w:rPr>
          <w:fldChar w:fldCharType="end"/>
        </w:r>
      </w:hyperlink>
    </w:p>
    <w:p w14:paraId="3B3CDF45" w14:textId="4DCE60CA" w:rsidR="007573B6" w:rsidRDefault="00314F0C">
      <w:pPr>
        <w:pStyle w:val="TOC3"/>
        <w:rPr>
          <w:rFonts w:asciiTheme="minorHAnsi" w:eastAsiaTheme="minorEastAsia" w:hAnsiTheme="minorHAnsi" w:cstheme="minorBidi"/>
          <w:i w:val="0"/>
          <w:iCs w:val="0"/>
          <w:noProof/>
          <w:sz w:val="22"/>
          <w:szCs w:val="22"/>
        </w:rPr>
      </w:pPr>
      <w:hyperlink w:anchor="_Toc82777878" w:history="1">
        <w:r w:rsidR="007573B6" w:rsidRPr="00354FC0">
          <w:rPr>
            <w:rStyle w:val="Hyperlink"/>
            <w:noProof/>
          </w:rPr>
          <w:t xml:space="preserve">7.3.2 </w:t>
        </w:r>
        <w:r w:rsidR="007573B6">
          <w:rPr>
            <w:rFonts w:asciiTheme="minorHAnsi" w:eastAsiaTheme="minorEastAsia" w:hAnsiTheme="minorHAnsi" w:cstheme="minorBidi"/>
            <w:i w:val="0"/>
            <w:iCs w:val="0"/>
            <w:noProof/>
            <w:sz w:val="22"/>
            <w:szCs w:val="22"/>
          </w:rPr>
          <w:tab/>
        </w:r>
        <w:r w:rsidR="007573B6" w:rsidRPr="00354FC0">
          <w:rPr>
            <w:rStyle w:val="Hyperlink"/>
            <w:noProof/>
          </w:rPr>
          <w:t>Considerations — Intensive Family Support</w:t>
        </w:r>
        <w:r w:rsidR="007573B6">
          <w:rPr>
            <w:noProof/>
            <w:webHidden/>
          </w:rPr>
          <w:tab/>
        </w:r>
        <w:r w:rsidR="007573B6">
          <w:rPr>
            <w:noProof/>
            <w:webHidden/>
          </w:rPr>
          <w:fldChar w:fldCharType="begin"/>
        </w:r>
        <w:r w:rsidR="007573B6">
          <w:rPr>
            <w:noProof/>
            <w:webHidden/>
          </w:rPr>
          <w:instrText xml:space="preserve"> PAGEREF _Toc82777878 \h </w:instrText>
        </w:r>
        <w:r w:rsidR="007573B6">
          <w:rPr>
            <w:noProof/>
            <w:webHidden/>
          </w:rPr>
        </w:r>
        <w:r w:rsidR="007573B6">
          <w:rPr>
            <w:noProof/>
            <w:webHidden/>
          </w:rPr>
          <w:fldChar w:fldCharType="separate"/>
        </w:r>
        <w:r w:rsidR="007573B6">
          <w:rPr>
            <w:noProof/>
            <w:webHidden/>
          </w:rPr>
          <w:t>35</w:t>
        </w:r>
        <w:r w:rsidR="007573B6">
          <w:rPr>
            <w:noProof/>
            <w:webHidden/>
          </w:rPr>
          <w:fldChar w:fldCharType="end"/>
        </w:r>
      </w:hyperlink>
    </w:p>
    <w:p w14:paraId="294E3B66" w14:textId="5E8316B5" w:rsidR="007573B6" w:rsidRDefault="00314F0C">
      <w:pPr>
        <w:pStyle w:val="TOC2"/>
        <w:rPr>
          <w:rFonts w:asciiTheme="minorHAnsi" w:eastAsiaTheme="minorEastAsia" w:hAnsiTheme="minorHAnsi" w:cstheme="minorBidi"/>
          <w:smallCaps w:val="0"/>
          <w:noProof/>
          <w:sz w:val="22"/>
          <w:szCs w:val="22"/>
        </w:rPr>
      </w:pPr>
      <w:hyperlink w:anchor="_Toc82777879" w:history="1">
        <w:r w:rsidR="007573B6" w:rsidRPr="00354FC0">
          <w:rPr>
            <w:rStyle w:val="Hyperlink"/>
            <w:noProof/>
          </w:rPr>
          <w:t xml:space="preserve">7.4 </w:t>
        </w:r>
        <w:r w:rsidR="007573B6">
          <w:rPr>
            <w:rFonts w:asciiTheme="minorHAnsi" w:eastAsiaTheme="minorEastAsia" w:hAnsiTheme="minorHAnsi" w:cstheme="minorBidi"/>
            <w:smallCaps w:val="0"/>
            <w:noProof/>
            <w:sz w:val="22"/>
            <w:szCs w:val="22"/>
          </w:rPr>
          <w:tab/>
        </w:r>
        <w:r w:rsidR="007573B6" w:rsidRPr="00354FC0">
          <w:rPr>
            <w:rStyle w:val="Hyperlink"/>
            <w:noProof/>
          </w:rPr>
          <w:t xml:space="preserve"> Support — Safe Haven (T331)</w:t>
        </w:r>
        <w:r w:rsidR="007573B6">
          <w:rPr>
            <w:noProof/>
            <w:webHidden/>
          </w:rPr>
          <w:tab/>
        </w:r>
        <w:r w:rsidR="007573B6">
          <w:rPr>
            <w:noProof/>
            <w:webHidden/>
          </w:rPr>
          <w:fldChar w:fldCharType="begin"/>
        </w:r>
        <w:r w:rsidR="007573B6">
          <w:rPr>
            <w:noProof/>
            <w:webHidden/>
          </w:rPr>
          <w:instrText xml:space="preserve"> PAGEREF _Toc82777879 \h </w:instrText>
        </w:r>
        <w:r w:rsidR="007573B6">
          <w:rPr>
            <w:noProof/>
            <w:webHidden/>
          </w:rPr>
        </w:r>
        <w:r w:rsidR="007573B6">
          <w:rPr>
            <w:noProof/>
            <w:webHidden/>
          </w:rPr>
          <w:fldChar w:fldCharType="separate"/>
        </w:r>
        <w:r w:rsidR="007573B6">
          <w:rPr>
            <w:noProof/>
            <w:webHidden/>
          </w:rPr>
          <w:t>35</w:t>
        </w:r>
        <w:r w:rsidR="007573B6">
          <w:rPr>
            <w:noProof/>
            <w:webHidden/>
          </w:rPr>
          <w:fldChar w:fldCharType="end"/>
        </w:r>
      </w:hyperlink>
    </w:p>
    <w:p w14:paraId="39499005" w14:textId="4FA689D6" w:rsidR="007573B6" w:rsidRDefault="00314F0C">
      <w:pPr>
        <w:pStyle w:val="TOC3"/>
        <w:rPr>
          <w:rFonts w:asciiTheme="minorHAnsi" w:eastAsiaTheme="minorEastAsia" w:hAnsiTheme="minorHAnsi" w:cstheme="minorBidi"/>
          <w:i w:val="0"/>
          <w:iCs w:val="0"/>
          <w:noProof/>
          <w:sz w:val="22"/>
          <w:szCs w:val="22"/>
        </w:rPr>
      </w:pPr>
      <w:hyperlink w:anchor="_Toc82777880" w:history="1">
        <w:r w:rsidR="007573B6" w:rsidRPr="00354FC0">
          <w:rPr>
            <w:rStyle w:val="Hyperlink"/>
            <w:noProof/>
          </w:rPr>
          <w:t xml:space="preserve">7.4.1 </w:t>
        </w:r>
        <w:r w:rsidR="007573B6">
          <w:rPr>
            <w:rFonts w:asciiTheme="minorHAnsi" w:eastAsiaTheme="minorEastAsia" w:hAnsiTheme="minorHAnsi" w:cstheme="minorBidi"/>
            <w:i w:val="0"/>
            <w:iCs w:val="0"/>
            <w:noProof/>
            <w:sz w:val="22"/>
            <w:szCs w:val="22"/>
          </w:rPr>
          <w:tab/>
        </w:r>
        <w:r w:rsidR="007573B6" w:rsidRPr="00354FC0">
          <w:rPr>
            <w:rStyle w:val="Hyperlink"/>
            <w:noProof/>
          </w:rPr>
          <w:t>Requirements — Safe Haven</w:t>
        </w:r>
        <w:r w:rsidR="007573B6">
          <w:rPr>
            <w:noProof/>
            <w:webHidden/>
          </w:rPr>
          <w:tab/>
        </w:r>
        <w:r w:rsidR="007573B6">
          <w:rPr>
            <w:noProof/>
            <w:webHidden/>
          </w:rPr>
          <w:fldChar w:fldCharType="begin"/>
        </w:r>
        <w:r w:rsidR="007573B6">
          <w:rPr>
            <w:noProof/>
            <w:webHidden/>
          </w:rPr>
          <w:instrText xml:space="preserve"> PAGEREF _Toc82777880 \h </w:instrText>
        </w:r>
        <w:r w:rsidR="007573B6">
          <w:rPr>
            <w:noProof/>
            <w:webHidden/>
          </w:rPr>
        </w:r>
        <w:r w:rsidR="007573B6">
          <w:rPr>
            <w:noProof/>
            <w:webHidden/>
          </w:rPr>
          <w:fldChar w:fldCharType="separate"/>
        </w:r>
        <w:r w:rsidR="007573B6">
          <w:rPr>
            <w:noProof/>
            <w:webHidden/>
          </w:rPr>
          <w:t>35</w:t>
        </w:r>
        <w:r w:rsidR="007573B6">
          <w:rPr>
            <w:noProof/>
            <w:webHidden/>
          </w:rPr>
          <w:fldChar w:fldCharType="end"/>
        </w:r>
      </w:hyperlink>
    </w:p>
    <w:p w14:paraId="5626F318" w14:textId="57442E06" w:rsidR="007573B6" w:rsidRDefault="00314F0C">
      <w:pPr>
        <w:pStyle w:val="TOC3"/>
        <w:rPr>
          <w:rFonts w:asciiTheme="minorHAnsi" w:eastAsiaTheme="minorEastAsia" w:hAnsiTheme="minorHAnsi" w:cstheme="minorBidi"/>
          <w:i w:val="0"/>
          <w:iCs w:val="0"/>
          <w:noProof/>
          <w:sz w:val="22"/>
          <w:szCs w:val="22"/>
        </w:rPr>
      </w:pPr>
      <w:hyperlink w:anchor="_Toc82777881" w:history="1">
        <w:r w:rsidR="007573B6" w:rsidRPr="00354FC0">
          <w:rPr>
            <w:rStyle w:val="Hyperlink"/>
            <w:noProof/>
          </w:rPr>
          <w:t xml:space="preserve">7.4.2 </w:t>
        </w:r>
        <w:r w:rsidR="007573B6">
          <w:rPr>
            <w:rFonts w:asciiTheme="minorHAnsi" w:eastAsiaTheme="minorEastAsia" w:hAnsiTheme="minorHAnsi" w:cstheme="minorBidi"/>
            <w:i w:val="0"/>
            <w:iCs w:val="0"/>
            <w:noProof/>
            <w:sz w:val="22"/>
            <w:szCs w:val="22"/>
          </w:rPr>
          <w:tab/>
        </w:r>
        <w:r w:rsidR="007573B6" w:rsidRPr="00354FC0">
          <w:rPr>
            <w:rStyle w:val="Hyperlink"/>
            <w:noProof/>
          </w:rPr>
          <w:t>Considerations — Safe Haven</w:t>
        </w:r>
        <w:r w:rsidR="007573B6">
          <w:rPr>
            <w:noProof/>
            <w:webHidden/>
          </w:rPr>
          <w:tab/>
        </w:r>
        <w:r w:rsidR="007573B6">
          <w:rPr>
            <w:noProof/>
            <w:webHidden/>
          </w:rPr>
          <w:fldChar w:fldCharType="begin"/>
        </w:r>
        <w:r w:rsidR="007573B6">
          <w:rPr>
            <w:noProof/>
            <w:webHidden/>
          </w:rPr>
          <w:instrText xml:space="preserve"> PAGEREF _Toc82777881 \h </w:instrText>
        </w:r>
        <w:r w:rsidR="007573B6">
          <w:rPr>
            <w:noProof/>
            <w:webHidden/>
          </w:rPr>
        </w:r>
        <w:r w:rsidR="007573B6">
          <w:rPr>
            <w:noProof/>
            <w:webHidden/>
          </w:rPr>
          <w:fldChar w:fldCharType="separate"/>
        </w:r>
        <w:r w:rsidR="007573B6">
          <w:rPr>
            <w:noProof/>
            <w:webHidden/>
          </w:rPr>
          <w:t>36</w:t>
        </w:r>
        <w:r w:rsidR="007573B6">
          <w:rPr>
            <w:noProof/>
            <w:webHidden/>
          </w:rPr>
          <w:fldChar w:fldCharType="end"/>
        </w:r>
      </w:hyperlink>
    </w:p>
    <w:p w14:paraId="2F48D369" w14:textId="2B94BD38" w:rsidR="007573B6" w:rsidRDefault="00314F0C">
      <w:pPr>
        <w:pStyle w:val="TOC2"/>
        <w:rPr>
          <w:rFonts w:asciiTheme="minorHAnsi" w:eastAsiaTheme="minorEastAsia" w:hAnsiTheme="minorHAnsi" w:cstheme="minorBidi"/>
          <w:smallCaps w:val="0"/>
          <w:noProof/>
          <w:sz w:val="22"/>
          <w:szCs w:val="22"/>
        </w:rPr>
      </w:pPr>
      <w:hyperlink w:anchor="_Toc82777882" w:history="1">
        <w:r w:rsidR="007573B6" w:rsidRPr="00354FC0">
          <w:rPr>
            <w:rStyle w:val="Hyperlink"/>
            <w:noProof/>
          </w:rPr>
          <w:t xml:space="preserve">7.5 </w:t>
        </w:r>
        <w:r w:rsidR="007573B6">
          <w:rPr>
            <w:rFonts w:asciiTheme="minorHAnsi" w:eastAsiaTheme="minorEastAsia" w:hAnsiTheme="minorHAnsi" w:cstheme="minorBidi"/>
            <w:smallCaps w:val="0"/>
            <w:noProof/>
            <w:sz w:val="22"/>
            <w:szCs w:val="22"/>
          </w:rPr>
          <w:tab/>
        </w:r>
        <w:r w:rsidR="007573B6" w:rsidRPr="00354FC0">
          <w:rPr>
            <w:rStyle w:val="Hyperlink"/>
            <w:noProof/>
          </w:rPr>
          <w:t xml:space="preserve"> Support — Secondary Family Support (T334)</w:t>
        </w:r>
        <w:r w:rsidR="007573B6">
          <w:rPr>
            <w:noProof/>
            <w:webHidden/>
          </w:rPr>
          <w:tab/>
        </w:r>
        <w:r w:rsidR="007573B6">
          <w:rPr>
            <w:noProof/>
            <w:webHidden/>
          </w:rPr>
          <w:fldChar w:fldCharType="begin"/>
        </w:r>
        <w:r w:rsidR="007573B6">
          <w:rPr>
            <w:noProof/>
            <w:webHidden/>
          </w:rPr>
          <w:instrText xml:space="preserve"> PAGEREF _Toc82777882 \h </w:instrText>
        </w:r>
        <w:r w:rsidR="007573B6">
          <w:rPr>
            <w:noProof/>
            <w:webHidden/>
          </w:rPr>
        </w:r>
        <w:r w:rsidR="007573B6">
          <w:rPr>
            <w:noProof/>
            <w:webHidden/>
          </w:rPr>
          <w:fldChar w:fldCharType="separate"/>
        </w:r>
        <w:r w:rsidR="007573B6">
          <w:rPr>
            <w:noProof/>
            <w:webHidden/>
          </w:rPr>
          <w:t>36</w:t>
        </w:r>
        <w:r w:rsidR="007573B6">
          <w:rPr>
            <w:noProof/>
            <w:webHidden/>
          </w:rPr>
          <w:fldChar w:fldCharType="end"/>
        </w:r>
      </w:hyperlink>
    </w:p>
    <w:p w14:paraId="17E32802" w14:textId="155BFC10" w:rsidR="007573B6" w:rsidRDefault="00314F0C">
      <w:pPr>
        <w:pStyle w:val="TOC3"/>
        <w:rPr>
          <w:rFonts w:asciiTheme="minorHAnsi" w:eastAsiaTheme="minorEastAsia" w:hAnsiTheme="minorHAnsi" w:cstheme="minorBidi"/>
          <w:i w:val="0"/>
          <w:iCs w:val="0"/>
          <w:noProof/>
          <w:sz w:val="22"/>
          <w:szCs w:val="22"/>
        </w:rPr>
      </w:pPr>
      <w:hyperlink w:anchor="_Toc82777883" w:history="1">
        <w:r w:rsidR="007573B6" w:rsidRPr="00354FC0">
          <w:rPr>
            <w:rStyle w:val="Hyperlink"/>
            <w:noProof/>
          </w:rPr>
          <w:t xml:space="preserve">7.5.1 </w:t>
        </w:r>
        <w:r w:rsidR="007573B6">
          <w:rPr>
            <w:rFonts w:asciiTheme="minorHAnsi" w:eastAsiaTheme="minorEastAsia" w:hAnsiTheme="minorHAnsi" w:cstheme="minorBidi"/>
            <w:i w:val="0"/>
            <w:iCs w:val="0"/>
            <w:noProof/>
            <w:sz w:val="22"/>
            <w:szCs w:val="22"/>
          </w:rPr>
          <w:tab/>
        </w:r>
        <w:r w:rsidR="007573B6" w:rsidRPr="00354FC0">
          <w:rPr>
            <w:rStyle w:val="Hyperlink"/>
            <w:noProof/>
          </w:rPr>
          <w:t>Requirements — Secondary</w:t>
        </w:r>
        <w:r w:rsidR="007573B6">
          <w:rPr>
            <w:noProof/>
            <w:webHidden/>
          </w:rPr>
          <w:tab/>
        </w:r>
        <w:r w:rsidR="007573B6">
          <w:rPr>
            <w:noProof/>
            <w:webHidden/>
          </w:rPr>
          <w:fldChar w:fldCharType="begin"/>
        </w:r>
        <w:r w:rsidR="007573B6">
          <w:rPr>
            <w:noProof/>
            <w:webHidden/>
          </w:rPr>
          <w:instrText xml:space="preserve"> PAGEREF _Toc82777883 \h </w:instrText>
        </w:r>
        <w:r w:rsidR="007573B6">
          <w:rPr>
            <w:noProof/>
            <w:webHidden/>
          </w:rPr>
        </w:r>
        <w:r w:rsidR="007573B6">
          <w:rPr>
            <w:noProof/>
            <w:webHidden/>
          </w:rPr>
          <w:fldChar w:fldCharType="separate"/>
        </w:r>
        <w:r w:rsidR="007573B6">
          <w:rPr>
            <w:noProof/>
            <w:webHidden/>
          </w:rPr>
          <w:t>36</w:t>
        </w:r>
        <w:r w:rsidR="007573B6">
          <w:rPr>
            <w:noProof/>
            <w:webHidden/>
          </w:rPr>
          <w:fldChar w:fldCharType="end"/>
        </w:r>
      </w:hyperlink>
    </w:p>
    <w:p w14:paraId="0082856F" w14:textId="693A3436" w:rsidR="007573B6" w:rsidRDefault="00314F0C">
      <w:pPr>
        <w:pStyle w:val="TOC3"/>
        <w:rPr>
          <w:rFonts w:asciiTheme="minorHAnsi" w:eastAsiaTheme="minorEastAsia" w:hAnsiTheme="minorHAnsi" w:cstheme="minorBidi"/>
          <w:i w:val="0"/>
          <w:iCs w:val="0"/>
          <w:noProof/>
          <w:sz w:val="22"/>
          <w:szCs w:val="22"/>
        </w:rPr>
      </w:pPr>
      <w:hyperlink w:anchor="_Toc82777884" w:history="1">
        <w:r w:rsidR="007573B6" w:rsidRPr="00354FC0">
          <w:rPr>
            <w:rStyle w:val="Hyperlink"/>
            <w:noProof/>
          </w:rPr>
          <w:t xml:space="preserve">7.5.2 </w:t>
        </w:r>
        <w:r w:rsidR="007573B6">
          <w:rPr>
            <w:rFonts w:asciiTheme="minorHAnsi" w:eastAsiaTheme="minorEastAsia" w:hAnsiTheme="minorHAnsi" w:cstheme="minorBidi"/>
            <w:i w:val="0"/>
            <w:iCs w:val="0"/>
            <w:noProof/>
            <w:sz w:val="22"/>
            <w:szCs w:val="22"/>
          </w:rPr>
          <w:tab/>
        </w:r>
        <w:r w:rsidR="007573B6" w:rsidRPr="00354FC0">
          <w:rPr>
            <w:rStyle w:val="Hyperlink"/>
            <w:noProof/>
          </w:rPr>
          <w:t>Considerations — Secondary</w:t>
        </w:r>
        <w:r w:rsidR="007573B6">
          <w:rPr>
            <w:noProof/>
            <w:webHidden/>
          </w:rPr>
          <w:tab/>
        </w:r>
        <w:r w:rsidR="007573B6">
          <w:rPr>
            <w:noProof/>
            <w:webHidden/>
          </w:rPr>
          <w:fldChar w:fldCharType="begin"/>
        </w:r>
        <w:r w:rsidR="007573B6">
          <w:rPr>
            <w:noProof/>
            <w:webHidden/>
          </w:rPr>
          <w:instrText xml:space="preserve"> PAGEREF _Toc82777884 \h </w:instrText>
        </w:r>
        <w:r w:rsidR="007573B6">
          <w:rPr>
            <w:noProof/>
            <w:webHidden/>
          </w:rPr>
        </w:r>
        <w:r w:rsidR="007573B6">
          <w:rPr>
            <w:noProof/>
            <w:webHidden/>
          </w:rPr>
          <w:fldChar w:fldCharType="separate"/>
        </w:r>
        <w:r w:rsidR="007573B6">
          <w:rPr>
            <w:noProof/>
            <w:webHidden/>
          </w:rPr>
          <w:t>37</w:t>
        </w:r>
        <w:r w:rsidR="007573B6">
          <w:rPr>
            <w:noProof/>
            <w:webHidden/>
          </w:rPr>
          <w:fldChar w:fldCharType="end"/>
        </w:r>
      </w:hyperlink>
    </w:p>
    <w:p w14:paraId="2A45A959" w14:textId="29C735C5" w:rsidR="007573B6" w:rsidRDefault="00314F0C">
      <w:pPr>
        <w:pStyle w:val="TOC2"/>
        <w:rPr>
          <w:rFonts w:asciiTheme="minorHAnsi" w:eastAsiaTheme="minorEastAsia" w:hAnsiTheme="minorHAnsi" w:cstheme="minorBidi"/>
          <w:smallCaps w:val="0"/>
          <w:noProof/>
          <w:sz w:val="22"/>
          <w:szCs w:val="22"/>
        </w:rPr>
      </w:pPr>
      <w:hyperlink w:anchor="_Toc82777885" w:history="1">
        <w:r w:rsidR="007573B6" w:rsidRPr="00354FC0">
          <w:rPr>
            <w:rStyle w:val="Hyperlink"/>
            <w:noProof/>
          </w:rPr>
          <w:t xml:space="preserve">7.6 </w:t>
        </w:r>
        <w:r w:rsidR="007573B6">
          <w:rPr>
            <w:rFonts w:asciiTheme="minorHAnsi" w:eastAsiaTheme="minorEastAsia" w:hAnsiTheme="minorHAnsi" w:cstheme="minorBidi"/>
            <w:smallCaps w:val="0"/>
            <w:noProof/>
            <w:sz w:val="22"/>
            <w:szCs w:val="22"/>
          </w:rPr>
          <w:tab/>
        </w:r>
        <w:r w:rsidR="007573B6" w:rsidRPr="00354FC0">
          <w:rPr>
            <w:rStyle w:val="Hyperlink"/>
            <w:noProof/>
          </w:rPr>
          <w:t>Support — Targeted Family Support (T336)</w:t>
        </w:r>
        <w:r w:rsidR="007573B6">
          <w:rPr>
            <w:noProof/>
            <w:webHidden/>
          </w:rPr>
          <w:tab/>
        </w:r>
        <w:r w:rsidR="007573B6">
          <w:rPr>
            <w:noProof/>
            <w:webHidden/>
          </w:rPr>
          <w:fldChar w:fldCharType="begin"/>
        </w:r>
        <w:r w:rsidR="007573B6">
          <w:rPr>
            <w:noProof/>
            <w:webHidden/>
          </w:rPr>
          <w:instrText xml:space="preserve"> PAGEREF _Toc82777885 \h </w:instrText>
        </w:r>
        <w:r w:rsidR="007573B6">
          <w:rPr>
            <w:noProof/>
            <w:webHidden/>
          </w:rPr>
        </w:r>
        <w:r w:rsidR="007573B6">
          <w:rPr>
            <w:noProof/>
            <w:webHidden/>
          </w:rPr>
          <w:fldChar w:fldCharType="separate"/>
        </w:r>
        <w:r w:rsidR="007573B6">
          <w:rPr>
            <w:noProof/>
            <w:webHidden/>
          </w:rPr>
          <w:t>38</w:t>
        </w:r>
        <w:r w:rsidR="007573B6">
          <w:rPr>
            <w:noProof/>
            <w:webHidden/>
          </w:rPr>
          <w:fldChar w:fldCharType="end"/>
        </w:r>
      </w:hyperlink>
    </w:p>
    <w:p w14:paraId="4D7E93C0" w14:textId="444405EE" w:rsidR="007573B6" w:rsidRDefault="00314F0C">
      <w:pPr>
        <w:pStyle w:val="TOC3"/>
        <w:rPr>
          <w:rFonts w:asciiTheme="minorHAnsi" w:eastAsiaTheme="minorEastAsia" w:hAnsiTheme="minorHAnsi" w:cstheme="minorBidi"/>
          <w:i w:val="0"/>
          <w:iCs w:val="0"/>
          <w:noProof/>
          <w:sz w:val="22"/>
          <w:szCs w:val="22"/>
        </w:rPr>
      </w:pPr>
      <w:hyperlink w:anchor="_Toc82777886" w:history="1">
        <w:r w:rsidR="007573B6" w:rsidRPr="00354FC0">
          <w:rPr>
            <w:rStyle w:val="Hyperlink"/>
            <w:noProof/>
          </w:rPr>
          <w:t xml:space="preserve">7.6.1 </w:t>
        </w:r>
        <w:r w:rsidR="007573B6">
          <w:rPr>
            <w:rFonts w:asciiTheme="minorHAnsi" w:eastAsiaTheme="minorEastAsia" w:hAnsiTheme="minorHAnsi" w:cstheme="minorBidi"/>
            <w:i w:val="0"/>
            <w:iCs w:val="0"/>
            <w:noProof/>
            <w:sz w:val="22"/>
            <w:szCs w:val="22"/>
          </w:rPr>
          <w:tab/>
        </w:r>
        <w:r w:rsidR="007573B6" w:rsidRPr="00354FC0">
          <w:rPr>
            <w:rStyle w:val="Hyperlink"/>
            <w:noProof/>
          </w:rPr>
          <w:t>Requirements — Targeted</w:t>
        </w:r>
        <w:r w:rsidR="007573B6">
          <w:rPr>
            <w:noProof/>
            <w:webHidden/>
          </w:rPr>
          <w:tab/>
        </w:r>
        <w:r w:rsidR="007573B6">
          <w:rPr>
            <w:noProof/>
            <w:webHidden/>
          </w:rPr>
          <w:fldChar w:fldCharType="begin"/>
        </w:r>
        <w:r w:rsidR="007573B6">
          <w:rPr>
            <w:noProof/>
            <w:webHidden/>
          </w:rPr>
          <w:instrText xml:space="preserve"> PAGEREF _Toc82777886 \h </w:instrText>
        </w:r>
        <w:r w:rsidR="007573B6">
          <w:rPr>
            <w:noProof/>
            <w:webHidden/>
          </w:rPr>
        </w:r>
        <w:r w:rsidR="007573B6">
          <w:rPr>
            <w:noProof/>
            <w:webHidden/>
          </w:rPr>
          <w:fldChar w:fldCharType="separate"/>
        </w:r>
        <w:r w:rsidR="007573B6">
          <w:rPr>
            <w:noProof/>
            <w:webHidden/>
          </w:rPr>
          <w:t>38</w:t>
        </w:r>
        <w:r w:rsidR="007573B6">
          <w:rPr>
            <w:noProof/>
            <w:webHidden/>
          </w:rPr>
          <w:fldChar w:fldCharType="end"/>
        </w:r>
      </w:hyperlink>
    </w:p>
    <w:p w14:paraId="0BF6F89E" w14:textId="2695D72E" w:rsidR="007573B6" w:rsidRDefault="00314F0C">
      <w:pPr>
        <w:pStyle w:val="TOC3"/>
        <w:rPr>
          <w:rFonts w:asciiTheme="minorHAnsi" w:eastAsiaTheme="minorEastAsia" w:hAnsiTheme="minorHAnsi" w:cstheme="minorBidi"/>
          <w:i w:val="0"/>
          <w:iCs w:val="0"/>
          <w:noProof/>
          <w:sz w:val="22"/>
          <w:szCs w:val="22"/>
        </w:rPr>
      </w:pPr>
      <w:hyperlink w:anchor="_Toc82777887" w:history="1">
        <w:r w:rsidR="007573B6" w:rsidRPr="00354FC0">
          <w:rPr>
            <w:rStyle w:val="Hyperlink"/>
            <w:noProof/>
          </w:rPr>
          <w:t xml:space="preserve">7.6.2 </w:t>
        </w:r>
        <w:r w:rsidR="007573B6">
          <w:rPr>
            <w:rFonts w:asciiTheme="minorHAnsi" w:eastAsiaTheme="minorEastAsia" w:hAnsiTheme="minorHAnsi" w:cstheme="minorBidi"/>
            <w:i w:val="0"/>
            <w:iCs w:val="0"/>
            <w:noProof/>
            <w:sz w:val="22"/>
            <w:szCs w:val="22"/>
          </w:rPr>
          <w:tab/>
        </w:r>
        <w:r w:rsidR="007573B6" w:rsidRPr="00354FC0">
          <w:rPr>
            <w:rStyle w:val="Hyperlink"/>
            <w:noProof/>
          </w:rPr>
          <w:t>Considerations — Targeted</w:t>
        </w:r>
        <w:r w:rsidR="007573B6">
          <w:rPr>
            <w:noProof/>
            <w:webHidden/>
          </w:rPr>
          <w:tab/>
        </w:r>
        <w:r w:rsidR="007573B6">
          <w:rPr>
            <w:noProof/>
            <w:webHidden/>
          </w:rPr>
          <w:fldChar w:fldCharType="begin"/>
        </w:r>
        <w:r w:rsidR="007573B6">
          <w:rPr>
            <w:noProof/>
            <w:webHidden/>
          </w:rPr>
          <w:instrText xml:space="preserve"> PAGEREF _Toc82777887 \h </w:instrText>
        </w:r>
        <w:r w:rsidR="007573B6">
          <w:rPr>
            <w:noProof/>
            <w:webHidden/>
          </w:rPr>
        </w:r>
        <w:r w:rsidR="007573B6">
          <w:rPr>
            <w:noProof/>
            <w:webHidden/>
          </w:rPr>
          <w:fldChar w:fldCharType="separate"/>
        </w:r>
        <w:r w:rsidR="007573B6">
          <w:rPr>
            <w:noProof/>
            <w:webHidden/>
          </w:rPr>
          <w:t>39</w:t>
        </w:r>
        <w:r w:rsidR="007573B6">
          <w:rPr>
            <w:noProof/>
            <w:webHidden/>
          </w:rPr>
          <w:fldChar w:fldCharType="end"/>
        </w:r>
      </w:hyperlink>
    </w:p>
    <w:p w14:paraId="1CAC88B0" w14:textId="3AD23B62" w:rsidR="007573B6" w:rsidRDefault="00314F0C">
      <w:pPr>
        <w:pStyle w:val="TOC2"/>
        <w:rPr>
          <w:rFonts w:asciiTheme="minorHAnsi" w:eastAsiaTheme="minorEastAsia" w:hAnsiTheme="minorHAnsi" w:cstheme="minorBidi"/>
          <w:smallCaps w:val="0"/>
          <w:noProof/>
          <w:sz w:val="22"/>
          <w:szCs w:val="22"/>
        </w:rPr>
      </w:pPr>
      <w:hyperlink w:anchor="_Toc82777888" w:history="1">
        <w:r w:rsidR="007573B6" w:rsidRPr="00354FC0">
          <w:rPr>
            <w:rStyle w:val="Hyperlink"/>
            <w:noProof/>
          </w:rPr>
          <w:t xml:space="preserve">7.7 </w:t>
        </w:r>
        <w:r w:rsidR="007573B6">
          <w:rPr>
            <w:rFonts w:asciiTheme="minorHAnsi" w:eastAsiaTheme="minorEastAsia" w:hAnsiTheme="minorHAnsi" w:cstheme="minorBidi"/>
            <w:smallCaps w:val="0"/>
            <w:noProof/>
            <w:sz w:val="22"/>
            <w:szCs w:val="22"/>
          </w:rPr>
          <w:tab/>
        </w:r>
        <w:r w:rsidR="007573B6" w:rsidRPr="00354FC0">
          <w:rPr>
            <w:rStyle w:val="Hyperlink"/>
            <w:noProof/>
          </w:rPr>
          <w:t>Support — Tertiary Family Support Services (T339)</w:t>
        </w:r>
        <w:r w:rsidR="007573B6">
          <w:rPr>
            <w:noProof/>
            <w:webHidden/>
          </w:rPr>
          <w:tab/>
        </w:r>
        <w:r w:rsidR="007573B6">
          <w:rPr>
            <w:noProof/>
            <w:webHidden/>
          </w:rPr>
          <w:fldChar w:fldCharType="begin"/>
        </w:r>
        <w:r w:rsidR="007573B6">
          <w:rPr>
            <w:noProof/>
            <w:webHidden/>
          </w:rPr>
          <w:instrText xml:space="preserve"> PAGEREF _Toc82777888 \h </w:instrText>
        </w:r>
        <w:r w:rsidR="007573B6">
          <w:rPr>
            <w:noProof/>
            <w:webHidden/>
          </w:rPr>
        </w:r>
        <w:r w:rsidR="007573B6">
          <w:rPr>
            <w:noProof/>
            <w:webHidden/>
          </w:rPr>
          <w:fldChar w:fldCharType="separate"/>
        </w:r>
        <w:r w:rsidR="007573B6">
          <w:rPr>
            <w:noProof/>
            <w:webHidden/>
          </w:rPr>
          <w:t>40</w:t>
        </w:r>
        <w:r w:rsidR="007573B6">
          <w:rPr>
            <w:noProof/>
            <w:webHidden/>
          </w:rPr>
          <w:fldChar w:fldCharType="end"/>
        </w:r>
      </w:hyperlink>
    </w:p>
    <w:p w14:paraId="22047FC3" w14:textId="756633C9" w:rsidR="007573B6" w:rsidRDefault="00314F0C">
      <w:pPr>
        <w:pStyle w:val="TOC3"/>
        <w:rPr>
          <w:rFonts w:asciiTheme="minorHAnsi" w:eastAsiaTheme="minorEastAsia" w:hAnsiTheme="minorHAnsi" w:cstheme="minorBidi"/>
          <w:i w:val="0"/>
          <w:iCs w:val="0"/>
          <w:noProof/>
          <w:sz w:val="22"/>
          <w:szCs w:val="22"/>
        </w:rPr>
      </w:pPr>
      <w:hyperlink w:anchor="_Toc82777889" w:history="1">
        <w:r w:rsidR="007573B6" w:rsidRPr="00354FC0">
          <w:rPr>
            <w:rStyle w:val="Hyperlink"/>
            <w:noProof/>
          </w:rPr>
          <w:t xml:space="preserve">7.7.1 </w:t>
        </w:r>
        <w:r w:rsidR="007573B6">
          <w:rPr>
            <w:rFonts w:asciiTheme="minorHAnsi" w:eastAsiaTheme="minorEastAsia" w:hAnsiTheme="minorHAnsi" w:cstheme="minorBidi"/>
            <w:i w:val="0"/>
            <w:iCs w:val="0"/>
            <w:noProof/>
            <w:sz w:val="22"/>
            <w:szCs w:val="22"/>
          </w:rPr>
          <w:tab/>
        </w:r>
        <w:r w:rsidR="007573B6" w:rsidRPr="00354FC0">
          <w:rPr>
            <w:rStyle w:val="Hyperlink"/>
            <w:noProof/>
          </w:rPr>
          <w:t>Requirements — Tertiary</w:t>
        </w:r>
        <w:r w:rsidR="007573B6">
          <w:rPr>
            <w:noProof/>
            <w:webHidden/>
          </w:rPr>
          <w:tab/>
        </w:r>
        <w:r w:rsidR="007573B6">
          <w:rPr>
            <w:noProof/>
            <w:webHidden/>
          </w:rPr>
          <w:fldChar w:fldCharType="begin"/>
        </w:r>
        <w:r w:rsidR="007573B6">
          <w:rPr>
            <w:noProof/>
            <w:webHidden/>
          </w:rPr>
          <w:instrText xml:space="preserve"> PAGEREF _Toc82777889 \h </w:instrText>
        </w:r>
        <w:r w:rsidR="007573B6">
          <w:rPr>
            <w:noProof/>
            <w:webHidden/>
          </w:rPr>
        </w:r>
        <w:r w:rsidR="007573B6">
          <w:rPr>
            <w:noProof/>
            <w:webHidden/>
          </w:rPr>
          <w:fldChar w:fldCharType="separate"/>
        </w:r>
        <w:r w:rsidR="007573B6">
          <w:rPr>
            <w:noProof/>
            <w:webHidden/>
          </w:rPr>
          <w:t>40</w:t>
        </w:r>
        <w:r w:rsidR="007573B6">
          <w:rPr>
            <w:noProof/>
            <w:webHidden/>
          </w:rPr>
          <w:fldChar w:fldCharType="end"/>
        </w:r>
      </w:hyperlink>
    </w:p>
    <w:p w14:paraId="21A61BAE" w14:textId="5F2A5219" w:rsidR="007573B6" w:rsidRDefault="00314F0C">
      <w:pPr>
        <w:pStyle w:val="TOC3"/>
        <w:rPr>
          <w:rFonts w:asciiTheme="minorHAnsi" w:eastAsiaTheme="minorEastAsia" w:hAnsiTheme="minorHAnsi" w:cstheme="minorBidi"/>
          <w:i w:val="0"/>
          <w:iCs w:val="0"/>
          <w:noProof/>
          <w:sz w:val="22"/>
          <w:szCs w:val="22"/>
        </w:rPr>
      </w:pPr>
      <w:hyperlink w:anchor="_Toc82777890" w:history="1">
        <w:r w:rsidR="007573B6" w:rsidRPr="00354FC0">
          <w:rPr>
            <w:rStyle w:val="Hyperlink"/>
            <w:noProof/>
          </w:rPr>
          <w:t xml:space="preserve">7.7.2 </w:t>
        </w:r>
        <w:r w:rsidR="007573B6">
          <w:rPr>
            <w:rFonts w:asciiTheme="minorHAnsi" w:eastAsiaTheme="minorEastAsia" w:hAnsiTheme="minorHAnsi" w:cstheme="minorBidi"/>
            <w:i w:val="0"/>
            <w:iCs w:val="0"/>
            <w:noProof/>
            <w:sz w:val="22"/>
            <w:szCs w:val="22"/>
          </w:rPr>
          <w:tab/>
        </w:r>
        <w:r w:rsidR="007573B6" w:rsidRPr="00354FC0">
          <w:rPr>
            <w:rStyle w:val="Hyperlink"/>
            <w:noProof/>
          </w:rPr>
          <w:t>Considerations — Tertiary</w:t>
        </w:r>
        <w:r w:rsidR="007573B6">
          <w:rPr>
            <w:noProof/>
            <w:webHidden/>
          </w:rPr>
          <w:tab/>
        </w:r>
        <w:r w:rsidR="007573B6">
          <w:rPr>
            <w:noProof/>
            <w:webHidden/>
          </w:rPr>
          <w:fldChar w:fldCharType="begin"/>
        </w:r>
        <w:r w:rsidR="007573B6">
          <w:rPr>
            <w:noProof/>
            <w:webHidden/>
          </w:rPr>
          <w:instrText xml:space="preserve"> PAGEREF _Toc82777890 \h </w:instrText>
        </w:r>
        <w:r w:rsidR="007573B6">
          <w:rPr>
            <w:noProof/>
            <w:webHidden/>
          </w:rPr>
        </w:r>
        <w:r w:rsidR="007573B6">
          <w:rPr>
            <w:noProof/>
            <w:webHidden/>
          </w:rPr>
          <w:fldChar w:fldCharType="separate"/>
        </w:r>
        <w:r w:rsidR="007573B6">
          <w:rPr>
            <w:noProof/>
            <w:webHidden/>
          </w:rPr>
          <w:t>42</w:t>
        </w:r>
        <w:r w:rsidR="007573B6">
          <w:rPr>
            <w:noProof/>
            <w:webHidden/>
          </w:rPr>
          <w:fldChar w:fldCharType="end"/>
        </w:r>
      </w:hyperlink>
    </w:p>
    <w:p w14:paraId="7C80B2C1" w14:textId="1B408378" w:rsidR="007573B6" w:rsidRDefault="00314F0C">
      <w:pPr>
        <w:pStyle w:val="TOC2"/>
        <w:rPr>
          <w:rFonts w:asciiTheme="minorHAnsi" w:eastAsiaTheme="minorEastAsia" w:hAnsiTheme="minorHAnsi" w:cstheme="minorBidi"/>
          <w:smallCaps w:val="0"/>
          <w:noProof/>
          <w:sz w:val="22"/>
          <w:szCs w:val="22"/>
        </w:rPr>
      </w:pPr>
      <w:hyperlink w:anchor="_Toc82777891" w:history="1">
        <w:r w:rsidR="007573B6" w:rsidRPr="00354FC0">
          <w:rPr>
            <w:rStyle w:val="Hyperlink"/>
            <w:noProof/>
          </w:rPr>
          <w:t xml:space="preserve">7.8 </w:t>
        </w:r>
        <w:r w:rsidR="007573B6">
          <w:rPr>
            <w:rFonts w:asciiTheme="minorHAnsi" w:eastAsiaTheme="minorEastAsia" w:hAnsiTheme="minorHAnsi" w:cstheme="minorBidi"/>
            <w:smallCaps w:val="0"/>
            <w:noProof/>
            <w:sz w:val="22"/>
            <w:szCs w:val="22"/>
          </w:rPr>
          <w:tab/>
        </w:r>
        <w:r w:rsidR="007573B6" w:rsidRPr="00354FC0">
          <w:rPr>
            <w:rStyle w:val="Hyperlink"/>
            <w:noProof/>
          </w:rPr>
          <w:t>Support — Family and Child Connect (T347)</w:t>
        </w:r>
        <w:r w:rsidR="007573B6">
          <w:rPr>
            <w:noProof/>
            <w:webHidden/>
          </w:rPr>
          <w:tab/>
        </w:r>
        <w:r w:rsidR="007573B6">
          <w:rPr>
            <w:noProof/>
            <w:webHidden/>
          </w:rPr>
          <w:fldChar w:fldCharType="begin"/>
        </w:r>
        <w:r w:rsidR="007573B6">
          <w:rPr>
            <w:noProof/>
            <w:webHidden/>
          </w:rPr>
          <w:instrText xml:space="preserve"> PAGEREF _Toc82777891 \h </w:instrText>
        </w:r>
        <w:r w:rsidR="007573B6">
          <w:rPr>
            <w:noProof/>
            <w:webHidden/>
          </w:rPr>
        </w:r>
        <w:r w:rsidR="007573B6">
          <w:rPr>
            <w:noProof/>
            <w:webHidden/>
          </w:rPr>
          <w:fldChar w:fldCharType="separate"/>
        </w:r>
        <w:r w:rsidR="007573B6">
          <w:rPr>
            <w:noProof/>
            <w:webHidden/>
          </w:rPr>
          <w:t>42</w:t>
        </w:r>
        <w:r w:rsidR="007573B6">
          <w:rPr>
            <w:noProof/>
            <w:webHidden/>
          </w:rPr>
          <w:fldChar w:fldCharType="end"/>
        </w:r>
      </w:hyperlink>
    </w:p>
    <w:p w14:paraId="7056A06E" w14:textId="68306C24" w:rsidR="007573B6" w:rsidRDefault="00314F0C">
      <w:pPr>
        <w:pStyle w:val="TOC3"/>
        <w:rPr>
          <w:rFonts w:asciiTheme="minorHAnsi" w:eastAsiaTheme="minorEastAsia" w:hAnsiTheme="minorHAnsi" w:cstheme="minorBidi"/>
          <w:i w:val="0"/>
          <w:iCs w:val="0"/>
          <w:noProof/>
          <w:sz w:val="22"/>
          <w:szCs w:val="22"/>
        </w:rPr>
      </w:pPr>
      <w:hyperlink w:anchor="_Toc82777892" w:history="1">
        <w:r w:rsidR="007573B6" w:rsidRPr="00354FC0">
          <w:rPr>
            <w:rStyle w:val="Hyperlink"/>
            <w:rFonts w:eastAsia="Calibri"/>
            <w:noProof/>
            <w:lang w:val="en-GB" w:eastAsia="en-US"/>
          </w:rPr>
          <w:t xml:space="preserve">7.8.1 </w:t>
        </w:r>
        <w:r w:rsidR="007573B6">
          <w:rPr>
            <w:rFonts w:asciiTheme="minorHAnsi" w:eastAsiaTheme="minorEastAsia" w:hAnsiTheme="minorHAnsi" w:cstheme="minorBidi"/>
            <w:i w:val="0"/>
            <w:iCs w:val="0"/>
            <w:noProof/>
            <w:sz w:val="22"/>
            <w:szCs w:val="22"/>
          </w:rPr>
          <w:tab/>
        </w:r>
        <w:r w:rsidR="007573B6" w:rsidRPr="00354FC0">
          <w:rPr>
            <w:rStyle w:val="Hyperlink"/>
            <w:rFonts w:eastAsia="Calibri"/>
            <w:noProof/>
            <w:lang w:val="en-GB" w:eastAsia="en-US"/>
          </w:rPr>
          <w:t>Requirements — Family and Child Connect (T347)</w:t>
        </w:r>
        <w:r w:rsidR="007573B6">
          <w:rPr>
            <w:noProof/>
            <w:webHidden/>
          </w:rPr>
          <w:tab/>
        </w:r>
        <w:r w:rsidR="007573B6">
          <w:rPr>
            <w:noProof/>
            <w:webHidden/>
          </w:rPr>
          <w:fldChar w:fldCharType="begin"/>
        </w:r>
        <w:r w:rsidR="007573B6">
          <w:rPr>
            <w:noProof/>
            <w:webHidden/>
          </w:rPr>
          <w:instrText xml:space="preserve"> PAGEREF _Toc82777892 \h </w:instrText>
        </w:r>
        <w:r w:rsidR="007573B6">
          <w:rPr>
            <w:noProof/>
            <w:webHidden/>
          </w:rPr>
        </w:r>
        <w:r w:rsidR="007573B6">
          <w:rPr>
            <w:noProof/>
            <w:webHidden/>
          </w:rPr>
          <w:fldChar w:fldCharType="separate"/>
        </w:r>
        <w:r w:rsidR="007573B6">
          <w:rPr>
            <w:noProof/>
            <w:webHidden/>
          </w:rPr>
          <w:t>42</w:t>
        </w:r>
        <w:r w:rsidR="007573B6">
          <w:rPr>
            <w:noProof/>
            <w:webHidden/>
          </w:rPr>
          <w:fldChar w:fldCharType="end"/>
        </w:r>
      </w:hyperlink>
    </w:p>
    <w:p w14:paraId="465581CA" w14:textId="1C290173" w:rsidR="007573B6" w:rsidRDefault="00314F0C">
      <w:pPr>
        <w:pStyle w:val="TOC3"/>
        <w:rPr>
          <w:rFonts w:asciiTheme="minorHAnsi" w:eastAsiaTheme="minorEastAsia" w:hAnsiTheme="minorHAnsi" w:cstheme="minorBidi"/>
          <w:i w:val="0"/>
          <w:iCs w:val="0"/>
          <w:noProof/>
          <w:sz w:val="22"/>
          <w:szCs w:val="22"/>
        </w:rPr>
      </w:pPr>
      <w:hyperlink w:anchor="_Toc82777893" w:history="1">
        <w:r w:rsidR="007573B6" w:rsidRPr="00354FC0">
          <w:rPr>
            <w:rStyle w:val="Hyperlink"/>
            <w:rFonts w:eastAsia="Calibri"/>
            <w:noProof/>
            <w:lang w:val="en-GB" w:eastAsia="en-US"/>
          </w:rPr>
          <w:t xml:space="preserve">7.8.2 </w:t>
        </w:r>
        <w:r w:rsidR="007573B6">
          <w:rPr>
            <w:rFonts w:asciiTheme="minorHAnsi" w:eastAsiaTheme="minorEastAsia" w:hAnsiTheme="minorHAnsi" w:cstheme="minorBidi"/>
            <w:i w:val="0"/>
            <w:iCs w:val="0"/>
            <w:noProof/>
            <w:sz w:val="22"/>
            <w:szCs w:val="22"/>
          </w:rPr>
          <w:tab/>
        </w:r>
        <w:r w:rsidR="007573B6" w:rsidRPr="00354FC0">
          <w:rPr>
            <w:rStyle w:val="Hyperlink"/>
            <w:rFonts w:eastAsia="Calibri"/>
            <w:noProof/>
            <w:lang w:val="en-GB" w:eastAsia="en-US"/>
          </w:rPr>
          <w:t>Considerations — Family and Child Connect (T347)</w:t>
        </w:r>
        <w:r w:rsidR="007573B6">
          <w:rPr>
            <w:noProof/>
            <w:webHidden/>
          </w:rPr>
          <w:tab/>
        </w:r>
        <w:r w:rsidR="007573B6">
          <w:rPr>
            <w:noProof/>
            <w:webHidden/>
          </w:rPr>
          <w:fldChar w:fldCharType="begin"/>
        </w:r>
        <w:r w:rsidR="007573B6">
          <w:rPr>
            <w:noProof/>
            <w:webHidden/>
          </w:rPr>
          <w:instrText xml:space="preserve"> PAGEREF _Toc82777893 \h </w:instrText>
        </w:r>
        <w:r w:rsidR="007573B6">
          <w:rPr>
            <w:noProof/>
            <w:webHidden/>
          </w:rPr>
        </w:r>
        <w:r w:rsidR="007573B6">
          <w:rPr>
            <w:noProof/>
            <w:webHidden/>
          </w:rPr>
          <w:fldChar w:fldCharType="separate"/>
        </w:r>
        <w:r w:rsidR="007573B6">
          <w:rPr>
            <w:noProof/>
            <w:webHidden/>
          </w:rPr>
          <w:t>50</w:t>
        </w:r>
        <w:r w:rsidR="007573B6">
          <w:rPr>
            <w:noProof/>
            <w:webHidden/>
          </w:rPr>
          <w:fldChar w:fldCharType="end"/>
        </w:r>
      </w:hyperlink>
    </w:p>
    <w:p w14:paraId="5960F687" w14:textId="795D42C9" w:rsidR="007573B6" w:rsidRDefault="00314F0C">
      <w:pPr>
        <w:pStyle w:val="TOC2"/>
        <w:rPr>
          <w:rFonts w:asciiTheme="minorHAnsi" w:eastAsiaTheme="minorEastAsia" w:hAnsiTheme="minorHAnsi" w:cstheme="minorBidi"/>
          <w:smallCaps w:val="0"/>
          <w:noProof/>
          <w:sz w:val="22"/>
          <w:szCs w:val="22"/>
        </w:rPr>
      </w:pPr>
      <w:hyperlink w:anchor="_Toc82777894" w:history="1">
        <w:r w:rsidR="007573B6" w:rsidRPr="00354FC0">
          <w:rPr>
            <w:rStyle w:val="Hyperlink"/>
            <w:noProof/>
          </w:rPr>
          <w:t>7.9</w:t>
        </w:r>
        <w:r w:rsidR="007573B6">
          <w:rPr>
            <w:rFonts w:asciiTheme="minorHAnsi" w:eastAsiaTheme="minorEastAsia" w:hAnsiTheme="minorHAnsi" w:cstheme="minorBidi"/>
            <w:smallCaps w:val="0"/>
            <w:noProof/>
            <w:sz w:val="22"/>
            <w:szCs w:val="22"/>
          </w:rPr>
          <w:tab/>
        </w:r>
        <w:r w:rsidR="007573B6" w:rsidRPr="00354FC0">
          <w:rPr>
            <w:rStyle w:val="Hyperlink"/>
            <w:noProof/>
          </w:rPr>
          <w:t>Support — Assessment and Service Connect (T448)</w:t>
        </w:r>
        <w:r w:rsidR="007573B6">
          <w:rPr>
            <w:noProof/>
            <w:webHidden/>
          </w:rPr>
          <w:tab/>
        </w:r>
        <w:r w:rsidR="007573B6">
          <w:rPr>
            <w:noProof/>
            <w:webHidden/>
          </w:rPr>
          <w:fldChar w:fldCharType="begin"/>
        </w:r>
        <w:r w:rsidR="007573B6">
          <w:rPr>
            <w:noProof/>
            <w:webHidden/>
          </w:rPr>
          <w:instrText xml:space="preserve"> PAGEREF _Toc82777894 \h </w:instrText>
        </w:r>
        <w:r w:rsidR="007573B6">
          <w:rPr>
            <w:noProof/>
            <w:webHidden/>
          </w:rPr>
        </w:r>
        <w:r w:rsidR="007573B6">
          <w:rPr>
            <w:noProof/>
            <w:webHidden/>
          </w:rPr>
          <w:fldChar w:fldCharType="separate"/>
        </w:r>
        <w:r w:rsidR="007573B6">
          <w:rPr>
            <w:noProof/>
            <w:webHidden/>
          </w:rPr>
          <w:t>51</w:t>
        </w:r>
        <w:r w:rsidR="007573B6">
          <w:rPr>
            <w:noProof/>
            <w:webHidden/>
          </w:rPr>
          <w:fldChar w:fldCharType="end"/>
        </w:r>
      </w:hyperlink>
    </w:p>
    <w:p w14:paraId="77DE7234" w14:textId="6A677634" w:rsidR="007573B6" w:rsidRDefault="00314F0C">
      <w:pPr>
        <w:pStyle w:val="TOC3"/>
        <w:rPr>
          <w:rFonts w:asciiTheme="minorHAnsi" w:eastAsiaTheme="minorEastAsia" w:hAnsiTheme="minorHAnsi" w:cstheme="minorBidi"/>
          <w:i w:val="0"/>
          <w:iCs w:val="0"/>
          <w:noProof/>
          <w:sz w:val="22"/>
          <w:szCs w:val="22"/>
        </w:rPr>
      </w:pPr>
      <w:hyperlink w:anchor="_Toc82777895" w:history="1">
        <w:r w:rsidR="007573B6" w:rsidRPr="00354FC0">
          <w:rPr>
            <w:rStyle w:val="Hyperlink"/>
            <w:rFonts w:eastAsia="Calibri"/>
            <w:noProof/>
          </w:rPr>
          <w:t xml:space="preserve">7.9.1 </w:t>
        </w:r>
        <w:r w:rsidR="007573B6">
          <w:rPr>
            <w:rFonts w:asciiTheme="minorHAnsi" w:eastAsiaTheme="minorEastAsia" w:hAnsiTheme="minorHAnsi" w:cstheme="minorBidi"/>
            <w:i w:val="0"/>
            <w:iCs w:val="0"/>
            <w:noProof/>
            <w:sz w:val="22"/>
            <w:szCs w:val="22"/>
          </w:rPr>
          <w:tab/>
        </w:r>
        <w:r w:rsidR="007573B6" w:rsidRPr="00354FC0">
          <w:rPr>
            <w:rStyle w:val="Hyperlink"/>
            <w:rFonts w:eastAsia="Calibri"/>
            <w:noProof/>
          </w:rPr>
          <w:t>Requirements — Assessment and Service Connect (T448)</w:t>
        </w:r>
        <w:r w:rsidR="007573B6">
          <w:rPr>
            <w:noProof/>
            <w:webHidden/>
          </w:rPr>
          <w:tab/>
        </w:r>
        <w:r w:rsidR="007573B6">
          <w:rPr>
            <w:noProof/>
            <w:webHidden/>
          </w:rPr>
          <w:fldChar w:fldCharType="begin"/>
        </w:r>
        <w:r w:rsidR="007573B6">
          <w:rPr>
            <w:noProof/>
            <w:webHidden/>
          </w:rPr>
          <w:instrText xml:space="preserve"> PAGEREF _Toc82777895 \h </w:instrText>
        </w:r>
        <w:r w:rsidR="007573B6">
          <w:rPr>
            <w:noProof/>
            <w:webHidden/>
          </w:rPr>
        </w:r>
        <w:r w:rsidR="007573B6">
          <w:rPr>
            <w:noProof/>
            <w:webHidden/>
          </w:rPr>
          <w:fldChar w:fldCharType="separate"/>
        </w:r>
        <w:r w:rsidR="007573B6">
          <w:rPr>
            <w:noProof/>
            <w:webHidden/>
          </w:rPr>
          <w:t>52</w:t>
        </w:r>
        <w:r w:rsidR="007573B6">
          <w:rPr>
            <w:noProof/>
            <w:webHidden/>
          </w:rPr>
          <w:fldChar w:fldCharType="end"/>
        </w:r>
      </w:hyperlink>
    </w:p>
    <w:p w14:paraId="2BD03AF0" w14:textId="27490653" w:rsidR="007573B6" w:rsidRDefault="00314F0C">
      <w:pPr>
        <w:pStyle w:val="TOC2"/>
        <w:rPr>
          <w:rFonts w:asciiTheme="minorHAnsi" w:eastAsiaTheme="minorEastAsia" w:hAnsiTheme="minorHAnsi" w:cstheme="minorBidi"/>
          <w:smallCaps w:val="0"/>
          <w:noProof/>
          <w:sz w:val="22"/>
          <w:szCs w:val="22"/>
        </w:rPr>
      </w:pPr>
      <w:hyperlink w:anchor="_Toc82777896" w:history="1">
        <w:r w:rsidR="007573B6" w:rsidRPr="00354FC0">
          <w:rPr>
            <w:rStyle w:val="Hyperlink"/>
            <w:noProof/>
          </w:rPr>
          <w:t>7.11</w:t>
        </w:r>
        <w:r w:rsidR="007573B6">
          <w:rPr>
            <w:rFonts w:asciiTheme="minorHAnsi" w:eastAsiaTheme="minorEastAsia" w:hAnsiTheme="minorHAnsi" w:cstheme="minorBidi"/>
            <w:smallCaps w:val="0"/>
            <w:noProof/>
            <w:sz w:val="22"/>
            <w:szCs w:val="22"/>
          </w:rPr>
          <w:tab/>
        </w:r>
        <w:r w:rsidR="007573B6" w:rsidRPr="00354FC0">
          <w:rPr>
            <w:rStyle w:val="Hyperlink"/>
            <w:noProof/>
          </w:rPr>
          <w:t>Support — Family Participation Program (T601)</w:t>
        </w:r>
        <w:r w:rsidR="007573B6">
          <w:rPr>
            <w:noProof/>
            <w:webHidden/>
          </w:rPr>
          <w:tab/>
        </w:r>
        <w:r w:rsidR="007573B6">
          <w:rPr>
            <w:noProof/>
            <w:webHidden/>
          </w:rPr>
          <w:fldChar w:fldCharType="begin"/>
        </w:r>
        <w:r w:rsidR="007573B6">
          <w:rPr>
            <w:noProof/>
            <w:webHidden/>
          </w:rPr>
          <w:instrText xml:space="preserve"> PAGEREF _Toc82777896 \h </w:instrText>
        </w:r>
        <w:r w:rsidR="007573B6">
          <w:rPr>
            <w:noProof/>
            <w:webHidden/>
          </w:rPr>
        </w:r>
        <w:r w:rsidR="007573B6">
          <w:rPr>
            <w:noProof/>
            <w:webHidden/>
          </w:rPr>
          <w:fldChar w:fldCharType="separate"/>
        </w:r>
        <w:r w:rsidR="007573B6">
          <w:rPr>
            <w:noProof/>
            <w:webHidden/>
          </w:rPr>
          <w:t>54</w:t>
        </w:r>
        <w:r w:rsidR="007573B6">
          <w:rPr>
            <w:noProof/>
            <w:webHidden/>
          </w:rPr>
          <w:fldChar w:fldCharType="end"/>
        </w:r>
      </w:hyperlink>
    </w:p>
    <w:p w14:paraId="6E71E160" w14:textId="1B553A46" w:rsidR="007573B6" w:rsidRDefault="00314F0C">
      <w:pPr>
        <w:pStyle w:val="TOC3"/>
        <w:rPr>
          <w:rFonts w:asciiTheme="minorHAnsi" w:eastAsiaTheme="minorEastAsia" w:hAnsiTheme="minorHAnsi" w:cstheme="minorBidi"/>
          <w:i w:val="0"/>
          <w:iCs w:val="0"/>
          <w:noProof/>
          <w:sz w:val="22"/>
          <w:szCs w:val="22"/>
        </w:rPr>
      </w:pPr>
      <w:hyperlink w:anchor="_Toc82777897" w:history="1">
        <w:r w:rsidR="007573B6" w:rsidRPr="00354FC0">
          <w:rPr>
            <w:rStyle w:val="Hyperlink"/>
            <w:rFonts w:eastAsia="Calibri"/>
            <w:noProof/>
          </w:rPr>
          <w:t>7.11.1 Requirements — Family Participation Program (T601)</w:t>
        </w:r>
        <w:r w:rsidR="007573B6">
          <w:rPr>
            <w:noProof/>
            <w:webHidden/>
          </w:rPr>
          <w:tab/>
        </w:r>
        <w:r w:rsidR="007573B6">
          <w:rPr>
            <w:noProof/>
            <w:webHidden/>
          </w:rPr>
          <w:fldChar w:fldCharType="begin"/>
        </w:r>
        <w:r w:rsidR="007573B6">
          <w:rPr>
            <w:noProof/>
            <w:webHidden/>
          </w:rPr>
          <w:instrText xml:space="preserve"> PAGEREF _Toc82777897 \h </w:instrText>
        </w:r>
        <w:r w:rsidR="007573B6">
          <w:rPr>
            <w:noProof/>
            <w:webHidden/>
          </w:rPr>
        </w:r>
        <w:r w:rsidR="007573B6">
          <w:rPr>
            <w:noProof/>
            <w:webHidden/>
          </w:rPr>
          <w:fldChar w:fldCharType="separate"/>
        </w:r>
        <w:r w:rsidR="007573B6">
          <w:rPr>
            <w:noProof/>
            <w:webHidden/>
          </w:rPr>
          <w:t>55</w:t>
        </w:r>
        <w:r w:rsidR="007573B6">
          <w:rPr>
            <w:noProof/>
            <w:webHidden/>
          </w:rPr>
          <w:fldChar w:fldCharType="end"/>
        </w:r>
      </w:hyperlink>
    </w:p>
    <w:p w14:paraId="21E01810" w14:textId="4875C13B" w:rsidR="007573B6" w:rsidRDefault="00314F0C">
      <w:pPr>
        <w:pStyle w:val="TOC1"/>
        <w:rPr>
          <w:rFonts w:asciiTheme="minorHAnsi" w:eastAsiaTheme="minorEastAsia" w:hAnsiTheme="minorHAnsi" w:cstheme="minorBidi"/>
          <w:b w:val="0"/>
          <w:bCs w:val="0"/>
          <w:caps w:val="0"/>
          <w:noProof/>
          <w:sz w:val="22"/>
          <w:szCs w:val="22"/>
        </w:rPr>
      </w:pPr>
      <w:hyperlink w:anchor="_Toc82777898" w:history="1">
        <w:r w:rsidR="007573B6" w:rsidRPr="00354FC0">
          <w:rPr>
            <w:rStyle w:val="Hyperlink"/>
            <w:noProof/>
          </w:rPr>
          <w:t xml:space="preserve">8. </w:t>
        </w:r>
        <w:r w:rsidR="007573B6">
          <w:rPr>
            <w:rFonts w:asciiTheme="minorHAnsi" w:eastAsiaTheme="minorEastAsia" w:hAnsiTheme="minorHAnsi" w:cstheme="minorBidi"/>
            <w:b w:val="0"/>
            <w:bCs w:val="0"/>
            <w:caps w:val="0"/>
            <w:noProof/>
            <w:sz w:val="22"/>
            <w:szCs w:val="22"/>
          </w:rPr>
          <w:tab/>
        </w:r>
        <w:r w:rsidR="007573B6" w:rsidRPr="00354FC0">
          <w:rPr>
            <w:rStyle w:val="Hyperlink"/>
            <w:noProof/>
          </w:rPr>
          <w:t>Service modes</w:t>
        </w:r>
        <w:r w:rsidR="007573B6">
          <w:rPr>
            <w:noProof/>
            <w:webHidden/>
          </w:rPr>
          <w:tab/>
        </w:r>
        <w:r w:rsidR="007573B6">
          <w:rPr>
            <w:noProof/>
            <w:webHidden/>
          </w:rPr>
          <w:fldChar w:fldCharType="begin"/>
        </w:r>
        <w:r w:rsidR="007573B6">
          <w:rPr>
            <w:noProof/>
            <w:webHidden/>
          </w:rPr>
          <w:instrText xml:space="preserve"> PAGEREF _Toc82777898 \h </w:instrText>
        </w:r>
        <w:r w:rsidR="007573B6">
          <w:rPr>
            <w:noProof/>
            <w:webHidden/>
          </w:rPr>
        </w:r>
        <w:r w:rsidR="007573B6">
          <w:rPr>
            <w:noProof/>
            <w:webHidden/>
          </w:rPr>
          <w:fldChar w:fldCharType="separate"/>
        </w:r>
        <w:r w:rsidR="007573B6">
          <w:rPr>
            <w:noProof/>
            <w:webHidden/>
          </w:rPr>
          <w:t>59</w:t>
        </w:r>
        <w:r w:rsidR="007573B6">
          <w:rPr>
            <w:noProof/>
            <w:webHidden/>
          </w:rPr>
          <w:fldChar w:fldCharType="end"/>
        </w:r>
      </w:hyperlink>
    </w:p>
    <w:p w14:paraId="2D07DEC7" w14:textId="5D56F449" w:rsidR="007573B6" w:rsidRDefault="00314F0C">
      <w:pPr>
        <w:pStyle w:val="TOC2"/>
        <w:rPr>
          <w:rFonts w:asciiTheme="minorHAnsi" w:eastAsiaTheme="minorEastAsia" w:hAnsiTheme="minorHAnsi" w:cstheme="minorBidi"/>
          <w:smallCaps w:val="0"/>
          <w:noProof/>
          <w:sz w:val="22"/>
          <w:szCs w:val="22"/>
        </w:rPr>
      </w:pPr>
      <w:hyperlink w:anchor="_Toc82777899" w:history="1">
        <w:r w:rsidR="007573B6" w:rsidRPr="00354FC0">
          <w:rPr>
            <w:rStyle w:val="Hyperlink"/>
            <w:noProof/>
          </w:rPr>
          <w:t xml:space="preserve">8.1 </w:t>
        </w:r>
        <w:r w:rsidR="007573B6">
          <w:rPr>
            <w:rFonts w:asciiTheme="minorHAnsi" w:eastAsiaTheme="minorEastAsia" w:hAnsiTheme="minorHAnsi" w:cstheme="minorBidi"/>
            <w:smallCaps w:val="0"/>
            <w:noProof/>
            <w:sz w:val="22"/>
            <w:szCs w:val="22"/>
          </w:rPr>
          <w:tab/>
        </w:r>
        <w:r w:rsidR="007573B6" w:rsidRPr="00354FC0">
          <w:rPr>
            <w:rStyle w:val="Hyperlink"/>
            <w:noProof/>
          </w:rPr>
          <w:t xml:space="preserve"> Families service modes</w:t>
        </w:r>
        <w:r w:rsidR="007573B6">
          <w:rPr>
            <w:noProof/>
            <w:webHidden/>
          </w:rPr>
          <w:tab/>
        </w:r>
        <w:r w:rsidR="007573B6">
          <w:rPr>
            <w:noProof/>
            <w:webHidden/>
          </w:rPr>
          <w:fldChar w:fldCharType="begin"/>
        </w:r>
        <w:r w:rsidR="007573B6">
          <w:rPr>
            <w:noProof/>
            <w:webHidden/>
          </w:rPr>
          <w:instrText xml:space="preserve"> PAGEREF _Toc82777899 \h </w:instrText>
        </w:r>
        <w:r w:rsidR="007573B6">
          <w:rPr>
            <w:noProof/>
            <w:webHidden/>
          </w:rPr>
        </w:r>
        <w:r w:rsidR="007573B6">
          <w:rPr>
            <w:noProof/>
            <w:webHidden/>
          </w:rPr>
          <w:fldChar w:fldCharType="separate"/>
        </w:r>
        <w:r w:rsidR="007573B6">
          <w:rPr>
            <w:noProof/>
            <w:webHidden/>
          </w:rPr>
          <w:t>59</w:t>
        </w:r>
        <w:r w:rsidR="007573B6">
          <w:rPr>
            <w:noProof/>
            <w:webHidden/>
          </w:rPr>
          <w:fldChar w:fldCharType="end"/>
        </w:r>
      </w:hyperlink>
    </w:p>
    <w:p w14:paraId="21FA3E47" w14:textId="5F967698" w:rsidR="007573B6" w:rsidRDefault="00314F0C">
      <w:pPr>
        <w:pStyle w:val="TOC1"/>
        <w:rPr>
          <w:rFonts w:asciiTheme="minorHAnsi" w:eastAsiaTheme="minorEastAsia" w:hAnsiTheme="minorHAnsi" w:cstheme="minorBidi"/>
          <w:b w:val="0"/>
          <w:bCs w:val="0"/>
          <w:caps w:val="0"/>
          <w:noProof/>
          <w:sz w:val="22"/>
          <w:szCs w:val="22"/>
        </w:rPr>
      </w:pPr>
      <w:hyperlink w:anchor="_Toc82777900" w:history="1">
        <w:r w:rsidR="007573B6" w:rsidRPr="00354FC0">
          <w:rPr>
            <w:rStyle w:val="Hyperlink"/>
            <w:rFonts w:cs="Arial"/>
            <w:noProof/>
            <w:kern w:val="32"/>
          </w:rPr>
          <w:t xml:space="preserve">9. </w:t>
        </w:r>
        <w:r w:rsidR="007573B6">
          <w:rPr>
            <w:rFonts w:asciiTheme="minorHAnsi" w:eastAsiaTheme="minorEastAsia" w:hAnsiTheme="minorHAnsi" w:cstheme="minorBidi"/>
            <w:b w:val="0"/>
            <w:bCs w:val="0"/>
            <w:caps w:val="0"/>
            <w:noProof/>
            <w:sz w:val="22"/>
            <w:szCs w:val="22"/>
          </w:rPr>
          <w:tab/>
        </w:r>
        <w:r w:rsidR="007573B6" w:rsidRPr="00354FC0">
          <w:rPr>
            <w:rStyle w:val="Hyperlink"/>
            <w:rFonts w:cs="Arial"/>
            <w:noProof/>
            <w:kern w:val="32"/>
          </w:rPr>
          <w:t xml:space="preserve"> Deliverables and performance measures</w:t>
        </w:r>
        <w:r w:rsidR="007573B6">
          <w:rPr>
            <w:noProof/>
            <w:webHidden/>
          </w:rPr>
          <w:tab/>
        </w:r>
        <w:r w:rsidR="007573B6">
          <w:rPr>
            <w:noProof/>
            <w:webHidden/>
          </w:rPr>
          <w:fldChar w:fldCharType="begin"/>
        </w:r>
        <w:r w:rsidR="007573B6">
          <w:rPr>
            <w:noProof/>
            <w:webHidden/>
          </w:rPr>
          <w:instrText xml:space="preserve"> PAGEREF _Toc82777900 \h </w:instrText>
        </w:r>
        <w:r w:rsidR="007573B6">
          <w:rPr>
            <w:noProof/>
            <w:webHidden/>
          </w:rPr>
        </w:r>
        <w:r w:rsidR="007573B6">
          <w:rPr>
            <w:noProof/>
            <w:webHidden/>
          </w:rPr>
          <w:fldChar w:fldCharType="separate"/>
        </w:r>
        <w:r w:rsidR="007573B6">
          <w:rPr>
            <w:noProof/>
            <w:webHidden/>
          </w:rPr>
          <w:t>60</w:t>
        </w:r>
        <w:r w:rsidR="007573B6">
          <w:rPr>
            <w:noProof/>
            <w:webHidden/>
          </w:rPr>
          <w:fldChar w:fldCharType="end"/>
        </w:r>
      </w:hyperlink>
    </w:p>
    <w:p w14:paraId="1833F64C" w14:textId="299B28F8" w:rsidR="007573B6" w:rsidRDefault="00314F0C">
      <w:pPr>
        <w:pStyle w:val="TOC1"/>
        <w:rPr>
          <w:rFonts w:asciiTheme="minorHAnsi" w:eastAsiaTheme="minorEastAsia" w:hAnsiTheme="minorHAnsi" w:cstheme="minorBidi"/>
          <w:b w:val="0"/>
          <w:bCs w:val="0"/>
          <w:caps w:val="0"/>
          <w:noProof/>
          <w:sz w:val="22"/>
          <w:szCs w:val="22"/>
        </w:rPr>
      </w:pPr>
      <w:hyperlink w:anchor="_Toc82777901" w:history="1">
        <w:r w:rsidR="007573B6" w:rsidRPr="00354FC0">
          <w:rPr>
            <w:rStyle w:val="Hyperlink"/>
            <w:noProof/>
          </w:rPr>
          <w:t xml:space="preserve">10. </w:t>
        </w:r>
        <w:r w:rsidR="007573B6">
          <w:rPr>
            <w:rFonts w:asciiTheme="minorHAnsi" w:eastAsiaTheme="minorEastAsia" w:hAnsiTheme="minorHAnsi" w:cstheme="minorBidi"/>
            <w:b w:val="0"/>
            <w:bCs w:val="0"/>
            <w:caps w:val="0"/>
            <w:noProof/>
            <w:sz w:val="22"/>
            <w:szCs w:val="22"/>
          </w:rPr>
          <w:tab/>
        </w:r>
        <w:r w:rsidR="007573B6" w:rsidRPr="00354FC0">
          <w:rPr>
            <w:rStyle w:val="Hyperlink"/>
            <w:noProof/>
          </w:rPr>
          <w:t>Contact information</w:t>
        </w:r>
        <w:r w:rsidR="007573B6">
          <w:rPr>
            <w:noProof/>
            <w:webHidden/>
          </w:rPr>
          <w:tab/>
        </w:r>
        <w:r w:rsidR="007573B6">
          <w:rPr>
            <w:noProof/>
            <w:webHidden/>
          </w:rPr>
          <w:fldChar w:fldCharType="begin"/>
        </w:r>
        <w:r w:rsidR="007573B6">
          <w:rPr>
            <w:noProof/>
            <w:webHidden/>
          </w:rPr>
          <w:instrText xml:space="preserve"> PAGEREF _Toc82777901 \h </w:instrText>
        </w:r>
        <w:r w:rsidR="007573B6">
          <w:rPr>
            <w:noProof/>
            <w:webHidden/>
          </w:rPr>
        </w:r>
        <w:r w:rsidR="007573B6">
          <w:rPr>
            <w:noProof/>
            <w:webHidden/>
          </w:rPr>
          <w:fldChar w:fldCharType="separate"/>
        </w:r>
        <w:r w:rsidR="007573B6">
          <w:rPr>
            <w:noProof/>
            <w:webHidden/>
          </w:rPr>
          <w:t>76</w:t>
        </w:r>
        <w:r w:rsidR="007573B6">
          <w:rPr>
            <w:noProof/>
            <w:webHidden/>
          </w:rPr>
          <w:fldChar w:fldCharType="end"/>
        </w:r>
      </w:hyperlink>
    </w:p>
    <w:p w14:paraId="1C7C868C" w14:textId="5102A202" w:rsidR="007573B6" w:rsidRDefault="00314F0C">
      <w:pPr>
        <w:pStyle w:val="TOC1"/>
        <w:rPr>
          <w:rFonts w:asciiTheme="minorHAnsi" w:eastAsiaTheme="minorEastAsia" w:hAnsiTheme="minorHAnsi" w:cstheme="minorBidi"/>
          <w:b w:val="0"/>
          <w:bCs w:val="0"/>
          <w:caps w:val="0"/>
          <w:noProof/>
          <w:sz w:val="22"/>
          <w:szCs w:val="22"/>
        </w:rPr>
      </w:pPr>
      <w:hyperlink w:anchor="_Toc82777902" w:history="1">
        <w:r w:rsidR="007573B6" w:rsidRPr="00354FC0">
          <w:rPr>
            <w:rStyle w:val="Hyperlink"/>
            <w:noProof/>
          </w:rPr>
          <w:t xml:space="preserve">11. </w:t>
        </w:r>
        <w:r w:rsidR="007573B6">
          <w:rPr>
            <w:rFonts w:asciiTheme="minorHAnsi" w:eastAsiaTheme="minorEastAsia" w:hAnsiTheme="minorHAnsi" w:cstheme="minorBidi"/>
            <w:b w:val="0"/>
            <w:bCs w:val="0"/>
            <w:caps w:val="0"/>
            <w:noProof/>
            <w:sz w:val="22"/>
            <w:szCs w:val="22"/>
          </w:rPr>
          <w:tab/>
        </w:r>
        <w:r w:rsidR="007573B6" w:rsidRPr="00354FC0">
          <w:rPr>
            <w:rStyle w:val="Hyperlink"/>
            <w:noProof/>
          </w:rPr>
          <w:t>Other funding and supporting documents</w:t>
        </w:r>
        <w:r w:rsidR="007573B6">
          <w:rPr>
            <w:noProof/>
            <w:webHidden/>
          </w:rPr>
          <w:tab/>
        </w:r>
        <w:r w:rsidR="007573B6">
          <w:rPr>
            <w:noProof/>
            <w:webHidden/>
          </w:rPr>
          <w:fldChar w:fldCharType="begin"/>
        </w:r>
        <w:r w:rsidR="007573B6">
          <w:rPr>
            <w:noProof/>
            <w:webHidden/>
          </w:rPr>
          <w:instrText xml:space="preserve"> PAGEREF _Toc82777902 \h </w:instrText>
        </w:r>
        <w:r w:rsidR="007573B6">
          <w:rPr>
            <w:noProof/>
            <w:webHidden/>
          </w:rPr>
        </w:r>
        <w:r w:rsidR="007573B6">
          <w:rPr>
            <w:noProof/>
            <w:webHidden/>
          </w:rPr>
          <w:fldChar w:fldCharType="separate"/>
        </w:r>
        <w:r w:rsidR="007573B6">
          <w:rPr>
            <w:noProof/>
            <w:webHidden/>
          </w:rPr>
          <w:t>76</w:t>
        </w:r>
        <w:r w:rsidR="007573B6">
          <w:rPr>
            <w:noProof/>
            <w:webHidden/>
          </w:rPr>
          <w:fldChar w:fldCharType="end"/>
        </w:r>
      </w:hyperlink>
    </w:p>
    <w:p w14:paraId="70426087" w14:textId="21937206" w:rsidR="007573B6" w:rsidRDefault="00314F0C">
      <w:pPr>
        <w:pStyle w:val="TOC1"/>
        <w:rPr>
          <w:rFonts w:asciiTheme="minorHAnsi" w:eastAsiaTheme="minorEastAsia" w:hAnsiTheme="minorHAnsi" w:cstheme="minorBidi"/>
          <w:b w:val="0"/>
          <w:bCs w:val="0"/>
          <w:caps w:val="0"/>
          <w:noProof/>
          <w:sz w:val="22"/>
          <w:szCs w:val="22"/>
        </w:rPr>
      </w:pPr>
      <w:hyperlink w:anchor="_Toc82777903" w:history="1">
        <w:r w:rsidR="007573B6" w:rsidRPr="00354FC0">
          <w:rPr>
            <w:rStyle w:val="Hyperlink"/>
            <w:noProof/>
          </w:rPr>
          <w:t>Report – Community/community centre-based development, coordination and support (A07.2.02)</w:t>
        </w:r>
        <w:r w:rsidR="007573B6">
          <w:rPr>
            <w:noProof/>
            <w:webHidden/>
          </w:rPr>
          <w:tab/>
        </w:r>
        <w:r w:rsidR="007573B6">
          <w:rPr>
            <w:noProof/>
            <w:webHidden/>
          </w:rPr>
          <w:fldChar w:fldCharType="begin"/>
        </w:r>
        <w:r w:rsidR="007573B6">
          <w:rPr>
            <w:noProof/>
            <w:webHidden/>
          </w:rPr>
          <w:instrText xml:space="preserve"> PAGEREF _Toc82777903 \h </w:instrText>
        </w:r>
        <w:r w:rsidR="007573B6">
          <w:rPr>
            <w:noProof/>
            <w:webHidden/>
          </w:rPr>
        </w:r>
        <w:r w:rsidR="007573B6">
          <w:rPr>
            <w:noProof/>
            <w:webHidden/>
          </w:rPr>
          <w:fldChar w:fldCharType="separate"/>
        </w:r>
        <w:r w:rsidR="007573B6">
          <w:rPr>
            <w:noProof/>
            <w:webHidden/>
          </w:rPr>
          <w:t>77</w:t>
        </w:r>
        <w:r w:rsidR="007573B6">
          <w:rPr>
            <w:noProof/>
            <w:webHidden/>
          </w:rPr>
          <w:fldChar w:fldCharType="end"/>
        </w:r>
      </w:hyperlink>
    </w:p>
    <w:p w14:paraId="3D7E19AC" w14:textId="13E64191" w:rsidR="007573B6" w:rsidRDefault="00314F0C">
      <w:pPr>
        <w:pStyle w:val="TOC1"/>
        <w:rPr>
          <w:rFonts w:asciiTheme="minorHAnsi" w:eastAsiaTheme="minorEastAsia" w:hAnsiTheme="minorHAnsi" w:cstheme="minorBidi"/>
          <w:b w:val="0"/>
          <w:bCs w:val="0"/>
          <w:caps w:val="0"/>
          <w:noProof/>
          <w:sz w:val="22"/>
          <w:szCs w:val="22"/>
        </w:rPr>
      </w:pPr>
      <w:hyperlink w:anchor="_Toc82777904" w:history="1">
        <w:r w:rsidR="007573B6" w:rsidRPr="00354FC0">
          <w:rPr>
            <w:rStyle w:val="Hyperlink"/>
            <w:noProof/>
          </w:rPr>
          <w:t>Report – Volunteer resource development and/or placement (A07.1.04)</w:t>
        </w:r>
        <w:r w:rsidR="007573B6">
          <w:rPr>
            <w:noProof/>
            <w:webHidden/>
          </w:rPr>
          <w:tab/>
        </w:r>
        <w:r w:rsidR="007573B6">
          <w:rPr>
            <w:noProof/>
            <w:webHidden/>
          </w:rPr>
          <w:fldChar w:fldCharType="begin"/>
        </w:r>
        <w:r w:rsidR="007573B6">
          <w:rPr>
            <w:noProof/>
            <w:webHidden/>
          </w:rPr>
          <w:instrText xml:space="preserve"> PAGEREF _Toc82777904 \h </w:instrText>
        </w:r>
        <w:r w:rsidR="007573B6">
          <w:rPr>
            <w:noProof/>
            <w:webHidden/>
          </w:rPr>
        </w:r>
        <w:r w:rsidR="007573B6">
          <w:rPr>
            <w:noProof/>
            <w:webHidden/>
          </w:rPr>
          <w:fldChar w:fldCharType="separate"/>
        </w:r>
        <w:r w:rsidR="007573B6">
          <w:rPr>
            <w:noProof/>
            <w:webHidden/>
          </w:rPr>
          <w:t>78</w:t>
        </w:r>
        <w:r w:rsidR="007573B6">
          <w:rPr>
            <w:noProof/>
            <w:webHidden/>
          </w:rPr>
          <w:fldChar w:fldCharType="end"/>
        </w:r>
      </w:hyperlink>
    </w:p>
    <w:p w14:paraId="29ABB46D" w14:textId="50C9A95D" w:rsidR="007573B6" w:rsidRDefault="00314F0C">
      <w:pPr>
        <w:pStyle w:val="TOC1"/>
        <w:rPr>
          <w:rFonts w:asciiTheme="minorHAnsi" w:eastAsiaTheme="minorEastAsia" w:hAnsiTheme="minorHAnsi" w:cstheme="minorBidi"/>
          <w:b w:val="0"/>
          <w:bCs w:val="0"/>
          <w:caps w:val="0"/>
          <w:noProof/>
          <w:sz w:val="22"/>
          <w:szCs w:val="22"/>
        </w:rPr>
      </w:pPr>
      <w:hyperlink w:anchor="_Toc82777905" w:history="1">
        <w:r w:rsidR="007573B6" w:rsidRPr="00354FC0">
          <w:rPr>
            <w:rStyle w:val="Hyperlink"/>
            <w:noProof/>
          </w:rPr>
          <w:t>Report – Brokerage expenditure – Safe Haven (T331)</w:t>
        </w:r>
        <w:r w:rsidR="007573B6">
          <w:rPr>
            <w:noProof/>
            <w:webHidden/>
          </w:rPr>
          <w:tab/>
        </w:r>
        <w:r w:rsidR="007573B6">
          <w:rPr>
            <w:noProof/>
            <w:webHidden/>
          </w:rPr>
          <w:fldChar w:fldCharType="begin"/>
        </w:r>
        <w:r w:rsidR="007573B6">
          <w:rPr>
            <w:noProof/>
            <w:webHidden/>
          </w:rPr>
          <w:instrText xml:space="preserve"> PAGEREF _Toc82777905 \h </w:instrText>
        </w:r>
        <w:r w:rsidR="007573B6">
          <w:rPr>
            <w:noProof/>
            <w:webHidden/>
          </w:rPr>
        </w:r>
        <w:r w:rsidR="007573B6">
          <w:rPr>
            <w:noProof/>
            <w:webHidden/>
          </w:rPr>
          <w:fldChar w:fldCharType="separate"/>
        </w:r>
        <w:r w:rsidR="007573B6">
          <w:rPr>
            <w:noProof/>
            <w:webHidden/>
          </w:rPr>
          <w:t>79</w:t>
        </w:r>
        <w:r w:rsidR="007573B6">
          <w:rPr>
            <w:noProof/>
            <w:webHidden/>
          </w:rPr>
          <w:fldChar w:fldCharType="end"/>
        </w:r>
      </w:hyperlink>
    </w:p>
    <w:p w14:paraId="3B358460" w14:textId="4A9EEFEF" w:rsidR="007573B6" w:rsidRDefault="00314F0C">
      <w:pPr>
        <w:pStyle w:val="TOC1"/>
        <w:rPr>
          <w:rFonts w:asciiTheme="minorHAnsi" w:eastAsiaTheme="minorEastAsia" w:hAnsiTheme="minorHAnsi" w:cstheme="minorBidi"/>
          <w:b w:val="0"/>
          <w:bCs w:val="0"/>
          <w:caps w:val="0"/>
          <w:noProof/>
          <w:sz w:val="22"/>
          <w:szCs w:val="22"/>
        </w:rPr>
      </w:pPr>
      <w:hyperlink w:anchor="_Toc82777906" w:history="1">
        <w:r w:rsidR="007573B6" w:rsidRPr="00354FC0">
          <w:rPr>
            <w:rStyle w:val="Hyperlink"/>
            <w:noProof/>
          </w:rPr>
          <w:t>Report – Local Level Alliance (T347)</w:t>
        </w:r>
        <w:r w:rsidR="007573B6">
          <w:rPr>
            <w:noProof/>
            <w:webHidden/>
          </w:rPr>
          <w:tab/>
        </w:r>
        <w:r w:rsidR="007573B6">
          <w:rPr>
            <w:noProof/>
            <w:webHidden/>
          </w:rPr>
          <w:fldChar w:fldCharType="begin"/>
        </w:r>
        <w:r w:rsidR="007573B6">
          <w:rPr>
            <w:noProof/>
            <w:webHidden/>
          </w:rPr>
          <w:instrText xml:space="preserve"> PAGEREF _Toc82777906 \h </w:instrText>
        </w:r>
        <w:r w:rsidR="007573B6">
          <w:rPr>
            <w:noProof/>
            <w:webHidden/>
          </w:rPr>
        </w:r>
        <w:r w:rsidR="007573B6">
          <w:rPr>
            <w:noProof/>
            <w:webHidden/>
          </w:rPr>
          <w:fldChar w:fldCharType="separate"/>
        </w:r>
        <w:r w:rsidR="007573B6">
          <w:rPr>
            <w:noProof/>
            <w:webHidden/>
          </w:rPr>
          <w:t>84</w:t>
        </w:r>
        <w:r w:rsidR="007573B6">
          <w:rPr>
            <w:noProof/>
            <w:webHidden/>
          </w:rPr>
          <w:fldChar w:fldCharType="end"/>
        </w:r>
      </w:hyperlink>
    </w:p>
    <w:p w14:paraId="0F243B5B" w14:textId="4371D221" w:rsidR="007573B6" w:rsidRDefault="00314F0C">
      <w:pPr>
        <w:pStyle w:val="TOC1"/>
        <w:rPr>
          <w:rFonts w:asciiTheme="minorHAnsi" w:eastAsiaTheme="minorEastAsia" w:hAnsiTheme="minorHAnsi" w:cstheme="minorBidi"/>
          <w:b w:val="0"/>
          <w:bCs w:val="0"/>
          <w:caps w:val="0"/>
          <w:noProof/>
          <w:sz w:val="22"/>
          <w:szCs w:val="22"/>
        </w:rPr>
      </w:pPr>
      <w:hyperlink w:anchor="_Toc82777907" w:history="1">
        <w:r w:rsidR="007573B6" w:rsidRPr="00354FC0">
          <w:rPr>
            <w:rStyle w:val="Hyperlink"/>
            <w:rFonts w:cs="Arial"/>
            <w:noProof/>
            <w:kern w:val="32"/>
          </w:rPr>
          <w:t>Report – Qualitative evidence to supplement outcome measure (OPTIONAL)</w:t>
        </w:r>
        <w:r w:rsidR="007573B6">
          <w:rPr>
            <w:noProof/>
            <w:webHidden/>
          </w:rPr>
          <w:tab/>
        </w:r>
        <w:r w:rsidR="007573B6">
          <w:rPr>
            <w:noProof/>
            <w:webHidden/>
          </w:rPr>
          <w:fldChar w:fldCharType="begin"/>
        </w:r>
        <w:r w:rsidR="007573B6">
          <w:rPr>
            <w:noProof/>
            <w:webHidden/>
          </w:rPr>
          <w:instrText xml:space="preserve"> PAGEREF _Toc82777907 \h </w:instrText>
        </w:r>
        <w:r w:rsidR="007573B6">
          <w:rPr>
            <w:noProof/>
            <w:webHidden/>
          </w:rPr>
        </w:r>
        <w:r w:rsidR="007573B6">
          <w:rPr>
            <w:noProof/>
            <w:webHidden/>
          </w:rPr>
          <w:fldChar w:fldCharType="separate"/>
        </w:r>
        <w:r w:rsidR="007573B6">
          <w:rPr>
            <w:noProof/>
            <w:webHidden/>
          </w:rPr>
          <w:t>85</w:t>
        </w:r>
        <w:r w:rsidR="007573B6">
          <w:rPr>
            <w:noProof/>
            <w:webHidden/>
          </w:rPr>
          <w:fldChar w:fldCharType="end"/>
        </w:r>
      </w:hyperlink>
    </w:p>
    <w:p w14:paraId="7C05DBC9" w14:textId="33D8D844" w:rsidR="007573B6" w:rsidRDefault="00314F0C">
      <w:pPr>
        <w:pStyle w:val="TOC1"/>
        <w:rPr>
          <w:rFonts w:asciiTheme="minorHAnsi" w:eastAsiaTheme="minorEastAsia" w:hAnsiTheme="minorHAnsi" w:cstheme="minorBidi"/>
          <w:b w:val="0"/>
          <w:bCs w:val="0"/>
          <w:caps w:val="0"/>
          <w:noProof/>
          <w:sz w:val="22"/>
          <w:szCs w:val="22"/>
        </w:rPr>
      </w:pPr>
      <w:hyperlink w:anchor="_Toc82777908" w:history="1">
        <w:r w:rsidR="007573B6" w:rsidRPr="00354FC0">
          <w:rPr>
            <w:rStyle w:val="Hyperlink"/>
            <w:noProof/>
          </w:rPr>
          <w:t>Report – Health Visiting Program (T336)</w:t>
        </w:r>
        <w:r w:rsidR="007573B6">
          <w:rPr>
            <w:noProof/>
            <w:webHidden/>
          </w:rPr>
          <w:tab/>
        </w:r>
        <w:r w:rsidR="007573B6">
          <w:rPr>
            <w:noProof/>
            <w:webHidden/>
          </w:rPr>
          <w:fldChar w:fldCharType="begin"/>
        </w:r>
        <w:r w:rsidR="007573B6">
          <w:rPr>
            <w:noProof/>
            <w:webHidden/>
          </w:rPr>
          <w:instrText xml:space="preserve"> PAGEREF _Toc82777908 \h </w:instrText>
        </w:r>
        <w:r w:rsidR="007573B6">
          <w:rPr>
            <w:noProof/>
            <w:webHidden/>
          </w:rPr>
        </w:r>
        <w:r w:rsidR="007573B6">
          <w:rPr>
            <w:noProof/>
            <w:webHidden/>
          </w:rPr>
          <w:fldChar w:fldCharType="separate"/>
        </w:r>
        <w:r w:rsidR="007573B6">
          <w:rPr>
            <w:noProof/>
            <w:webHidden/>
          </w:rPr>
          <w:t>86</w:t>
        </w:r>
        <w:r w:rsidR="007573B6">
          <w:rPr>
            <w:noProof/>
            <w:webHidden/>
          </w:rPr>
          <w:fldChar w:fldCharType="end"/>
        </w:r>
      </w:hyperlink>
    </w:p>
    <w:p w14:paraId="07CDA409" w14:textId="5283A5CE" w:rsidR="007573B6" w:rsidRDefault="00314F0C">
      <w:pPr>
        <w:pStyle w:val="TOC1"/>
        <w:rPr>
          <w:rFonts w:asciiTheme="minorHAnsi" w:eastAsiaTheme="minorEastAsia" w:hAnsiTheme="minorHAnsi" w:cstheme="minorBidi"/>
          <w:b w:val="0"/>
          <w:bCs w:val="0"/>
          <w:caps w:val="0"/>
          <w:noProof/>
          <w:sz w:val="22"/>
          <w:szCs w:val="22"/>
        </w:rPr>
      </w:pPr>
      <w:hyperlink w:anchor="_Toc82777909" w:history="1">
        <w:r w:rsidR="007573B6" w:rsidRPr="00354FC0">
          <w:rPr>
            <w:rStyle w:val="Hyperlink"/>
            <w:noProof/>
          </w:rPr>
          <w:t>Report – Case Studies</w:t>
        </w:r>
        <w:r w:rsidR="007573B6">
          <w:rPr>
            <w:noProof/>
            <w:webHidden/>
          </w:rPr>
          <w:tab/>
        </w:r>
        <w:r w:rsidR="007573B6">
          <w:rPr>
            <w:noProof/>
            <w:webHidden/>
          </w:rPr>
          <w:fldChar w:fldCharType="begin"/>
        </w:r>
        <w:r w:rsidR="007573B6">
          <w:rPr>
            <w:noProof/>
            <w:webHidden/>
          </w:rPr>
          <w:instrText xml:space="preserve"> PAGEREF _Toc82777909 \h </w:instrText>
        </w:r>
        <w:r w:rsidR="007573B6">
          <w:rPr>
            <w:noProof/>
            <w:webHidden/>
          </w:rPr>
        </w:r>
        <w:r w:rsidR="007573B6">
          <w:rPr>
            <w:noProof/>
            <w:webHidden/>
          </w:rPr>
          <w:fldChar w:fldCharType="separate"/>
        </w:r>
        <w:r w:rsidR="007573B6">
          <w:rPr>
            <w:noProof/>
            <w:webHidden/>
          </w:rPr>
          <w:t>90</w:t>
        </w:r>
        <w:r w:rsidR="007573B6">
          <w:rPr>
            <w:noProof/>
            <w:webHidden/>
          </w:rPr>
          <w:fldChar w:fldCharType="end"/>
        </w:r>
      </w:hyperlink>
    </w:p>
    <w:p w14:paraId="771AA40A" w14:textId="6968712B" w:rsidR="007573B6" w:rsidRDefault="00314F0C">
      <w:pPr>
        <w:pStyle w:val="TOC1"/>
        <w:rPr>
          <w:rFonts w:asciiTheme="minorHAnsi" w:eastAsiaTheme="minorEastAsia" w:hAnsiTheme="minorHAnsi" w:cstheme="minorBidi"/>
          <w:b w:val="0"/>
          <w:bCs w:val="0"/>
          <w:caps w:val="0"/>
          <w:noProof/>
          <w:sz w:val="22"/>
          <w:szCs w:val="22"/>
        </w:rPr>
      </w:pPr>
      <w:hyperlink w:anchor="_Toc82777910" w:history="1">
        <w:r w:rsidR="007573B6" w:rsidRPr="00354FC0">
          <w:rPr>
            <w:rStyle w:val="Hyperlink"/>
            <w:noProof/>
          </w:rPr>
          <w:t>Report – IS70 Outcomes report (Caboolture Young Mothers for Young Women)</w:t>
        </w:r>
        <w:r w:rsidR="007573B6">
          <w:rPr>
            <w:noProof/>
            <w:webHidden/>
          </w:rPr>
          <w:tab/>
        </w:r>
        <w:r w:rsidR="007573B6">
          <w:rPr>
            <w:noProof/>
            <w:webHidden/>
          </w:rPr>
          <w:fldChar w:fldCharType="begin"/>
        </w:r>
        <w:r w:rsidR="007573B6">
          <w:rPr>
            <w:noProof/>
            <w:webHidden/>
          </w:rPr>
          <w:instrText xml:space="preserve"> PAGEREF _Toc82777910 \h </w:instrText>
        </w:r>
        <w:r w:rsidR="007573B6">
          <w:rPr>
            <w:noProof/>
            <w:webHidden/>
          </w:rPr>
        </w:r>
        <w:r w:rsidR="007573B6">
          <w:rPr>
            <w:noProof/>
            <w:webHidden/>
          </w:rPr>
          <w:fldChar w:fldCharType="separate"/>
        </w:r>
        <w:r w:rsidR="007573B6">
          <w:rPr>
            <w:noProof/>
            <w:webHidden/>
          </w:rPr>
          <w:t>92</w:t>
        </w:r>
        <w:r w:rsidR="007573B6">
          <w:rPr>
            <w:noProof/>
            <w:webHidden/>
          </w:rPr>
          <w:fldChar w:fldCharType="end"/>
        </w:r>
      </w:hyperlink>
    </w:p>
    <w:p w14:paraId="17E2CD49" w14:textId="54140B5E" w:rsidR="00872DB9" w:rsidRDefault="003851D4" w:rsidP="00872DB9">
      <w:r w:rsidRPr="00094CD2">
        <w:rPr>
          <w:noProof/>
        </w:rPr>
        <w:fldChar w:fldCharType="end"/>
      </w:r>
      <w:r w:rsidR="00FF1784">
        <w:t xml:space="preserve"> </w:t>
      </w:r>
    </w:p>
    <w:p w14:paraId="72EA2DC7" w14:textId="77777777" w:rsidR="00BC603F" w:rsidRDefault="00BC603F" w:rsidP="00872DB9"/>
    <w:p w14:paraId="1CEB2E58" w14:textId="08C752F4" w:rsidR="005918D5" w:rsidRDefault="005918D5">
      <w:pPr>
        <w:spacing w:after="0"/>
      </w:pPr>
      <w:r>
        <w:br w:type="page"/>
      </w:r>
    </w:p>
    <w:p w14:paraId="055DB3F9" w14:textId="533FB5AE" w:rsidR="00FF1784" w:rsidRDefault="00FF1784" w:rsidP="006A20CC">
      <w:pPr>
        <w:pStyle w:val="Heading1"/>
      </w:pPr>
      <w:bookmarkStart w:id="92" w:name="_Toc82777840"/>
      <w:r>
        <w:lastRenderedPageBreak/>
        <w:t xml:space="preserve">1. </w:t>
      </w:r>
      <w:r>
        <w:tab/>
      </w:r>
      <w:r w:rsidR="0017538F">
        <w:t>Introduction</w:t>
      </w:r>
      <w:bookmarkEnd w:id="92"/>
      <w:r w:rsidR="00DB2D73">
        <w:tab/>
      </w:r>
      <w:r w:rsidR="004A5E5B">
        <w:t xml:space="preserve"> </w:t>
      </w:r>
      <w:r w:rsidR="00B866BB">
        <w:tab/>
      </w:r>
    </w:p>
    <w:p w14:paraId="76CE0E4D" w14:textId="35634B60" w:rsidR="00B74FF2" w:rsidRDefault="00B74FF2" w:rsidP="00641566">
      <w:r w:rsidRPr="0049785D">
        <w:t xml:space="preserve">In line with the strategic intent </w:t>
      </w:r>
      <w:r w:rsidRPr="00D271EB">
        <w:t>of the Department</w:t>
      </w:r>
      <w:r w:rsidRPr="00623B67">
        <w:t xml:space="preserve"> of Child</w:t>
      </w:r>
      <w:r w:rsidR="007A6473">
        <w:t xml:space="preserve">ren, Youth Justice </w:t>
      </w:r>
      <w:r w:rsidR="00A34072">
        <w:t xml:space="preserve">and </w:t>
      </w:r>
      <w:r w:rsidR="007A6473">
        <w:t>Multicultural Affairs</w:t>
      </w:r>
      <w:r>
        <w:t xml:space="preserve"> (the department)</w:t>
      </w:r>
      <w:r w:rsidRPr="008D45C5">
        <w:t xml:space="preserve">, </w:t>
      </w:r>
      <w:r w:rsidR="00E3272C">
        <w:t xml:space="preserve">Families </w:t>
      </w:r>
      <w:r w:rsidRPr="008D45C5">
        <w:t>has been designated as a</w:t>
      </w:r>
      <w:r w:rsidR="002E609B">
        <w:t xml:space="preserve"> funding </w:t>
      </w:r>
      <w:r>
        <w:t>area</w:t>
      </w:r>
      <w:r w:rsidR="00E3272C">
        <w:t xml:space="preserve"> to provide support to vulnerable </w:t>
      </w:r>
      <w:r w:rsidR="00684F09">
        <w:t>and at</w:t>
      </w:r>
      <w:r w:rsidR="007A6473">
        <w:t>-</w:t>
      </w:r>
      <w:r w:rsidR="00684F09">
        <w:t xml:space="preserve">risk </w:t>
      </w:r>
      <w:r w:rsidR="00E3272C">
        <w:t>families to prevent their children from entering or re-entering the statutory child protection system.</w:t>
      </w:r>
    </w:p>
    <w:p w14:paraId="5A079EAD" w14:textId="77777777" w:rsidR="007D2A5C" w:rsidRPr="007D2A5C" w:rsidRDefault="002368D3" w:rsidP="00055140">
      <w:pPr>
        <w:pStyle w:val="Heading2"/>
        <w:rPr>
          <w:sz w:val="22"/>
          <w:lang w:val="en-GB"/>
        </w:rPr>
      </w:pPr>
      <w:bookmarkStart w:id="93" w:name="_Toc82777841"/>
      <w:r>
        <w:rPr>
          <w:lang w:val="en-GB"/>
        </w:rPr>
        <w:t xml:space="preserve">1.1 </w:t>
      </w:r>
      <w:r w:rsidR="006D2AAF">
        <w:rPr>
          <w:lang w:val="en-GB"/>
        </w:rPr>
        <w:tab/>
      </w:r>
      <w:r w:rsidR="00B74FF2">
        <w:rPr>
          <w:lang w:val="en-GB"/>
        </w:rPr>
        <w:t xml:space="preserve">Purpose of the </w:t>
      </w:r>
      <w:r w:rsidR="00502D6B">
        <w:rPr>
          <w:lang w:val="en-GB"/>
        </w:rPr>
        <w:t xml:space="preserve">investment </w:t>
      </w:r>
      <w:r w:rsidR="00B74FF2">
        <w:rPr>
          <w:lang w:val="en-GB"/>
        </w:rPr>
        <w:t>specification</w:t>
      </w:r>
      <w:bookmarkEnd w:id="93"/>
      <w:r w:rsidR="00B866BB">
        <w:rPr>
          <w:lang w:val="en-GB"/>
        </w:rPr>
        <w:t xml:space="preserve"> </w:t>
      </w:r>
    </w:p>
    <w:p w14:paraId="715F32AE" w14:textId="77777777" w:rsidR="002E609B" w:rsidRDefault="00B74FF2" w:rsidP="00D10341">
      <w:pPr>
        <w:rPr>
          <w:rFonts w:cs="Arial"/>
        </w:rPr>
      </w:pPr>
      <w:r>
        <w:rPr>
          <w:rFonts w:cs="Arial"/>
        </w:rPr>
        <w:t xml:space="preserve">The purpose of this </w:t>
      </w:r>
      <w:r w:rsidR="00502D6B">
        <w:rPr>
          <w:rFonts w:cs="Arial"/>
        </w:rPr>
        <w:t xml:space="preserve">investment </w:t>
      </w:r>
      <w:r w:rsidRPr="00177C37">
        <w:rPr>
          <w:rFonts w:cs="Arial"/>
        </w:rPr>
        <w:t>specification</w:t>
      </w:r>
      <w:r w:rsidR="002E609B">
        <w:rPr>
          <w:rFonts w:cs="Arial"/>
        </w:rPr>
        <w:t xml:space="preserve"> is to describe the intent </w:t>
      </w:r>
      <w:r>
        <w:rPr>
          <w:rFonts w:cs="Arial"/>
        </w:rPr>
        <w:t xml:space="preserve">of </w:t>
      </w:r>
      <w:r w:rsidR="002E609B">
        <w:rPr>
          <w:rFonts w:cs="Arial"/>
        </w:rPr>
        <w:t>funding</w:t>
      </w:r>
      <w:r>
        <w:rPr>
          <w:rFonts w:cs="Arial"/>
        </w:rPr>
        <w:t xml:space="preserve">, the </w:t>
      </w:r>
      <w:r w:rsidR="00D230B1">
        <w:rPr>
          <w:rFonts w:cs="Arial"/>
        </w:rPr>
        <w:t>Service User</w:t>
      </w:r>
      <w:r>
        <w:rPr>
          <w:rFonts w:cs="Arial"/>
        </w:rPr>
        <w:t xml:space="preserve">s and identified issues, the service types, and associated service delivery requirements for services under the </w:t>
      </w:r>
      <w:r w:rsidR="00A7148E">
        <w:rPr>
          <w:rFonts w:cs="Arial"/>
        </w:rPr>
        <w:t xml:space="preserve">Families </w:t>
      </w:r>
      <w:r w:rsidR="002E609B">
        <w:rPr>
          <w:rFonts w:cs="Arial"/>
        </w:rPr>
        <w:t>funding</w:t>
      </w:r>
      <w:r w:rsidR="00502D6B">
        <w:rPr>
          <w:rFonts w:cs="Arial"/>
        </w:rPr>
        <w:t xml:space="preserve"> </w:t>
      </w:r>
      <w:r>
        <w:rPr>
          <w:rFonts w:cs="Arial"/>
        </w:rPr>
        <w:t>area.</w:t>
      </w:r>
    </w:p>
    <w:p w14:paraId="6C282343" w14:textId="4D743683" w:rsidR="00CB4442" w:rsidRDefault="002E609B" w:rsidP="00D10341">
      <w:pPr>
        <w:rPr>
          <w:rFonts w:cs="Arial"/>
        </w:rPr>
      </w:pPr>
      <w:r>
        <w:rPr>
          <w:rFonts w:cs="Arial"/>
        </w:rPr>
        <w:t xml:space="preserve">This investment specification is a guide for service delivery for </w:t>
      </w:r>
      <w:r w:rsidR="00BA488C">
        <w:rPr>
          <w:rFonts w:cs="Arial"/>
        </w:rPr>
        <w:t>the Families funding area</w:t>
      </w:r>
      <w:r>
        <w:rPr>
          <w:rFonts w:cs="Arial"/>
        </w:rPr>
        <w:t>, where all service</w:t>
      </w:r>
      <w:r w:rsidR="00BA488C">
        <w:rPr>
          <w:rFonts w:cs="Arial"/>
        </w:rPr>
        <w:t xml:space="preserve"> types contribute to outcomes. </w:t>
      </w:r>
      <w:r>
        <w:rPr>
          <w:rFonts w:cs="Arial"/>
        </w:rPr>
        <w:t>The investment specific</w:t>
      </w:r>
      <w:r w:rsidR="00284E12">
        <w:rPr>
          <w:rFonts w:cs="Arial"/>
        </w:rPr>
        <w:t xml:space="preserve">ations allow for flexibility, </w:t>
      </w:r>
      <w:r w:rsidR="00034690">
        <w:rPr>
          <w:rFonts w:cs="Arial"/>
        </w:rPr>
        <w:t>responsiveness,</w:t>
      </w:r>
      <w:r w:rsidR="00284E12">
        <w:rPr>
          <w:rFonts w:cs="Arial"/>
        </w:rPr>
        <w:t xml:space="preserve"> and innovation</w:t>
      </w:r>
      <w:r>
        <w:rPr>
          <w:rFonts w:cs="Arial"/>
        </w:rPr>
        <w:t xml:space="preserve"> in service delivery, enabling the right services to be delivered to the right people at the right time.</w:t>
      </w:r>
      <w:r w:rsidR="00B74FF2" w:rsidRPr="00177C37">
        <w:rPr>
          <w:rFonts w:cs="Arial"/>
        </w:rPr>
        <w:t xml:space="preserve"> </w:t>
      </w:r>
    </w:p>
    <w:p w14:paraId="5ADDAA77" w14:textId="77777777" w:rsidR="00B74FF2" w:rsidRDefault="00B74FF2" w:rsidP="00641566">
      <w:pPr>
        <w:rPr>
          <w:rFonts w:cs="Arial"/>
          <w:i/>
        </w:rPr>
      </w:pPr>
      <w:r w:rsidRPr="00E465F2">
        <w:rPr>
          <w:rFonts w:cs="Arial"/>
          <w:i/>
        </w:rPr>
        <w:t xml:space="preserve">Figure 1 – </w:t>
      </w:r>
      <w:r w:rsidR="002E609B">
        <w:rPr>
          <w:rFonts w:cs="Arial"/>
          <w:i/>
        </w:rPr>
        <w:t>Funding</w:t>
      </w:r>
      <w:r w:rsidR="00502D6B">
        <w:rPr>
          <w:rFonts w:cs="Arial"/>
          <w:i/>
        </w:rPr>
        <w:t xml:space="preserve"> </w:t>
      </w:r>
      <w:r w:rsidRPr="00E465F2">
        <w:rPr>
          <w:rFonts w:cs="Arial"/>
          <w:i/>
        </w:rPr>
        <w:t>document hierarchy</w:t>
      </w:r>
    </w:p>
    <w:p w14:paraId="04E16B14" w14:textId="77777777" w:rsidR="002F064E" w:rsidRDefault="009C7213" w:rsidP="00980E6F">
      <w:pPr>
        <w:jc w:val="center"/>
        <w:rPr>
          <w:rFonts w:cs="Arial"/>
          <w:i/>
        </w:rPr>
      </w:pPr>
      <w:r>
        <w:object w:dxaOrig="4876" w:dyaOrig="2746" w14:anchorId="61111F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tep 1: Investment Specification&#10;Step 2: Procurement Invitation Document&#10;Step 3: Service Agreement" style="width:244.2pt;height:137.2pt" o:ole="">
            <v:imagedata r:id="rId10" o:title=""/>
          </v:shape>
          <o:OLEObject Type="Embed" ProgID="Visio.Drawing.15" ShapeID="_x0000_i1025" DrawAspect="Content" ObjectID="_1706009898" r:id="rId11"/>
        </w:object>
      </w:r>
      <w:r w:rsidR="004A5E5B">
        <w:t xml:space="preserve"> </w:t>
      </w:r>
    </w:p>
    <w:p w14:paraId="56D59B8E" w14:textId="77777777" w:rsidR="00B74FF2" w:rsidRDefault="00B74FF2" w:rsidP="0052384F">
      <w:pPr>
        <w:spacing w:after="120"/>
        <w:ind w:left="360"/>
        <w:jc w:val="center"/>
        <w:rPr>
          <w:rFonts w:cs="Arial"/>
        </w:rPr>
      </w:pPr>
    </w:p>
    <w:p w14:paraId="5BBD86C1" w14:textId="77777777" w:rsidR="00C55B5C" w:rsidRDefault="00B74FF2" w:rsidP="00D10341">
      <w:r>
        <w:rPr>
          <w:rFonts w:cs="Arial"/>
        </w:rPr>
        <w:t xml:space="preserve">The department’s </w:t>
      </w:r>
      <w:r w:rsidR="00BA488C">
        <w:rPr>
          <w:rFonts w:cs="Arial"/>
        </w:rPr>
        <w:t xml:space="preserve">funding </w:t>
      </w:r>
      <w:r>
        <w:rPr>
          <w:rFonts w:cs="Arial"/>
        </w:rPr>
        <w:t>documents</w:t>
      </w:r>
      <w:r w:rsidRPr="00291A38">
        <w:rPr>
          <w:rFonts w:cs="Arial"/>
        </w:rPr>
        <w:t xml:space="preserve"> underpin the business relationship between the </w:t>
      </w:r>
      <w:r>
        <w:rPr>
          <w:rFonts w:cs="Arial"/>
        </w:rPr>
        <w:t>department</w:t>
      </w:r>
      <w:r w:rsidRPr="00291A38">
        <w:rPr>
          <w:rFonts w:cs="Arial"/>
        </w:rPr>
        <w:t xml:space="preserve"> and the funding recipient. The </w:t>
      </w:r>
      <w:r w:rsidR="00502D6B">
        <w:rPr>
          <w:rFonts w:cs="Arial"/>
        </w:rPr>
        <w:t xml:space="preserve">investment </w:t>
      </w:r>
      <w:r>
        <w:rPr>
          <w:rFonts w:cs="Arial"/>
        </w:rPr>
        <w:t>specification</w:t>
      </w:r>
      <w:r w:rsidRPr="00291A38">
        <w:rPr>
          <w:rFonts w:cs="Arial"/>
        </w:rPr>
        <w:t xml:space="preserve"> should therefore be read in conjunction with </w:t>
      </w:r>
      <w:r>
        <w:rPr>
          <w:rFonts w:cs="Arial"/>
        </w:rPr>
        <w:t>the</w:t>
      </w:r>
      <w:r w:rsidRPr="00291A38">
        <w:rPr>
          <w:rFonts w:cs="Arial"/>
        </w:rPr>
        <w:t xml:space="preserve"> </w:t>
      </w:r>
      <w:r w:rsidR="002E609B">
        <w:rPr>
          <w:rFonts w:cs="Arial"/>
        </w:rPr>
        <w:t xml:space="preserve">procurement invitation document </w:t>
      </w:r>
      <w:r>
        <w:rPr>
          <w:rFonts w:cs="Arial"/>
        </w:rPr>
        <w:t>(new funding), and</w:t>
      </w:r>
      <w:r w:rsidRPr="00291A38">
        <w:rPr>
          <w:rFonts w:cs="Arial"/>
        </w:rPr>
        <w:t xml:space="preserve"> </w:t>
      </w:r>
      <w:r>
        <w:rPr>
          <w:rFonts w:cs="Arial"/>
        </w:rPr>
        <w:t>service agreement</w:t>
      </w:r>
      <w:r w:rsidRPr="00291A38">
        <w:rPr>
          <w:rFonts w:cs="Arial"/>
        </w:rPr>
        <w:t xml:space="preserve"> for organisations that are </w:t>
      </w:r>
      <w:r>
        <w:rPr>
          <w:rFonts w:cs="Arial"/>
        </w:rPr>
        <w:t xml:space="preserve">currently </w:t>
      </w:r>
      <w:r w:rsidRPr="00291A38">
        <w:rPr>
          <w:rFonts w:cs="Arial"/>
        </w:rPr>
        <w:t>funded to deliver a service.</w:t>
      </w:r>
    </w:p>
    <w:p w14:paraId="10E770BC" w14:textId="77777777" w:rsidR="00B74FF2" w:rsidRDefault="006D56C3" w:rsidP="006A20CC">
      <w:pPr>
        <w:pStyle w:val="Heading1"/>
      </w:pPr>
      <w:r>
        <w:br w:type="page"/>
      </w:r>
      <w:bookmarkStart w:id="94" w:name="_Toc82777842"/>
      <w:r w:rsidR="002368D3">
        <w:lastRenderedPageBreak/>
        <w:t xml:space="preserve">2. </w:t>
      </w:r>
      <w:r w:rsidR="006D2AAF">
        <w:tab/>
      </w:r>
      <w:r w:rsidR="002E609B" w:rsidRPr="0017538F">
        <w:t xml:space="preserve">Funding </w:t>
      </w:r>
      <w:r w:rsidR="00B74FF2" w:rsidRPr="0017538F">
        <w:t>intent</w:t>
      </w:r>
      <w:bookmarkEnd w:id="94"/>
    </w:p>
    <w:p w14:paraId="19DC8EE0" w14:textId="77777777" w:rsidR="00B7215D" w:rsidRDefault="007D4CAA" w:rsidP="00872DB9">
      <w:r>
        <w:rPr>
          <w:rFonts w:cs="Arial"/>
        </w:rPr>
        <w:t xml:space="preserve">Investment </w:t>
      </w:r>
      <w:r w:rsidR="00B7215D">
        <w:rPr>
          <w:rFonts w:cs="Arial"/>
        </w:rPr>
        <w:t xml:space="preserve">is provided to deliver </w:t>
      </w:r>
      <w:r w:rsidR="00B7215D">
        <w:t xml:space="preserve">services to families </w:t>
      </w:r>
      <w:r w:rsidR="00B7215D" w:rsidRPr="00AC76A2">
        <w:t xml:space="preserve">to improve the safety and wellbeing of children </w:t>
      </w:r>
      <w:r w:rsidR="00B7215D">
        <w:t xml:space="preserve">in their home </w:t>
      </w:r>
      <w:r w:rsidR="00B7215D" w:rsidRPr="00AC76A2">
        <w:t>and reduce the need for children to enter or re</w:t>
      </w:r>
      <w:r w:rsidR="00B7215D">
        <w:t>-</w:t>
      </w:r>
      <w:r w:rsidR="00B7215D" w:rsidRPr="00AC76A2">
        <w:t>enter the statutory system</w:t>
      </w:r>
      <w:r w:rsidR="00B7215D">
        <w:t xml:space="preserve">. </w:t>
      </w:r>
    </w:p>
    <w:p w14:paraId="3D61F227" w14:textId="78AAE07D" w:rsidR="005D1EDA" w:rsidRDefault="005D1EDA" w:rsidP="00D10341">
      <w:r w:rsidRPr="002467C2">
        <w:t>These services have a child protection purpose and focus primarily on the care and protection of vulner</w:t>
      </w:r>
      <w:r w:rsidR="002E609B">
        <w:t xml:space="preserve">able children and young people. </w:t>
      </w:r>
      <w:r>
        <w:t>Services work with</w:t>
      </w:r>
      <w:r w:rsidRPr="007371F0">
        <w:t xml:space="preserve"> </w:t>
      </w:r>
      <w:r>
        <w:t xml:space="preserve">families </w:t>
      </w:r>
      <w:r w:rsidR="0043797E">
        <w:t xml:space="preserve">experiencing vulnerability </w:t>
      </w:r>
      <w:r>
        <w:t xml:space="preserve">to strengthen their </w:t>
      </w:r>
      <w:r w:rsidR="0067527A">
        <w:t xml:space="preserve">capability, </w:t>
      </w:r>
      <w:r>
        <w:t>parenting skills</w:t>
      </w:r>
      <w:r w:rsidR="0067527A">
        <w:t>, and resilience</w:t>
      </w:r>
      <w:r>
        <w:t xml:space="preserve"> to prevent problems from developing or escalating to crisis point in order to avoid entry into the statutory system or when exiting from the statutory system. </w:t>
      </w:r>
      <w:r w:rsidRPr="002467C2">
        <w:t xml:space="preserve">A coordinated and integrated </w:t>
      </w:r>
      <w:r>
        <w:t>f</w:t>
      </w:r>
      <w:r w:rsidRPr="002467C2">
        <w:t xml:space="preserve">amily </w:t>
      </w:r>
      <w:r>
        <w:t>s</w:t>
      </w:r>
      <w:r w:rsidRPr="002467C2">
        <w:t xml:space="preserve">upport </w:t>
      </w:r>
      <w:r>
        <w:t>system offers</w:t>
      </w:r>
      <w:r w:rsidRPr="002467C2">
        <w:t xml:space="preserve"> families with multiple and complex needs </w:t>
      </w:r>
      <w:r>
        <w:t xml:space="preserve">adequate support </w:t>
      </w:r>
      <w:r w:rsidRPr="002467C2">
        <w:t xml:space="preserve">to de-escalate issues and provide a safer environment for children and young people. </w:t>
      </w:r>
    </w:p>
    <w:p w14:paraId="7193A6A5" w14:textId="77777777" w:rsidR="004C4E67" w:rsidRDefault="007D4CAA" w:rsidP="00D10341">
      <w:pPr>
        <w:rPr>
          <w:rFonts w:cs="Arial"/>
        </w:rPr>
      </w:pPr>
      <w:r>
        <w:rPr>
          <w:rFonts w:cs="Arial"/>
        </w:rPr>
        <w:t>In line with t</w:t>
      </w:r>
      <w:r w:rsidR="004C4E67">
        <w:rPr>
          <w:rFonts w:cs="Arial"/>
        </w:rPr>
        <w:t>he department</w:t>
      </w:r>
      <w:r>
        <w:rPr>
          <w:rFonts w:cs="Arial"/>
        </w:rPr>
        <w:t xml:space="preserve">’s </w:t>
      </w:r>
      <w:r w:rsidR="004C4E67">
        <w:rPr>
          <w:rFonts w:cs="Arial"/>
        </w:rPr>
        <w:t>investment approach to improve the line of sight from investment through to outcomes</w:t>
      </w:r>
      <w:r>
        <w:rPr>
          <w:rFonts w:cs="Arial"/>
        </w:rPr>
        <w:t>,</w:t>
      </w:r>
      <w:r w:rsidR="004C4E67">
        <w:rPr>
          <w:rFonts w:cs="Arial"/>
        </w:rPr>
        <w:t xml:space="preserve"> </w:t>
      </w:r>
      <w:r>
        <w:rPr>
          <w:rFonts w:cs="Arial"/>
        </w:rPr>
        <w:t xml:space="preserve">investment </w:t>
      </w:r>
      <w:r w:rsidR="007E262C">
        <w:rPr>
          <w:rFonts w:cs="Arial"/>
        </w:rPr>
        <w:t xml:space="preserve">under Families </w:t>
      </w:r>
      <w:r w:rsidR="00597EB3">
        <w:rPr>
          <w:rFonts w:cs="Arial"/>
        </w:rPr>
        <w:t>c</w:t>
      </w:r>
      <w:r w:rsidR="004C4E67">
        <w:rPr>
          <w:rFonts w:cs="Arial"/>
        </w:rPr>
        <w:t>ontributes to the following outcomes:</w:t>
      </w:r>
    </w:p>
    <w:p w14:paraId="486CF809" w14:textId="77777777" w:rsidR="004C4E67" w:rsidRDefault="002F1537" w:rsidP="00EE191A">
      <w:pPr>
        <w:numPr>
          <w:ilvl w:val="0"/>
          <w:numId w:val="14"/>
        </w:numPr>
        <w:spacing w:after="120"/>
        <w:ind w:left="425" w:hanging="425"/>
        <w:rPr>
          <w:rFonts w:cs="Arial"/>
        </w:rPr>
      </w:pPr>
      <w:r>
        <w:rPr>
          <w:rFonts w:cs="Arial"/>
        </w:rPr>
        <w:t>C</w:t>
      </w:r>
      <w:r w:rsidR="004C4E67">
        <w:rPr>
          <w:rFonts w:cs="Arial"/>
        </w:rPr>
        <w:t>hildren and young people are reunified with family and community</w:t>
      </w:r>
      <w:r>
        <w:rPr>
          <w:rFonts w:cs="Arial"/>
        </w:rPr>
        <w:t>.</w:t>
      </w:r>
    </w:p>
    <w:p w14:paraId="177440EC" w14:textId="24DC121C" w:rsidR="004C4E67" w:rsidRDefault="002F1537" w:rsidP="00EE191A">
      <w:pPr>
        <w:numPr>
          <w:ilvl w:val="0"/>
          <w:numId w:val="14"/>
        </w:numPr>
        <w:spacing w:after="120"/>
        <w:ind w:left="425" w:hanging="425"/>
        <w:rPr>
          <w:rFonts w:cs="Arial"/>
        </w:rPr>
      </w:pPr>
      <w:r>
        <w:rPr>
          <w:rFonts w:cs="Arial"/>
        </w:rPr>
        <w:t>F</w:t>
      </w:r>
      <w:r w:rsidR="004C4E67">
        <w:rPr>
          <w:rFonts w:cs="Arial"/>
        </w:rPr>
        <w:t xml:space="preserve">amilies improve their capacity to meet their children’s care, </w:t>
      </w:r>
      <w:r w:rsidR="00034690">
        <w:rPr>
          <w:rFonts w:cs="Arial"/>
        </w:rPr>
        <w:t>protection,</w:t>
      </w:r>
      <w:r w:rsidR="004C4E67">
        <w:rPr>
          <w:rFonts w:cs="Arial"/>
        </w:rPr>
        <w:t xml:space="preserve"> and development</w:t>
      </w:r>
      <w:r w:rsidR="0043797E">
        <w:rPr>
          <w:rFonts w:cs="Arial"/>
        </w:rPr>
        <w:t>al</w:t>
      </w:r>
      <w:r w:rsidR="004C4E67">
        <w:rPr>
          <w:rFonts w:cs="Arial"/>
        </w:rPr>
        <w:t xml:space="preserve"> needs</w:t>
      </w:r>
      <w:r>
        <w:rPr>
          <w:rFonts w:cs="Arial"/>
        </w:rPr>
        <w:t>.</w:t>
      </w:r>
    </w:p>
    <w:p w14:paraId="61EB546E" w14:textId="77777777" w:rsidR="004C4E67" w:rsidRDefault="002F1537" w:rsidP="00EE191A">
      <w:pPr>
        <w:numPr>
          <w:ilvl w:val="0"/>
          <w:numId w:val="14"/>
        </w:numPr>
        <w:spacing w:after="120"/>
        <w:ind w:left="425" w:hanging="425"/>
        <w:rPr>
          <w:rFonts w:cs="Arial"/>
        </w:rPr>
      </w:pPr>
      <w:r>
        <w:rPr>
          <w:rFonts w:cs="Arial"/>
        </w:rPr>
        <w:t>F</w:t>
      </w:r>
      <w:r w:rsidR="004C4E67">
        <w:rPr>
          <w:rFonts w:cs="Arial"/>
        </w:rPr>
        <w:t xml:space="preserve">amilies are supported to </w:t>
      </w:r>
      <w:r w:rsidR="00D30E4A">
        <w:rPr>
          <w:rFonts w:cs="Arial"/>
        </w:rPr>
        <w:t xml:space="preserve">safely </w:t>
      </w:r>
      <w:r w:rsidR="004C4E67">
        <w:rPr>
          <w:rFonts w:cs="Arial"/>
        </w:rPr>
        <w:t>care for</w:t>
      </w:r>
      <w:r w:rsidR="00D30E4A">
        <w:rPr>
          <w:rFonts w:cs="Arial"/>
        </w:rPr>
        <w:t xml:space="preserve"> and nurture</w:t>
      </w:r>
      <w:r w:rsidR="004C4E67">
        <w:rPr>
          <w:rFonts w:cs="Arial"/>
        </w:rPr>
        <w:t xml:space="preserve"> their children and young people</w:t>
      </w:r>
      <w:r>
        <w:rPr>
          <w:rFonts w:cs="Arial"/>
        </w:rPr>
        <w:t>.</w:t>
      </w:r>
    </w:p>
    <w:p w14:paraId="6CC38503" w14:textId="139BEFB7" w:rsidR="009028D5" w:rsidRPr="008E01F9" w:rsidRDefault="002F1537" w:rsidP="008E01F9">
      <w:pPr>
        <w:numPr>
          <w:ilvl w:val="0"/>
          <w:numId w:val="14"/>
        </w:numPr>
        <w:spacing w:after="120"/>
        <w:ind w:left="425" w:hanging="425"/>
        <w:rPr>
          <w:rFonts w:cs="Arial"/>
        </w:rPr>
      </w:pPr>
      <w:r>
        <w:rPr>
          <w:rFonts w:cs="Arial"/>
        </w:rPr>
        <w:t>F</w:t>
      </w:r>
      <w:r w:rsidR="004C4E67" w:rsidRPr="00533D04">
        <w:rPr>
          <w:rFonts w:cs="Arial"/>
        </w:rPr>
        <w:t>ewer children and young people in the tertiary system and in care</w:t>
      </w:r>
      <w:r>
        <w:rPr>
          <w:rFonts w:cs="Arial"/>
        </w:rPr>
        <w:t>.</w:t>
      </w:r>
    </w:p>
    <w:p w14:paraId="631B3888" w14:textId="6C3A728C" w:rsidR="009028D5" w:rsidRDefault="009028D5" w:rsidP="009028D5">
      <w:pPr>
        <w:numPr>
          <w:ilvl w:val="0"/>
          <w:numId w:val="14"/>
        </w:numPr>
        <w:spacing w:after="120"/>
        <w:ind w:left="425" w:hanging="425"/>
        <w:rPr>
          <w:rFonts w:cs="Arial"/>
        </w:rPr>
      </w:pPr>
      <w:r>
        <w:rPr>
          <w:rFonts w:cs="Arial"/>
        </w:rPr>
        <w:t xml:space="preserve">Aboriginal and Torres Strait Islander children grow up safe and cared for in family, </w:t>
      </w:r>
      <w:r w:rsidR="00034690">
        <w:rPr>
          <w:rFonts w:cs="Arial"/>
        </w:rPr>
        <w:t>community,</w:t>
      </w:r>
      <w:r>
        <w:rPr>
          <w:rFonts w:cs="Arial"/>
        </w:rPr>
        <w:t xml:space="preserve"> and culture.</w:t>
      </w:r>
    </w:p>
    <w:p w14:paraId="28359C7F" w14:textId="1AED997D" w:rsidR="009028D5" w:rsidRPr="009028D5" w:rsidRDefault="009028D5" w:rsidP="00CD2B5A">
      <w:pPr>
        <w:numPr>
          <w:ilvl w:val="0"/>
          <w:numId w:val="14"/>
        </w:numPr>
        <w:spacing w:after="120"/>
        <w:ind w:left="425" w:hanging="425"/>
        <w:rPr>
          <w:rFonts w:cs="Arial"/>
        </w:rPr>
      </w:pPr>
      <w:r>
        <w:rPr>
          <w:rFonts w:cs="Arial"/>
        </w:rPr>
        <w:t>R</w:t>
      </w:r>
      <w:r w:rsidRPr="0045618A">
        <w:rPr>
          <w:rFonts w:cs="Arial"/>
        </w:rPr>
        <w:t>educ</w:t>
      </w:r>
      <w:r>
        <w:rPr>
          <w:rFonts w:cs="Arial"/>
        </w:rPr>
        <w:t>e</w:t>
      </w:r>
      <w:r w:rsidRPr="0045618A">
        <w:rPr>
          <w:rFonts w:cs="Arial"/>
        </w:rPr>
        <w:t xml:space="preserve"> the </w:t>
      </w:r>
      <w:r>
        <w:rPr>
          <w:rFonts w:cs="Arial"/>
        </w:rPr>
        <w:t>disproportionate representation</w:t>
      </w:r>
      <w:r w:rsidR="00F86478">
        <w:rPr>
          <w:rFonts w:cs="Arial"/>
        </w:rPr>
        <w:t xml:space="preserve"> </w:t>
      </w:r>
      <w:r w:rsidRPr="0045618A">
        <w:rPr>
          <w:rFonts w:cs="Arial"/>
        </w:rPr>
        <w:t>of Aboriginal and Torres Strait Islander families in the child protection sys</w:t>
      </w:r>
      <w:r w:rsidRPr="000116AF">
        <w:rPr>
          <w:rFonts w:cs="Arial"/>
        </w:rPr>
        <w:t>tem</w:t>
      </w:r>
      <w:r w:rsidRPr="00533D04">
        <w:rPr>
          <w:rFonts w:cs="Arial"/>
        </w:rPr>
        <w:t>.</w:t>
      </w:r>
    </w:p>
    <w:p w14:paraId="1C8B7A60" w14:textId="77777777" w:rsidR="00D650EB" w:rsidRDefault="002F1537" w:rsidP="00EE191A">
      <w:pPr>
        <w:numPr>
          <w:ilvl w:val="0"/>
          <w:numId w:val="14"/>
        </w:numPr>
        <w:spacing w:after="120"/>
        <w:ind w:left="425" w:hanging="425"/>
        <w:rPr>
          <w:rFonts w:cs="Arial"/>
        </w:rPr>
      </w:pPr>
      <w:r>
        <w:rPr>
          <w:rFonts w:cs="Arial"/>
        </w:rPr>
        <w:t>F</w:t>
      </w:r>
      <w:r w:rsidR="00D650EB">
        <w:rPr>
          <w:rFonts w:cs="Arial"/>
        </w:rPr>
        <w:t>amilies are supported to participate in child protection decisions that affect them.</w:t>
      </w:r>
    </w:p>
    <w:p w14:paraId="2DE282A7" w14:textId="77777777" w:rsidR="00B74FF2" w:rsidRDefault="002368D3" w:rsidP="00055140">
      <w:pPr>
        <w:pStyle w:val="Heading2"/>
        <w:rPr>
          <w:lang w:val="en-GB"/>
        </w:rPr>
      </w:pPr>
      <w:bookmarkStart w:id="95" w:name="_Toc82777843"/>
      <w:r>
        <w:rPr>
          <w:lang w:val="en-GB"/>
        </w:rPr>
        <w:t xml:space="preserve">2.1 </w:t>
      </w:r>
      <w:r w:rsidR="006D2AAF">
        <w:rPr>
          <w:lang w:val="en-GB"/>
        </w:rPr>
        <w:tab/>
      </w:r>
      <w:r w:rsidR="00B74FF2">
        <w:rPr>
          <w:lang w:val="en-GB"/>
        </w:rPr>
        <w:t>Context</w:t>
      </w:r>
      <w:bookmarkEnd w:id="95"/>
    </w:p>
    <w:p w14:paraId="65BB08F9" w14:textId="69909C75" w:rsidR="00911553" w:rsidRDefault="000A10ED" w:rsidP="00D10341">
      <w:pPr>
        <w:rPr>
          <w:rFonts w:cs="Arial"/>
          <w:color w:val="FF0000"/>
        </w:rPr>
      </w:pPr>
      <w:r w:rsidRPr="00871900">
        <w:t xml:space="preserve">The Queensland Government has committed to building a child and family support system </w:t>
      </w:r>
      <w:r>
        <w:t xml:space="preserve">with </w:t>
      </w:r>
      <w:r w:rsidRPr="00871900">
        <w:t>a greater focus on supporting families to provide a safe and secure home for their children</w:t>
      </w:r>
      <w:r>
        <w:t>.</w:t>
      </w:r>
      <w:r w:rsidR="005D1EDA">
        <w:rPr>
          <w:rFonts w:cs="Arial"/>
        </w:rPr>
        <w:t xml:space="preserve"> </w:t>
      </w:r>
      <w:r w:rsidRPr="00A613A6">
        <w:rPr>
          <w:rFonts w:cs="Arial"/>
        </w:rPr>
        <w:t xml:space="preserve">The </w:t>
      </w:r>
      <w:r w:rsidR="00861679">
        <w:rPr>
          <w:rFonts w:cs="Arial"/>
        </w:rPr>
        <w:t xml:space="preserve">department </w:t>
      </w:r>
      <w:r>
        <w:rPr>
          <w:rFonts w:cs="Arial"/>
        </w:rPr>
        <w:t>funds</w:t>
      </w:r>
      <w:r w:rsidRPr="00A613A6">
        <w:rPr>
          <w:rFonts w:cs="Arial"/>
        </w:rPr>
        <w:t xml:space="preserve"> non-government organisations across Queensland</w:t>
      </w:r>
      <w:r w:rsidR="002A0C17">
        <w:rPr>
          <w:rFonts w:cs="Arial"/>
        </w:rPr>
        <w:t>. This is</w:t>
      </w:r>
      <w:r w:rsidRPr="00A613A6">
        <w:rPr>
          <w:rFonts w:cs="Arial"/>
        </w:rPr>
        <w:t xml:space="preserve"> to </w:t>
      </w:r>
      <w:r>
        <w:rPr>
          <w:rFonts w:cs="Arial"/>
        </w:rPr>
        <w:t>provide support to vulnerable and at</w:t>
      </w:r>
      <w:r w:rsidR="007A6473">
        <w:rPr>
          <w:rFonts w:cs="Arial"/>
        </w:rPr>
        <w:t>-</w:t>
      </w:r>
      <w:r>
        <w:rPr>
          <w:rFonts w:cs="Arial"/>
        </w:rPr>
        <w:t xml:space="preserve">risk families </w:t>
      </w:r>
      <w:r w:rsidRPr="003B25AE">
        <w:t xml:space="preserve">with a focus on supporting positive family functioning and assisting families to effectively </w:t>
      </w:r>
      <w:r w:rsidR="00D30E4A">
        <w:t xml:space="preserve">nurture, </w:t>
      </w:r>
      <w:r w:rsidRPr="003B25AE">
        <w:t>care for and protect their children</w:t>
      </w:r>
      <w:r>
        <w:rPr>
          <w:rFonts w:cs="Arial"/>
        </w:rPr>
        <w:t>.</w:t>
      </w:r>
      <w:r w:rsidRPr="00E72F61">
        <w:rPr>
          <w:rFonts w:cs="Arial"/>
          <w:color w:val="FF0000"/>
        </w:rPr>
        <w:t xml:space="preserve"> </w:t>
      </w:r>
    </w:p>
    <w:p w14:paraId="7D760A6E" w14:textId="02EA2630" w:rsidR="009028D5" w:rsidRPr="002D0435" w:rsidRDefault="00314F0C" w:rsidP="009028D5">
      <w:pPr>
        <w:pStyle w:val="BodyText"/>
        <w:ind w:left="0" w:right="-29" w:firstLine="0"/>
        <w:rPr>
          <w:rFonts w:cs="Arial"/>
          <w:sz w:val="20"/>
          <w:szCs w:val="20"/>
          <w:lang w:val="en"/>
        </w:rPr>
      </w:pPr>
      <w:hyperlink r:id="rId12" w:history="1">
        <w:r w:rsidR="009028D5" w:rsidRPr="002D0435">
          <w:rPr>
            <w:rStyle w:val="Hyperlink"/>
            <w:rFonts w:cs="Arial"/>
            <w:i/>
            <w:iCs/>
            <w:sz w:val="20"/>
            <w:szCs w:val="20"/>
          </w:rPr>
          <w:t>Our Way: a generational strategy for Aboriginal and Torres Strait Islander children and families 2017-2037</w:t>
        </w:r>
      </w:hyperlink>
      <w:r w:rsidR="009028D5" w:rsidRPr="002D0435">
        <w:rPr>
          <w:rFonts w:cs="Arial"/>
          <w:i/>
          <w:iCs/>
          <w:sz w:val="20"/>
          <w:szCs w:val="20"/>
        </w:rPr>
        <w:t xml:space="preserve"> </w:t>
      </w:r>
      <w:r w:rsidR="009028D5" w:rsidRPr="002D0435">
        <w:rPr>
          <w:rFonts w:cs="Arial"/>
          <w:color w:val="000000"/>
          <w:spacing w:val="1"/>
          <w:sz w:val="20"/>
          <w:szCs w:val="20"/>
        </w:rPr>
        <w:t>represents</w:t>
      </w:r>
      <w:r w:rsidR="009028D5" w:rsidRPr="002D0435">
        <w:rPr>
          <w:rFonts w:cs="Arial"/>
          <w:iCs/>
          <w:sz w:val="20"/>
          <w:szCs w:val="20"/>
        </w:rPr>
        <w:t xml:space="preserve"> a partnership between the Queensland Government and Family Matters Queensland to fundamentally change the way child and family services respond to Aboriginal and Torres Strait Islander children and their families experiencing vulnerability. Our Way is built on a joint commitment to eliminate the </w:t>
      </w:r>
      <w:r w:rsidR="009028D5" w:rsidRPr="002D0435">
        <w:rPr>
          <w:sz w:val="20"/>
          <w:szCs w:val="20"/>
        </w:rPr>
        <w:t>disproportionate</w:t>
      </w:r>
      <w:r w:rsidR="009028D5" w:rsidRPr="002D0435">
        <w:rPr>
          <w:rFonts w:cs="Arial"/>
          <w:iCs/>
          <w:sz w:val="20"/>
          <w:szCs w:val="20"/>
        </w:rPr>
        <w:t xml:space="preserve"> representation of Aboriginal and Torres Strait Islander children in the child protection system by 2037 and close the gap in life outcomes for Aboriginal and Torres Strait Islander children and families.  Our</w:t>
      </w:r>
      <w:r w:rsidR="009028D5" w:rsidRPr="002D0435">
        <w:rPr>
          <w:rFonts w:cs="Arial"/>
          <w:sz w:val="20"/>
          <w:szCs w:val="20"/>
          <w:lang w:val="en"/>
        </w:rPr>
        <w:t xml:space="preserve"> Way is supported by seven, three-year action plans which articulate the path to ensuring achievement of the Family </w:t>
      </w:r>
      <w:r w:rsidR="009028D5" w:rsidRPr="002D0435">
        <w:rPr>
          <w:rFonts w:cs="Arial"/>
          <w:color w:val="000000"/>
          <w:spacing w:val="1"/>
          <w:sz w:val="20"/>
          <w:szCs w:val="20"/>
        </w:rPr>
        <w:t>Matters</w:t>
      </w:r>
      <w:r w:rsidR="009028D5" w:rsidRPr="002D0435">
        <w:rPr>
          <w:rFonts w:cs="Arial"/>
          <w:sz w:val="20"/>
          <w:szCs w:val="20"/>
          <w:lang w:val="en"/>
        </w:rPr>
        <w:t xml:space="preserve"> building blocks:</w:t>
      </w:r>
    </w:p>
    <w:p w14:paraId="347B2715" w14:textId="303562DF" w:rsidR="009028D5" w:rsidRPr="002D0435" w:rsidRDefault="00F86478" w:rsidP="00B5123A">
      <w:pPr>
        <w:pStyle w:val="BodyText"/>
        <w:numPr>
          <w:ilvl w:val="0"/>
          <w:numId w:val="87"/>
        </w:numPr>
        <w:tabs>
          <w:tab w:val="left" w:pos="540"/>
        </w:tabs>
        <w:spacing w:before="61"/>
        <w:ind w:left="540" w:right="-29"/>
        <w:rPr>
          <w:sz w:val="20"/>
          <w:szCs w:val="20"/>
        </w:rPr>
      </w:pPr>
      <w:r>
        <w:rPr>
          <w:sz w:val="20"/>
          <w:szCs w:val="20"/>
        </w:rPr>
        <w:t>A</w:t>
      </w:r>
      <w:r w:rsidR="009028D5" w:rsidRPr="002D0435">
        <w:rPr>
          <w:sz w:val="20"/>
          <w:szCs w:val="20"/>
        </w:rPr>
        <w:t xml:space="preserve">ll </w:t>
      </w:r>
      <w:r w:rsidR="009028D5" w:rsidRPr="002D0435">
        <w:rPr>
          <w:spacing w:val="-1"/>
          <w:sz w:val="20"/>
          <w:szCs w:val="20"/>
        </w:rPr>
        <w:t>families</w:t>
      </w:r>
      <w:r w:rsidR="009028D5" w:rsidRPr="002D0435">
        <w:rPr>
          <w:sz w:val="20"/>
          <w:szCs w:val="20"/>
        </w:rPr>
        <w:t xml:space="preserve"> enjoy access to quality, culturally safe universal and targeted services necessary for Aboriginal and Torres Strait </w:t>
      </w:r>
      <w:r w:rsidR="00034690" w:rsidRPr="002D0435">
        <w:rPr>
          <w:sz w:val="20"/>
          <w:szCs w:val="20"/>
        </w:rPr>
        <w:t>Islander children</w:t>
      </w:r>
      <w:r w:rsidR="009028D5" w:rsidRPr="002D0435">
        <w:rPr>
          <w:sz w:val="20"/>
          <w:szCs w:val="20"/>
        </w:rPr>
        <w:t xml:space="preserve"> to thrive</w:t>
      </w:r>
      <w:r>
        <w:rPr>
          <w:sz w:val="20"/>
          <w:szCs w:val="20"/>
        </w:rPr>
        <w:t>.</w:t>
      </w:r>
    </w:p>
    <w:p w14:paraId="739713B0" w14:textId="173C8054" w:rsidR="009028D5" w:rsidRPr="002D0435" w:rsidRDefault="009028D5" w:rsidP="00B5123A">
      <w:pPr>
        <w:pStyle w:val="BodyText"/>
        <w:numPr>
          <w:ilvl w:val="0"/>
          <w:numId w:val="87"/>
        </w:numPr>
        <w:tabs>
          <w:tab w:val="left" w:pos="540"/>
        </w:tabs>
        <w:spacing w:before="57"/>
        <w:ind w:left="540" w:right="-29"/>
        <w:rPr>
          <w:sz w:val="20"/>
          <w:szCs w:val="20"/>
        </w:rPr>
      </w:pPr>
      <w:r w:rsidRPr="002D0435">
        <w:rPr>
          <w:sz w:val="20"/>
          <w:szCs w:val="20"/>
        </w:rPr>
        <w:t>Aboriginal and Torres Strait Islander peoples and organisations participate in and have control over decisions that affect their children</w:t>
      </w:r>
      <w:r w:rsidR="00F86478">
        <w:rPr>
          <w:sz w:val="20"/>
          <w:szCs w:val="20"/>
        </w:rPr>
        <w:t>.</w:t>
      </w:r>
    </w:p>
    <w:p w14:paraId="05DB3696" w14:textId="0713CD38" w:rsidR="009028D5" w:rsidRPr="002D0435" w:rsidRDefault="00F86478" w:rsidP="00B5123A">
      <w:pPr>
        <w:pStyle w:val="BodyText"/>
        <w:numPr>
          <w:ilvl w:val="0"/>
          <w:numId w:val="87"/>
        </w:numPr>
        <w:tabs>
          <w:tab w:val="left" w:pos="540"/>
        </w:tabs>
        <w:spacing w:before="57"/>
        <w:ind w:left="540" w:right="-29"/>
        <w:rPr>
          <w:sz w:val="20"/>
          <w:szCs w:val="20"/>
        </w:rPr>
      </w:pPr>
      <w:r>
        <w:rPr>
          <w:sz w:val="20"/>
          <w:szCs w:val="20"/>
        </w:rPr>
        <w:t>L</w:t>
      </w:r>
      <w:r w:rsidR="009028D5" w:rsidRPr="002D0435">
        <w:rPr>
          <w:sz w:val="20"/>
          <w:szCs w:val="20"/>
        </w:rPr>
        <w:t>aw, policy and practice in child and family welfare are culturally safe and responsive</w:t>
      </w:r>
      <w:r>
        <w:rPr>
          <w:sz w:val="20"/>
          <w:szCs w:val="20"/>
        </w:rPr>
        <w:t>.</w:t>
      </w:r>
    </w:p>
    <w:p w14:paraId="45C9BE7B" w14:textId="77777777" w:rsidR="009028D5" w:rsidRPr="002D0435" w:rsidRDefault="009028D5" w:rsidP="00B5123A">
      <w:pPr>
        <w:pStyle w:val="BodyText"/>
        <w:numPr>
          <w:ilvl w:val="0"/>
          <w:numId w:val="87"/>
        </w:numPr>
        <w:tabs>
          <w:tab w:val="left" w:pos="540"/>
        </w:tabs>
        <w:spacing w:before="57"/>
        <w:ind w:left="540" w:right="-29"/>
        <w:rPr>
          <w:sz w:val="20"/>
          <w:szCs w:val="20"/>
        </w:rPr>
      </w:pPr>
      <w:r w:rsidRPr="002D0435">
        <w:rPr>
          <w:sz w:val="20"/>
          <w:szCs w:val="20"/>
        </w:rPr>
        <w:t xml:space="preserve">Governments and community services are accountable to Aboriginal and Torres Strait Islander peoples. </w:t>
      </w:r>
    </w:p>
    <w:p w14:paraId="4D227936" w14:textId="77777777" w:rsidR="005460ED" w:rsidRDefault="005460ED" w:rsidP="005460ED">
      <w:pPr>
        <w:pStyle w:val="BodyText"/>
        <w:ind w:right="-29"/>
        <w:rPr>
          <w:rFonts w:cs="Arial"/>
          <w:iCs/>
          <w:sz w:val="20"/>
          <w:szCs w:val="20"/>
        </w:rPr>
      </w:pPr>
    </w:p>
    <w:p w14:paraId="679D520B" w14:textId="1DDA9534" w:rsidR="009028D5" w:rsidRPr="002D0435" w:rsidRDefault="009028D5" w:rsidP="00CD2B5A">
      <w:pPr>
        <w:pStyle w:val="BodyText"/>
        <w:ind w:left="0" w:right="-28" w:firstLine="0"/>
        <w:rPr>
          <w:rFonts w:cs="Arial"/>
          <w:iCs/>
          <w:sz w:val="20"/>
          <w:szCs w:val="20"/>
        </w:rPr>
      </w:pPr>
      <w:r w:rsidRPr="002D0435">
        <w:rPr>
          <w:rFonts w:cs="Arial"/>
          <w:iCs/>
          <w:sz w:val="20"/>
          <w:szCs w:val="20"/>
        </w:rPr>
        <w:t xml:space="preserve">Decisions </w:t>
      </w:r>
      <w:r w:rsidRPr="002D0435">
        <w:rPr>
          <w:sz w:val="20"/>
          <w:szCs w:val="20"/>
        </w:rPr>
        <w:t>relating</w:t>
      </w:r>
      <w:r w:rsidRPr="002D0435">
        <w:rPr>
          <w:rFonts w:cs="Arial"/>
          <w:iCs/>
          <w:sz w:val="20"/>
          <w:szCs w:val="20"/>
        </w:rPr>
        <w:t xml:space="preserve"> to the design, </w:t>
      </w:r>
      <w:r w:rsidR="00034690" w:rsidRPr="002D0435">
        <w:rPr>
          <w:rFonts w:cs="Arial"/>
          <w:iCs/>
          <w:sz w:val="20"/>
          <w:szCs w:val="20"/>
        </w:rPr>
        <w:t>investment,</w:t>
      </w:r>
      <w:r w:rsidRPr="002D0435">
        <w:rPr>
          <w:rFonts w:cs="Arial"/>
          <w:iCs/>
          <w:sz w:val="20"/>
          <w:szCs w:val="20"/>
        </w:rPr>
        <w:t xml:space="preserve"> and delivery of services to Aboriginal and Torres Strait Islander children and families are fundamental to the achievement of these outcomes.</w:t>
      </w:r>
    </w:p>
    <w:p w14:paraId="465F8EB9" w14:textId="77777777" w:rsidR="008E01F9" w:rsidRDefault="008E01F9" w:rsidP="008E01F9">
      <w:pPr>
        <w:spacing w:after="0"/>
        <w:rPr>
          <w:rFonts w:cs="Arial"/>
          <w:szCs w:val="20"/>
        </w:rPr>
      </w:pPr>
    </w:p>
    <w:p w14:paraId="7F8160A2" w14:textId="604807C9" w:rsidR="00F86478" w:rsidRDefault="009028D5" w:rsidP="009028D5">
      <w:pPr>
        <w:rPr>
          <w:rFonts w:cs="Arial"/>
          <w:szCs w:val="20"/>
        </w:rPr>
      </w:pPr>
      <w:r w:rsidRPr="00C95823">
        <w:rPr>
          <w:rFonts w:cs="Arial"/>
          <w:szCs w:val="20"/>
        </w:rPr>
        <w:t xml:space="preserve">In 2018, the </w:t>
      </w:r>
      <w:r w:rsidRPr="00C95823">
        <w:rPr>
          <w:rFonts w:cs="Arial"/>
          <w:i/>
          <w:szCs w:val="20"/>
        </w:rPr>
        <w:t>Child Protection Act 1999</w:t>
      </w:r>
      <w:r w:rsidRPr="00C95823">
        <w:rPr>
          <w:rFonts w:cs="Arial"/>
          <w:szCs w:val="20"/>
        </w:rPr>
        <w:t xml:space="preserve"> was amended to provide, among other things, for the delegation of the </w:t>
      </w:r>
      <w:r w:rsidR="0043797E">
        <w:rPr>
          <w:rFonts w:cs="Arial"/>
          <w:szCs w:val="20"/>
        </w:rPr>
        <w:t>C</w:t>
      </w:r>
      <w:r w:rsidRPr="00C95823">
        <w:rPr>
          <w:rFonts w:cs="Arial"/>
          <w:szCs w:val="20"/>
        </w:rPr>
        <w:t xml:space="preserve">hief </w:t>
      </w:r>
      <w:r w:rsidR="0043797E">
        <w:rPr>
          <w:rFonts w:cs="Arial"/>
          <w:szCs w:val="20"/>
        </w:rPr>
        <w:t>E</w:t>
      </w:r>
      <w:r w:rsidRPr="00C95823">
        <w:rPr>
          <w:rFonts w:cs="Arial"/>
          <w:szCs w:val="20"/>
        </w:rPr>
        <w:t>xecutive’s powers and functions in relation to an Aboriginal or Torres Strait Islander child who is either in need of protection or at risk of becoming in need of protection, to an Aboriginal or Torres Strait Islander CEO of an Aboriginal or To</w:t>
      </w:r>
      <w:r w:rsidRPr="00F63C32">
        <w:rPr>
          <w:rFonts w:cs="Arial"/>
          <w:szCs w:val="20"/>
        </w:rPr>
        <w:t xml:space="preserve">rres Strait Islander entity (a ‘prescribed delegated’) (Chapter 4 Part 2A).  </w:t>
      </w:r>
    </w:p>
    <w:p w14:paraId="1808177A" w14:textId="0B71B943" w:rsidR="007424FE" w:rsidRDefault="009028D5" w:rsidP="009028D5">
      <w:pPr>
        <w:rPr>
          <w:szCs w:val="20"/>
        </w:rPr>
        <w:sectPr w:rsidR="007424FE" w:rsidSect="00996910">
          <w:headerReference w:type="even" r:id="rId13"/>
          <w:headerReference w:type="default" r:id="rId14"/>
          <w:footerReference w:type="even" r:id="rId15"/>
          <w:headerReference w:type="first" r:id="rId16"/>
          <w:type w:val="continuous"/>
          <w:pgSz w:w="11906" w:h="16838" w:code="9"/>
          <w:pgMar w:top="720" w:right="1134" w:bottom="1134" w:left="1134" w:header="142" w:footer="0" w:gutter="0"/>
          <w:cols w:space="708"/>
          <w:docGrid w:linePitch="360"/>
        </w:sectPr>
      </w:pPr>
      <w:r w:rsidRPr="00F63C32">
        <w:rPr>
          <w:rFonts w:cs="Arial"/>
          <w:szCs w:val="20"/>
        </w:rPr>
        <w:lastRenderedPageBreak/>
        <w:t xml:space="preserve">For the purposes of this document, the making, </w:t>
      </w:r>
      <w:r w:rsidR="00034690" w:rsidRPr="00F63C32">
        <w:rPr>
          <w:rFonts w:cs="Arial"/>
          <w:szCs w:val="20"/>
        </w:rPr>
        <w:t>receiving,</w:t>
      </w:r>
      <w:r w:rsidRPr="00F63C32">
        <w:rPr>
          <w:rFonts w:cs="Arial"/>
          <w:szCs w:val="20"/>
        </w:rPr>
        <w:t xml:space="preserve"> and undertaking of delegations under this Part are referred to as </w:t>
      </w:r>
      <w:r w:rsidR="000672FC">
        <w:rPr>
          <w:rFonts w:cs="Arial"/>
          <w:szCs w:val="20"/>
        </w:rPr>
        <w:t>‘</w:t>
      </w:r>
      <w:r w:rsidRPr="00F63C32">
        <w:rPr>
          <w:szCs w:val="20"/>
        </w:rPr>
        <w:t>delegated</w:t>
      </w:r>
      <w:r w:rsidRPr="00F63C32">
        <w:rPr>
          <w:rFonts w:cs="Arial"/>
          <w:szCs w:val="20"/>
        </w:rPr>
        <w:t xml:space="preserve"> authority</w:t>
      </w:r>
      <w:r w:rsidR="000672FC">
        <w:rPr>
          <w:rFonts w:cs="Arial"/>
          <w:szCs w:val="20"/>
        </w:rPr>
        <w:t>’</w:t>
      </w:r>
      <w:r w:rsidRPr="00F63C32">
        <w:rPr>
          <w:rFonts w:cs="Arial"/>
          <w:szCs w:val="20"/>
        </w:rPr>
        <w:t>.</w:t>
      </w:r>
      <w:r w:rsidRPr="001C7628">
        <w:rPr>
          <w:rFonts w:cs="Arial"/>
          <w:szCs w:val="20"/>
        </w:rPr>
        <w:t xml:space="preserve"> Delegated authority is an additional tool to improve outcomes for Aboriginal and Torres Strait Islander children and families in</w:t>
      </w:r>
      <w:r w:rsidR="000672FC">
        <w:rPr>
          <w:rFonts w:cs="Arial"/>
          <w:szCs w:val="20"/>
        </w:rPr>
        <w:t>,</w:t>
      </w:r>
      <w:r w:rsidRPr="001C7628">
        <w:rPr>
          <w:rFonts w:cs="Arial"/>
          <w:szCs w:val="20"/>
        </w:rPr>
        <w:t xml:space="preserve"> or at risk of entering the child protection system. Delegated authority </w:t>
      </w:r>
      <w:r w:rsidRPr="00F84F27">
        <w:rPr>
          <w:szCs w:val="20"/>
        </w:rPr>
        <w:t xml:space="preserve">is being co-designed and implemented in a staged approach. This is because child protection decision making is </w:t>
      </w:r>
      <w:r w:rsidR="00034690" w:rsidRPr="00F84F27">
        <w:rPr>
          <w:szCs w:val="20"/>
        </w:rPr>
        <w:t>complex,</w:t>
      </w:r>
      <w:r w:rsidRPr="00F84F27">
        <w:rPr>
          <w:szCs w:val="20"/>
        </w:rPr>
        <w:t xml:space="preserve"> and the department has a large amount of infrastructure, </w:t>
      </w:r>
      <w:r w:rsidR="00034690" w:rsidRPr="00F84F27">
        <w:rPr>
          <w:szCs w:val="20"/>
        </w:rPr>
        <w:t>systems,</w:t>
      </w:r>
      <w:r w:rsidRPr="00F84F27">
        <w:rPr>
          <w:szCs w:val="20"/>
        </w:rPr>
        <w:t xml:space="preserve"> and policies to support child protection staff to make decisions</w:t>
      </w:r>
      <w:r w:rsidR="005460ED">
        <w:rPr>
          <w:szCs w:val="20"/>
        </w:rPr>
        <w:t>.</w:t>
      </w:r>
      <w:r w:rsidRPr="00F84F27">
        <w:rPr>
          <w:szCs w:val="20"/>
        </w:rPr>
        <w:t xml:space="preserve"> </w:t>
      </w:r>
      <w:r w:rsidR="005460ED">
        <w:rPr>
          <w:szCs w:val="20"/>
        </w:rPr>
        <w:t>T</w:t>
      </w:r>
      <w:r w:rsidRPr="00F84F27">
        <w:rPr>
          <w:szCs w:val="20"/>
        </w:rPr>
        <w:t xml:space="preserve">his </w:t>
      </w:r>
      <w:r w:rsidR="000672FC" w:rsidRPr="00F84F27">
        <w:rPr>
          <w:szCs w:val="20"/>
        </w:rPr>
        <w:t>capa</w:t>
      </w:r>
      <w:r w:rsidR="000672FC">
        <w:rPr>
          <w:szCs w:val="20"/>
        </w:rPr>
        <w:t>city</w:t>
      </w:r>
      <w:r w:rsidR="000672FC" w:rsidRPr="00F84F27">
        <w:rPr>
          <w:szCs w:val="20"/>
        </w:rPr>
        <w:t xml:space="preserve"> </w:t>
      </w:r>
      <w:r w:rsidRPr="00F84F27">
        <w:rPr>
          <w:szCs w:val="20"/>
        </w:rPr>
        <w:t>will take some time to develop within the Aboriginal and Torres Strait Islander entities accepting delegations.</w:t>
      </w:r>
    </w:p>
    <w:p w14:paraId="53541D29" w14:textId="75B2D8AD" w:rsidR="00BA2575" w:rsidRDefault="002368D3" w:rsidP="001B51DC">
      <w:pPr>
        <w:pStyle w:val="Heading1"/>
      </w:pPr>
      <w:bookmarkStart w:id="96" w:name="_Toc82777844"/>
      <w:r w:rsidRPr="001B51DC">
        <w:lastRenderedPageBreak/>
        <w:t xml:space="preserve">3. </w:t>
      </w:r>
      <w:r w:rsidR="00BA2575" w:rsidRPr="001B51DC">
        <w:t>Investment logic</w:t>
      </w:r>
      <w:bookmarkEnd w:id="96"/>
    </w:p>
    <w:p w14:paraId="62769CB5" w14:textId="1B7A881E" w:rsidR="00332AF2" w:rsidRDefault="00332AF2" w:rsidP="001B51DC">
      <w:pPr>
        <w:sectPr w:rsidR="00332AF2" w:rsidSect="00CD2B5A">
          <w:pgSz w:w="16838" w:h="11906" w:orient="landscape" w:code="9"/>
          <w:pgMar w:top="1134" w:right="720" w:bottom="1134" w:left="1134" w:header="142" w:footer="0" w:gutter="0"/>
          <w:cols w:space="708"/>
          <w:docGrid w:linePitch="360"/>
        </w:sectPr>
      </w:pPr>
      <w:r w:rsidRPr="00332AF2">
        <w:rPr>
          <w:noProof/>
        </w:rPr>
        <w:drawing>
          <wp:inline distT="0" distB="0" distL="0" distR="0" wp14:anchorId="46C494E8" wp14:editId="474CD31C">
            <wp:extent cx="9610959" cy="53953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648372" cy="5416396"/>
                    </a:xfrm>
                    <a:prstGeom prst="rect">
                      <a:avLst/>
                    </a:prstGeom>
                  </pic:spPr>
                </pic:pic>
              </a:graphicData>
            </a:graphic>
          </wp:inline>
        </w:drawing>
      </w:r>
    </w:p>
    <w:p w14:paraId="4BEDCF53" w14:textId="4D983002" w:rsidR="00BA2575" w:rsidRDefault="002368D3" w:rsidP="008E04B2">
      <w:pPr>
        <w:pStyle w:val="Heading1"/>
        <w:spacing w:line="276" w:lineRule="auto"/>
      </w:pPr>
      <w:bookmarkStart w:id="97" w:name="_Toc82777845"/>
      <w:r>
        <w:lastRenderedPageBreak/>
        <w:t xml:space="preserve">4. </w:t>
      </w:r>
      <w:r w:rsidR="00BA2575">
        <w:t>Service delivery overview</w:t>
      </w:r>
      <w:bookmarkEnd w:id="97"/>
    </w:p>
    <w:p w14:paraId="7D377AAA" w14:textId="4DC34E88" w:rsidR="006D56C3" w:rsidRDefault="00AC67CC" w:rsidP="008E04B2">
      <w:pPr>
        <w:spacing w:line="276" w:lineRule="auto"/>
      </w:pPr>
      <w:r w:rsidRPr="005C76E3">
        <w:t>The structure of family support initiatives within the Child Safety stream can be viewed in light of The Australian Research Alliance for Children and Youth (ARACY) report, “</w:t>
      </w:r>
      <w:r w:rsidRPr="007610B0">
        <w:rPr>
          <w:i/>
        </w:rPr>
        <w:t>Inverting the Pyramid: Enhancing Systems for Protecting Children</w:t>
      </w:r>
      <w:r w:rsidRPr="005C76E3">
        <w:t xml:space="preserve">” and the National Framework for Protecting Australia’s Children. The Families </w:t>
      </w:r>
      <w:r w:rsidR="002E609B">
        <w:t>funding</w:t>
      </w:r>
      <w:r w:rsidR="007723E5">
        <w:t xml:space="preserve"> </w:t>
      </w:r>
      <w:r w:rsidRPr="005C76E3">
        <w:t xml:space="preserve">area provides support services to families along the continuum of need </w:t>
      </w:r>
      <w:r w:rsidR="00D93556">
        <w:t>(</w:t>
      </w:r>
      <w:r w:rsidRPr="005C76E3">
        <w:t>as depicted in the diagram</w:t>
      </w:r>
      <w:r w:rsidR="00A600DE">
        <w:t xml:space="preserve"> </w:t>
      </w:r>
      <w:r w:rsidR="00B86AC1">
        <w:t>below</w:t>
      </w:r>
      <w:r w:rsidR="00D93556">
        <w:t>)</w:t>
      </w:r>
      <w:r w:rsidR="0067527A">
        <w:t xml:space="preserve"> </w:t>
      </w:r>
      <w:r w:rsidR="00034690">
        <w:t>for</w:t>
      </w:r>
      <w:r w:rsidR="0067527A">
        <w:t xml:space="preserve"> families to get the right service at the right time</w:t>
      </w:r>
      <w:r w:rsidRPr="005C76E3">
        <w:t xml:space="preserve">. </w:t>
      </w:r>
      <w:r w:rsidR="00522456">
        <w:t xml:space="preserve">Program types </w:t>
      </w:r>
      <w:r w:rsidRPr="005C76E3">
        <w:t>include Tertiary Family Support, Intensive</w:t>
      </w:r>
      <w:r>
        <w:t xml:space="preserve"> Family Support, Secondary Family Support and Targeted Family Support. The Families </w:t>
      </w:r>
      <w:r w:rsidR="002E609B">
        <w:t xml:space="preserve">funding </w:t>
      </w:r>
      <w:r>
        <w:t xml:space="preserve">area does not have responsibility for the Universal Support services. </w:t>
      </w:r>
      <w:r w:rsidRPr="00D30153">
        <w:t xml:space="preserve">All </w:t>
      </w:r>
      <w:r>
        <w:t xml:space="preserve">“Families” </w:t>
      </w:r>
      <w:r w:rsidRPr="00D30153">
        <w:t>funded</w:t>
      </w:r>
      <w:r w:rsidRPr="00D0586D">
        <w:rPr>
          <w:rFonts w:cs="Arial"/>
        </w:rPr>
        <w:t xml:space="preserve"> </w:t>
      </w:r>
      <w:r w:rsidRPr="00D30153">
        <w:t>services are directed</w:t>
      </w:r>
      <w:r w:rsidRPr="00D30153" w:rsidDel="003A1FE2">
        <w:t xml:space="preserve"> </w:t>
      </w:r>
      <w:r w:rsidRPr="00D30153">
        <w:t xml:space="preserve">towards </w:t>
      </w:r>
      <w:r w:rsidR="000724EF">
        <w:t xml:space="preserve">families </w:t>
      </w:r>
      <w:r w:rsidR="00602ED7">
        <w:t>with</w:t>
      </w:r>
      <w:r w:rsidRPr="00D30153">
        <w:t xml:space="preserve"> children and young people (0</w:t>
      </w:r>
      <w:r w:rsidR="00643BC6">
        <w:t xml:space="preserve"> </w:t>
      </w:r>
      <w:r w:rsidRPr="00D30153">
        <w:t>-</w:t>
      </w:r>
      <w:r w:rsidR="00643BC6">
        <w:t xml:space="preserve"> </w:t>
      </w:r>
      <w:r>
        <w:t xml:space="preserve">under </w:t>
      </w:r>
      <w:r w:rsidRPr="00D30153">
        <w:t xml:space="preserve">18 years) </w:t>
      </w:r>
      <w:r w:rsidR="000724EF">
        <w:t xml:space="preserve">experiencing </w:t>
      </w:r>
      <w:r w:rsidR="00034690">
        <w:t>vulnerability</w:t>
      </w:r>
      <w:r w:rsidR="000724EF">
        <w:t xml:space="preserve"> </w:t>
      </w:r>
      <w:r w:rsidRPr="00D30153">
        <w:t xml:space="preserve">who have entered or are at risk of entering the child protection system. </w:t>
      </w:r>
    </w:p>
    <w:p w14:paraId="5469D1F4" w14:textId="77777777" w:rsidR="007868DF" w:rsidRDefault="007868DF" w:rsidP="008E04B2">
      <w:pPr>
        <w:spacing w:line="276" w:lineRule="auto"/>
        <w:rPr>
          <w:rFonts w:cs="Arial"/>
          <w:i/>
        </w:rPr>
      </w:pPr>
      <w:r w:rsidRPr="008170FD">
        <w:rPr>
          <w:rFonts w:cs="Arial"/>
          <w:i/>
        </w:rPr>
        <w:t xml:space="preserve">Figure 2 – </w:t>
      </w:r>
      <w:r w:rsidR="008170FD" w:rsidRPr="009C3F67">
        <w:rPr>
          <w:rFonts w:cs="Arial"/>
          <w:i/>
        </w:rPr>
        <w:t>Service delivery pyramid</w:t>
      </w:r>
    </w:p>
    <w:p w14:paraId="7AA863C4" w14:textId="77777777" w:rsidR="00AC67CC" w:rsidRDefault="000172F3" w:rsidP="008E04B2">
      <w:pPr>
        <w:pStyle w:val="Foreword"/>
        <w:spacing w:after="0" w:line="276" w:lineRule="auto"/>
        <w:rPr>
          <w:snapToGrid/>
          <w:color w:val="auto"/>
          <w:sz w:val="22"/>
          <w:szCs w:val="22"/>
          <w:lang w:eastAsia="en-AU"/>
        </w:rPr>
      </w:pPr>
      <w:r>
        <w:t xml:space="preserve">                              </w:t>
      </w:r>
      <w:r w:rsidR="009C7213">
        <w:object w:dxaOrig="5977" w:dyaOrig="5568" w14:anchorId="418BB574">
          <v:shape id="_x0000_i1026" type="#_x0000_t75" alt="Service delivery pyramid. &#10;Starting with Universal services, then Secondary and Targeted Family Support, then Intensive Family Support, then Tertiary support" style="width:295.8pt;height:273.4pt" o:ole="">
            <v:imagedata r:id="rId18" o:title=""/>
          </v:shape>
          <o:OLEObject Type="Embed" ProgID="Visio.Drawing.11" ShapeID="_x0000_i1026" DrawAspect="Content" ObjectID="_1706009899" r:id="rId19"/>
        </w:object>
      </w:r>
    </w:p>
    <w:p w14:paraId="29084626" w14:textId="77777777" w:rsidR="00AC67CC" w:rsidRDefault="00AC67CC" w:rsidP="008E04B2">
      <w:pPr>
        <w:pStyle w:val="Foreword"/>
        <w:spacing w:after="0" w:line="276" w:lineRule="auto"/>
        <w:rPr>
          <w:snapToGrid/>
          <w:color w:val="auto"/>
          <w:sz w:val="22"/>
          <w:szCs w:val="22"/>
          <w:lang w:eastAsia="en-AU"/>
        </w:rPr>
      </w:pPr>
    </w:p>
    <w:p w14:paraId="3D77E1AB" w14:textId="77777777" w:rsidR="006D56C3" w:rsidRDefault="006D56C3" w:rsidP="008E04B2">
      <w:pPr>
        <w:spacing w:line="276" w:lineRule="auto"/>
      </w:pPr>
    </w:p>
    <w:p w14:paraId="3B192A00" w14:textId="77777777" w:rsidR="00AC67CC" w:rsidRDefault="00AC67CC" w:rsidP="008E04B2">
      <w:pPr>
        <w:spacing w:line="276" w:lineRule="auto"/>
      </w:pPr>
      <w:r w:rsidRPr="00D05B45">
        <w:t xml:space="preserve">Family </w:t>
      </w:r>
      <w:r>
        <w:t>s</w:t>
      </w:r>
      <w:r w:rsidRPr="00D05B45">
        <w:t>upport services</w:t>
      </w:r>
      <w:r w:rsidR="00522456">
        <w:t>, such as Ter</w:t>
      </w:r>
      <w:r w:rsidR="00E671EA">
        <w:t>tiary</w:t>
      </w:r>
      <w:r w:rsidR="00522456">
        <w:t xml:space="preserve"> </w:t>
      </w:r>
      <w:r w:rsidR="00E41202">
        <w:t>Family</w:t>
      </w:r>
      <w:r w:rsidR="00522456">
        <w:t xml:space="preserve"> Support service</w:t>
      </w:r>
      <w:r w:rsidR="00E671EA">
        <w:t>s</w:t>
      </w:r>
      <w:r w:rsidR="00522456">
        <w:t xml:space="preserve"> (formerly known as Family Intervention Services or FIS) and Assessment and Service Connect (ASC) </w:t>
      </w:r>
      <w:r w:rsidRPr="00D05B45">
        <w:t xml:space="preserve">operate at the tertiary level </w:t>
      </w:r>
      <w:r w:rsidR="00E671EA">
        <w:t xml:space="preserve">and </w:t>
      </w:r>
      <w:r w:rsidRPr="00D05B45">
        <w:t xml:space="preserve">work with families whose children </w:t>
      </w:r>
      <w:r>
        <w:t>are subject to statutory intervention</w:t>
      </w:r>
      <w:r w:rsidRPr="00D05B45">
        <w:t xml:space="preserve">. </w:t>
      </w:r>
      <w:r>
        <w:t>These services</w:t>
      </w:r>
      <w:r w:rsidRPr="00D05B45">
        <w:t xml:space="preserve"> aim to improve family functioning</w:t>
      </w:r>
      <w:r w:rsidR="0067527A">
        <w:t xml:space="preserve"> and increase individual capability and resilience</w:t>
      </w:r>
      <w:r w:rsidRPr="00D05B45">
        <w:t xml:space="preserve"> so that it is safe for their children to live with</w:t>
      </w:r>
      <w:r>
        <w:t>,</w:t>
      </w:r>
      <w:r w:rsidRPr="00D05B45">
        <w:t xml:space="preserve"> or be reunified with them, or if not, and they are living out of home, to maintain a relationship with their families. </w:t>
      </w:r>
      <w:r w:rsidR="00D650EB">
        <w:t xml:space="preserve">Family Participation </w:t>
      </w:r>
      <w:r w:rsidR="00A81277">
        <w:t xml:space="preserve">Program (FPP) </w:t>
      </w:r>
      <w:r w:rsidR="00D650EB">
        <w:t>services also operate at the tertiary level, assisting families who have been the subject of a notification or who are already subject to intervention by the child protection system.</w:t>
      </w:r>
    </w:p>
    <w:p w14:paraId="4F6D0369" w14:textId="752D5C52" w:rsidR="00522456" w:rsidRDefault="00AC67CC" w:rsidP="008E04B2">
      <w:pPr>
        <w:spacing w:line="276" w:lineRule="auto"/>
      </w:pPr>
      <w:r w:rsidRPr="002467C2">
        <w:t xml:space="preserve">Most family support services are positioned within </w:t>
      </w:r>
      <w:r w:rsidR="00DA749C">
        <w:t xml:space="preserve">the </w:t>
      </w:r>
      <w:r w:rsidRPr="002467C2">
        <w:t xml:space="preserve">secondary </w:t>
      </w:r>
      <w:r w:rsidR="00DA749C">
        <w:t>level</w:t>
      </w:r>
      <w:r w:rsidRPr="002467C2">
        <w:t xml:space="preserve">, providing support </w:t>
      </w:r>
      <w:r>
        <w:t xml:space="preserve">of varying intensity </w:t>
      </w:r>
      <w:r w:rsidRPr="002467C2">
        <w:t>to families whose children</w:t>
      </w:r>
      <w:r>
        <w:t xml:space="preserve"> </w:t>
      </w:r>
      <w:r w:rsidR="00B86AC1">
        <w:t xml:space="preserve">are </w:t>
      </w:r>
      <w:r>
        <w:t>not subject to statutory intervention but</w:t>
      </w:r>
      <w:r w:rsidRPr="002467C2">
        <w:t xml:space="preserve"> are at</w:t>
      </w:r>
      <w:r w:rsidR="00F86478">
        <w:t xml:space="preserve"> </w:t>
      </w:r>
      <w:r w:rsidRPr="002467C2">
        <w:t xml:space="preserve">risk of entering the child protection system. </w:t>
      </w:r>
      <w:r>
        <w:t>The secondary family support system is three tiered</w:t>
      </w:r>
      <w:r w:rsidR="00F86478">
        <w:t>,</w:t>
      </w:r>
      <w:r>
        <w:t xml:space="preserve"> delivering intensive family support, secondary family support and targeted family support.</w:t>
      </w:r>
      <w:r w:rsidR="001C2A50">
        <w:t xml:space="preserve"> </w:t>
      </w:r>
    </w:p>
    <w:p w14:paraId="2428C2F1" w14:textId="7C03FD23" w:rsidR="00AC67CC" w:rsidRDefault="00B57BF7" w:rsidP="008E04B2">
      <w:pPr>
        <w:spacing w:line="276" w:lineRule="auto"/>
      </w:pPr>
      <w:r>
        <w:t>Family and Child Connect (FaCC) is an</w:t>
      </w:r>
      <w:r w:rsidR="004B7613">
        <w:t xml:space="preserve"> entry point to the secondary family support system, provid</w:t>
      </w:r>
      <w:r>
        <w:t>ing</w:t>
      </w:r>
      <w:r w:rsidR="004B7613">
        <w:t xml:space="preserve"> </w:t>
      </w:r>
      <w:r w:rsidR="004B7613" w:rsidRPr="004B7613">
        <w:t>information</w:t>
      </w:r>
      <w:r w:rsidR="004B7613">
        <w:t xml:space="preserve">, </w:t>
      </w:r>
      <w:r w:rsidR="004B7613" w:rsidRPr="004B7613">
        <w:t xml:space="preserve">support </w:t>
      </w:r>
      <w:r w:rsidR="004B7613">
        <w:t xml:space="preserve">and </w:t>
      </w:r>
      <w:r w:rsidR="004B7613" w:rsidRPr="004B7613">
        <w:t xml:space="preserve">advice </w:t>
      </w:r>
      <w:r w:rsidR="004B7613">
        <w:t>to</w:t>
      </w:r>
      <w:r w:rsidR="004B7613" w:rsidRPr="004B7613">
        <w:t xml:space="preserve"> families</w:t>
      </w:r>
      <w:r w:rsidR="004B7613">
        <w:t>, c</w:t>
      </w:r>
      <w:r w:rsidR="004B7613" w:rsidRPr="004B7613">
        <w:t xml:space="preserve">ommunity members and professionals seeking assistance for families </w:t>
      </w:r>
      <w:r w:rsidR="004B7613">
        <w:t xml:space="preserve">who do </w:t>
      </w:r>
      <w:r w:rsidR="004B7613" w:rsidRPr="004B7613">
        <w:t>not requir</w:t>
      </w:r>
      <w:r w:rsidR="004B7613">
        <w:t xml:space="preserve">e </w:t>
      </w:r>
      <w:r w:rsidR="004B7613" w:rsidRPr="004B7613">
        <w:t xml:space="preserve">a </w:t>
      </w:r>
      <w:r w:rsidR="004B7613">
        <w:t xml:space="preserve">statutory intervention. </w:t>
      </w:r>
    </w:p>
    <w:p w14:paraId="2AA9A7C1" w14:textId="7D290A71" w:rsidR="005A5C8E" w:rsidRPr="005A5C8E" w:rsidRDefault="005A5C8E" w:rsidP="008E04B2">
      <w:pPr>
        <w:spacing w:line="276" w:lineRule="auto"/>
      </w:pPr>
      <w:r w:rsidRPr="005A5C8E">
        <w:lastRenderedPageBreak/>
        <w:t xml:space="preserve">In recognition of the disproportionate representation of Aboriginal and Torres Strait Islander families in the child protection system, specific family support services are provided through the Aboriginal and Torres Strait Islander Family Wellbeing </w:t>
      </w:r>
      <w:r w:rsidR="00034690" w:rsidRPr="005A5C8E">
        <w:t>Services</w:t>
      </w:r>
      <w:r w:rsidRPr="005A5C8E">
        <w:t xml:space="preserve"> (FWS) for Aboriginal and Torres Strait Islander families. The FWS provide culturally appro</w:t>
      </w:r>
      <w:r>
        <w:t>priate</w:t>
      </w:r>
      <w:r w:rsidRPr="005A5C8E">
        <w:t xml:space="preserve"> responses by </w:t>
      </w:r>
      <w:r w:rsidR="00B57BF7">
        <w:t>supporting</w:t>
      </w:r>
      <w:r w:rsidRPr="005A5C8E">
        <w:t xml:space="preserve"> families </w:t>
      </w:r>
      <w:r w:rsidR="00B57BF7">
        <w:t>through</w:t>
      </w:r>
      <w:r w:rsidRPr="005A5C8E">
        <w:t xml:space="preserve"> universal</w:t>
      </w:r>
      <w:r w:rsidR="00B57BF7">
        <w:t xml:space="preserve"> or</w:t>
      </w:r>
      <w:r w:rsidRPr="005A5C8E">
        <w:t xml:space="preserve"> early intervention </w:t>
      </w:r>
      <w:r w:rsidR="00B57BF7">
        <w:t xml:space="preserve">responses, or </w:t>
      </w:r>
      <w:r w:rsidRPr="005A5C8E">
        <w:t>through intensive family support and reintegration when children are transit</w:t>
      </w:r>
      <w:r>
        <w:t>i</w:t>
      </w:r>
      <w:r w:rsidRPr="005A5C8E">
        <w:t xml:space="preserve">oning back to their </w:t>
      </w:r>
      <w:r w:rsidR="00B57BF7">
        <w:t>family’s</w:t>
      </w:r>
      <w:r w:rsidR="00B57BF7" w:rsidRPr="005A5C8E">
        <w:t xml:space="preserve"> </w:t>
      </w:r>
      <w:r w:rsidRPr="005A5C8E">
        <w:t xml:space="preserve">care. These services are located state-wide and are all delivered by Aboriginal and Torres Strait Islander community controlled organisations (ACCOs). Support can be provided to families with children under 18 years of age, including pregnant women, who are at risk of involvement in the statutory child protection system. Families can </w:t>
      </w:r>
      <w:r w:rsidR="00034690" w:rsidRPr="005A5C8E">
        <w:t>self-refer</w:t>
      </w:r>
      <w:r w:rsidRPr="005A5C8E">
        <w:t xml:space="preserve"> or be referred to FWS by members of the public, community members, professionals, other government agencies, non-government organisations and by Child Safety. </w:t>
      </w:r>
    </w:p>
    <w:p w14:paraId="69E0B0C8" w14:textId="7FE74916" w:rsidR="005A5C8E" w:rsidRDefault="005A5C8E" w:rsidP="008E04B2">
      <w:pPr>
        <w:spacing w:line="276" w:lineRule="auto"/>
      </w:pPr>
      <w:r w:rsidRPr="005A5C8E">
        <w:t>All family support services must demonstrate strong cultural capability for working with Aboriginal and Torres Strait Islander families.</w:t>
      </w:r>
    </w:p>
    <w:p w14:paraId="74159CB2" w14:textId="717B1C1D" w:rsidR="00AC67CC" w:rsidRPr="00DF5FDE" w:rsidRDefault="00522456" w:rsidP="008E04B2">
      <w:pPr>
        <w:spacing w:line="276" w:lineRule="auto"/>
      </w:pPr>
      <w:r>
        <w:t>Intensive Family Support (IFS)</w:t>
      </w:r>
      <w:r w:rsidR="00AC67CC" w:rsidRPr="00D0586D">
        <w:t xml:space="preserve"> </w:t>
      </w:r>
      <w:r w:rsidR="00AC67CC" w:rsidRPr="00230025">
        <w:t>is a consent</w:t>
      </w:r>
      <w:r w:rsidR="00861679">
        <w:t>-</w:t>
      </w:r>
      <w:r w:rsidR="00AC67CC" w:rsidRPr="00230025">
        <w:t xml:space="preserve">based program that </w:t>
      </w:r>
      <w:r w:rsidR="00AC67CC" w:rsidRPr="00D06BE5">
        <w:t xml:space="preserve">responds to </w:t>
      </w:r>
      <w:r w:rsidR="000724EF">
        <w:t>f</w:t>
      </w:r>
      <w:r w:rsidR="00AC67CC" w:rsidRPr="00D06BE5">
        <w:t xml:space="preserve">amilies with children and young people (unborn </w:t>
      </w:r>
      <w:r w:rsidR="00AC67CC">
        <w:t>–</w:t>
      </w:r>
      <w:r w:rsidR="00AC67CC" w:rsidRPr="00D06BE5">
        <w:t xml:space="preserve"> </w:t>
      </w:r>
      <w:r w:rsidR="00AC67CC">
        <w:t xml:space="preserve">under </w:t>
      </w:r>
      <w:r w:rsidR="00AC67CC" w:rsidRPr="00D06BE5">
        <w:t xml:space="preserve">18 years) who are at </w:t>
      </w:r>
      <w:r w:rsidR="00AC67CC">
        <w:t xml:space="preserve">high </w:t>
      </w:r>
      <w:r w:rsidR="00AC67CC" w:rsidRPr="00D06BE5">
        <w:t>risk of involvement in the statutory child protection system.</w:t>
      </w:r>
      <w:r w:rsidR="00AC67CC">
        <w:t xml:space="preserve"> Families may refer themselves or be referred to services directly from Child</w:t>
      </w:r>
      <w:r w:rsidR="00AC67CC" w:rsidRPr="00D06BE5">
        <w:t xml:space="preserve"> </w:t>
      </w:r>
      <w:r w:rsidR="00AC67CC">
        <w:t xml:space="preserve">Safety, other government </w:t>
      </w:r>
      <w:r w:rsidR="00861679">
        <w:t xml:space="preserve">agencies </w:t>
      </w:r>
      <w:r w:rsidR="00AC67CC">
        <w:t xml:space="preserve">and non-government </w:t>
      </w:r>
      <w:r w:rsidR="00861679">
        <w:t xml:space="preserve">organisations </w:t>
      </w:r>
      <w:r w:rsidR="00AC67CC">
        <w:t>with the consent of the family</w:t>
      </w:r>
      <w:r w:rsidR="00D93556">
        <w:t>,</w:t>
      </w:r>
      <w:r w:rsidR="00AC67CC">
        <w:t xml:space="preserve"> or from the Regional Intake Services </w:t>
      </w:r>
      <w:r w:rsidR="001A58E9">
        <w:t xml:space="preserve">and prescribed entities </w:t>
      </w:r>
      <w:r w:rsidR="00AC67CC">
        <w:t>without the families</w:t>
      </w:r>
      <w:r w:rsidR="00B86AC1">
        <w:t>’</w:t>
      </w:r>
      <w:r w:rsidR="00AC67CC">
        <w:t xml:space="preserve"> prior knowledge or consent. </w:t>
      </w:r>
      <w:r w:rsidR="00AC67CC" w:rsidRPr="00D06BE5">
        <w:t xml:space="preserve">Case managers work collaboratively with families to identify and prioritise their presenting needs and provide intensive support interventions and engagement with specialist services. </w:t>
      </w:r>
    </w:p>
    <w:p w14:paraId="53427216" w14:textId="7F876AD8" w:rsidR="00274939" w:rsidRDefault="00AC67CC" w:rsidP="008E04B2">
      <w:pPr>
        <w:spacing w:line="276" w:lineRule="auto"/>
      </w:pPr>
      <w:r>
        <w:t xml:space="preserve">Secondary family support services </w:t>
      </w:r>
      <w:r w:rsidRPr="002D3D37">
        <w:t xml:space="preserve">are aimed at averting crisis </w:t>
      </w:r>
      <w:r>
        <w:t xml:space="preserve">and/or </w:t>
      </w:r>
      <w:r w:rsidRPr="002D3D37">
        <w:t>the need for a tertiary response or in some cases supporting families to re-establish themselves following a</w:t>
      </w:r>
      <w:r w:rsidR="00350247">
        <w:t xml:space="preserve">n intensive </w:t>
      </w:r>
      <w:r w:rsidRPr="002D3D37">
        <w:t>or crisis intervention</w:t>
      </w:r>
      <w:r>
        <w:t xml:space="preserve">. </w:t>
      </w:r>
      <w:r w:rsidR="00350247">
        <w:t>Families present with fewer and less complex issues</w:t>
      </w:r>
      <w:r w:rsidR="00D93556">
        <w:t>,</w:t>
      </w:r>
      <w:r w:rsidR="00350247">
        <w:t xml:space="preserve"> and interventions required are usually shorter in duration and intensity than </w:t>
      </w:r>
      <w:r w:rsidR="00274939">
        <w:t>IFS</w:t>
      </w:r>
      <w:r w:rsidR="00350247">
        <w:t xml:space="preserve"> services. </w:t>
      </w:r>
      <w:r>
        <w:t xml:space="preserve">These </w:t>
      </w:r>
      <w:r w:rsidRPr="00056F52">
        <w:t>services work collaboratively with families to provide needs assessment, case management, practical in-home support, individual and family counselling</w:t>
      </w:r>
      <w:r w:rsidR="00E821EF">
        <w:t>,</w:t>
      </w:r>
      <w:r w:rsidRPr="00056F52">
        <w:t xml:space="preserve"> and specialist services as required. </w:t>
      </w:r>
      <w:r w:rsidR="00572150">
        <w:t>A</w:t>
      </w:r>
      <w:r w:rsidR="00572150" w:rsidRPr="00056F52">
        <w:t xml:space="preserve">ssistance </w:t>
      </w:r>
      <w:r w:rsidRPr="00056F52">
        <w:t>to the family</w:t>
      </w:r>
      <w:r w:rsidR="00572150">
        <w:t xml:space="preserve"> is </w:t>
      </w:r>
      <w:r w:rsidR="00B57BF7">
        <w:t>provided through</w:t>
      </w:r>
      <w:r w:rsidRPr="00056F52">
        <w:t xml:space="preserve"> case management within an integrated service system.</w:t>
      </w:r>
      <w:r w:rsidR="00350247">
        <w:t xml:space="preserve"> </w:t>
      </w:r>
    </w:p>
    <w:p w14:paraId="7C2947EE" w14:textId="091ACF97" w:rsidR="00375D5D" w:rsidRDefault="00AC67CC" w:rsidP="008E04B2">
      <w:pPr>
        <w:spacing w:line="276" w:lineRule="auto"/>
      </w:pPr>
      <w:r>
        <w:t xml:space="preserve">Targeted family support services are secondary services that </w:t>
      </w:r>
      <w:r w:rsidR="00B57BF7">
        <w:t xml:space="preserve">either </w:t>
      </w:r>
      <w:r w:rsidRPr="003A1FE2">
        <w:rPr>
          <w:rFonts w:cs="Arial"/>
        </w:rPr>
        <w:t xml:space="preserve">target a specific group </w:t>
      </w:r>
      <w:r>
        <w:rPr>
          <w:rFonts w:cs="Arial"/>
        </w:rPr>
        <w:t>(</w:t>
      </w:r>
      <w:r w:rsidRPr="003A1FE2">
        <w:rPr>
          <w:rFonts w:cs="Arial"/>
        </w:rPr>
        <w:t>young people, pregnant women or cultural group</w:t>
      </w:r>
      <w:r>
        <w:rPr>
          <w:rFonts w:cs="Arial"/>
        </w:rPr>
        <w:t xml:space="preserve"> etc</w:t>
      </w:r>
      <w:r w:rsidR="000656C7">
        <w:rPr>
          <w:rFonts w:cs="Arial"/>
        </w:rPr>
        <w:t>.</w:t>
      </w:r>
      <w:r>
        <w:rPr>
          <w:rFonts w:cs="Arial"/>
        </w:rPr>
        <w:t xml:space="preserve">) </w:t>
      </w:r>
      <w:r w:rsidRPr="003A1FE2">
        <w:rPr>
          <w:rFonts w:cs="Arial"/>
        </w:rPr>
        <w:t xml:space="preserve">within the community to deliver case management, or </w:t>
      </w:r>
      <w:r>
        <w:rPr>
          <w:rFonts w:cs="Arial"/>
        </w:rPr>
        <w:t>are available</w:t>
      </w:r>
      <w:r w:rsidRPr="003A1FE2">
        <w:rPr>
          <w:rFonts w:cs="Arial"/>
        </w:rPr>
        <w:t xml:space="preserve"> to </w:t>
      </w:r>
      <w:r w:rsidR="00B57BF7">
        <w:rPr>
          <w:rFonts w:cs="Arial"/>
        </w:rPr>
        <w:t>a broad</w:t>
      </w:r>
      <w:r w:rsidRPr="003A1FE2">
        <w:rPr>
          <w:rFonts w:cs="Arial"/>
        </w:rPr>
        <w:t xml:space="preserve"> target group</w:t>
      </w:r>
      <w:r w:rsidR="00976194">
        <w:rPr>
          <w:rFonts w:cs="Arial"/>
        </w:rPr>
        <w:t xml:space="preserve"> but</w:t>
      </w:r>
      <w:r w:rsidRPr="003A1FE2">
        <w:rPr>
          <w:rFonts w:cs="Arial"/>
        </w:rPr>
        <w:t xml:space="preserve"> offer</w:t>
      </w:r>
      <w:r>
        <w:rPr>
          <w:rFonts w:cs="Arial"/>
        </w:rPr>
        <w:t>ing</w:t>
      </w:r>
      <w:r w:rsidRPr="003A1FE2">
        <w:rPr>
          <w:rFonts w:cs="Arial"/>
        </w:rPr>
        <w:t xml:space="preserve"> a single service, such as counselling,</w:t>
      </w:r>
      <w:r>
        <w:rPr>
          <w:rFonts w:cs="Arial"/>
        </w:rPr>
        <w:t xml:space="preserve"> community development, family and household management development</w:t>
      </w:r>
      <w:r w:rsidRPr="003A1FE2">
        <w:rPr>
          <w:rFonts w:cs="Arial"/>
        </w:rPr>
        <w:t xml:space="preserve"> or volunteer recruitment and development</w:t>
      </w:r>
      <w:r w:rsidRPr="00EA404E">
        <w:t>.</w:t>
      </w:r>
      <w:r w:rsidRPr="003A1FE2">
        <w:t xml:space="preserve"> </w:t>
      </w:r>
    </w:p>
    <w:p w14:paraId="284F2D3F" w14:textId="7B38B4D9" w:rsidR="005A5C8E" w:rsidRPr="005A5C8E" w:rsidRDefault="00034690" w:rsidP="008E04B2">
      <w:pPr>
        <w:spacing w:line="276" w:lineRule="auto"/>
      </w:pPr>
      <w:r>
        <w:t xml:space="preserve">Safe </w:t>
      </w:r>
      <w:r w:rsidRPr="005A5C8E">
        <w:t>Haven</w:t>
      </w:r>
      <w:r w:rsidR="005A5C8E" w:rsidRPr="005A5C8E">
        <w:t xml:space="preserve"> services work with families in three discrete Aboriginal and Torres Strait Islander communities</w:t>
      </w:r>
      <w:r w:rsidR="00976194">
        <w:t xml:space="preserve"> to improve their safety</w:t>
      </w:r>
      <w:r w:rsidR="005A5C8E" w:rsidRPr="005A5C8E">
        <w:t xml:space="preserve">. </w:t>
      </w:r>
    </w:p>
    <w:p w14:paraId="00878C81" w14:textId="77777777" w:rsidR="005A5C8E" w:rsidRPr="005A5C8E" w:rsidRDefault="005A5C8E" w:rsidP="008E04B2">
      <w:pPr>
        <w:spacing w:line="276" w:lineRule="auto"/>
      </w:pPr>
      <w:r w:rsidRPr="005A5C8E">
        <w:t>To date, the implementation of delegated authority allows for Aboriginal and Torres Strait Islander community controlled organisations to work with and perform statutory functions for families at risk or in the child protection system in two early adopter locations.</w:t>
      </w:r>
    </w:p>
    <w:p w14:paraId="6B25D055" w14:textId="6AFD5F89" w:rsidR="005A5C8E" w:rsidRPr="005A5C8E" w:rsidRDefault="00976194" w:rsidP="008E04B2">
      <w:pPr>
        <w:spacing w:line="276" w:lineRule="auto"/>
        <w:rPr>
          <w:bCs/>
        </w:rPr>
      </w:pPr>
      <w:r>
        <w:t xml:space="preserve">The </w:t>
      </w:r>
      <w:r w:rsidR="005A5C8E" w:rsidRPr="005A5C8E">
        <w:t>Family Participation Program (FPP) provides support to Aboriginal and Torres Strait Islander families who are at risk of entering the Child Safety system. The primary function for the FPP is to ensure families participate in child protection decisions that affect their lives. The FPP support</w:t>
      </w:r>
      <w:r>
        <w:t>s</w:t>
      </w:r>
      <w:r w:rsidR="005A5C8E" w:rsidRPr="005A5C8E">
        <w:t xml:space="preserve"> and empower</w:t>
      </w:r>
      <w:r>
        <w:t>s</w:t>
      </w:r>
      <w:r w:rsidR="005A5C8E" w:rsidRPr="005A5C8E">
        <w:t xml:space="preserve"> families in decision making processes and activat</w:t>
      </w:r>
      <w:r>
        <w:t>es</w:t>
      </w:r>
      <w:r w:rsidR="005A5C8E" w:rsidRPr="005A5C8E">
        <w:t xml:space="preserve"> appropriate support networks, prioritising the safety and wellbeing of Aboriginal and Torres Strait Islander children within family, </w:t>
      </w:r>
      <w:r w:rsidR="00034690" w:rsidRPr="005A5C8E">
        <w:t>community,</w:t>
      </w:r>
      <w:r w:rsidR="005A5C8E" w:rsidRPr="005A5C8E">
        <w:t xml:space="preserve"> and culture</w:t>
      </w:r>
      <w:r w:rsidR="005A5C8E" w:rsidRPr="005A5C8E">
        <w:rPr>
          <w:bCs/>
        </w:rPr>
        <w:t xml:space="preserve">. Through the FPP, families have the ability to </w:t>
      </w:r>
      <w:r w:rsidR="00034690" w:rsidRPr="005A5C8E">
        <w:rPr>
          <w:bCs/>
        </w:rPr>
        <w:t>self-determine</w:t>
      </w:r>
      <w:r w:rsidR="005A5C8E" w:rsidRPr="005A5C8E">
        <w:rPr>
          <w:bCs/>
        </w:rPr>
        <w:t xml:space="preserve"> responses through the Aboriginal and Torres Strait Islander family led decision (ATSIFLDM) making process. </w:t>
      </w:r>
    </w:p>
    <w:p w14:paraId="56B96B9F" w14:textId="5173CFF8" w:rsidR="00BA2575" w:rsidRDefault="00BA2575" w:rsidP="008E04B2">
      <w:pPr>
        <w:spacing w:line="276" w:lineRule="auto"/>
        <w:rPr>
          <w:rFonts w:cs="Arial"/>
        </w:rPr>
      </w:pPr>
      <w:r>
        <w:rPr>
          <w:rFonts w:cs="Arial"/>
        </w:rPr>
        <w:t xml:space="preserve">The table below provides an overview of service users and service delivery types within the </w:t>
      </w:r>
      <w:r w:rsidR="004E173E">
        <w:rPr>
          <w:rFonts w:cs="Arial"/>
        </w:rPr>
        <w:t xml:space="preserve">Families </w:t>
      </w:r>
      <w:r w:rsidR="002E609B">
        <w:rPr>
          <w:rFonts w:cs="Arial"/>
        </w:rPr>
        <w:t xml:space="preserve">funding </w:t>
      </w:r>
      <w:r>
        <w:rPr>
          <w:rFonts w:cs="Arial"/>
        </w:rPr>
        <w:t xml:space="preserve">area. This is not an exhaustive list; the department may from time to time update this </w:t>
      </w:r>
      <w:r w:rsidR="007723E5">
        <w:rPr>
          <w:rFonts w:cs="Arial"/>
        </w:rPr>
        <w:t xml:space="preserve">investment </w:t>
      </w:r>
      <w:r>
        <w:rPr>
          <w:rFonts w:cs="Arial"/>
        </w:rPr>
        <w:t xml:space="preserve">specification in response to evidence and changing needs to invest in additional service delivery responses, or different combinations of </w:t>
      </w:r>
      <w:r w:rsidRPr="00FE6077">
        <w:rPr>
          <w:rFonts w:cs="Arial"/>
        </w:rPr>
        <w:t>responses.</w:t>
      </w:r>
      <w:r>
        <w:rPr>
          <w:rFonts w:cs="Arial"/>
        </w:rPr>
        <w:t xml:space="preserve"> Please refer to the most up</w:t>
      </w:r>
      <w:r w:rsidR="001349D9">
        <w:rPr>
          <w:rFonts w:cs="Arial"/>
        </w:rPr>
        <w:t>-</w:t>
      </w:r>
      <w:r>
        <w:rPr>
          <w:rFonts w:cs="Arial"/>
        </w:rPr>
        <w:t>to</w:t>
      </w:r>
      <w:r w:rsidR="001349D9">
        <w:rPr>
          <w:rFonts w:cs="Arial"/>
        </w:rPr>
        <w:t>-</w:t>
      </w:r>
      <w:r>
        <w:rPr>
          <w:rFonts w:cs="Arial"/>
        </w:rPr>
        <w:t xml:space="preserve">date version of this </w:t>
      </w:r>
      <w:r w:rsidR="007723E5">
        <w:rPr>
          <w:rFonts w:cs="Arial"/>
        </w:rPr>
        <w:t xml:space="preserve">investment </w:t>
      </w:r>
      <w:r>
        <w:rPr>
          <w:rFonts w:cs="Arial"/>
        </w:rPr>
        <w:t>s</w:t>
      </w:r>
      <w:r w:rsidR="00AC67CC">
        <w:rPr>
          <w:rFonts w:cs="Arial"/>
        </w:rPr>
        <w:t>pecification (</w:t>
      </w:r>
      <w:r w:rsidR="00E821EF">
        <w:rPr>
          <w:rFonts w:cs="Arial"/>
        </w:rPr>
        <w:t>see S</w:t>
      </w:r>
      <w:r w:rsidR="00AC67CC">
        <w:rPr>
          <w:rFonts w:cs="Arial"/>
        </w:rPr>
        <w:t>ection 11</w:t>
      </w:r>
      <w:r>
        <w:rPr>
          <w:rFonts w:cs="Arial"/>
        </w:rPr>
        <w:t xml:space="preserve"> for web links).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4"/>
        <w:gridCol w:w="5224"/>
      </w:tblGrid>
      <w:tr w:rsidR="002C46F0" w:rsidRPr="00770B67" w14:paraId="132BC6A5" w14:textId="77777777" w:rsidTr="009C3F67">
        <w:tc>
          <w:tcPr>
            <w:tcW w:w="2287" w:type="pct"/>
            <w:shd w:val="clear" w:color="auto" w:fill="000000"/>
          </w:tcPr>
          <w:p w14:paraId="22629DD6" w14:textId="77777777" w:rsidR="002C46F0" w:rsidRPr="00723920" w:rsidRDefault="00D230B1" w:rsidP="008E04B2">
            <w:pPr>
              <w:spacing w:before="60" w:after="60" w:line="276" w:lineRule="auto"/>
              <w:rPr>
                <w:rFonts w:cs="Arial"/>
                <w:b/>
              </w:rPr>
            </w:pPr>
            <w:r w:rsidRPr="009C3F67">
              <w:rPr>
                <w:b/>
              </w:rPr>
              <w:lastRenderedPageBreak/>
              <w:t>Service User</w:t>
            </w:r>
            <w:r w:rsidR="002C46F0" w:rsidRPr="009C3F67">
              <w:rPr>
                <w:b/>
              </w:rPr>
              <w:t>s</w:t>
            </w:r>
          </w:p>
        </w:tc>
        <w:tc>
          <w:tcPr>
            <w:tcW w:w="2713" w:type="pct"/>
            <w:shd w:val="clear" w:color="auto" w:fill="000000"/>
            <w:vAlign w:val="center"/>
          </w:tcPr>
          <w:p w14:paraId="3C4DE3DF" w14:textId="77777777" w:rsidR="002C46F0" w:rsidRPr="00DA47FD" w:rsidRDefault="002C46F0" w:rsidP="008E04B2">
            <w:pPr>
              <w:spacing w:before="60" w:after="60" w:line="276" w:lineRule="auto"/>
            </w:pPr>
            <w:r>
              <w:rPr>
                <w:rFonts w:cs="Arial"/>
                <w:b/>
              </w:rPr>
              <w:t>Services Types</w:t>
            </w:r>
          </w:p>
        </w:tc>
      </w:tr>
      <w:tr w:rsidR="00517503" w:rsidRPr="00EB6EBA" w14:paraId="4865540E" w14:textId="77777777" w:rsidTr="009C3F67">
        <w:trPr>
          <w:trHeight w:val="408"/>
        </w:trPr>
        <w:tc>
          <w:tcPr>
            <w:tcW w:w="2287" w:type="pct"/>
            <w:vMerge w:val="restart"/>
          </w:tcPr>
          <w:p w14:paraId="1170593F" w14:textId="62FE4398" w:rsidR="00517503" w:rsidRPr="00EB6EBA" w:rsidRDefault="00517503" w:rsidP="008E04B2">
            <w:pPr>
              <w:spacing w:before="60" w:after="60" w:line="276" w:lineRule="auto"/>
              <w:rPr>
                <w:rFonts w:cs="Arial"/>
              </w:rPr>
            </w:pPr>
            <w:r w:rsidRPr="00EB6EBA">
              <w:t>At</w:t>
            </w:r>
            <w:r w:rsidR="007A6473">
              <w:t>-</w:t>
            </w:r>
            <w:r w:rsidRPr="00EB6EBA">
              <w:t>risk families (U3050)</w:t>
            </w:r>
          </w:p>
        </w:tc>
        <w:tc>
          <w:tcPr>
            <w:tcW w:w="2713" w:type="pct"/>
            <w:vAlign w:val="center"/>
          </w:tcPr>
          <w:p w14:paraId="1E1C8D4C" w14:textId="77777777" w:rsidR="00517503" w:rsidRPr="00EB6EBA" w:rsidRDefault="00517503" w:rsidP="008E04B2">
            <w:pPr>
              <w:spacing w:before="60" w:after="60" w:line="276" w:lineRule="auto"/>
            </w:pPr>
            <w:r w:rsidRPr="00EB6EBA">
              <w:rPr>
                <w:rFonts w:cs="Arial"/>
              </w:rPr>
              <w:t xml:space="preserve">Support </w:t>
            </w:r>
            <w:r w:rsidR="006D56C3">
              <w:rPr>
                <w:rFonts w:cs="Arial"/>
              </w:rPr>
              <w:t xml:space="preserve">– </w:t>
            </w:r>
            <w:r w:rsidRPr="00EB6EBA">
              <w:rPr>
                <w:rFonts w:cs="Arial"/>
              </w:rPr>
              <w:t>Intensive Family Support (T327)</w:t>
            </w:r>
          </w:p>
        </w:tc>
      </w:tr>
      <w:tr w:rsidR="00517503" w:rsidRPr="00EB6EBA" w14:paraId="1FA796EE" w14:textId="77777777" w:rsidTr="009C3F67">
        <w:trPr>
          <w:trHeight w:val="548"/>
        </w:trPr>
        <w:tc>
          <w:tcPr>
            <w:tcW w:w="2287" w:type="pct"/>
            <w:vMerge/>
          </w:tcPr>
          <w:p w14:paraId="725686CF" w14:textId="77777777" w:rsidR="00517503" w:rsidRPr="00EB6EBA" w:rsidRDefault="00517503" w:rsidP="008E04B2">
            <w:pPr>
              <w:spacing w:before="60" w:after="60" w:line="276" w:lineRule="auto"/>
            </w:pPr>
          </w:p>
        </w:tc>
        <w:tc>
          <w:tcPr>
            <w:tcW w:w="2713" w:type="pct"/>
            <w:vAlign w:val="center"/>
          </w:tcPr>
          <w:p w14:paraId="7C7E9859" w14:textId="4F740AA4" w:rsidR="00517503" w:rsidRPr="00D63FF9" w:rsidRDefault="00517503" w:rsidP="008E04B2">
            <w:pPr>
              <w:spacing w:before="60" w:after="60" w:line="276" w:lineRule="auto"/>
              <w:rPr>
                <w:rFonts w:cs="Arial"/>
              </w:rPr>
            </w:pPr>
            <w:r w:rsidRPr="00D63FF9">
              <w:rPr>
                <w:rFonts w:cs="Arial"/>
              </w:rPr>
              <w:t xml:space="preserve">Support </w:t>
            </w:r>
            <w:r w:rsidR="006D56C3">
              <w:rPr>
                <w:rFonts w:cs="Arial"/>
              </w:rPr>
              <w:t>–</w:t>
            </w:r>
            <w:r w:rsidR="00CF6065">
              <w:rPr>
                <w:rFonts w:cs="Arial"/>
              </w:rPr>
              <w:t xml:space="preserve"> </w:t>
            </w:r>
            <w:r w:rsidR="003A0862">
              <w:rPr>
                <w:rFonts w:cs="Arial"/>
              </w:rPr>
              <w:t>Family and Child Connec</w:t>
            </w:r>
            <w:r w:rsidR="006420B8">
              <w:rPr>
                <w:rFonts w:cs="Arial"/>
              </w:rPr>
              <w:t>t</w:t>
            </w:r>
            <w:r w:rsidR="00190D0A">
              <w:rPr>
                <w:rFonts w:cs="Arial"/>
              </w:rPr>
              <w:t xml:space="preserve"> </w:t>
            </w:r>
            <w:r w:rsidRPr="00D63FF9">
              <w:rPr>
                <w:rFonts w:cs="Arial"/>
              </w:rPr>
              <w:t>(T347)</w:t>
            </w:r>
          </w:p>
        </w:tc>
      </w:tr>
      <w:tr w:rsidR="00517503" w:rsidRPr="00EB6EBA" w14:paraId="22628D07" w14:textId="77777777" w:rsidTr="009C3F67">
        <w:trPr>
          <w:trHeight w:val="470"/>
        </w:trPr>
        <w:tc>
          <w:tcPr>
            <w:tcW w:w="2287" w:type="pct"/>
            <w:vMerge/>
          </w:tcPr>
          <w:p w14:paraId="7B55E107" w14:textId="77777777" w:rsidR="00517503" w:rsidRPr="00EB6EBA" w:rsidRDefault="00517503" w:rsidP="008E04B2">
            <w:pPr>
              <w:spacing w:before="60" w:after="60" w:line="276" w:lineRule="auto"/>
            </w:pPr>
          </w:p>
        </w:tc>
        <w:tc>
          <w:tcPr>
            <w:tcW w:w="2713" w:type="pct"/>
            <w:vAlign w:val="center"/>
          </w:tcPr>
          <w:p w14:paraId="28A6CF11" w14:textId="77777777" w:rsidR="00517503" w:rsidRPr="00D63FF9" w:rsidRDefault="00517503" w:rsidP="008E04B2">
            <w:pPr>
              <w:spacing w:before="60" w:after="60" w:line="276" w:lineRule="auto"/>
              <w:rPr>
                <w:rFonts w:cs="Arial"/>
              </w:rPr>
            </w:pPr>
            <w:r>
              <w:rPr>
                <w:rFonts w:cs="Arial"/>
              </w:rPr>
              <w:t>Support – Assessment and Service Connect (T448)</w:t>
            </w:r>
          </w:p>
        </w:tc>
      </w:tr>
      <w:tr w:rsidR="005A5C8E" w:rsidRPr="00DA47FD" w14:paraId="65E320EC" w14:textId="77777777" w:rsidTr="009C3F67">
        <w:trPr>
          <w:trHeight w:val="686"/>
        </w:trPr>
        <w:tc>
          <w:tcPr>
            <w:tcW w:w="2287" w:type="pct"/>
          </w:tcPr>
          <w:p w14:paraId="3C5D3BED" w14:textId="500F686A" w:rsidR="005A5C8E" w:rsidRPr="006D56C3" w:rsidRDefault="005A5C8E" w:rsidP="008E04B2">
            <w:pPr>
              <w:spacing w:before="60" w:after="60" w:line="276" w:lineRule="auto"/>
            </w:pPr>
            <w:bookmarkStart w:id="98" w:name="_Hlk80267126"/>
            <w:r w:rsidRPr="00DA47FD">
              <w:t>Aboriginal or Torres Strait Islander families</w:t>
            </w:r>
            <w:r>
              <w:t xml:space="preserve"> experiencing v</w:t>
            </w:r>
            <w:r w:rsidRPr="00DA47FD">
              <w:t>ulnerab</w:t>
            </w:r>
            <w:r w:rsidR="00634707">
              <w:t>i</w:t>
            </w:r>
            <w:r w:rsidRPr="00DA47FD">
              <w:t>l</w:t>
            </w:r>
            <w:r>
              <w:t>ity</w:t>
            </w:r>
            <w:r w:rsidRPr="00DA47FD">
              <w:t xml:space="preserve"> and/or at risk </w:t>
            </w:r>
            <w:r>
              <w:t>(U3333)</w:t>
            </w:r>
          </w:p>
        </w:tc>
        <w:tc>
          <w:tcPr>
            <w:tcW w:w="2713" w:type="pct"/>
            <w:vAlign w:val="center"/>
          </w:tcPr>
          <w:p w14:paraId="5FD0BCAD" w14:textId="00C2041E" w:rsidR="005A5C8E" w:rsidRPr="00DA47FD" w:rsidRDefault="005A5C8E" w:rsidP="008E04B2">
            <w:pPr>
              <w:spacing w:before="60" w:after="60" w:line="276" w:lineRule="auto"/>
            </w:pPr>
            <w:r>
              <w:rPr>
                <w:rFonts w:cs="Arial"/>
              </w:rPr>
              <w:t>Support – Aboriginal and Torres Strait Islander Family Wellbeing Services (T313)</w:t>
            </w:r>
          </w:p>
        </w:tc>
      </w:tr>
      <w:tr w:rsidR="005A5C8E" w:rsidRPr="00DA47FD" w14:paraId="285CC7B2" w14:textId="77777777" w:rsidTr="009C3F67">
        <w:trPr>
          <w:trHeight w:val="686"/>
        </w:trPr>
        <w:tc>
          <w:tcPr>
            <w:tcW w:w="2287" w:type="pct"/>
          </w:tcPr>
          <w:p w14:paraId="179C9D5B" w14:textId="2E249DFC" w:rsidR="005A5C8E" w:rsidRPr="00DA47FD" w:rsidRDefault="005A5C8E" w:rsidP="008E04B2">
            <w:pPr>
              <w:spacing w:before="60" w:after="60" w:line="276" w:lineRule="auto"/>
            </w:pPr>
            <w:r>
              <w:t>Aboriginal and Torres Strait Islander families subject to a notification or involved in the child protection system (U1214)</w:t>
            </w:r>
          </w:p>
        </w:tc>
        <w:tc>
          <w:tcPr>
            <w:tcW w:w="2713" w:type="pct"/>
            <w:vAlign w:val="center"/>
          </w:tcPr>
          <w:p w14:paraId="6E4D5903" w14:textId="4DCD9108" w:rsidR="005A5C8E" w:rsidRDefault="005A5C8E" w:rsidP="008E04B2">
            <w:pPr>
              <w:spacing w:before="60" w:after="60" w:line="276" w:lineRule="auto"/>
              <w:rPr>
                <w:rFonts w:cs="Arial"/>
              </w:rPr>
            </w:pPr>
            <w:r>
              <w:rPr>
                <w:rFonts w:cs="Arial"/>
              </w:rPr>
              <w:t xml:space="preserve">Support </w:t>
            </w:r>
            <w:r w:rsidRPr="009F51F1">
              <w:rPr>
                <w:rFonts w:cs="Arial"/>
              </w:rPr>
              <w:t>–</w:t>
            </w:r>
            <w:r>
              <w:rPr>
                <w:rFonts w:cs="Arial"/>
              </w:rPr>
              <w:t xml:space="preserve"> Family Participation Program (T601)</w:t>
            </w:r>
          </w:p>
        </w:tc>
      </w:tr>
      <w:tr w:rsidR="005A5C8E" w:rsidRPr="00DA47FD" w14:paraId="4FC4166D" w14:textId="77777777" w:rsidTr="009C3F67">
        <w:trPr>
          <w:trHeight w:val="686"/>
        </w:trPr>
        <w:tc>
          <w:tcPr>
            <w:tcW w:w="2287" w:type="pct"/>
          </w:tcPr>
          <w:p w14:paraId="0A2CA556" w14:textId="63DEACFF" w:rsidR="005A5C8E" w:rsidRPr="00DA47FD" w:rsidRDefault="005A5C8E" w:rsidP="008E04B2">
            <w:pPr>
              <w:spacing w:before="60" w:after="60" w:line="276" w:lineRule="auto"/>
            </w:pPr>
            <w:r w:rsidRPr="00DA47FD">
              <w:t xml:space="preserve">Aboriginal and Torres Strait Islander families in three discrete </w:t>
            </w:r>
            <w:r>
              <w:t>Aboriginal and Torres Strait Island</w:t>
            </w:r>
            <w:r w:rsidR="00C41A7C">
              <w:t>er</w:t>
            </w:r>
            <w:r w:rsidRPr="00DA47FD">
              <w:t xml:space="preserve"> communities experiencing or witnessing domestic violence</w:t>
            </w:r>
            <w:r>
              <w:t xml:space="preserve"> (U3113)</w:t>
            </w:r>
          </w:p>
        </w:tc>
        <w:tc>
          <w:tcPr>
            <w:tcW w:w="2713" w:type="pct"/>
            <w:vAlign w:val="center"/>
          </w:tcPr>
          <w:p w14:paraId="6DCF9640" w14:textId="1055A0F4" w:rsidR="005A5C8E" w:rsidRDefault="005A5C8E" w:rsidP="008E04B2">
            <w:pPr>
              <w:spacing w:before="60" w:after="60" w:line="276" w:lineRule="auto"/>
              <w:rPr>
                <w:rFonts w:cs="Arial"/>
              </w:rPr>
            </w:pPr>
            <w:r>
              <w:rPr>
                <w:rFonts w:cs="Arial"/>
              </w:rPr>
              <w:t>Support – Safe Haven (T331)</w:t>
            </w:r>
          </w:p>
        </w:tc>
      </w:tr>
      <w:tr w:rsidR="008E01F9" w:rsidRPr="00DA47FD" w14:paraId="029516DC" w14:textId="77777777" w:rsidTr="009C3F67">
        <w:trPr>
          <w:trHeight w:val="686"/>
        </w:trPr>
        <w:tc>
          <w:tcPr>
            <w:tcW w:w="2287" w:type="pct"/>
          </w:tcPr>
          <w:p w14:paraId="1EF89DFD" w14:textId="78C5AA5E" w:rsidR="008E01F9" w:rsidRPr="00DA47FD" w:rsidRDefault="008E01F9" w:rsidP="008E04B2">
            <w:pPr>
              <w:spacing w:before="60" w:after="60" w:line="276" w:lineRule="auto"/>
            </w:pPr>
            <w:r>
              <w:t>Referrers and enquirers (U3340)</w:t>
            </w:r>
          </w:p>
        </w:tc>
        <w:tc>
          <w:tcPr>
            <w:tcW w:w="2713" w:type="pct"/>
            <w:vAlign w:val="center"/>
          </w:tcPr>
          <w:p w14:paraId="42D1B838" w14:textId="14B3DFEA" w:rsidR="008E01F9" w:rsidRDefault="008E01F9" w:rsidP="008E04B2">
            <w:pPr>
              <w:spacing w:before="60" w:after="60" w:line="276" w:lineRule="auto"/>
              <w:rPr>
                <w:rFonts w:cs="Arial"/>
              </w:rPr>
            </w:pPr>
            <w:r>
              <w:rPr>
                <w:rFonts w:cs="Arial"/>
              </w:rPr>
              <w:t>Support – Family and Child Connect (T347)</w:t>
            </w:r>
          </w:p>
        </w:tc>
      </w:tr>
      <w:bookmarkEnd w:id="98"/>
      <w:tr w:rsidR="005A5C8E" w:rsidRPr="00EB6EBA" w14:paraId="53E99F90" w14:textId="77777777" w:rsidTr="00CD2B5A">
        <w:trPr>
          <w:trHeight w:val="510"/>
        </w:trPr>
        <w:tc>
          <w:tcPr>
            <w:tcW w:w="2287" w:type="pct"/>
            <w:vAlign w:val="center"/>
          </w:tcPr>
          <w:p w14:paraId="5572E309" w14:textId="77777777" w:rsidR="005A5C8E" w:rsidRPr="00EB6EBA" w:rsidRDefault="005A5C8E" w:rsidP="008E04B2">
            <w:pPr>
              <w:spacing w:before="60" w:after="60" w:line="276" w:lineRule="auto"/>
              <w:rPr>
                <w:rFonts w:cs="Arial"/>
              </w:rPr>
            </w:pPr>
            <w:r w:rsidRPr="00EB6EBA">
              <w:t>Statutory Service Users (U3310)</w:t>
            </w:r>
          </w:p>
        </w:tc>
        <w:tc>
          <w:tcPr>
            <w:tcW w:w="2713" w:type="pct"/>
            <w:vAlign w:val="center"/>
          </w:tcPr>
          <w:p w14:paraId="337CC04A" w14:textId="77777777" w:rsidR="005A5C8E" w:rsidRPr="00BE525C" w:rsidRDefault="005A5C8E" w:rsidP="008E04B2">
            <w:pPr>
              <w:spacing w:before="60" w:after="60" w:line="276" w:lineRule="auto"/>
              <w:rPr>
                <w:rFonts w:cs="Arial"/>
              </w:rPr>
            </w:pPr>
            <w:r w:rsidRPr="00EB6EBA">
              <w:rPr>
                <w:rFonts w:cs="Arial"/>
              </w:rPr>
              <w:t xml:space="preserve">Support </w:t>
            </w:r>
            <w:r>
              <w:rPr>
                <w:rFonts w:cs="Arial"/>
              </w:rPr>
              <w:t xml:space="preserve">– </w:t>
            </w:r>
            <w:r w:rsidRPr="00EB6EBA">
              <w:rPr>
                <w:rFonts w:cs="Arial"/>
              </w:rPr>
              <w:t>Tertiary Family Support (T339)</w:t>
            </w:r>
            <w:r>
              <w:rPr>
                <w:rFonts w:cs="Arial"/>
              </w:rPr>
              <w:t xml:space="preserve"> </w:t>
            </w:r>
          </w:p>
        </w:tc>
      </w:tr>
      <w:tr w:rsidR="005A5C8E" w:rsidRPr="00DA47FD" w14:paraId="6D0578C7" w14:textId="77777777" w:rsidTr="009C3F67">
        <w:trPr>
          <w:trHeight w:val="386"/>
        </w:trPr>
        <w:tc>
          <w:tcPr>
            <w:tcW w:w="2287" w:type="pct"/>
            <w:vMerge w:val="restart"/>
          </w:tcPr>
          <w:p w14:paraId="449B387F" w14:textId="750D1B5A" w:rsidR="005A5C8E" w:rsidRDefault="00F373E4" w:rsidP="008E04B2">
            <w:pPr>
              <w:spacing w:before="60" w:after="60" w:line="276" w:lineRule="auto"/>
              <w:rPr>
                <w:rFonts w:cs="Arial"/>
              </w:rPr>
            </w:pPr>
            <w:r>
              <w:t>Families experiencing vulnerabili</w:t>
            </w:r>
            <w:r w:rsidR="007573B6">
              <w:t>ty</w:t>
            </w:r>
            <w:r w:rsidR="005A5C8E">
              <w:t xml:space="preserve"> (U3330)</w:t>
            </w:r>
          </w:p>
        </w:tc>
        <w:tc>
          <w:tcPr>
            <w:tcW w:w="2713" w:type="pct"/>
            <w:vAlign w:val="center"/>
          </w:tcPr>
          <w:p w14:paraId="11D32A2B" w14:textId="77777777" w:rsidR="005A5C8E" w:rsidRPr="00DA47FD" w:rsidRDefault="005A5C8E" w:rsidP="008E04B2">
            <w:pPr>
              <w:spacing w:before="60" w:after="60" w:line="276" w:lineRule="auto"/>
            </w:pPr>
            <w:r>
              <w:rPr>
                <w:rFonts w:cs="Arial"/>
              </w:rPr>
              <w:t>Support – Secondary Family Support (T334)</w:t>
            </w:r>
          </w:p>
        </w:tc>
      </w:tr>
      <w:tr w:rsidR="005A5C8E" w14:paraId="5FCE76AE" w14:textId="77777777" w:rsidTr="009C3F67">
        <w:trPr>
          <w:trHeight w:val="255"/>
        </w:trPr>
        <w:tc>
          <w:tcPr>
            <w:tcW w:w="2287" w:type="pct"/>
            <w:vMerge/>
          </w:tcPr>
          <w:p w14:paraId="05F75D3D" w14:textId="77777777" w:rsidR="005A5C8E" w:rsidRDefault="005A5C8E" w:rsidP="008E04B2">
            <w:pPr>
              <w:spacing w:before="60" w:after="60" w:line="276" w:lineRule="auto"/>
              <w:rPr>
                <w:rFonts w:cs="Arial"/>
              </w:rPr>
            </w:pPr>
          </w:p>
        </w:tc>
        <w:tc>
          <w:tcPr>
            <w:tcW w:w="2713" w:type="pct"/>
            <w:vAlign w:val="center"/>
          </w:tcPr>
          <w:p w14:paraId="7DC092D8" w14:textId="77777777" w:rsidR="005A5C8E" w:rsidRDefault="005A5C8E" w:rsidP="008E04B2">
            <w:pPr>
              <w:spacing w:before="60" w:after="60" w:line="276" w:lineRule="auto"/>
              <w:rPr>
                <w:rFonts w:cs="Arial"/>
              </w:rPr>
            </w:pPr>
            <w:r>
              <w:rPr>
                <w:rFonts w:cs="Arial"/>
              </w:rPr>
              <w:t>Support – Targeted Family Support (T336)</w:t>
            </w:r>
          </w:p>
        </w:tc>
      </w:tr>
    </w:tbl>
    <w:p w14:paraId="1515DAA4" w14:textId="20E27991" w:rsidR="002C46F0" w:rsidRDefault="002C46F0" w:rsidP="008E04B2">
      <w:pPr>
        <w:spacing w:after="0" w:line="276" w:lineRule="auto"/>
        <w:rPr>
          <w:rFonts w:cs="Arial"/>
          <w:b/>
        </w:rPr>
      </w:pPr>
    </w:p>
    <w:p w14:paraId="02717D8E" w14:textId="77777777" w:rsidR="002C46F0" w:rsidRPr="00D73023" w:rsidRDefault="007D4CAA" w:rsidP="00055140">
      <w:pPr>
        <w:pStyle w:val="Heading2"/>
      </w:pPr>
      <w:bookmarkStart w:id="99" w:name="_Toc82777846"/>
      <w:r>
        <w:t xml:space="preserve">4.1 </w:t>
      </w:r>
      <w:r w:rsidR="006D2AAF">
        <w:tab/>
      </w:r>
      <w:r>
        <w:t xml:space="preserve">Description of </w:t>
      </w:r>
      <w:r w:rsidR="008A7C0D">
        <w:t>service</w:t>
      </w:r>
      <w:r>
        <w:t xml:space="preserve"> type</w:t>
      </w:r>
      <w:bookmarkEnd w:id="99"/>
    </w:p>
    <w:p w14:paraId="56EA57FF" w14:textId="07FAFC24" w:rsidR="002C46F0" w:rsidRDefault="002C46F0" w:rsidP="008E04B2">
      <w:pPr>
        <w:spacing w:line="276" w:lineRule="auto"/>
        <w:rPr>
          <w:rFonts w:cs="Arial"/>
        </w:rPr>
      </w:pPr>
      <w:r>
        <w:rPr>
          <w:rFonts w:cs="Arial"/>
        </w:rPr>
        <w:t>Support Services improve the capability, resilience, and safety of Queenslanders</w:t>
      </w:r>
      <w:r w:rsidR="00B54675">
        <w:rPr>
          <w:rFonts w:cs="Arial"/>
        </w:rPr>
        <w:t xml:space="preserve"> who may be experiencing vulnerability</w:t>
      </w:r>
      <w:r>
        <w:rPr>
          <w:rFonts w:cs="Arial"/>
        </w:rPr>
        <w:t xml:space="preserve">, and provide a range of responses to support </w:t>
      </w:r>
      <w:r w:rsidR="00D230B1">
        <w:rPr>
          <w:rFonts w:cs="Arial"/>
        </w:rPr>
        <w:t>Service User</w:t>
      </w:r>
      <w:r>
        <w:rPr>
          <w:rFonts w:cs="Arial"/>
        </w:rPr>
        <w:t>s</w:t>
      </w:r>
      <w:r w:rsidR="00166572">
        <w:rPr>
          <w:rFonts w:cs="Arial"/>
        </w:rPr>
        <w:t xml:space="preserve"> (Families)</w:t>
      </w:r>
      <w:r>
        <w:rPr>
          <w:rFonts w:cs="Arial"/>
        </w:rPr>
        <w:t xml:space="preserve">. The service types in Section </w:t>
      </w:r>
      <w:r w:rsidR="00A86AB8">
        <w:rPr>
          <w:rFonts w:cs="Arial"/>
        </w:rPr>
        <w:t>7</w:t>
      </w:r>
      <w:r>
        <w:rPr>
          <w:rFonts w:cs="Arial"/>
        </w:rPr>
        <w:t xml:space="preserve"> provide details of the range of supports provided to </w:t>
      </w:r>
      <w:r w:rsidR="00D230B1">
        <w:rPr>
          <w:rFonts w:cs="Arial"/>
        </w:rPr>
        <w:t>Service User</w:t>
      </w:r>
      <w:r>
        <w:rPr>
          <w:rFonts w:cs="Arial"/>
        </w:rPr>
        <w:t xml:space="preserve">s </w:t>
      </w:r>
      <w:r w:rsidR="00166572">
        <w:rPr>
          <w:rFonts w:cs="Arial"/>
        </w:rPr>
        <w:t xml:space="preserve">(Families) </w:t>
      </w:r>
      <w:r>
        <w:rPr>
          <w:rFonts w:cs="Arial"/>
        </w:rPr>
        <w:t xml:space="preserve">under </w:t>
      </w:r>
      <w:r w:rsidR="007D4CAA">
        <w:rPr>
          <w:rFonts w:cs="Arial"/>
        </w:rPr>
        <w:t xml:space="preserve">Support Services for </w:t>
      </w:r>
      <w:r>
        <w:rPr>
          <w:rFonts w:cs="Arial"/>
        </w:rPr>
        <w:t xml:space="preserve">the </w:t>
      </w:r>
      <w:r w:rsidR="001B18FB">
        <w:rPr>
          <w:rFonts w:cs="Arial"/>
        </w:rPr>
        <w:t>Families</w:t>
      </w:r>
      <w:r>
        <w:rPr>
          <w:rFonts w:cs="Arial"/>
        </w:rPr>
        <w:t xml:space="preserve"> </w:t>
      </w:r>
      <w:r w:rsidR="002E609B">
        <w:rPr>
          <w:rFonts w:cs="Arial"/>
        </w:rPr>
        <w:t xml:space="preserve">funding </w:t>
      </w:r>
      <w:r>
        <w:rPr>
          <w:rFonts w:cs="Arial"/>
        </w:rPr>
        <w:t>area.</w:t>
      </w:r>
    </w:p>
    <w:p w14:paraId="773EC04E" w14:textId="77777777" w:rsidR="00BA2575" w:rsidRPr="002E1E9E" w:rsidRDefault="006D56C3" w:rsidP="008E04B2">
      <w:pPr>
        <w:pStyle w:val="Heading1"/>
        <w:spacing w:line="276" w:lineRule="auto"/>
      </w:pPr>
      <w:r>
        <w:br w:type="page"/>
      </w:r>
      <w:bookmarkStart w:id="100" w:name="_Toc82777847"/>
      <w:r w:rsidR="00F46E3A" w:rsidRPr="002E1E9E">
        <w:lastRenderedPageBreak/>
        <w:t>5</w:t>
      </w:r>
      <w:r w:rsidR="002368D3" w:rsidRPr="002E1E9E">
        <w:t xml:space="preserve">. </w:t>
      </w:r>
      <w:r w:rsidR="006D2AAF">
        <w:tab/>
      </w:r>
      <w:r w:rsidR="00BA2575" w:rsidRPr="002E1E9E">
        <w:t>Service delivery requirements for all services</w:t>
      </w:r>
      <w:bookmarkEnd w:id="100"/>
    </w:p>
    <w:p w14:paraId="3D646C0B" w14:textId="77777777" w:rsidR="00BA2575" w:rsidRDefault="00F46E3A" w:rsidP="00055140">
      <w:pPr>
        <w:pStyle w:val="Heading2"/>
        <w:rPr>
          <w:lang w:val="en-GB"/>
        </w:rPr>
      </w:pPr>
      <w:bookmarkStart w:id="101" w:name="_Toc82777848"/>
      <w:r>
        <w:rPr>
          <w:lang w:val="en-GB"/>
        </w:rPr>
        <w:t>5</w:t>
      </w:r>
      <w:r w:rsidR="002368D3">
        <w:rPr>
          <w:lang w:val="en-GB"/>
        </w:rPr>
        <w:t xml:space="preserve">.1 </w:t>
      </w:r>
      <w:r w:rsidR="006D2AAF">
        <w:rPr>
          <w:lang w:val="en-GB"/>
        </w:rPr>
        <w:tab/>
      </w:r>
      <w:r w:rsidR="00BA2575">
        <w:rPr>
          <w:lang w:val="en-GB"/>
        </w:rPr>
        <w:t>General information for all services</w:t>
      </w:r>
      <w:bookmarkEnd w:id="101"/>
    </w:p>
    <w:p w14:paraId="5091B7A3" w14:textId="77777777" w:rsidR="00BA2575" w:rsidRDefault="00BA2575" w:rsidP="008E04B2">
      <w:pPr>
        <w:spacing w:line="276" w:lineRule="auto"/>
        <w:rPr>
          <w:rFonts w:cs="Arial"/>
        </w:rPr>
      </w:pPr>
      <w:r w:rsidRPr="00177C37">
        <w:rPr>
          <w:rFonts w:cs="Arial"/>
        </w:rPr>
        <w:t>Services that are funded under</w:t>
      </w:r>
      <w:r>
        <w:rPr>
          <w:rFonts w:cs="Arial"/>
        </w:rPr>
        <w:t xml:space="preserve"> </w:t>
      </w:r>
      <w:r w:rsidR="00F47713">
        <w:rPr>
          <w:rFonts w:cs="Arial"/>
        </w:rPr>
        <w:t xml:space="preserve">the Families </w:t>
      </w:r>
      <w:r w:rsidR="002E609B">
        <w:rPr>
          <w:rFonts w:cs="Arial"/>
        </w:rPr>
        <w:t xml:space="preserve">funding </w:t>
      </w:r>
      <w:r w:rsidR="00F47713">
        <w:rPr>
          <w:rFonts w:cs="Arial"/>
        </w:rPr>
        <w:t xml:space="preserve">area </w:t>
      </w:r>
      <w:r w:rsidRPr="00177C37">
        <w:rPr>
          <w:rFonts w:cs="Arial"/>
        </w:rPr>
        <w:t xml:space="preserve">must </w:t>
      </w:r>
      <w:r>
        <w:rPr>
          <w:rFonts w:cs="Arial"/>
        </w:rPr>
        <w:t xml:space="preserve">comply with </w:t>
      </w:r>
      <w:r w:rsidRPr="00177C37">
        <w:rPr>
          <w:rFonts w:cs="Arial"/>
        </w:rPr>
        <w:t xml:space="preserve">the </w:t>
      </w:r>
      <w:r>
        <w:rPr>
          <w:rFonts w:cs="Arial"/>
        </w:rPr>
        <w:t xml:space="preserve">relevant </w:t>
      </w:r>
      <w:r w:rsidRPr="00177C37">
        <w:rPr>
          <w:rFonts w:cs="Arial"/>
        </w:rPr>
        <w:t>statements under the headings of “</w:t>
      </w:r>
      <w:r w:rsidRPr="00FC58F4">
        <w:rPr>
          <w:rFonts w:cs="Arial"/>
        </w:rPr>
        <w:t>Requirements</w:t>
      </w:r>
      <w:r w:rsidRPr="00177C37">
        <w:rPr>
          <w:rFonts w:cs="Arial"/>
        </w:rPr>
        <w:t>”</w:t>
      </w:r>
      <w:r>
        <w:rPr>
          <w:rFonts w:cs="Arial"/>
        </w:rPr>
        <w:t xml:space="preserve"> as specified in the Service Agreement</w:t>
      </w:r>
      <w:r w:rsidRPr="00177C37">
        <w:rPr>
          <w:rFonts w:cs="Arial"/>
        </w:rPr>
        <w:t xml:space="preserve">. Services </w:t>
      </w:r>
      <w:r>
        <w:rPr>
          <w:rFonts w:cs="Arial"/>
        </w:rPr>
        <w:t xml:space="preserve">should also have regard to </w:t>
      </w:r>
      <w:r w:rsidRPr="00177C37">
        <w:rPr>
          <w:rFonts w:cs="Arial"/>
        </w:rPr>
        <w:t xml:space="preserve">the </w:t>
      </w:r>
      <w:r>
        <w:rPr>
          <w:rFonts w:cs="Arial"/>
        </w:rPr>
        <w:t xml:space="preserve">relevant best </w:t>
      </w:r>
      <w:r w:rsidRPr="00177C37">
        <w:rPr>
          <w:rFonts w:cs="Arial"/>
        </w:rPr>
        <w:t xml:space="preserve">practice statements </w:t>
      </w:r>
      <w:r>
        <w:rPr>
          <w:rFonts w:cs="Arial"/>
        </w:rPr>
        <w:t xml:space="preserve">and guidance </w:t>
      </w:r>
      <w:r w:rsidRPr="00177C37">
        <w:rPr>
          <w:rFonts w:cs="Arial"/>
        </w:rPr>
        <w:t>provided under the headings of “</w:t>
      </w:r>
      <w:r w:rsidRPr="004A58F4">
        <w:rPr>
          <w:rFonts w:cs="Arial"/>
        </w:rPr>
        <w:t>Considerations</w:t>
      </w:r>
      <w:r w:rsidRPr="00177C37">
        <w:rPr>
          <w:rFonts w:cs="Arial"/>
        </w:rPr>
        <w:t>”.</w:t>
      </w:r>
    </w:p>
    <w:p w14:paraId="58B31779" w14:textId="77777777" w:rsidR="009028D5" w:rsidRPr="00BE1C19" w:rsidRDefault="009028D5" w:rsidP="008E04B2">
      <w:pPr>
        <w:spacing w:after="120" w:line="276" w:lineRule="auto"/>
        <w:rPr>
          <w:rFonts w:cs="Arial"/>
          <w:iCs/>
          <w:szCs w:val="20"/>
        </w:rPr>
      </w:pPr>
      <w:r>
        <w:rPr>
          <w:rFonts w:cs="Arial"/>
        </w:rPr>
        <w:t xml:space="preserve">Services should </w:t>
      </w:r>
      <w:r w:rsidRPr="00BE1C19">
        <w:rPr>
          <w:rFonts w:cs="Arial"/>
          <w:iCs/>
          <w:szCs w:val="20"/>
        </w:rPr>
        <w:t>understand and work in accordance with the</w:t>
      </w:r>
      <w:r>
        <w:rPr>
          <w:rFonts w:cs="Arial"/>
          <w:iCs/>
          <w:szCs w:val="20"/>
        </w:rPr>
        <w:t xml:space="preserve"> Family Matters Building Blocks and the </w:t>
      </w:r>
      <w:r w:rsidRPr="00BE1C19">
        <w:rPr>
          <w:rFonts w:cs="Arial"/>
          <w:iCs/>
          <w:szCs w:val="20"/>
        </w:rPr>
        <w:t>Aboriginal and Torres Strait Islander Child Placement Principle which is relevant across the child and family service system. Additional information is available at:</w:t>
      </w:r>
    </w:p>
    <w:p w14:paraId="69986BD9" w14:textId="22266FB1" w:rsidR="009028D5" w:rsidRPr="00CD2B5A" w:rsidRDefault="00314F0C" w:rsidP="00B5123A">
      <w:pPr>
        <w:pStyle w:val="ListParagraph"/>
        <w:widowControl w:val="0"/>
        <w:numPr>
          <w:ilvl w:val="0"/>
          <w:numId w:val="88"/>
        </w:numPr>
        <w:spacing w:after="0"/>
        <w:contextualSpacing w:val="0"/>
        <w:rPr>
          <w:rStyle w:val="Hyperlink"/>
          <w:rFonts w:ascii="Arial" w:hAnsi="Arial" w:cs="Arial"/>
          <w:iCs/>
          <w:szCs w:val="20"/>
        </w:rPr>
      </w:pPr>
      <w:hyperlink r:id="rId20" w:history="1">
        <w:r w:rsidR="00A65ECC">
          <w:rPr>
            <w:rStyle w:val="Hyperlink"/>
            <w:rFonts w:ascii="Arial" w:hAnsi="Arial" w:cs="Arial"/>
            <w:iCs/>
            <w:szCs w:val="20"/>
          </w:rPr>
          <w:t>Family Matters: The Family Matters Roadmap</w:t>
        </w:r>
      </w:hyperlink>
    </w:p>
    <w:p w14:paraId="0A79FED3" w14:textId="103571C4" w:rsidR="001B26D2" w:rsidRPr="00CD2B5A" w:rsidRDefault="00314F0C" w:rsidP="00B5123A">
      <w:pPr>
        <w:pStyle w:val="ListParagraph"/>
        <w:widowControl w:val="0"/>
        <w:numPr>
          <w:ilvl w:val="0"/>
          <w:numId w:val="88"/>
        </w:numPr>
        <w:spacing w:after="0"/>
        <w:contextualSpacing w:val="0"/>
        <w:rPr>
          <w:rStyle w:val="Hyperlink"/>
          <w:rFonts w:ascii="Arial" w:hAnsi="Arial" w:cs="Arial"/>
          <w:iCs/>
          <w:szCs w:val="20"/>
        </w:rPr>
      </w:pPr>
      <w:hyperlink r:id="rId21" w:history="1">
        <w:r w:rsidR="00A65ECC">
          <w:rPr>
            <w:rStyle w:val="Hyperlink"/>
            <w:rFonts w:ascii="Arial" w:hAnsi="Arial" w:cs="Arial"/>
            <w:iCs/>
            <w:szCs w:val="20"/>
          </w:rPr>
          <w:t>CYJMA: Child Placement Principle</w:t>
        </w:r>
      </w:hyperlink>
      <w:r w:rsidR="0016655E">
        <w:rPr>
          <w:rStyle w:val="Hyperlink"/>
          <w:rFonts w:ascii="Arial" w:hAnsi="Arial" w:cs="Arial"/>
          <w:iCs/>
          <w:szCs w:val="20"/>
        </w:rPr>
        <w:t xml:space="preserve"> </w:t>
      </w:r>
    </w:p>
    <w:p w14:paraId="00038A54" w14:textId="677C0BB8" w:rsidR="009028D5" w:rsidRPr="00CD2B5A" w:rsidRDefault="00314F0C" w:rsidP="00B5123A">
      <w:pPr>
        <w:pStyle w:val="ListParagraph"/>
        <w:widowControl w:val="0"/>
        <w:numPr>
          <w:ilvl w:val="0"/>
          <w:numId w:val="88"/>
        </w:numPr>
        <w:contextualSpacing w:val="0"/>
        <w:rPr>
          <w:rStyle w:val="Hyperlink"/>
          <w:rFonts w:ascii="Arial" w:hAnsi="Arial" w:cs="Arial"/>
          <w:iCs/>
          <w:szCs w:val="20"/>
        </w:rPr>
      </w:pPr>
      <w:hyperlink r:id="rId22" w:history="1">
        <w:r w:rsidR="00A65ECC">
          <w:rPr>
            <w:rStyle w:val="Hyperlink"/>
            <w:rFonts w:ascii="Arial" w:hAnsi="Arial" w:cs="Arial"/>
            <w:szCs w:val="20"/>
          </w:rPr>
          <w:t>SNAICC: Understanding and applying the Aboriginal and Torres Strait Islander Child Placement Principle</w:t>
        </w:r>
      </w:hyperlink>
    </w:p>
    <w:p w14:paraId="013ED9A9" w14:textId="1B581CFF" w:rsidR="00BA2575" w:rsidRDefault="00BA2575" w:rsidP="008E04B2">
      <w:pPr>
        <w:spacing w:line="276" w:lineRule="auto"/>
        <w:rPr>
          <w:rFonts w:cs="Arial"/>
        </w:rPr>
      </w:pPr>
      <w:r>
        <w:rPr>
          <w:rFonts w:cs="Arial"/>
        </w:rPr>
        <w:t xml:space="preserve">Requirements for all services are outlined in </w:t>
      </w:r>
      <w:r w:rsidR="00E821EF">
        <w:rPr>
          <w:rFonts w:cs="Arial"/>
        </w:rPr>
        <w:t xml:space="preserve">Section </w:t>
      </w:r>
      <w:r w:rsidR="003C3580">
        <w:rPr>
          <w:rFonts w:cs="Arial"/>
        </w:rPr>
        <w:t>5</w:t>
      </w:r>
      <w:r w:rsidR="00EB6EBA">
        <w:rPr>
          <w:rFonts w:cs="Arial"/>
        </w:rPr>
        <w:t xml:space="preserve">.1.1. </w:t>
      </w:r>
      <w:r>
        <w:rPr>
          <w:rFonts w:cs="Arial"/>
        </w:rPr>
        <w:t xml:space="preserve">Service delivery requirements for specific </w:t>
      </w:r>
      <w:r w:rsidR="00D230B1">
        <w:rPr>
          <w:rFonts w:cs="Arial"/>
        </w:rPr>
        <w:t>Service User</w:t>
      </w:r>
      <w:r>
        <w:rPr>
          <w:rFonts w:cs="Arial"/>
        </w:rPr>
        <w:t xml:space="preserve">s and </w:t>
      </w:r>
      <w:r w:rsidR="00D93556">
        <w:rPr>
          <w:rFonts w:cs="Arial"/>
        </w:rPr>
        <w:t>S</w:t>
      </w:r>
      <w:r>
        <w:rPr>
          <w:rFonts w:cs="Arial"/>
        </w:rPr>
        <w:t xml:space="preserve">ervice </w:t>
      </w:r>
      <w:r w:rsidR="00D93556">
        <w:rPr>
          <w:rFonts w:cs="Arial"/>
        </w:rPr>
        <w:t>T</w:t>
      </w:r>
      <w:r>
        <w:rPr>
          <w:rFonts w:cs="Arial"/>
        </w:rPr>
        <w:t xml:space="preserve">ypes are outlined in </w:t>
      </w:r>
      <w:r w:rsidR="00E821EF">
        <w:rPr>
          <w:rFonts w:cs="Arial"/>
        </w:rPr>
        <w:t>S</w:t>
      </w:r>
      <w:r>
        <w:rPr>
          <w:rFonts w:cs="Arial"/>
        </w:rPr>
        <w:t xml:space="preserve">ections </w:t>
      </w:r>
      <w:r w:rsidR="003C3580">
        <w:rPr>
          <w:rFonts w:cs="Arial"/>
        </w:rPr>
        <w:t>6</w:t>
      </w:r>
      <w:r>
        <w:rPr>
          <w:rFonts w:cs="Arial"/>
        </w:rPr>
        <w:t xml:space="preserve"> and </w:t>
      </w:r>
      <w:r w:rsidR="003C3580">
        <w:rPr>
          <w:rFonts w:cs="Arial"/>
        </w:rPr>
        <w:t>7</w:t>
      </w:r>
      <w:r>
        <w:rPr>
          <w:rFonts w:cs="Arial"/>
        </w:rPr>
        <w:t xml:space="preserve"> below.</w:t>
      </w:r>
    </w:p>
    <w:p w14:paraId="6330DC05" w14:textId="77777777" w:rsidR="007D2A5C" w:rsidRPr="007D2A5C" w:rsidRDefault="00F46E3A" w:rsidP="008E04B2">
      <w:pPr>
        <w:pStyle w:val="Heading3"/>
        <w:spacing w:line="276" w:lineRule="auto"/>
        <w:ind w:left="709" w:hanging="709"/>
      </w:pPr>
      <w:bookmarkStart w:id="102" w:name="_Toc82777849"/>
      <w:r>
        <w:rPr>
          <w:lang w:val="en-GB"/>
        </w:rPr>
        <w:t>5</w:t>
      </w:r>
      <w:r w:rsidR="002368D3">
        <w:rPr>
          <w:lang w:val="en-GB"/>
        </w:rPr>
        <w:t xml:space="preserve">.1.1 </w:t>
      </w:r>
      <w:r w:rsidR="006D2AAF">
        <w:rPr>
          <w:lang w:val="en-GB"/>
        </w:rPr>
        <w:tab/>
      </w:r>
      <w:r w:rsidR="00BA2575">
        <w:rPr>
          <w:lang w:val="en-GB"/>
        </w:rPr>
        <w:t>Requirements for all services</w:t>
      </w:r>
      <w:bookmarkEnd w:id="102"/>
    </w:p>
    <w:p w14:paraId="64758B6D" w14:textId="77777777" w:rsidR="00CA6628" w:rsidRPr="0088168E" w:rsidRDefault="00CA6628" w:rsidP="008E04B2">
      <w:pPr>
        <w:keepNext/>
        <w:spacing w:after="120" w:line="276" w:lineRule="auto"/>
        <w:rPr>
          <w:i/>
        </w:rPr>
      </w:pPr>
      <w:bookmarkStart w:id="103" w:name="_Toc378146486"/>
      <w:r w:rsidRPr="0088168E">
        <w:rPr>
          <w:i/>
        </w:rPr>
        <w:t>Blue Cards</w:t>
      </w:r>
    </w:p>
    <w:p w14:paraId="0C72B136" w14:textId="77777777" w:rsidR="00927334" w:rsidRPr="0088168E" w:rsidRDefault="00927334" w:rsidP="008E04B2">
      <w:pPr>
        <w:numPr>
          <w:ilvl w:val="0"/>
          <w:numId w:val="3"/>
        </w:numPr>
        <w:spacing w:after="120" w:line="276" w:lineRule="auto"/>
      </w:pPr>
      <w:r w:rsidRPr="0088168E">
        <w:t xml:space="preserve">Organisations are required to comply with the screening and risk management requirements of the </w:t>
      </w:r>
      <w:r w:rsidRPr="00B54675">
        <w:rPr>
          <w:i/>
          <w:iCs/>
        </w:rPr>
        <w:t>Working with Children (screening and risk management) Act 2000</w:t>
      </w:r>
      <w:r w:rsidRPr="0088168E">
        <w:t>.</w:t>
      </w:r>
    </w:p>
    <w:p w14:paraId="27052B93" w14:textId="196E80B9" w:rsidR="0044517B" w:rsidRPr="0088168E" w:rsidRDefault="0044517B" w:rsidP="008E04B2">
      <w:pPr>
        <w:numPr>
          <w:ilvl w:val="0"/>
          <w:numId w:val="3"/>
        </w:numPr>
        <w:spacing w:after="120" w:line="276" w:lineRule="auto"/>
      </w:pPr>
      <w:r w:rsidRPr="0088168E">
        <w:t xml:space="preserve">The </w:t>
      </w:r>
      <w:r w:rsidR="00976194">
        <w:t>B</w:t>
      </w:r>
      <w:r w:rsidRPr="0088168E">
        <w:t xml:space="preserve">lue </w:t>
      </w:r>
      <w:r w:rsidR="00976194">
        <w:t>C</w:t>
      </w:r>
      <w:r w:rsidRPr="0088168E">
        <w:t xml:space="preserve">ard system contributes to the creation of safe and supportive environments for children and young people when receiving services and participating in activities which are essential to their development and wellbeing. </w:t>
      </w:r>
    </w:p>
    <w:p w14:paraId="0C6580C5" w14:textId="07376F32" w:rsidR="00CA6628" w:rsidRPr="0088168E" w:rsidRDefault="00827270" w:rsidP="008E04B2">
      <w:pPr>
        <w:numPr>
          <w:ilvl w:val="0"/>
          <w:numId w:val="3"/>
        </w:numPr>
        <w:spacing w:after="120" w:line="276" w:lineRule="auto"/>
        <w:ind w:left="425" w:hanging="425"/>
      </w:pPr>
      <w:r w:rsidRPr="0088168E">
        <w:t>It is a requirement that people who work with children in regulated employment (which includes counselling and support) are suitable</w:t>
      </w:r>
      <w:r w:rsidR="00942005" w:rsidRPr="0088168E">
        <w:t>. T</w:t>
      </w:r>
      <w:r w:rsidRPr="0088168E">
        <w:t>his is assessed through the ‘working with children’ suitability notice (</w:t>
      </w:r>
      <w:r w:rsidR="00976194">
        <w:t>B</w:t>
      </w:r>
      <w:r w:rsidRPr="0088168E">
        <w:t xml:space="preserve">lue </w:t>
      </w:r>
      <w:r w:rsidR="00976194">
        <w:t>C</w:t>
      </w:r>
      <w:r w:rsidRPr="0088168E">
        <w:t xml:space="preserve">ard). Blue Card information is available </w:t>
      </w:r>
      <w:r w:rsidR="00A65ECC">
        <w:t>here</w:t>
      </w:r>
      <w:r w:rsidRPr="0088168E">
        <w:t>:</w:t>
      </w:r>
      <w:r w:rsidR="00A65ECC" w:rsidRPr="00A65ECC">
        <w:t xml:space="preserve"> </w:t>
      </w:r>
      <w:hyperlink r:id="rId23" w:history="1">
        <w:r w:rsidR="00A65ECC">
          <w:rPr>
            <w:rStyle w:val="Hyperlink"/>
          </w:rPr>
          <w:t>Blue Card Services | Your rights, crime and the law | Queensland Government (www.qld.gov.au)</w:t>
        </w:r>
      </w:hyperlink>
      <w:r w:rsidR="00626A0E" w:rsidRPr="0088168E">
        <w:t xml:space="preserve"> </w:t>
      </w:r>
      <w:r w:rsidRPr="0088168E">
        <w:t xml:space="preserve"> </w:t>
      </w:r>
    </w:p>
    <w:p w14:paraId="2D09BB4B" w14:textId="77777777" w:rsidR="007826C0" w:rsidRPr="00641566" w:rsidRDefault="007826C0" w:rsidP="008E04B2">
      <w:pPr>
        <w:keepNext/>
        <w:spacing w:after="120" w:line="276" w:lineRule="auto"/>
        <w:rPr>
          <w:rFonts w:cs="Arial"/>
          <w:i/>
        </w:rPr>
      </w:pPr>
      <w:r w:rsidRPr="00641566">
        <w:rPr>
          <w:i/>
        </w:rPr>
        <w:t>Accessibility</w:t>
      </w:r>
      <w:bookmarkEnd w:id="103"/>
    </w:p>
    <w:p w14:paraId="6962E8C9" w14:textId="77777777" w:rsidR="007826C0" w:rsidRDefault="007826C0" w:rsidP="008E04B2">
      <w:pPr>
        <w:numPr>
          <w:ilvl w:val="0"/>
          <w:numId w:val="3"/>
        </w:numPr>
        <w:spacing w:after="120" w:line="276" w:lineRule="auto"/>
        <w:ind w:left="425" w:hanging="425"/>
      </w:pPr>
      <w:r>
        <w:t>Where an organisation is unable to provide a service to a person due to ineligibility or lack of capacity, there must be processes in place to refer the person to an appropriate alternative service.</w:t>
      </w:r>
      <w:r w:rsidR="0067527A">
        <w:t xml:space="preserve"> This can include providing an assisted referral or adequate support to the family to ensure engagement.</w:t>
      </w:r>
    </w:p>
    <w:p w14:paraId="12895E3C" w14:textId="77777777" w:rsidR="007826C0" w:rsidRDefault="007826C0" w:rsidP="008E04B2">
      <w:pPr>
        <w:numPr>
          <w:ilvl w:val="0"/>
          <w:numId w:val="3"/>
        </w:numPr>
        <w:spacing w:after="120" w:line="276" w:lineRule="auto"/>
        <w:ind w:left="425" w:hanging="425"/>
      </w:pPr>
      <w:r>
        <w:t xml:space="preserve">Services must not exclude </w:t>
      </w:r>
      <w:r w:rsidR="00D230B1">
        <w:t>Service User</w:t>
      </w:r>
      <w:r w:rsidR="00AD609B">
        <w:t>s</w:t>
      </w:r>
      <w:r>
        <w:t xml:space="preserve"> with challenging or complex behaviours; rather they must develop alternative processes for managing these </w:t>
      </w:r>
      <w:r w:rsidR="00D230B1">
        <w:t>Service User</w:t>
      </w:r>
      <w:r w:rsidR="00AD609B">
        <w:t>s</w:t>
      </w:r>
      <w:r>
        <w:t>.</w:t>
      </w:r>
    </w:p>
    <w:p w14:paraId="3AF0D6E6" w14:textId="77777777" w:rsidR="007826C0" w:rsidRDefault="003A20A0" w:rsidP="008E04B2">
      <w:pPr>
        <w:numPr>
          <w:ilvl w:val="0"/>
          <w:numId w:val="3"/>
        </w:numPr>
        <w:spacing w:after="120" w:line="276" w:lineRule="auto"/>
        <w:ind w:left="425" w:hanging="425"/>
      </w:pPr>
      <w:r>
        <w:t>S</w:t>
      </w:r>
      <w:r w:rsidR="007826C0" w:rsidRPr="005C76E3">
        <w:t>ervice</w:t>
      </w:r>
      <w:r>
        <w:t>s</w:t>
      </w:r>
      <w:r w:rsidR="007826C0" w:rsidRPr="005C76E3">
        <w:t xml:space="preserve"> will use a variety of strategies to engage hard-to-reach families, in particular Aboriginal and/or Torres Strait Islanders and families from </w:t>
      </w:r>
      <w:r w:rsidR="0076480A">
        <w:t>c</w:t>
      </w:r>
      <w:r w:rsidR="007826C0" w:rsidRPr="005C76E3">
        <w:t xml:space="preserve">ulturally and </w:t>
      </w:r>
      <w:r w:rsidR="0076480A">
        <w:t>l</w:t>
      </w:r>
      <w:r w:rsidR="007826C0" w:rsidRPr="005C76E3">
        <w:t xml:space="preserve">inguistically </w:t>
      </w:r>
      <w:r w:rsidR="0076480A">
        <w:t>d</w:t>
      </w:r>
      <w:r w:rsidR="007826C0" w:rsidRPr="005C76E3">
        <w:t xml:space="preserve">iverse </w:t>
      </w:r>
      <w:r w:rsidR="00E821EF">
        <w:t xml:space="preserve">(CALD) </w:t>
      </w:r>
      <w:r w:rsidR="00B86AC1">
        <w:t>b</w:t>
      </w:r>
      <w:r w:rsidR="007826C0" w:rsidRPr="005C76E3">
        <w:t>ackgrounds</w:t>
      </w:r>
      <w:r w:rsidR="0076480A">
        <w:t xml:space="preserve"> including the engagement of interpreters and translators</w:t>
      </w:r>
      <w:r>
        <w:t xml:space="preserve"> where required.</w:t>
      </w:r>
    </w:p>
    <w:p w14:paraId="42099E66" w14:textId="161FBA55" w:rsidR="009028D5" w:rsidRDefault="009028D5" w:rsidP="008E04B2">
      <w:pPr>
        <w:numPr>
          <w:ilvl w:val="0"/>
          <w:numId w:val="3"/>
        </w:numPr>
        <w:spacing w:after="120" w:line="276" w:lineRule="auto"/>
        <w:ind w:left="425" w:hanging="425"/>
      </w:pPr>
      <w:r w:rsidRPr="00F84F27">
        <w:t>Services should apply active effort in the application of the Aboriginal and Torres Strait Islander Child Placement Principle (the Act, Section 5C)</w:t>
      </w:r>
      <w:r w:rsidR="009840D0">
        <w:t>.</w:t>
      </w:r>
    </w:p>
    <w:p w14:paraId="44710AC0" w14:textId="77777777" w:rsidR="0061167A" w:rsidRDefault="00E123CB" w:rsidP="008E04B2">
      <w:pPr>
        <w:numPr>
          <w:ilvl w:val="0"/>
          <w:numId w:val="3"/>
        </w:numPr>
        <w:spacing w:after="120" w:line="276" w:lineRule="auto"/>
        <w:ind w:left="425" w:hanging="425"/>
        <w:rPr>
          <w:rFonts w:cs="Arial"/>
          <w:iCs/>
          <w:szCs w:val="20"/>
        </w:rPr>
      </w:pPr>
      <w:r>
        <w:rPr>
          <w:rFonts w:cs="Arial"/>
          <w:iCs/>
          <w:szCs w:val="20"/>
        </w:rPr>
        <w:t xml:space="preserve">The department supports fee-free access to interpreters for funded service providers and clients from non-English speaking backgrounds who have difficulties communicating in English. </w:t>
      </w:r>
    </w:p>
    <w:p w14:paraId="3FB62F62" w14:textId="1732538D" w:rsidR="0061167A" w:rsidRDefault="00E123CB" w:rsidP="00B5123A">
      <w:pPr>
        <w:numPr>
          <w:ilvl w:val="0"/>
          <w:numId w:val="66"/>
        </w:numPr>
        <w:spacing w:after="120" w:line="276" w:lineRule="auto"/>
        <w:rPr>
          <w:rFonts w:cs="Arial"/>
          <w:iCs/>
          <w:szCs w:val="20"/>
        </w:rPr>
      </w:pPr>
      <w:r w:rsidRPr="0061167A">
        <w:rPr>
          <w:rFonts w:cs="Arial"/>
          <w:iCs/>
          <w:szCs w:val="20"/>
        </w:rPr>
        <w:t xml:space="preserve">To access a telephone interpreter you need to first apply for a Telephone Interpreter Service (TIS) code at this email address: </w:t>
      </w:r>
      <w:hyperlink r:id="rId24" w:history="1">
        <w:r w:rsidR="00A65ECC" w:rsidRPr="00CD05D1">
          <w:rPr>
            <w:rStyle w:val="Hyperlink"/>
            <w:rFonts w:cs="Arial"/>
            <w:iCs/>
            <w:szCs w:val="20"/>
          </w:rPr>
          <w:t>interpreting.services@cyjma.qld.gov.au</w:t>
        </w:r>
      </w:hyperlink>
      <w:r w:rsidR="00A65ECC">
        <w:rPr>
          <w:rFonts w:cs="Arial"/>
          <w:iCs/>
          <w:szCs w:val="20"/>
        </w:rPr>
        <w:t xml:space="preserve"> </w:t>
      </w:r>
    </w:p>
    <w:p w14:paraId="4B448EF4" w14:textId="77777777" w:rsidR="00E123CB" w:rsidRPr="0061167A" w:rsidRDefault="00E123CB" w:rsidP="008E04B2">
      <w:pPr>
        <w:spacing w:after="120" w:line="276" w:lineRule="auto"/>
        <w:ind w:left="720"/>
        <w:rPr>
          <w:rFonts w:cs="Arial"/>
          <w:iCs/>
          <w:szCs w:val="20"/>
        </w:rPr>
      </w:pPr>
      <w:r w:rsidRPr="0061167A">
        <w:rPr>
          <w:rFonts w:cs="Arial"/>
          <w:iCs/>
          <w:szCs w:val="20"/>
        </w:rPr>
        <w:t>Once your service has a TIS code, you quote this code each time you book TIS for interpreting services and TIS will bill the department.</w:t>
      </w:r>
    </w:p>
    <w:p w14:paraId="202D0401" w14:textId="77777777" w:rsidR="00867C56" w:rsidRPr="00867C56" w:rsidRDefault="00E123CB" w:rsidP="00B5123A">
      <w:pPr>
        <w:numPr>
          <w:ilvl w:val="0"/>
          <w:numId w:val="66"/>
        </w:numPr>
        <w:spacing w:after="120" w:line="276" w:lineRule="auto"/>
        <w:rPr>
          <w:rFonts w:cs="Arial"/>
          <w:iCs/>
          <w:szCs w:val="20"/>
        </w:rPr>
      </w:pPr>
      <w:r>
        <w:rPr>
          <w:rFonts w:cs="Arial"/>
          <w:iCs/>
          <w:szCs w:val="20"/>
        </w:rPr>
        <w:lastRenderedPageBreak/>
        <w:t xml:space="preserve">If you require the services of </w:t>
      </w:r>
      <w:r>
        <w:rPr>
          <w:rFonts w:cs="Arial"/>
        </w:rPr>
        <w:t>Deaf Services Qld your service should proceed with engagement and invoicing. This confirms that the service</w:t>
      </w:r>
      <w:r w:rsidR="00F2766B">
        <w:rPr>
          <w:rFonts w:cs="Arial"/>
        </w:rPr>
        <w:t>’</w:t>
      </w:r>
      <w:r>
        <w:rPr>
          <w:rFonts w:cs="Arial"/>
        </w:rPr>
        <w:t>s require</w:t>
      </w:r>
      <w:r w:rsidR="00F2766B">
        <w:rPr>
          <w:rFonts w:cs="Arial"/>
        </w:rPr>
        <w:t>ments</w:t>
      </w:r>
      <w:r>
        <w:rPr>
          <w:rFonts w:cs="Arial"/>
        </w:rPr>
        <w:t xml:space="preserve"> were met. </w:t>
      </w:r>
    </w:p>
    <w:p w14:paraId="79FF5A46" w14:textId="1546F386" w:rsidR="00867C56" w:rsidRDefault="00E123CB" w:rsidP="008E04B2">
      <w:pPr>
        <w:spacing w:after="120" w:line="276" w:lineRule="auto"/>
        <w:ind w:left="748"/>
        <w:rPr>
          <w:rFonts w:cs="Arial"/>
        </w:rPr>
      </w:pPr>
      <w:r>
        <w:rPr>
          <w:rFonts w:cs="Arial"/>
        </w:rPr>
        <w:t xml:space="preserve">Following the provision of the service and invoicing from Deaf Services Qld you will then need to seek re-imbursement from the </w:t>
      </w:r>
      <w:r w:rsidR="00976194">
        <w:rPr>
          <w:rFonts w:cs="Arial"/>
        </w:rPr>
        <w:t>d</w:t>
      </w:r>
      <w:r>
        <w:rPr>
          <w:rFonts w:cs="Arial"/>
        </w:rPr>
        <w:t xml:space="preserve">epartment. To do this your service will need to then invoice the </w:t>
      </w:r>
      <w:r w:rsidR="00EF73F5">
        <w:rPr>
          <w:rFonts w:cs="Arial"/>
        </w:rPr>
        <w:t>d</w:t>
      </w:r>
      <w:r>
        <w:rPr>
          <w:rFonts w:cs="Arial"/>
        </w:rPr>
        <w:t xml:space="preserve">epartment by sending the invoice to: </w:t>
      </w:r>
      <w:hyperlink r:id="rId25" w:history="1">
        <w:r w:rsidR="009840D0" w:rsidRPr="00592DD6">
          <w:rPr>
            <w:rStyle w:val="Hyperlink"/>
            <w:rFonts w:cs="Arial"/>
          </w:rPr>
          <w:t>interpreting.services@cyjma.qld.gov.au</w:t>
        </w:r>
      </w:hyperlink>
      <w:r w:rsidR="009840D0">
        <w:rPr>
          <w:rFonts w:cs="Arial"/>
        </w:rPr>
        <w:t xml:space="preserve"> </w:t>
      </w:r>
      <w:r>
        <w:rPr>
          <w:rFonts w:cs="Arial"/>
        </w:rPr>
        <w:t xml:space="preserve">and </w:t>
      </w:r>
      <w:r w:rsidR="005B62D7">
        <w:rPr>
          <w:rFonts w:cs="Arial"/>
        </w:rPr>
        <w:t xml:space="preserve">providing </w:t>
      </w:r>
      <w:r>
        <w:rPr>
          <w:rFonts w:cs="Arial"/>
        </w:rPr>
        <w:t xml:space="preserve">a copy of a paid invoice. Upon receipt of the invoice and supporting document/s it will be checked and processed. </w:t>
      </w:r>
    </w:p>
    <w:p w14:paraId="54372D4F" w14:textId="24DAB84E" w:rsidR="00867C56" w:rsidRDefault="00EF73F5" w:rsidP="008E04B2">
      <w:pPr>
        <w:spacing w:after="120" w:line="276" w:lineRule="auto"/>
        <w:rPr>
          <w:rFonts w:cs="Arial"/>
          <w:iCs/>
          <w:szCs w:val="20"/>
        </w:rPr>
      </w:pPr>
      <w:r>
        <w:rPr>
          <w:rFonts w:cs="Arial"/>
          <w:iCs/>
          <w:szCs w:val="20"/>
        </w:rPr>
        <w:t>F</w:t>
      </w:r>
      <w:r w:rsidR="00E123CB">
        <w:rPr>
          <w:rFonts w:cs="Arial"/>
          <w:iCs/>
          <w:szCs w:val="20"/>
        </w:rPr>
        <w:t xml:space="preserve">urther information about interpreter services </w:t>
      </w:r>
      <w:r>
        <w:rPr>
          <w:rFonts w:cs="Arial"/>
          <w:iCs/>
          <w:szCs w:val="20"/>
        </w:rPr>
        <w:t>is</w:t>
      </w:r>
      <w:r w:rsidR="00E123CB">
        <w:rPr>
          <w:rFonts w:cs="Arial"/>
          <w:iCs/>
          <w:szCs w:val="20"/>
        </w:rPr>
        <w:t xml:space="preserve"> available </w:t>
      </w:r>
      <w:r w:rsidR="00867C56">
        <w:rPr>
          <w:rFonts w:cs="Arial"/>
          <w:iCs/>
          <w:szCs w:val="20"/>
        </w:rPr>
        <w:t>at:</w:t>
      </w:r>
    </w:p>
    <w:p w14:paraId="75DD4ED7" w14:textId="7C18D7EF" w:rsidR="00671999" w:rsidRDefault="00314F0C" w:rsidP="008E04B2">
      <w:pPr>
        <w:spacing w:after="120" w:line="276" w:lineRule="auto"/>
        <w:ind w:left="748"/>
        <w:rPr>
          <w:rFonts w:cs="Arial"/>
          <w:iCs/>
          <w:szCs w:val="20"/>
        </w:rPr>
      </w:pPr>
      <w:hyperlink r:id="rId26" w:history="1">
        <w:r w:rsidR="00671999">
          <w:rPr>
            <w:rStyle w:val="Hyperlink"/>
          </w:rPr>
          <w:t>Non-government organisation access to interpreting services - Department of Children, Youth Justice and Multicultural Affairs (cyjma.qld.gov.au)</w:t>
        </w:r>
      </w:hyperlink>
    </w:p>
    <w:p w14:paraId="0CAABA76" w14:textId="77777777" w:rsidR="007826C0" w:rsidRPr="00641566" w:rsidRDefault="00A600DE" w:rsidP="008E04B2">
      <w:pPr>
        <w:keepNext/>
        <w:spacing w:after="120" w:line="276" w:lineRule="auto"/>
        <w:ind w:left="425" w:hanging="425"/>
        <w:rPr>
          <w:rFonts w:cs="Arial"/>
          <w:i/>
        </w:rPr>
      </w:pPr>
      <w:bookmarkStart w:id="104" w:name="_Toc378146487"/>
      <w:r w:rsidRPr="00641566">
        <w:rPr>
          <w:rFonts w:cs="Arial"/>
          <w:i/>
        </w:rPr>
        <w:t>Work</w:t>
      </w:r>
      <w:r w:rsidR="007826C0" w:rsidRPr="00641566">
        <w:rPr>
          <w:rFonts w:cs="Arial"/>
          <w:i/>
        </w:rPr>
        <w:t xml:space="preserve">force </w:t>
      </w:r>
      <w:r w:rsidR="004E2843">
        <w:rPr>
          <w:rFonts w:cs="Arial"/>
          <w:i/>
        </w:rPr>
        <w:t>c</w:t>
      </w:r>
      <w:r w:rsidR="007826C0" w:rsidRPr="00641566">
        <w:rPr>
          <w:rFonts w:cs="Arial"/>
          <w:i/>
        </w:rPr>
        <w:t>ompetency</w:t>
      </w:r>
      <w:bookmarkEnd w:id="104"/>
    </w:p>
    <w:p w14:paraId="0CC0037B" w14:textId="040C2170" w:rsidR="007826C0" w:rsidRDefault="007826C0" w:rsidP="008E04B2">
      <w:pPr>
        <w:numPr>
          <w:ilvl w:val="0"/>
          <w:numId w:val="4"/>
        </w:numPr>
        <w:spacing w:after="120" w:line="276" w:lineRule="auto"/>
        <w:ind w:left="425" w:hanging="425"/>
        <w:rPr>
          <w:rFonts w:cs="Arial"/>
        </w:rPr>
      </w:pPr>
      <w:r w:rsidRPr="00D70C41">
        <w:rPr>
          <w:rFonts w:cs="Arial"/>
        </w:rPr>
        <w:t xml:space="preserve">Staff teams </w:t>
      </w:r>
      <w:r>
        <w:rPr>
          <w:rFonts w:cs="Arial"/>
        </w:rPr>
        <w:t>must</w:t>
      </w:r>
      <w:r w:rsidRPr="00D70C41">
        <w:rPr>
          <w:rFonts w:cs="Arial"/>
        </w:rPr>
        <w:t xml:space="preserve"> be appropriately trained and culturally and professionally diverse (where possible</w:t>
      </w:r>
      <w:r w:rsidR="00034690" w:rsidRPr="00D70C41">
        <w:rPr>
          <w:rFonts w:cs="Arial"/>
        </w:rPr>
        <w:t>) and</w:t>
      </w:r>
      <w:r w:rsidRPr="00D70C41">
        <w:rPr>
          <w:rFonts w:cs="Arial"/>
        </w:rPr>
        <w:t xml:space="preserve"> have the appropriate skills to meet the complex needs of the target group</w:t>
      </w:r>
      <w:r>
        <w:rPr>
          <w:rFonts w:cs="Arial"/>
        </w:rPr>
        <w:t>.</w:t>
      </w:r>
    </w:p>
    <w:p w14:paraId="3D524B84" w14:textId="77777777" w:rsidR="00C21FF1" w:rsidRDefault="007826C0" w:rsidP="008E04B2">
      <w:pPr>
        <w:numPr>
          <w:ilvl w:val="0"/>
          <w:numId w:val="4"/>
        </w:numPr>
        <w:spacing w:after="120" w:line="276" w:lineRule="auto"/>
        <w:ind w:left="425" w:hanging="425"/>
        <w:rPr>
          <w:rFonts w:cs="Arial"/>
          <w:szCs w:val="22"/>
        </w:rPr>
      </w:pPr>
      <w:r w:rsidRPr="00EB6EBA">
        <w:rPr>
          <w:rFonts w:cs="Arial"/>
          <w:szCs w:val="22"/>
        </w:rPr>
        <w:t xml:space="preserve">Counselling </w:t>
      </w:r>
      <w:r w:rsidR="0086442C">
        <w:rPr>
          <w:rFonts w:cs="Arial"/>
          <w:szCs w:val="22"/>
        </w:rPr>
        <w:t xml:space="preserve">and case management </w:t>
      </w:r>
      <w:r w:rsidRPr="00EB6EBA">
        <w:rPr>
          <w:rFonts w:cs="Arial"/>
          <w:szCs w:val="22"/>
        </w:rPr>
        <w:t>staff must be highly skilled and hold relevant qualifications. Funded organisations are responsible for the recruitment of appropriately qualified staff, provision of appropriate induction, ongoing training and development and professional supervision of these staff.</w:t>
      </w:r>
    </w:p>
    <w:p w14:paraId="542DCD59" w14:textId="77777777" w:rsidR="009028D5" w:rsidRDefault="00C21FF1" w:rsidP="008E04B2">
      <w:pPr>
        <w:numPr>
          <w:ilvl w:val="0"/>
          <w:numId w:val="4"/>
        </w:numPr>
        <w:spacing w:after="120" w:line="276" w:lineRule="auto"/>
        <w:ind w:left="425" w:hanging="425"/>
      </w:pPr>
      <w:r>
        <w:t>The department understands that in some circumstances such as in remote parts of Queensland recruitment of staff with appropriate skills and experience can be difficult</w:t>
      </w:r>
      <w:r w:rsidR="0086442C">
        <w:t xml:space="preserve">. </w:t>
      </w:r>
    </w:p>
    <w:p w14:paraId="270A440B" w14:textId="31048384" w:rsidR="004E5155" w:rsidRDefault="009028D5" w:rsidP="008E04B2">
      <w:pPr>
        <w:keepNext/>
        <w:spacing w:after="120" w:line="276" w:lineRule="auto"/>
        <w:ind w:left="425"/>
      </w:pPr>
      <w:r>
        <w:t xml:space="preserve">It is also recognised that it may be desirable for a mix of qualifications, cultural connections and knowledge of the local area, </w:t>
      </w:r>
      <w:r w:rsidR="00034690">
        <w:t>skills,</w:t>
      </w:r>
      <w:r>
        <w:t xml:space="preserve"> and life experience to be reflected in the team. </w:t>
      </w:r>
    </w:p>
    <w:p w14:paraId="2B910A47" w14:textId="2607C977" w:rsidR="00570C45" w:rsidRPr="009028D5" w:rsidRDefault="00570C45" w:rsidP="008E04B2">
      <w:pPr>
        <w:keepNext/>
        <w:spacing w:after="120" w:line="276" w:lineRule="auto"/>
        <w:rPr>
          <w:rFonts w:cs="Arial"/>
          <w:i/>
          <w:szCs w:val="22"/>
        </w:rPr>
      </w:pPr>
      <w:r w:rsidRPr="009028D5">
        <w:rPr>
          <w:rFonts w:cs="Arial"/>
          <w:i/>
          <w:szCs w:val="22"/>
        </w:rPr>
        <w:t xml:space="preserve">Referral </w:t>
      </w:r>
      <w:r w:rsidR="004E2843" w:rsidRPr="009028D5">
        <w:rPr>
          <w:rFonts w:cs="Arial"/>
          <w:i/>
          <w:szCs w:val="22"/>
        </w:rPr>
        <w:t>e</w:t>
      </w:r>
      <w:r w:rsidRPr="009028D5">
        <w:rPr>
          <w:rFonts w:cs="Arial"/>
          <w:i/>
          <w:szCs w:val="22"/>
        </w:rPr>
        <w:t xml:space="preserve">ngagement and </w:t>
      </w:r>
      <w:r w:rsidR="004E2843" w:rsidRPr="009028D5">
        <w:rPr>
          <w:rFonts w:cs="Arial"/>
          <w:i/>
          <w:szCs w:val="22"/>
        </w:rPr>
        <w:t>p</w:t>
      </w:r>
      <w:r w:rsidRPr="009028D5">
        <w:rPr>
          <w:rFonts w:cs="Arial"/>
          <w:i/>
          <w:szCs w:val="22"/>
        </w:rPr>
        <w:t xml:space="preserve">articipation </w:t>
      </w:r>
    </w:p>
    <w:p w14:paraId="76442313" w14:textId="51926962" w:rsidR="00B87EFE" w:rsidRPr="00B87EFE" w:rsidRDefault="00B87EFE" w:rsidP="00B5123A">
      <w:pPr>
        <w:numPr>
          <w:ilvl w:val="0"/>
          <w:numId w:val="60"/>
        </w:numPr>
        <w:spacing w:after="120" w:line="276" w:lineRule="auto"/>
        <w:rPr>
          <w:rFonts w:cs="Arial"/>
        </w:rPr>
      </w:pPr>
      <w:r w:rsidRPr="00570C45">
        <w:rPr>
          <w:rFonts w:cs="Arial"/>
        </w:rPr>
        <w:t xml:space="preserve">Multiple pathways </w:t>
      </w:r>
      <w:r w:rsidR="00034690" w:rsidRPr="00570C45">
        <w:rPr>
          <w:rFonts w:cs="Arial"/>
        </w:rPr>
        <w:t>into</w:t>
      </w:r>
      <w:r w:rsidRPr="00570C45">
        <w:rPr>
          <w:rFonts w:cs="Arial"/>
        </w:rPr>
        <w:t xml:space="preserve"> secondary ser</w:t>
      </w:r>
      <w:r>
        <w:rPr>
          <w:rFonts w:cs="Arial"/>
        </w:rPr>
        <w:t xml:space="preserve">vices are utilised to maximise </w:t>
      </w:r>
      <w:r w:rsidR="00692AEC">
        <w:rPr>
          <w:rFonts w:cs="Arial"/>
        </w:rPr>
        <w:t>access to support for families.</w:t>
      </w:r>
      <w:r w:rsidR="002971B1">
        <w:rPr>
          <w:rFonts w:cs="Arial"/>
        </w:rPr>
        <w:t xml:space="preserve"> </w:t>
      </w:r>
      <w:r w:rsidR="00692AEC">
        <w:rPr>
          <w:rFonts w:cs="Arial"/>
        </w:rPr>
        <w:t>S</w:t>
      </w:r>
      <w:r w:rsidRPr="00570C45">
        <w:rPr>
          <w:rFonts w:cs="Arial"/>
        </w:rPr>
        <w:t>elf-referral</w:t>
      </w:r>
      <w:r>
        <w:rPr>
          <w:rFonts w:cs="Arial"/>
        </w:rPr>
        <w:t xml:space="preserve"> </w:t>
      </w:r>
      <w:r w:rsidR="00692AEC">
        <w:rPr>
          <w:rFonts w:cs="Arial"/>
        </w:rPr>
        <w:t xml:space="preserve">is </w:t>
      </w:r>
      <w:r w:rsidR="00034690">
        <w:rPr>
          <w:rFonts w:cs="Arial"/>
        </w:rPr>
        <w:t>encouraged,</w:t>
      </w:r>
      <w:r w:rsidR="00692AEC">
        <w:rPr>
          <w:rFonts w:cs="Arial"/>
        </w:rPr>
        <w:t xml:space="preserve"> and families may seek out services after initially declining support. </w:t>
      </w:r>
    </w:p>
    <w:p w14:paraId="2F029593" w14:textId="61088EF1" w:rsidR="00826DD6" w:rsidRPr="00826DD6" w:rsidRDefault="00570C45" w:rsidP="00B5123A">
      <w:pPr>
        <w:numPr>
          <w:ilvl w:val="0"/>
          <w:numId w:val="60"/>
        </w:numPr>
        <w:spacing w:after="120" w:line="276" w:lineRule="auto"/>
        <w:rPr>
          <w:rFonts w:cs="Arial"/>
        </w:rPr>
      </w:pPr>
      <w:r w:rsidRPr="00570C45">
        <w:rPr>
          <w:rFonts w:cs="Arial"/>
        </w:rPr>
        <w:t xml:space="preserve">Services </w:t>
      </w:r>
      <w:r w:rsidR="00296DC8">
        <w:rPr>
          <w:rFonts w:cs="Arial"/>
        </w:rPr>
        <w:t xml:space="preserve">should demonstrate </w:t>
      </w:r>
      <w:r w:rsidR="00E41202">
        <w:rPr>
          <w:rFonts w:cs="Arial"/>
        </w:rPr>
        <w:t>perseverance</w:t>
      </w:r>
      <w:r w:rsidR="00296DC8">
        <w:rPr>
          <w:rFonts w:cs="Arial"/>
        </w:rPr>
        <w:t xml:space="preserve"> in engaging hard to reach families. </w:t>
      </w:r>
      <w:r w:rsidR="002971B1">
        <w:rPr>
          <w:rFonts w:cs="Arial"/>
        </w:rPr>
        <w:t>Thorough a</w:t>
      </w:r>
      <w:r w:rsidR="00296DC8">
        <w:rPr>
          <w:rFonts w:cs="Arial"/>
        </w:rPr>
        <w:t xml:space="preserve">ssessment of </w:t>
      </w:r>
      <w:r w:rsidR="00B87EFE">
        <w:rPr>
          <w:rFonts w:cs="Arial"/>
        </w:rPr>
        <w:t>the family’s needs should inform the support provided. I</w:t>
      </w:r>
      <w:r w:rsidRPr="00570C45">
        <w:rPr>
          <w:rFonts w:cs="Arial"/>
        </w:rPr>
        <w:t xml:space="preserve">f Service Users perceive the service is </w:t>
      </w:r>
      <w:r w:rsidR="00034690" w:rsidRPr="00570C45">
        <w:rPr>
          <w:rFonts w:cs="Arial"/>
        </w:rPr>
        <w:t>helpful,</w:t>
      </w:r>
      <w:r w:rsidRPr="00570C45">
        <w:rPr>
          <w:rFonts w:cs="Arial"/>
        </w:rPr>
        <w:t xml:space="preserve"> they are more likely to stay engaged. Workers </w:t>
      </w:r>
      <w:r w:rsidR="00B87EFE">
        <w:rPr>
          <w:rFonts w:cs="Arial"/>
        </w:rPr>
        <w:t xml:space="preserve">should </w:t>
      </w:r>
      <w:r w:rsidRPr="00570C45">
        <w:rPr>
          <w:rFonts w:cs="Arial"/>
        </w:rPr>
        <w:t>develop a partnership approach with parents that endorse</w:t>
      </w:r>
      <w:r w:rsidR="00B87EFE">
        <w:rPr>
          <w:rFonts w:cs="Arial"/>
        </w:rPr>
        <w:t>s</w:t>
      </w:r>
      <w:r w:rsidRPr="00570C45">
        <w:rPr>
          <w:rFonts w:cs="Arial"/>
        </w:rPr>
        <w:t xml:space="preserve"> parental responsibility</w:t>
      </w:r>
      <w:r w:rsidR="00B87EFE">
        <w:rPr>
          <w:rFonts w:cs="Arial"/>
        </w:rPr>
        <w:t xml:space="preserve"> and builds their skills and capacity</w:t>
      </w:r>
      <w:r w:rsidRPr="00570C45">
        <w:rPr>
          <w:rFonts w:cs="Arial"/>
        </w:rPr>
        <w:t xml:space="preserve">. </w:t>
      </w:r>
    </w:p>
    <w:p w14:paraId="1131040B" w14:textId="77777777" w:rsidR="00826DD6" w:rsidRDefault="00826DD6" w:rsidP="00B5123A">
      <w:pPr>
        <w:numPr>
          <w:ilvl w:val="0"/>
          <w:numId w:val="60"/>
        </w:numPr>
        <w:spacing w:after="120" w:line="276" w:lineRule="auto"/>
        <w:rPr>
          <w:rFonts w:cs="Arial"/>
        </w:rPr>
      </w:pPr>
      <w:r w:rsidRPr="00826DD6">
        <w:rPr>
          <w:rFonts w:cs="Arial"/>
        </w:rPr>
        <w:t>Where families are referred by Child Safety, either Regional Intake Service (RIS) or a Child Safety Service Centre (CSSC), and the family refuses to engage with the service, services must advise the referring CSSC or RIS the family has declined the offer of support.</w:t>
      </w:r>
    </w:p>
    <w:p w14:paraId="2074D318" w14:textId="77777777" w:rsidR="007826C0" w:rsidRPr="00641566" w:rsidRDefault="007826C0" w:rsidP="008E04B2">
      <w:pPr>
        <w:keepNext/>
        <w:spacing w:after="120" w:line="276" w:lineRule="auto"/>
        <w:rPr>
          <w:rFonts w:cs="Arial"/>
          <w:i/>
        </w:rPr>
      </w:pPr>
      <w:r w:rsidRPr="00641566">
        <w:rPr>
          <w:rFonts w:cs="Arial"/>
          <w:i/>
        </w:rPr>
        <w:t xml:space="preserve">Service </w:t>
      </w:r>
      <w:r w:rsidR="004E2843">
        <w:rPr>
          <w:rFonts w:cs="Arial"/>
          <w:i/>
        </w:rPr>
        <w:t>d</w:t>
      </w:r>
      <w:r w:rsidRPr="00641566">
        <w:rPr>
          <w:rFonts w:cs="Arial"/>
          <w:i/>
        </w:rPr>
        <w:t>elivery</w:t>
      </w:r>
    </w:p>
    <w:p w14:paraId="3CD302EE" w14:textId="14D3922C" w:rsidR="00940EDD" w:rsidRDefault="007826C0" w:rsidP="008E04B2">
      <w:pPr>
        <w:numPr>
          <w:ilvl w:val="0"/>
          <w:numId w:val="4"/>
        </w:numPr>
        <w:spacing w:after="120" w:line="276" w:lineRule="auto"/>
        <w:ind w:left="425" w:hanging="425"/>
        <w:rPr>
          <w:rFonts w:cs="Arial"/>
        </w:rPr>
      </w:pPr>
      <w:r w:rsidRPr="00D4379C">
        <w:rPr>
          <w:rFonts w:cs="Arial"/>
        </w:rPr>
        <w:t xml:space="preserve">If a service is offering support to a family and Child Safety begins an </w:t>
      </w:r>
      <w:r w:rsidR="002B272A">
        <w:rPr>
          <w:rFonts w:cs="Arial"/>
        </w:rPr>
        <w:t>investigation</w:t>
      </w:r>
      <w:r w:rsidRPr="00D4379C">
        <w:rPr>
          <w:rFonts w:cs="Arial"/>
        </w:rPr>
        <w:t xml:space="preserve">, the service may continue to work with the family. However, if the result of the </w:t>
      </w:r>
      <w:r w:rsidR="002B272A">
        <w:rPr>
          <w:rFonts w:cs="Arial"/>
        </w:rPr>
        <w:t>investigation</w:t>
      </w:r>
      <w:r w:rsidRPr="00D4379C">
        <w:rPr>
          <w:rFonts w:cs="Arial"/>
        </w:rPr>
        <w:t xml:space="preserve"> </w:t>
      </w:r>
      <w:r w:rsidR="004E5155">
        <w:rPr>
          <w:rFonts w:cs="Arial"/>
        </w:rPr>
        <w:t xml:space="preserve">determines </w:t>
      </w:r>
      <w:r w:rsidRPr="00D4379C">
        <w:rPr>
          <w:rFonts w:cs="Arial"/>
        </w:rPr>
        <w:t xml:space="preserve">an ongoing statutory response is appropriate, the service must immediately transition </w:t>
      </w:r>
      <w:r>
        <w:rPr>
          <w:rFonts w:cs="Arial"/>
        </w:rPr>
        <w:t xml:space="preserve">lead </w:t>
      </w:r>
      <w:r w:rsidRPr="00D4379C">
        <w:rPr>
          <w:rFonts w:cs="Arial"/>
        </w:rPr>
        <w:t>case management to Child Safety.</w:t>
      </w:r>
      <w:r w:rsidR="006F0493">
        <w:rPr>
          <w:rFonts w:cs="Arial"/>
        </w:rPr>
        <w:t xml:space="preserve"> Child Safety has legislated case management responsibility once ongoing intervention is required. </w:t>
      </w:r>
      <w:r w:rsidR="00EF73F5">
        <w:rPr>
          <w:rFonts w:cs="Arial"/>
        </w:rPr>
        <w:t>S</w:t>
      </w:r>
      <w:r w:rsidR="006F0493">
        <w:rPr>
          <w:rFonts w:cs="Arial"/>
        </w:rPr>
        <w:t xml:space="preserve">ervices should </w:t>
      </w:r>
      <w:r w:rsidR="002D1256">
        <w:rPr>
          <w:rFonts w:cs="Arial"/>
        </w:rPr>
        <w:t xml:space="preserve">continue to work </w:t>
      </w:r>
      <w:r w:rsidR="006F0493">
        <w:rPr>
          <w:rFonts w:cs="Arial"/>
        </w:rPr>
        <w:t xml:space="preserve">with families until a transition plan is actioned or a decision is made for an intensive service to continue working with the </w:t>
      </w:r>
      <w:r w:rsidR="00E41202">
        <w:rPr>
          <w:rFonts w:cs="Arial"/>
        </w:rPr>
        <w:t>family</w:t>
      </w:r>
      <w:r w:rsidR="006F0493">
        <w:rPr>
          <w:rFonts w:cs="Arial"/>
        </w:rPr>
        <w:t xml:space="preserve">.  </w:t>
      </w:r>
    </w:p>
    <w:p w14:paraId="06243BAE" w14:textId="77777777" w:rsidR="007826C0" w:rsidRPr="00940EDD" w:rsidRDefault="007826C0" w:rsidP="008E04B2">
      <w:pPr>
        <w:keepNext/>
        <w:spacing w:after="120" w:line="276" w:lineRule="auto"/>
        <w:ind w:left="425" w:hanging="425"/>
        <w:rPr>
          <w:rFonts w:cs="Arial"/>
        </w:rPr>
      </w:pPr>
      <w:r w:rsidRPr="00940EDD">
        <w:rPr>
          <w:rFonts w:cs="Arial"/>
          <w:i/>
        </w:rPr>
        <w:t xml:space="preserve">Output </w:t>
      </w:r>
      <w:r w:rsidR="004E2843">
        <w:rPr>
          <w:rFonts w:cs="Arial"/>
          <w:i/>
        </w:rPr>
        <w:t>d</w:t>
      </w:r>
      <w:r w:rsidRPr="00940EDD">
        <w:rPr>
          <w:rFonts w:cs="Arial"/>
          <w:i/>
        </w:rPr>
        <w:t>elivery</w:t>
      </w:r>
    </w:p>
    <w:p w14:paraId="3712462C" w14:textId="77777777" w:rsidR="007826C0" w:rsidRPr="003036B6" w:rsidRDefault="007826C0" w:rsidP="008E04B2">
      <w:pPr>
        <w:numPr>
          <w:ilvl w:val="0"/>
          <w:numId w:val="5"/>
        </w:numPr>
        <w:spacing w:after="120" w:line="276" w:lineRule="auto"/>
        <w:ind w:left="425" w:hanging="425"/>
        <w:rPr>
          <w:rFonts w:cs="Arial"/>
        </w:rPr>
      </w:pPr>
      <w:r w:rsidRPr="003036B6">
        <w:rPr>
          <w:rFonts w:cs="Arial"/>
        </w:rPr>
        <w:t xml:space="preserve">The actual level of service outputs delivered and their alignment with the capacity for which the service is funded, will be assessed </w:t>
      </w:r>
      <w:r>
        <w:rPr>
          <w:rFonts w:cs="Arial"/>
        </w:rPr>
        <w:t>regularly</w:t>
      </w:r>
      <w:r w:rsidRPr="003036B6">
        <w:rPr>
          <w:rFonts w:cs="Arial"/>
        </w:rPr>
        <w:t xml:space="preserve"> by </w:t>
      </w:r>
      <w:r>
        <w:rPr>
          <w:rFonts w:cs="Arial"/>
        </w:rPr>
        <w:t>departmental</w:t>
      </w:r>
      <w:r w:rsidRPr="003036B6">
        <w:rPr>
          <w:rFonts w:cs="Arial"/>
        </w:rPr>
        <w:t xml:space="preserve"> staff. Where a service is unable to achieve the level of outputs for which they are funded, which might occur for a range of reasons, the service should alert </w:t>
      </w:r>
      <w:r>
        <w:rPr>
          <w:rFonts w:cs="Arial"/>
        </w:rPr>
        <w:t>the department</w:t>
      </w:r>
      <w:r w:rsidRPr="003036B6">
        <w:rPr>
          <w:rFonts w:cs="Arial"/>
        </w:rPr>
        <w:t xml:space="preserve"> to this matter as soon as possible.</w:t>
      </w:r>
    </w:p>
    <w:p w14:paraId="531AD628" w14:textId="77777777" w:rsidR="007826C0" w:rsidRPr="00DA43E0" w:rsidRDefault="007826C0" w:rsidP="008E04B2">
      <w:pPr>
        <w:numPr>
          <w:ilvl w:val="0"/>
          <w:numId w:val="5"/>
        </w:numPr>
        <w:spacing w:after="120" w:line="276" w:lineRule="auto"/>
        <w:ind w:left="425" w:hanging="425"/>
        <w:rPr>
          <w:rFonts w:cs="Arial"/>
        </w:rPr>
      </w:pPr>
      <w:r w:rsidRPr="00DA43E0">
        <w:rPr>
          <w:rFonts w:cs="Arial"/>
        </w:rPr>
        <w:t>Where a service is unable to deliver outputs to the level of funded capacity agreed to in the Service</w:t>
      </w:r>
      <w:r w:rsidRPr="003036B6">
        <w:rPr>
          <w:rFonts w:cs="Arial"/>
        </w:rPr>
        <w:t xml:space="preserve"> Agreement, </w:t>
      </w:r>
      <w:r>
        <w:rPr>
          <w:rFonts w:cs="Arial"/>
        </w:rPr>
        <w:t>the department</w:t>
      </w:r>
      <w:r w:rsidRPr="003036B6">
        <w:rPr>
          <w:rFonts w:cs="Arial"/>
        </w:rPr>
        <w:t xml:space="preserve"> will require a practical action plan which demonstrates how the service will be able to achieve its funded capacity within a realistic timeframe</w:t>
      </w:r>
      <w:r w:rsidRPr="00DA43E0">
        <w:rPr>
          <w:rFonts w:cs="Arial"/>
        </w:rPr>
        <w:t xml:space="preserve">. If a service consistently delivers </w:t>
      </w:r>
      <w:r w:rsidRPr="00DA43E0">
        <w:rPr>
          <w:rFonts w:cs="Arial"/>
        </w:rPr>
        <w:lastRenderedPageBreak/>
        <w:t xml:space="preserve">outputs below its level of funded capacity, the department will seek to </w:t>
      </w:r>
      <w:r w:rsidR="00DA43E0">
        <w:rPr>
          <w:rFonts w:cs="Arial"/>
        </w:rPr>
        <w:t>work with the organisation to understand the reason for the under-delivery and develop strategies to respond</w:t>
      </w:r>
      <w:r w:rsidRPr="00DA43E0">
        <w:rPr>
          <w:rFonts w:cs="Arial"/>
        </w:rPr>
        <w:t>.</w:t>
      </w:r>
    </w:p>
    <w:p w14:paraId="4796A402" w14:textId="77777777" w:rsidR="000708E1" w:rsidRDefault="000708E1" w:rsidP="008E04B2">
      <w:pPr>
        <w:numPr>
          <w:ilvl w:val="0"/>
          <w:numId w:val="5"/>
        </w:numPr>
        <w:spacing w:after="120" w:line="276" w:lineRule="auto"/>
        <w:ind w:left="425" w:hanging="425"/>
        <w:rPr>
          <w:rFonts w:cs="Arial"/>
        </w:rPr>
      </w:pPr>
      <w:r>
        <w:rPr>
          <w:rFonts w:cs="Arial"/>
        </w:rPr>
        <w:t xml:space="preserve">The work of volunteers is not included in the reportable output hours for the department.  </w:t>
      </w:r>
    </w:p>
    <w:p w14:paraId="791EB4A5" w14:textId="77777777" w:rsidR="003D5A58" w:rsidRPr="009F51F1" w:rsidRDefault="003D5A58" w:rsidP="008E04B2">
      <w:pPr>
        <w:keepNext/>
        <w:spacing w:after="120" w:line="276" w:lineRule="auto"/>
        <w:rPr>
          <w:rFonts w:cs="Arial"/>
          <w:i/>
        </w:rPr>
      </w:pPr>
      <w:r w:rsidRPr="009F51F1">
        <w:rPr>
          <w:rFonts w:cs="Arial"/>
          <w:i/>
        </w:rPr>
        <w:t xml:space="preserve">Outcomes </w:t>
      </w:r>
      <w:r w:rsidR="004E2843">
        <w:rPr>
          <w:rFonts w:cs="Arial"/>
          <w:i/>
        </w:rPr>
        <w:t>d</w:t>
      </w:r>
      <w:r w:rsidRPr="009F51F1">
        <w:rPr>
          <w:rFonts w:cs="Arial"/>
          <w:i/>
        </w:rPr>
        <w:t>elivery</w:t>
      </w:r>
    </w:p>
    <w:p w14:paraId="2A050891" w14:textId="77777777" w:rsidR="003D5A58" w:rsidRPr="009F51F1" w:rsidRDefault="003D5A58" w:rsidP="008E04B2">
      <w:pPr>
        <w:numPr>
          <w:ilvl w:val="0"/>
          <w:numId w:val="5"/>
        </w:numPr>
        <w:spacing w:after="120" w:line="276" w:lineRule="auto"/>
        <w:ind w:left="425" w:hanging="425"/>
        <w:rPr>
          <w:rFonts w:cs="Arial"/>
        </w:rPr>
      </w:pPr>
      <w:r w:rsidRPr="009F51F1">
        <w:rPr>
          <w:rFonts w:cs="Arial"/>
        </w:rPr>
        <w:t>Services should be focused on delivering measurable change for service users as an outcome of the supports provided</w:t>
      </w:r>
      <w:r w:rsidR="00923721" w:rsidRPr="009F51F1">
        <w:rPr>
          <w:rFonts w:cs="Arial"/>
        </w:rPr>
        <w:t xml:space="preserve"> and aligned with the purpose of funding and reporting requirements</w:t>
      </w:r>
      <w:r w:rsidRPr="009F51F1">
        <w:rPr>
          <w:rFonts w:cs="Arial"/>
        </w:rPr>
        <w:t xml:space="preserve">. </w:t>
      </w:r>
      <w:r w:rsidR="00923721" w:rsidRPr="009F51F1">
        <w:rPr>
          <w:rFonts w:cs="Arial"/>
        </w:rPr>
        <w:t xml:space="preserve"> </w:t>
      </w:r>
    </w:p>
    <w:p w14:paraId="1E266870" w14:textId="77777777" w:rsidR="00923721" w:rsidRPr="009F51F1" w:rsidRDefault="00923721" w:rsidP="008E04B2">
      <w:pPr>
        <w:numPr>
          <w:ilvl w:val="0"/>
          <w:numId w:val="5"/>
        </w:numPr>
        <w:spacing w:after="120" w:line="276" w:lineRule="auto"/>
        <w:ind w:left="425" w:hanging="425"/>
        <w:rPr>
          <w:rFonts w:cs="Arial"/>
        </w:rPr>
      </w:pPr>
      <w:r w:rsidRPr="009F51F1">
        <w:rPr>
          <w:rFonts w:cs="Arial"/>
        </w:rPr>
        <w:t>Outcomes for service users should be evidenced through a recognised</w:t>
      </w:r>
      <w:r w:rsidR="00741CDE" w:rsidRPr="009F51F1">
        <w:rPr>
          <w:rFonts w:cs="Arial"/>
        </w:rPr>
        <w:t xml:space="preserve"> </w:t>
      </w:r>
      <w:r w:rsidRPr="009F51F1">
        <w:rPr>
          <w:rFonts w:cs="Arial"/>
        </w:rPr>
        <w:t>cli</w:t>
      </w:r>
      <w:r w:rsidR="00741CDE" w:rsidRPr="009F51F1">
        <w:rPr>
          <w:rFonts w:cs="Arial"/>
        </w:rPr>
        <w:t>e</w:t>
      </w:r>
      <w:r w:rsidRPr="009F51F1">
        <w:rPr>
          <w:rFonts w:cs="Arial"/>
        </w:rPr>
        <w:t>nt assessment tool or method.</w:t>
      </w:r>
    </w:p>
    <w:p w14:paraId="42814849" w14:textId="77777777" w:rsidR="007826C0" w:rsidRPr="00641566" w:rsidRDefault="007826C0" w:rsidP="008E04B2">
      <w:pPr>
        <w:keepNext/>
        <w:spacing w:after="120" w:line="276" w:lineRule="auto"/>
        <w:ind w:left="425" w:hanging="425"/>
        <w:rPr>
          <w:rFonts w:cs="Arial"/>
          <w:i/>
        </w:rPr>
      </w:pPr>
      <w:r w:rsidRPr="00641566">
        <w:rPr>
          <w:rFonts w:cs="Arial"/>
          <w:i/>
        </w:rPr>
        <w:t>Networking</w:t>
      </w:r>
    </w:p>
    <w:p w14:paraId="74BEE9D0" w14:textId="77777777" w:rsidR="00E051E0" w:rsidRDefault="007826C0" w:rsidP="008E04B2">
      <w:pPr>
        <w:spacing w:after="120" w:line="276" w:lineRule="auto"/>
        <w:rPr>
          <w:rFonts w:cs="Arial"/>
        </w:rPr>
      </w:pPr>
      <w:r w:rsidRPr="00702C4D">
        <w:rPr>
          <w:rFonts w:cs="Arial"/>
        </w:rPr>
        <w:t xml:space="preserve">The service </w:t>
      </w:r>
      <w:r>
        <w:rPr>
          <w:rFonts w:cs="Arial"/>
        </w:rPr>
        <w:t>must</w:t>
      </w:r>
      <w:r w:rsidRPr="00702C4D">
        <w:rPr>
          <w:rFonts w:cs="Arial"/>
        </w:rPr>
        <w:t xml:space="preserve"> participate in existing networks and/or establish and maintain networks and </w:t>
      </w:r>
      <w:r>
        <w:t>p</w:t>
      </w:r>
      <w:r w:rsidRPr="00702C4D">
        <w:rPr>
          <w:rFonts w:cs="Arial"/>
        </w:rPr>
        <w:t xml:space="preserve">artnerships within the local community and with a broad range of </w:t>
      </w:r>
      <w:r>
        <w:rPr>
          <w:rFonts w:cs="Arial"/>
        </w:rPr>
        <w:t>family support</w:t>
      </w:r>
      <w:r w:rsidRPr="00702C4D">
        <w:rPr>
          <w:rFonts w:cs="Arial"/>
        </w:rPr>
        <w:t xml:space="preserve"> and universal services</w:t>
      </w:r>
      <w:r>
        <w:rPr>
          <w:rFonts w:cs="Arial"/>
        </w:rPr>
        <w:t>.</w:t>
      </w:r>
    </w:p>
    <w:p w14:paraId="5B1CD3D6" w14:textId="77777777" w:rsidR="00826DD6" w:rsidRPr="00EA2CE3" w:rsidRDefault="007826C0" w:rsidP="008E04B2">
      <w:pPr>
        <w:keepNext/>
        <w:spacing w:after="120" w:line="276" w:lineRule="auto"/>
        <w:ind w:left="425" w:hanging="425"/>
        <w:rPr>
          <w:i/>
        </w:rPr>
      </w:pPr>
      <w:r w:rsidRPr="009E29B7">
        <w:rPr>
          <w:i/>
        </w:rPr>
        <w:t xml:space="preserve">Practice </w:t>
      </w:r>
      <w:r w:rsidR="004E2843">
        <w:rPr>
          <w:i/>
        </w:rPr>
        <w:t>p</w:t>
      </w:r>
      <w:r w:rsidRPr="009E29B7">
        <w:rPr>
          <w:i/>
        </w:rPr>
        <w:t>rinciples</w:t>
      </w:r>
    </w:p>
    <w:p w14:paraId="7BF79B92" w14:textId="1E23AD1F" w:rsidR="007826C0" w:rsidRPr="00AC3FDE" w:rsidRDefault="007826C0" w:rsidP="008E04B2">
      <w:pPr>
        <w:spacing w:after="120" w:line="276" w:lineRule="auto"/>
        <w:rPr>
          <w:rFonts w:cs="Arial"/>
        </w:rPr>
      </w:pPr>
      <w:r w:rsidRPr="00AC3FDE">
        <w:rPr>
          <w:rFonts w:cs="Arial"/>
        </w:rPr>
        <w:t xml:space="preserve">All </w:t>
      </w:r>
      <w:r>
        <w:rPr>
          <w:rFonts w:cs="Arial"/>
        </w:rPr>
        <w:t>f</w:t>
      </w:r>
      <w:r w:rsidRPr="00AC3FDE">
        <w:rPr>
          <w:rFonts w:cs="Arial"/>
        </w:rPr>
        <w:t xml:space="preserve">amily </w:t>
      </w:r>
      <w:r>
        <w:rPr>
          <w:rFonts w:cs="Arial"/>
        </w:rPr>
        <w:t>s</w:t>
      </w:r>
      <w:r w:rsidRPr="00AC3FDE">
        <w:rPr>
          <w:rFonts w:cs="Arial"/>
        </w:rPr>
        <w:t xml:space="preserve">upport services </w:t>
      </w:r>
      <w:r>
        <w:rPr>
          <w:rFonts w:cs="Arial"/>
        </w:rPr>
        <w:t>must</w:t>
      </w:r>
      <w:r w:rsidRPr="00AC3FDE">
        <w:rPr>
          <w:rFonts w:cs="Arial"/>
        </w:rPr>
        <w:t xml:space="preserve"> adopt the following practice principles to provide best practice and positive outcomes for </w:t>
      </w:r>
      <w:r w:rsidR="00F373E4">
        <w:rPr>
          <w:rFonts w:cs="Arial"/>
        </w:rPr>
        <w:t>families experiencing vulnerabiltiies</w:t>
      </w:r>
      <w:r w:rsidRPr="00AC3FDE">
        <w:rPr>
          <w:rFonts w:cs="Arial"/>
        </w:rPr>
        <w:t xml:space="preserve">: </w:t>
      </w:r>
    </w:p>
    <w:p w14:paraId="65182048" w14:textId="77777777" w:rsidR="007826C0" w:rsidRPr="006D1E3F" w:rsidRDefault="007826C0" w:rsidP="008E04B2">
      <w:pPr>
        <w:keepNext/>
        <w:numPr>
          <w:ilvl w:val="0"/>
          <w:numId w:val="6"/>
        </w:numPr>
        <w:spacing w:after="120" w:line="276" w:lineRule="auto"/>
        <w:ind w:left="425" w:hanging="425"/>
        <w:rPr>
          <w:rFonts w:cs="Arial"/>
        </w:rPr>
      </w:pPr>
      <w:r w:rsidRPr="007610B0">
        <w:rPr>
          <w:rFonts w:cs="Arial"/>
        </w:rPr>
        <w:t>Valuing and supporting families as the primary place of nurturing for children</w:t>
      </w:r>
      <w:r w:rsidRPr="006D1E3F">
        <w:rPr>
          <w:rFonts w:cs="Arial"/>
        </w:rPr>
        <w:t xml:space="preserve">  </w:t>
      </w:r>
    </w:p>
    <w:p w14:paraId="699B47E4" w14:textId="77777777" w:rsidR="007826C0" w:rsidRPr="00AC3FDE" w:rsidRDefault="007826C0" w:rsidP="008E04B2">
      <w:pPr>
        <w:numPr>
          <w:ilvl w:val="0"/>
          <w:numId w:val="29"/>
        </w:numPr>
        <w:spacing w:after="120" w:line="276" w:lineRule="auto"/>
        <w:ind w:left="709" w:hanging="283"/>
        <w:rPr>
          <w:rFonts w:cs="Arial"/>
        </w:rPr>
      </w:pPr>
      <w:r w:rsidRPr="003563F6">
        <w:rPr>
          <w:rFonts w:cs="Arial"/>
        </w:rPr>
        <w:t>The</w:t>
      </w:r>
      <w:r w:rsidRPr="00AC3FDE">
        <w:rPr>
          <w:rFonts w:cs="Arial"/>
        </w:rPr>
        <w:t xml:space="preserve"> best way to promote the safety and wellbeing of children and young people and to protect them from harm is by supporting families to care safely for their children at home and by creating safe and supportive communities.</w:t>
      </w:r>
    </w:p>
    <w:p w14:paraId="0521D896" w14:textId="77777777" w:rsidR="006D1E3F" w:rsidRPr="006D1E3F" w:rsidRDefault="007826C0" w:rsidP="008E04B2">
      <w:pPr>
        <w:numPr>
          <w:ilvl w:val="0"/>
          <w:numId w:val="6"/>
        </w:numPr>
        <w:spacing w:after="120" w:line="276" w:lineRule="auto"/>
        <w:ind w:left="425" w:hanging="425"/>
        <w:rPr>
          <w:rFonts w:cs="Arial"/>
        </w:rPr>
      </w:pPr>
      <w:r w:rsidRPr="007610B0">
        <w:rPr>
          <w:rFonts w:cs="Arial"/>
        </w:rPr>
        <w:t>Building on strengths</w:t>
      </w:r>
      <w:r w:rsidRPr="006D1E3F">
        <w:rPr>
          <w:rFonts w:cs="Arial"/>
        </w:rPr>
        <w:t xml:space="preserve">  </w:t>
      </w:r>
    </w:p>
    <w:p w14:paraId="7E7EB566" w14:textId="0911BDF2" w:rsidR="007826C0" w:rsidRPr="00AC3FDE" w:rsidRDefault="007826C0" w:rsidP="008E04B2">
      <w:pPr>
        <w:keepNext/>
        <w:keepLines/>
        <w:numPr>
          <w:ilvl w:val="0"/>
          <w:numId w:val="29"/>
        </w:numPr>
        <w:spacing w:after="120" w:line="276" w:lineRule="auto"/>
        <w:ind w:left="709" w:hanging="283"/>
        <w:rPr>
          <w:rFonts w:cs="Arial"/>
        </w:rPr>
      </w:pPr>
      <w:r w:rsidRPr="003563F6">
        <w:rPr>
          <w:rFonts w:cs="Arial"/>
        </w:rPr>
        <w:t>Support and intervention builds on the strengths of the child, family and community, enhances capacity and resilience and addresses identified risks</w:t>
      </w:r>
      <w:r w:rsidRPr="00AC3FDE">
        <w:rPr>
          <w:rFonts w:cs="Arial"/>
        </w:rPr>
        <w:t xml:space="preserve"> and/or problems. Service providers work collaboratively and in partnership with children, families, </w:t>
      </w:r>
      <w:r w:rsidR="00034690" w:rsidRPr="00AC3FDE">
        <w:rPr>
          <w:rFonts w:cs="Arial"/>
        </w:rPr>
        <w:t>communities,</w:t>
      </w:r>
      <w:r w:rsidRPr="00AC3FDE">
        <w:rPr>
          <w:rFonts w:cs="Arial"/>
        </w:rPr>
        <w:t xml:space="preserve"> and other service providers where appropriate, to develop case plans and to make decisions.</w:t>
      </w:r>
    </w:p>
    <w:p w14:paraId="5E02121F" w14:textId="77777777" w:rsidR="007826C0" w:rsidRPr="006D1E3F" w:rsidRDefault="007826C0" w:rsidP="008E04B2">
      <w:pPr>
        <w:numPr>
          <w:ilvl w:val="0"/>
          <w:numId w:val="6"/>
        </w:numPr>
        <w:spacing w:after="120" w:line="276" w:lineRule="auto"/>
        <w:ind w:left="425" w:hanging="425"/>
        <w:rPr>
          <w:rFonts w:cs="Arial"/>
        </w:rPr>
      </w:pPr>
      <w:r w:rsidRPr="007610B0">
        <w:rPr>
          <w:rFonts w:cs="Arial"/>
        </w:rPr>
        <w:t>Respecting and responding to family and community diversity and strengthening culture and connections</w:t>
      </w:r>
      <w:r w:rsidRPr="006D1E3F">
        <w:rPr>
          <w:rFonts w:cs="Arial"/>
        </w:rPr>
        <w:t xml:space="preserve">  </w:t>
      </w:r>
    </w:p>
    <w:p w14:paraId="107E2A13" w14:textId="77777777" w:rsidR="005A50D6" w:rsidRPr="005A50D6" w:rsidRDefault="007826C0" w:rsidP="008E04B2">
      <w:pPr>
        <w:numPr>
          <w:ilvl w:val="0"/>
          <w:numId w:val="29"/>
        </w:numPr>
        <w:spacing w:after="120" w:line="276" w:lineRule="auto"/>
        <w:ind w:left="709" w:hanging="283"/>
        <w:rPr>
          <w:rFonts w:cs="Arial"/>
        </w:rPr>
      </w:pPr>
      <w:r w:rsidRPr="003563F6">
        <w:rPr>
          <w:rFonts w:cs="Arial"/>
        </w:rPr>
        <w:t>Family and cultural background has a strong bearing on the ways families and communities approach childrearing. Support and intervention respects and responds to diversity and promotes culture as a resource, seeking to build on the strengths and prot</w:t>
      </w:r>
      <w:r w:rsidRPr="00985417">
        <w:rPr>
          <w:rFonts w:cs="Arial"/>
        </w:rPr>
        <w:t xml:space="preserve">ective factors which particular cultural backgrounds may </w:t>
      </w:r>
      <w:r w:rsidRPr="00DB798B">
        <w:rPr>
          <w:rFonts w:cs="Arial"/>
        </w:rPr>
        <w:t xml:space="preserve">provide.    </w:t>
      </w:r>
    </w:p>
    <w:p w14:paraId="5320C337" w14:textId="77777777" w:rsidR="007826C0" w:rsidRPr="006D1E3F" w:rsidRDefault="007826C0" w:rsidP="008E04B2">
      <w:pPr>
        <w:numPr>
          <w:ilvl w:val="0"/>
          <w:numId w:val="6"/>
        </w:numPr>
        <w:spacing w:after="120" w:line="276" w:lineRule="auto"/>
        <w:ind w:left="425" w:hanging="425"/>
        <w:rPr>
          <w:rFonts w:cs="Arial"/>
        </w:rPr>
      </w:pPr>
      <w:r w:rsidRPr="007610B0">
        <w:rPr>
          <w:rFonts w:cs="Arial"/>
        </w:rPr>
        <w:t>Holistic and integrated policy and practice</w:t>
      </w:r>
      <w:r w:rsidRPr="006D1E3F">
        <w:rPr>
          <w:rFonts w:cs="Arial"/>
        </w:rPr>
        <w:t xml:space="preserve">  </w:t>
      </w:r>
    </w:p>
    <w:p w14:paraId="2AEDE42E" w14:textId="77777777" w:rsidR="007826C0" w:rsidRPr="00AC3FDE" w:rsidRDefault="007826C0" w:rsidP="008E04B2">
      <w:pPr>
        <w:numPr>
          <w:ilvl w:val="0"/>
          <w:numId w:val="29"/>
        </w:numPr>
        <w:spacing w:after="120" w:line="276" w:lineRule="auto"/>
        <w:ind w:left="709" w:hanging="283"/>
        <w:rPr>
          <w:rFonts w:cs="Arial"/>
        </w:rPr>
      </w:pPr>
      <w:r w:rsidRPr="003563F6">
        <w:rPr>
          <w:rFonts w:cs="Arial"/>
        </w:rPr>
        <w:t>A holistic and integrated approach to</w:t>
      </w:r>
      <w:r w:rsidRPr="00AC3FDE">
        <w:rPr>
          <w:rFonts w:cs="Arial"/>
        </w:rPr>
        <w:t xml:space="preserve"> service provision offers the greatest chance of longer-term success. In partnership with non-government organisations, government plays a leading role in bringing together relevant stakeholders and supporting genuine collaboration throughout planning, implementation, partnership development and evaluation.  </w:t>
      </w:r>
    </w:p>
    <w:p w14:paraId="03579254" w14:textId="77777777" w:rsidR="007826C0" w:rsidRPr="006D1E3F" w:rsidRDefault="007826C0" w:rsidP="008E04B2">
      <w:pPr>
        <w:numPr>
          <w:ilvl w:val="0"/>
          <w:numId w:val="6"/>
        </w:numPr>
        <w:spacing w:after="120" w:line="276" w:lineRule="auto"/>
        <w:ind w:left="425" w:hanging="425"/>
        <w:rPr>
          <w:rFonts w:cs="Arial"/>
        </w:rPr>
      </w:pPr>
      <w:r w:rsidRPr="007610B0">
        <w:rPr>
          <w:rFonts w:cs="Arial"/>
        </w:rPr>
        <w:t>Evidence-based policy and practice</w:t>
      </w:r>
      <w:r w:rsidRPr="006D1E3F">
        <w:rPr>
          <w:rFonts w:cs="Arial"/>
        </w:rPr>
        <w:t xml:space="preserve">  </w:t>
      </w:r>
    </w:p>
    <w:p w14:paraId="51955D48" w14:textId="5DF90CC2" w:rsidR="007826C0" w:rsidRPr="00AC3FDE" w:rsidRDefault="007826C0" w:rsidP="008E04B2">
      <w:pPr>
        <w:numPr>
          <w:ilvl w:val="0"/>
          <w:numId w:val="29"/>
        </w:numPr>
        <w:spacing w:after="120" w:line="276" w:lineRule="auto"/>
        <w:ind w:left="709" w:hanging="283"/>
        <w:rPr>
          <w:rFonts w:cs="Arial"/>
        </w:rPr>
      </w:pPr>
      <w:r w:rsidRPr="003563F6">
        <w:rPr>
          <w:rFonts w:cs="Arial"/>
        </w:rPr>
        <w:t>Suppor</w:t>
      </w:r>
      <w:r w:rsidRPr="00985417">
        <w:rPr>
          <w:rFonts w:cs="Arial"/>
        </w:rPr>
        <w:t>t and intervention is outcome driven and</w:t>
      </w:r>
      <w:r w:rsidRPr="00AC3FDE">
        <w:rPr>
          <w:rFonts w:cs="Arial"/>
        </w:rPr>
        <w:t xml:space="preserve"> reflects contemporary research and evidence on what works best to achieve desired outcomes. Where appropriate, consideration is given to targeting activities and interventions toward the early years and other critical transition points to maximise outcomes.  </w:t>
      </w:r>
    </w:p>
    <w:p w14:paraId="6A2878E8" w14:textId="77777777" w:rsidR="007826C0" w:rsidRPr="006D1E3F" w:rsidRDefault="007826C0" w:rsidP="008E04B2">
      <w:pPr>
        <w:numPr>
          <w:ilvl w:val="0"/>
          <w:numId w:val="6"/>
        </w:numPr>
        <w:spacing w:after="120" w:line="276" w:lineRule="auto"/>
        <w:ind w:left="425" w:hanging="425"/>
        <w:rPr>
          <w:rFonts w:cs="Arial"/>
        </w:rPr>
      </w:pPr>
      <w:r w:rsidRPr="007610B0">
        <w:rPr>
          <w:rFonts w:cs="Arial"/>
        </w:rPr>
        <w:t xml:space="preserve">Purposeful, planned and matched to need </w:t>
      </w:r>
      <w:r w:rsidRPr="006D1E3F">
        <w:rPr>
          <w:rFonts w:cs="Arial"/>
        </w:rPr>
        <w:t xml:space="preserve"> </w:t>
      </w:r>
    </w:p>
    <w:p w14:paraId="2DB34FBF" w14:textId="77777777" w:rsidR="007826C0" w:rsidRDefault="007826C0" w:rsidP="008E04B2">
      <w:pPr>
        <w:numPr>
          <w:ilvl w:val="0"/>
          <w:numId w:val="29"/>
        </w:numPr>
        <w:spacing w:after="120" w:line="276" w:lineRule="auto"/>
        <w:ind w:left="709" w:hanging="283"/>
        <w:rPr>
          <w:rFonts w:cs="Arial"/>
        </w:rPr>
      </w:pPr>
      <w:r w:rsidRPr="003563F6">
        <w:rPr>
          <w:rFonts w:cs="Arial"/>
        </w:rPr>
        <w:t>Supports and interventions are goal</w:t>
      </w:r>
      <w:r w:rsidRPr="00AC3FDE">
        <w:rPr>
          <w:rFonts w:cs="Arial"/>
        </w:rPr>
        <w:t xml:space="preserve"> orientated and planned, within a sound theory of change. They are carefully coordinated and individually tailored to the specific nature and source of family difficulties. Parent engagement is maximised through family support based on goals that are specific and interventions that are well coordinated. </w:t>
      </w:r>
    </w:p>
    <w:p w14:paraId="530728B4" w14:textId="77777777" w:rsidR="007826C0" w:rsidRPr="006D1E3F" w:rsidRDefault="007826C0" w:rsidP="008E04B2">
      <w:pPr>
        <w:numPr>
          <w:ilvl w:val="0"/>
          <w:numId w:val="6"/>
        </w:numPr>
        <w:spacing w:after="120" w:line="276" w:lineRule="auto"/>
        <w:ind w:left="425" w:hanging="425"/>
        <w:rPr>
          <w:rFonts w:cs="Arial"/>
        </w:rPr>
      </w:pPr>
      <w:r w:rsidRPr="007610B0">
        <w:rPr>
          <w:rFonts w:cs="Arial"/>
        </w:rPr>
        <w:lastRenderedPageBreak/>
        <w:t>Relationship-based</w:t>
      </w:r>
      <w:r w:rsidRPr="006D1E3F">
        <w:rPr>
          <w:rFonts w:cs="Arial"/>
        </w:rPr>
        <w:t xml:space="preserve">  </w:t>
      </w:r>
    </w:p>
    <w:p w14:paraId="54B164D2" w14:textId="77777777" w:rsidR="007826C0" w:rsidRPr="00AC3FDE" w:rsidRDefault="007826C0" w:rsidP="008E04B2">
      <w:pPr>
        <w:numPr>
          <w:ilvl w:val="0"/>
          <w:numId w:val="29"/>
        </w:numPr>
        <w:spacing w:after="120" w:line="276" w:lineRule="auto"/>
        <w:ind w:left="709" w:hanging="283"/>
        <w:rPr>
          <w:rFonts w:cs="Arial"/>
        </w:rPr>
      </w:pPr>
      <w:r w:rsidRPr="003563F6">
        <w:rPr>
          <w:rFonts w:cs="Arial"/>
        </w:rPr>
        <w:t>Relationships are vital to service delivery</w:t>
      </w:r>
      <w:r w:rsidRPr="00985417">
        <w:rPr>
          <w:rFonts w:cs="Arial"/>
        </w:rPr>
        <w:t>. Workers aim for a</w:t>
      </w:r>
      <w:r w:rsidRPr="00AC3FDE">
        <w:rPr>
          <w:rFonts w:cs="Arial"/>
        </w:rPr>
        <w:t xml:space="preserve"> therapeutic role and strive to develop a structured helping alliance with family members. Interventions should be delivered by appropriately trained, research informed and skilled staff, backed up by good management and supervision. </w:t>
      </w:r>
    </w:p>
    <w:p w14:paraId="3475A78E" w14:textId="77777777" w:rsidR="007826C0" w:rsidRPr="006D1E3F" w:rsidRDefault="007826C0" w:rsidP="008E04B2">
      <w:pPr>
        <w:numPr>
          <w:ilvl w:val="0"/>
          <w:numId w:val="6"/>
        </w:numPr>
        <w:spacing w:after="120" w:line="276" w:lineRule="auto"/>
        <w:ind w:left="425" w:hanging="425"/>
        <w:rPr>
          <w:rFonts w:cs="Arial"/>
        </w:rPr>
      </w:pPr>
      <w:r w:rsidRPr="007610B0">
        <w:rPr>
          <w:rFonts w:cs="Arial"/>
        </w:rPr>
        <w:t xml:space="preserve">Tangible and non-tangible forms of assistance </w:t>
      </w:r>
    </w:p>
    <w:p w14:paraId="20A9AF35" w14:textId="77777777" w:rsidR="007826C0" w:rsidRPr="003563F6" w:rsidRDefault="007826C0" w:rsidP="008E04B2">
      <w:pPr>
        <w:numPr>
          <w:ilvl w:val="0"/>
          <w:numId w:val="29"/>
        </w:numPr>
        <w:spacing w:after="120" w:line="276" w:lineRule="auto"/>
        <w:ind w:left="709" w:hanging="283"/>
        <w:rPr>
          <w:rFonts w:cs="Arial"/>
        </w:rPr>
      </w:pPr>
      <w:r w:rsidRPr="003563F6">
        <w:rPr>
          <w:rFonts w:cs="Arial"/>
        </w:rPr>
        <w:t xml:space="preserve">A mix of practical, personal development, therapeutic and enabling services are utilised as appropriate: </w:t>
      </w:r>
    </w:p>
    <w:p w14:paraId="28B335B5" w14:textId="77777777" w:rsidR="007826C0" w:rsidRPr="00AC3FDE" w:rsidRDefault="006D1E3F" w:rsidP="008E04B2">
      <w:pPr>
        <w:numPr>
          <w:ilvl w:val="1"/>
          <w:numId w:val="6"/>
        </w:numPr>
        <w:spacing w:after="120" w:line="276" w:lineRule="auto"/>
        <w:ind w:left="993" w:hanging="284"/>
        <w:rPr>
          <w:rFonts w:cs="Arial"/>
        </w:rPr>
      </w:pPr>
      <w:r>
        <w:rPr>
          <w:rFonts w:cs="Arial"/>
        </w:rPr>
        <w:t>p</w:t>
      </w:r>
      <w:r w:rsidR="007826C0" w:rsidRPr="00AC3FDE">
        <w:rPr>
          <w:rFonts w:cs="Arial"/>
        </w:rPr>
        <w:t>ractical services address a specific need in the family, such as transport to medical appointments, establishing daily routines related to meals or getting to school or respite care</w:t>
      </w:r>
    </w:p>
    <w:p w14:paraId="7E203618" w14:textId="1F3F2A17" w:rsidR="007826C0" w:rsidRPr="00AC3FDE" w:rsidRDefault="006D1E3F" w:rsidP="008E04B2">
      <w:pPr>
        <w:numPr>
          <w:ilvl w:val="1"/>
          <w:numId w:val="6"/>
        </w:numPr>
        <w:spacing w:after="120" w:line="276" w:lineRule="auto"/>
        <w:ind w:left="993" w:hanging="284"/>
        <w:rPr>
          <w:rFonts w:cs="Arial"/>
        </w:rPr>
      </w:pPr>
      <w:r>
        <w:rPr>
          <w:rFonts w:cs="Arial"/>
        </w:rPr>
        <w:t>p</w:t>
      </w:r>
      <w:r w:rsidR="007826C0" w:rsidRPr="00AC3FDE">
        <w:rPr>
          <w:rFonts w:cs="Arial"/>
        </w:rPr>
        <w:t xml:space="preserve">ersonal support and development including information and advice, parenting skills courses, </w:t>
      </w:r>
      <w:r w:rsidR="00034690" w:rsidRPr="00AC3FDE">
        <w:rPr>
          <w:rFonts w:cs="Arial"/>
        </w:rPr>
        <w:t>budgeting,</w:t>
      </w:r>
      <w:r w:rsidR="007826C0" w:rsidRPr="00AC3FDE">
        <w:rPr>
          <w:rFonts w:cs="Arial"/>
        </w:rPr>
        <w:t xml:space="preserve"> and household skills development</w:t>
      </w:r>
    </w:p>
    <w:p w14:paraId="34C832A7" w14:textId="77777777" w:rsidR="007826C0" w:rsidRPr="00AC3FDE" w:rsidRDefault="006D1E3F" w:rsidP="008E04B2">
      <w:pPr>
        <w:numPr>
          <w:ilvl w:val="1"/>
          <w:numId w:val="6"/>
        </w:numPr>
        <w:spacing w:after="120" w:line="276" w:lineRule="auto"/>
        <w:ind w:left="993" w:hanging="284"/>
        <w:rPr>
          <w:rFonts w:cs="Arial"/>
        </w:rPr>
      </w:pPr>
      <w:r>
        <w:rPr>
          <w:rFonts w:cs="Arial"/>
        </w:rPr>
        <w:t>c</w:t>
      </w:r>
      <w:r w:rsidR="007826C0" w:rsidRPr="00AC3FDE">
        <w:rPr>
          <w:rFonts w:cs="Arial"/>
        </w:rPr>
        <w:t>linical or therapeutic services include casework, counselling, emotional support, family mediation, anger management, development of social supports</w:t>
      </w:r>
    </w:p>
    <w:p w14:paraId="7F4BF4ED" w14:textId="57F3D319" w:rsidR="0067527A" w:rsidRDefault="006D1E3F" w:rsidP="008E04B2">
      <w:pPr>
        <w:numPr>
          <w:ilvl w:val="1"/>
          <w:numId w:val="6"/>
        </w:numPr>
        <w:spacing w:after="120" w:line="276" w:lineRule="auto"/>
        <w:ind w:left="993" w:hanging="284"/>
        <w:rPr>
          <w:rFonts w:cs="Arial"/>
        </w:rPr>
      </w:pPr>
      <w:r>
        <w:rPr>
          <w:rFonts w:cs="Arial"/>
        </w:rPr>
        <w:t>e</w:t>
      </w:r>
      <w:r w:rsidR="007826C0" w:rsidRPr="00AC3FDE">
        <w:rPr>
          <w:rFonts w:cs="Arial"/>
        </w:rPr>
        <w:t xml:space="preserve">nabling services </w:t>
      </w:r>
      <w:r w:rsidR="007826C0">
        <w:rPr>
          <w:rFonts w:cs="Arial"/>
        </w:rPr>
        <w:t xml:space="preserve">to </w:t>
      </w:r>
      <w:r w:rsidR="007826C0" w:rsidRPr="00AC3FDE">
        <w:rPr>
          <w:rFonts w:cs="Arial"/>
        </w:rPr>
        <w:t xml:space="preserve">link the family to other supports via referral and advocacy (e.g. assist with access to housing, </w:t>
      </w:r>
      <w:r w:rsidR="00034690" w:rsidRPr="00AC3FDE">
        <w:rPr>
          <w:rFonts w:cs="Arial"/>
        </w:rPr>
        <w:t>childcare</w:t>
      </w:r>
      <w:r w:rsidR="007826C0" w:rsidRPr="00AC3FDE">
        <w:rPr>
          <w:rFonts w:cs="Arial"/>
        </w:rPr>
        <w:t>, emergency relief payment, rental assistance) and case management to coordinate service delivery</w:t>
      </w:r>
      <w:r w:rsidR="007D4CAA">
        <w:rPr>
          <w:rFonts w:cs="Arial"/>
        </w:rPr>
        <w:t>.</w:t>
      </w:r>
      <w:r w:rsidR="0067527A" w:rsidRPr="0067527A">
        <w:rPr>
          <w:rFonts w:cs="Arial"/>
        </w:rPr>
        <w:t xml:space="preserve"> </w:t>
      </w:r>
    </w:p>
    <w:p w14:paraId="20001426" w14:textId="77777777" w:rsidR="008D44B7" w:rsidRDefault="0067527A" w:rsidP="001B51DC">
      <w:pPr>
        <w:spacing w:after="120" w:line="276" w:lineRule="auto"/>
        <w:ind w:left="709"/>
        <w:rPr>
          <w:rFonts w:cs="Arial"/>
          <w:i/>
          <w:sz w:val="16"/>
          <w:szCs w:val="16"/>
        </w:rPr>
      </w:pPr>
      <w:r>
        <w:rPr>
          <w:rFonts w:cs="Arial"/>
          <w:i/>
          <w:sz w:val="16"/>
          <w:szCs w:val="16"/>
        </w:rPr>
        <w:t>Source: Professor Clare Tilbury, Griffith University</w:t>
      </w:r>
    </w:p>
    <w:p w14:paraId="3E11A695" w14:textId="77777777" w:rsidR="00BA2575" w:rsidRPr="007D2A5C" w:rsidRDefault="00F46E3A" w:rsidP="008E04B2">
      <w:pPr>
        <w:pStyle w:val="Heading3"/>
        <w:spacing w:line="276" w:lineRule="auto"/>
        <w:ind w:left="709" w:hanging="709"/>
      </w:pPr>
      <w:bookmarkStart w:id="105" w:name="_Toc82777850"/>
      <w:r>
        <w:rPr>
          <w:lang w:val="en-GB"/>
        </w:rPr>
        <w:t>5</w:t>
      </w:r>
      <w:r w:rsidR="002368D3">
        <w:rPr>
          <w:lang w:val="en-GB"/>
        </w:rPr>
        <w:t xml:space="preserve">.1.2 </w:t>
      </w:r>
      <w:r w:rsidR="006D2AAF">
        <w:rPr>
          <w:lang w:val="en-GB"/>
        </w:rPr>
        <w:tab/>
      </w:r>
      <w:r w:rsidR="00BA2575">
        <w:rPr>
          <w:lang w:val="en-GB"/>
        </w:rPr>
        <w:t>Considerations for all services</w:t>
      </w:r>
      <w:bookmarkEnd w:id="105"/>
    </w:p>
    <w:p w14:paraId="4630857C" w14:textId="77777777" w:rsidR="00664A58" w:rsidRDefault="00182D5F" w:rsidP="008E04B2">
      <w:pPr>
        <w:spacing w:after="120" w:line="276" w:lineRule="auto"/>
        <w:rPr>
          <w:rFonts w:cs="Arial"/>
          <w:i/>
        </w:rPr>
      </w:pPr>
      <w:r w:rsidRPr="007447CB">
        <w:rPr>
          <w:i/>
        </w:rPr>
        <w:t xml:space="preserve">Departmental </w:t>
      </w:r>
      <w:r w:rsidR="004E2843">
        <w:rPr>
          <w:i/>
        </w:rPr>
        <w:t>p</w:t>
      </w:r>
      <w:r w:rsidRPr="007447CB">
        <w:rPr>
          <w:i/>
        </w:rPr>
        <w:t xml:space="preserve">olicies </w:t>
      </w:r>
      <w:r w:rsidRPr="007447CB">
        <w:rPr>
          <w:rFonts w:cs="Arial"/>
          <w:i/>
        </w:rPr>
        <w:t xml:space="preserve">and </w:t>
      </w:r>
      <w:r w:rsidR="004E2843">
        <w:rPr>
          <w:rFonts w:cs="Arial"/>
          <w:i/>
        </w:rPr>
        <w:t>p</w:t>
      </w:r>
      <w:r w:rsidRPr="007447CB">
        <w:rPr>
          <w:rFonts w:cs="Arial"/>
          <w:i/>
        </w:rPr>
        <w:t xml:space="preserve">rocedures </w:t>
      </w:r>
    </w:p>
    <w:p w14:paraId="035C8716" w14:textId="139B5F6E" w:rsidR="00E4660C" w:rsidRPr="00FD718D" w:rsidRDefault="00664A58" w:rsidP="008E04B2">
      <w:pPr>
        <w:spacing w:after="120" w:line="276" w:lineRule="auto"/>
        <w:rPr>
          <w:rFonts w:cs="Arial"/>
        </w:rPr>
      </w:pPr>
      <w:r>
        <w:rPr>
          <w:rFonts w:cs="Arial"/>
        </w:rPr>
        <w:t xml:space="preserve">Relevant resources </w:t>
      </w:r>
      <w:r w:rsidR="00182D5F" w:rsidRPr="00FD718D">
        <w:rPr>
          <w:rFonts w:cs="Arial"/>
        </w:rPr>
        <w:t>includ</w:t>
      </w:r>
      <w:r>
        <w:rPr>
          <w:rFonts w:cs="Arial"/>
        </w:rPr>
        <w:t>e,</w:t>
      </w:r>
      <w:r w:rsidR="00182D5F" w:rsidRPr="00FD718D">
        <w:rPr>
          <w:rFonts w:cs="Arial"/>
        </w:rPr>
        <w:t xml:space="preserve"> but </w:t>
      </w:r>
      <w:r>
        <w:rPr>
          <w:rFonts w:cs="Arial"/>
        </w:rPr>
        <w:t xml:space="preserve">are </w:t>
      </w:r>
      <w:r w:rsidR="00182D5F" w:rsidRPr="00FD718D">
        <w:rPr>
          <w:rFonts w:cs="Arial"/>
        </w:rPr>
        <w:t xml:space="preserve">not limited to: </w:t>
      </w:r>
    </w:p>
    <w:p w14:paraId="3D5FCAD4" w14:textId="442A628C" w:rsidR="00E4660C" w:rsidRPr="00B54675" w:rsidRDefault="00E4660C" w:rsidP="008E04B2">
      <w:pPr>
        <w:spacing w:after="120" w:line="276" w:lineRule="auto"/>
        <w:rPr>
          <w:rFonts w:cs="Arial"/>
          <w:b/>
          <w:bCs/>
          <w:szCs w:val="20"/>
        </w:rPr>
      </w:pPr>
      <w:r w:rsidRPr="00B54675">
        <w:rPr>
          <w:rFonts w:cs="Arial"/>
          <w:b/>
          <w:bCs/>
          <w:szCs w:val="20"/>
        </w:rPr>
        <w:t>Child Safety Practice Manual</w:t>
      </w:r>
    </w:p>
    <w:p w14:paraId="063D3133" w14:textId="0CD7721D" w:rsidR="006426E0" w:rsidRDefault="006426E0" w:rsidP="008E04B2">
      <w:pPr>
        <w:numPr>
          <w:ilvl w:val="2"/>
          <w:numId w:val="40"/>
        </w:numPr>
        <w:spacing w:after="120" w:line="276" w:lineRule="auto"/>
        <w:ind w:left="357" w:hanging="357"/>
        <w:rPr>
          <w:rFonts w:cs="Arial"/>
          <w:szCs w:val="20"/>
        </w:rPr>
      </w:pPr>
      <w:r w:rsidRPr="009F51F1">
        <w:rPr>
          <w:rFonts w:cs="Arial"/>
          <w:szCs w:val="20"/>
        </w:rPr>
        <w:t xml:space="preserve">The information sharing provisions of the </w:t>
      </w:r>
      <w:r w:rsidRPr="009F51F1">
        <w:rPr>
          <w:rFonts w:cs="Arial"/>
          <w:i/>
          <w:szCs w:val="20"/>
        </w:rPr>
        <w:t>Child Protection Act 1999</w:t>
      </w:r>
      <w:r w:rsidRPr="009F51F1">
        <w:rPr>
          <w:rFonts w:cs="Arial"/>
          <w:szCs w:val="20"/>
        </w:rPr>
        <w:t xml:space="preserve"> enable specialist service providers to share information with each other, with other prescribed entities</w:t>
      </w:r>
      <w:r w:rsidR="002C169E" w:rsidRPr="009F51F1">
        <w:rPr>
          <w:rStyle w:val="FootnoteReference"/>
          <w:rFonts w:cs="Arial"/>
          <w:szCs w:val="20"/>
        </w:rPr>
        <w:footnoteReference w:id="1"/>
      </w:r>
      <w:r w:rsidRPr="009F51F1">
        <w:rPr>
          <w:rFonts w:cs="Arial"/>
          <w:szCs w:val="20"/>
        </w:rPr>
        <w:t xml:space="preserve"> and with other service providers to identify, assess and respond to child protection and child wellbeing concerns. Specialist service providers are defined as </w:t>
      </w:r>
      <w:r w:rsidRPr="009F51F1">
        <w:rPr>
          <w:rFonts w:cs="Arial"/>
          <w:i/>
          <w:szCs w:val="20"/>
        </w:rPr>
        <w:t>non-government entities funded by the Queensland or Commonwealth Government to provide services that have the primary purpose of helping children in need of protection or decreasing the likelihood of children becoming in need of protection</w:t>
      </w:r>
      <w:r w:rsidRPr="009F51F1">
        <w:rPr>
          <w:rFonts w:cs="Arial"/>
          <w:szCs w:val="20"/>
        </w:rPr>
        <w:t>.</w:t>
      </w:r>
      <w:r w:rsidR="004E5155">
        <w:rPr>
          <w:rFonts w:cs="Arial"/>
          <w:szCs w:val="20"/>
        </w:rPr>
        <w:t xml:space="preserve"> </w:t>
      </w:r>
      <w:r w:rsidRPr="009F51F1">
        <w:rPr>
          <w:rFonts w:cs="Arial"/>
          <w:szCs w:val="20"/>
        </w:rPr>
        <w:t xml:space="preserve">Specialist service providers can share information with each other for particular purposes, for example, a service providing support to a family will be able to share information with another service in the event that the family moves from one part of the state to another. It also means that a service that was previously working with a family to provide support such as a FaCC service will be able to share information with another service, such as an IFS when it begins to work with the family. </w:t>
      </w:r>
    </w:p>
    <w:p w14:paraId="70013E87" w14:textId="77777777" w:rsidR="008E04B2" w:rsidRDefault="008E04B2" w:rsidP="008E04B2">
      <w:pPr>
        <w:spacing w:after="120" w:line="276" w:lineRule="auto"/>
        <w:rPr>
          <w:rFonts w:cs="Arial"/>
          <w:b/>
          <w:bCs/>
          <w:szCs w:val="20"/>
        </w:rPr>
      </w:pPr>
    </w:p>
    <w:p w14:paraId="037F1611" w14:textId="77777777" w:rsidR="008E04B2" w:rsidRDefault="008E04B2" w:rsidP="008E04B2">
      <w:pPr>
        <w:spacing w:after="120" w:line="276" w:lineRule="auto"/>
        <w:rPr>
          <w:rFonts w:cs="Arial"/>
          <w:b/>
          <w:bCs/>
          <w:szCs w:val="20"/>
        </w:rPr>
      </w:pPr>
    </w:p>
    <w:p w14:paraId="3057B299" w14:textId="77777777" w:rsidR="008E04B2" w:rsidRDefault="008E04B2" w:rsidP="008E04B2">
      <w:pPr>
        <w:spacing w:after="120" w:line="276" w:lineRule="auto"/>
        <w:rPr>
          <w:rFonts w:cs="Arial"/>
          <w:b/>
          <w:bCs/>
          <w:szCs w:val="20"/>
        </w:rPr>
      </w:pPr>
    </w:p>
    <w:p w14:paraId="4C9471DC" w14:textId="3D7E4632" w:rsidR="00FA0D8D" w:rsidRDefault="00FA0D8D" w:rsidP="008E04B2">
      <w:pPr>
        <w:spacing w:after="120" w:line="276" w:lineRule="auto"/>
        <w:rPr>
          <w:rFonts w:cs="Arial"/>
          <w:szCs w:val="20"/>
        </w:rPr>
      </w:pPr>
      <w:r w:rsidRPr="00B54675">
        <w:rPr>
          <w:rFonts w:cs="Arial"/>
          <w:b/>
          <w:bCs/>
          <w:szCs w:val="20"/>
        </w:rPr>
        <w:lastRenderedPageBreak/>
        <w:t>The Aboriginal and Torres Strait Islander Child Placement Principle</w:t>
      </w:r>
    </w:p>
    <w:p w14:paraId="4461FA6E" w14:textId="2184DA6C" w:rsidR="00FA0D8D" w:rsidRPr="00FA0D8D" w:rsidRDefault="00FA0D8D" w:rsidP="008E04B2">
      <w:pPr>
        <w:numPr>
          <w:ilvl w:val="2"/>
          <w:numId w:val="40"/>
        </w:numPr>
        <w:spacing w:after="120" w:line="276" w:lineRule="auto"/>
        <w:rPr>
          <w:rFonts w:cs="Arial"/>
          <w:szCs w:val="20"/>
        </w:rPr>
      </w:pPr>
      <w:r w:rsidRPr="00FA0D8D">
        <w:rPr>
          <w:rFonts w:cs="Arial"/>
          <w:szCs w:val="20"/>
        </w:rPr>
        <w:t>Th</w:t>
      </w:r>
      <w:r w:rsidR="00B54675">
        <w:rPr>
          <w:rFonts w:cs="Arial"/>
          <w:szCs w:val="20"/>
        </w:rPr>
        <w:t>e ATSICPP’s</w:t>
      </w:r>
      <w:r w:rsidRPr="00FA0D8D">
        <w:rPr>
          <w:rFonts w:cs="Arial"/>
          <w:szCs w:val="20"/>
        </w:rPr>
        <w:t xml:space="preserve"> recognises the importance of connections to family, community, </w:t>
      </w:r>
      <w:r w:rsidR="00034690" w:rsidRPr="00FA0D8D">
        <w:rPr>
          <w:rFonts w:cs="Arial"/>
          <w:szCs w:val="20"/>
        </w:rPr>
        <w:t>culture,</w:t>
      </w:r>
      <w:r w:rsidRPr="00FA0D8D">
        <w:rPr>
          <w:rFonts w:cs="Arial"/>
          <w:szCs w:val="20"/>
        </w:rPr>
        <w:t xml:space="preserve"> and country</w:t>
      </w:r>
      <w:r>
        <w:rPr>
          <w:rFonts w:cs="Arial"/>
          <w:szCs w:val="20"/>
        </w:rPr>
        <w:t xml:space="preserve"> and can be </w:t>
      </w:r>
      <w:r w:rsidR="00034690">
        <w:rPr>
          <w:rFonts w:cs="Arial"/>
          <w:szCs w:val="20"/>
        </w:rPr>
        <w:t>used</w:t>
      </w:r>
      <w:r w:rsidR="00034690" w:rsidRPr="00FA0D8D">
        <w:rPr>
          <w:rFonts w:cs="Arial"/>
          <w:szCs w:val="20"/>
        </w:rPr>
        <w:t xml:space="preserve"> to</w:t>
      </w:r>
      <w:r w:rsidRPr="00FA0D8D">
        <w:rPr>
          <w:rFonts w:cs="Arial"/>
          <w:szCs w:val="20"/>
        </w:rPr>
        <w:t>:</w:t>
      </w:r>
    </w:p>
    <w:p w14:paraId="7DD115E3" w14:textId="00294213" w:rsidR="00FA0D8D" w:rsidRPr="00FA0D8D" w:rsidRDefault="00FA0D8D" w:rsidP="00B5123A">
      <w:pPr>
        <w:numPr>
          <w:ilvl w:val="3"/>
          <w:numId w:val="89"/>
        </w:numPr>
        <w:spacing w:after="120" w:line="276" w:lineRule="auto"/>
        <w:rPr>
          <w:rFonts w:cs="Arial"/>
          <w:szCs w:val="20"/>
        </w:rPr>
      </w:pPr>
      <w:r w:rsidRPr="00FA0D8D">
        <w:rPr>
          <w:rFonts w:cs="Arial"/>
          <w:szCs w:val="20"/>
        </w:rPr>
        <w:t>understand and show how culture is an important part of safety and wellbeing for Aboriginal and Torres Strait Islander children</w:t>
      </w:r>
    </w:p>
    <w:p w14:paraId="5941B40D" w14:textId="0DBE1189" w:rsidR="00FA0D8D" w:rsidRDefault="00FA0D8D" w:rsidP="00B5123A">
      <w:pPr>
        <w:numPr>
          <w:ilvl w:val="3"/>
          <w:numId w:val="89"/>
        </w:numPr>
        <w:spacing w:after="120" w:line="276" w:lineRule="auto"/>
        <w:rPr>
          <w:rFonts w:cs="Arial"/>
          <w:szCs w:val="20"/>
        </w:rPr>
      </w:pPr>
      <w:r w:rsidRPr="00FA0D8D">
        <w:rPr>
          <w:rFonts w:cs="Arial"/>
          <w:szCs w:val="20"/>
        </w:rPr>
        <w:t>recognise and protect the rights of Aboriginal and Torres Strait Islander children, family members and communities to have a say in decisions that affect their lives.</w:t>
      </w:r>
    </w:p>
    <w:p w14:paraId="7CAE643B" w14:textId="77777777" w:rsidR="00B54675" w:rsidRPr="00B54675" w:rsidRDefault="00B54675" w:rsidP="008E04B2">
      <w:pPr>
        <w:numPr>
          <w:ilvl w:val="2"/>
          <w:numId w:val="40"/>
        </w:numPr>
        <w:spacing w:after="120" w:line="276" w:lineRule="auto"/>
        <w:rPr>
          <w:rFonts w:cs="Arial"/>
          <w:szCs w:val="20"/>
        </w:rPr>
      </w:pPr>
      <w:r w:rsidRPr="00B54675">
        <w:rPr>
          <w:rFonts w:cs="Arial"/>
          <w:szCs w:val="20"/>
        </w:rPr>
        <w:t>The ATSICPP has five elements:</w:t>
      </w:r>
    </w:p>
    <w:p w14:paraId="494814A2" w14:textId="47C16332" w:rsidR="00B54675" w:rsidRPr="00B54675" w:rsidRDefault="00B54675" w:rsidP="00B5123A">
      <w:pPr>
        <w:numPr>
          <w:ilvl w:val="3"/>
          <w:numId w:val="89"/>
        </w:numPr>
        <w:spacing w:after="120" w:line="276" w:lineRule="auto"/>
        <w:rPr>
          <w:rFonts w:cs="Arial"/>
          <w:szCs w:val="20"/>
        </w:rPr>
      </w:pPr>
      <w:r w:rsidRPr="00B54675">
        <w:rPr>
          <w:rFonts w:cs="Arial"/>
          <w:szCs w:val="20"/>
        </w:rPr>
        <w:t xml:space="preserve">Prevention – protecting children’s rights to grow up in family, </w:t>
      </w:r>
      <w:r w:rsidR="00034690" w:rsidRPr="00B54675">
        <w:rPr>
          <w:rFonts w:cs="Arial"/>
          <w:szCs w:val="20"/>
        </w:rPr>
        <w:t>community,</w:t>
      </w:r>
      <w:r w:rsidRPr="00B54675">
        <w:rPr>
          <w:rFonts w:cs="Arial"/>
          <w:szCs w:val="20"/>
        </w:rPr>
        <w:t xml:space="preserve"> and culture by redressing the causes of child protection intervention.</w:t>
      </w:r>
    </w:p>
    <w:p w14:paraId="6D4C6596" w14:textId="77777777" w:rsidR="00B54675" w:rsidRPr="00B54675" w:rsidRDefault="00B54675" w:rsidP="00B5123A">
      <w:pPr>
        <w:numPr>
          <w:ilvl w:val="3"/>
          <w:numId w:val="89"/>
        </w:numPr>
        <w:spacing w:after="120" w:line="276" w:lineRule="auto"/>
        <w:rPr>
          <w:rFonts w:cs="Arial"/>
          <w:szCs w:val="20"/>
        </w:rPr>
      </w:pPr>
      <w:r w:rsidRPr="00B54675">
        <w:rPr>
          <w:rFonts w:cs="Arial"/>
          <w:szCs w:val="20"/>
        </w:rPr>
        <w:t>Connection – maintaining and supporting connections to family, community, culture and country for children in care.</w:t>
      </w:r>
    </w:p>
    <w:p w14:paraId="26E22A6C" w14:textId="77777777" w:rsidR="00B54675" w:rsidRPr="00B54675" w:rsidRDefault="00B54675" w:rsidP="00B5123A">
      <w:pPr>
        <w:numPr>
          <w:ilvl w:val="3"/>
          <w:numId w:val="89"/>
        </w:numPr>
        <w:spacing w:after="120" w:line="276" w:lineRule="auto"/>
        <w:rPr>
          <w:rFonts w:cs="Arial"/>
          <w:szCs w:val="20"/>
        </w:rPr>
      </w:pPr>
      <w:r w:rsidRPr="00B54675">
        <w:rPr>
          <w:rFonts w:cs="Arial"/>
          <w:szCs w:val="20"/>
        </w:rPr>
        <w:t>Participation – ensuring the participation of children, parents and family in decisions regarding the care and protection of their children.</w:t>
      </w:r>
    </w:p>
    <w:p w14:paraId="4D823FAF" w14:textId="77777777" w:rsidR="00B54675" w:rsidRPr="00B54675" w:rsidRDefault="00B54675" w:rsidP="00B5123A">
      <w:pPr>
        <w:numPr>
          <w:ilvl w:val="3"/>
          <w:numId w:val="89"/>
        </w:numPr>
        <w:spacing w:after="120" w:line="276" w:lineRule="auto"/>
        <w:rPr>
          <w:rFonts w:cs="Arial"/>
          <w:szCs w:val="20"/>
        </w:rPr>
      </w:pPr>
      <w:r w:rsidRPr="00B54675">
        <w:rPr>
          <w:rFonts w:cs="Arial"/>
          <w:szCs w:val="20"/>
        </w:rPr>
        <w:t>Placement – placing children in out of home care in accordance with established placement hierarchy.</w:t>
      </w:r>
    </w:p>
    <w:p w14:paraId="18D1FD3C" w14:textId="77777777" w:rsidR="00B54675" w:rsidRPr="00B54675" w:rsidRDefault="00B54675" w:rsidP="00B5123A">
      <w:pPr>
        <w:numPr>
          <w:ilvl w:val="3"/>
          <w:numId w:val="89"/>
        </w:numPr>
        <w:spacing w:after="120" w:line="276" w:lineRule="auto"/>
        <w:rPr>
          <w:rFonts w:cs="Arial"/>
          <w:szCs w:val="20"/>
        </w:rPr>
      </w:pPr>
      <w:r w:rsidRPr="00B54675">
        <w:rPr>
          <w:rFonts w:cs="Arial"/>
          <w:szCs w:val="20"/>
        </w:rPr>
        <w:t>Partnership – ensuring the participation of community representatives in service design, delivery and individual case decisions.</w:t>
      </w:r>
    </w:p>
    <w:p w14:paraId="08BBB616" w14:textId="4246223B" w:rsidR="00FA0D8D" w:rsidRPr="00B54675" w:rsidRDefault="00FA0D8D" w:rsidP="008E04B2">
      <w:pPr>
        <w:spacing w:after="120" w:line="276" w:lineRule="auto"/>
        <w:rPr>
          <w:rFonts w:cs="Arial"/>
          <w:b/>
          <w:bCs/>
          <w:szCs w:val="20"/>
        </w:rPr>
      </w:pPr>
      <w:r w:rsidRPr="00B54675">
        <w:rPr>
          <w:rFonts w:cs="Arial"/>
          <w:b/>
          <w:bCs/>
          <w:szCs w:val="20"/>
        </w:rPr>
        <w:t>Family Matters’ Building Blocks</w:t>
      </w:r>
    </w:p>
    <w:p w14:paraId="04E27552" w14:textId="5481DEA5" w:rsidR="00FA0D8D" w:rsidRDefault="00FA0D8D" w:rsidP="008E04B2">
      <w:pPr>
        <w:numPr>
          <w:ilvl w:val="2"/>
          <w:numId w:val="40"/>
        </w:numPr>
        <w:spacing w:after="120" w:line="276" w:lineRule="auto"/>
        <w:rPr>
          <w:rFonts w:cs="Arial"/>
          <w:szCs w:val="20"/>
        </w:rPr>
      </w:pPr>
      <w:r>
        <w:rPr>
          <w:rFonts w:cs="Arial"/>
          <w:szCs w:val="20"/>
        </w:rPr>
        <w:t xml:space="preserve">These building blocks aim to eliminate the </w:t>
      </w:r>
      <w:r w:rsidR="004E5155">
        <w:rPr>
          <w:rFonts w:cs="Arial"/>
          <w:szCs w:val="20"/>
        </w:rPr>
        <w:t xml:space="preserve">disproportionate </w:t>
      </w:r>
      <w:r>
        <w:rPr>
          <w:rFonts w:cs="Arial"/>
          <w:szCs w:val="20"/>
        </w:rPr>
        <w:t xml:space="preserve">representation of Aboriginal and Torres Strait Islander </w:t>
      </w:r>
      <w:r w:rsidR="00B54675">
        <w:rPr>
          <w:rFonts w:cs="Arial"/>
          <w:szCs w:val="20"/>
        </w:rPr>
        <w:t>children</w:t>
      </w:r>
      <w:r>
        <w:rPr>
          <w:rFonts w:cs="Arial"/>
          <w:szCs w:val="20"/>
        </w:rPr>
        <w:t xml:space="preserve"> in child protections systems. </w:t>
      </w:r>
    </w:p>
    <w:p w14:paraId="699CA8FE" w14:textId="77777777" w:rsidR="00DC5338" w:rsidRDefault="00DC5338" w:rsidP="008E04B2">
      <w:pPr>
        <w:numPr>
          <w:ilvl w:val="2"/>
          <w:numId w:val="40"/>
        </w:numPr>
        <w:spacing w:after="120" w:line="276" w:lineRule="auto"/>
        <w:rPr>
          <w:rFonts w:cs="Arial"/>
          <w:szCs w:val="20"/>
        </w:rPr>
      </w:pPr>
      <w:r>
        <w:rPr>
          <w:rFonts w:cs="Arial"/>
          <w:szCs w:val="20"/>
        </w:rPr>
        <w:t>The building block are:</w:t>
      </w:r>
    </w:p>
    <w:p w14:paraId="244527BC" w14:textId="4ABDED94" w:rsidR="00FA0D8D" w:rsidRPr="00B95506" w:rsidRDefault="00FA0D8D" w:rsidP="00B5123A">
      <w:pPr>
        <w:pStyle w:val="ListParagraph"/>
        <w:numPr>
          <w:ilvl w:val="0"/>
          <w:numId w:val="90"/>
        </w:numPr>
        <w:spacing w:after="120"/>
        <w:rPr>
          <w:rFonts w:cs="Arial"/>
          <w:szCs w:val="20"/>
        </w:rPr>
      </w:pPr>
      <w:r w:rsidRPr="00CD2B5A">
        <w:rPr>
          <w:rFonts w:ascii="Arial" w:hAnsi="Arial" w:cs="Arial"/>
          <w:szCs w:val="20"/>
        </w:rPr>
        <w:t>All families enjoy access to quality, culturally safe, universal and targeted services necessary for Aboriginal and Torres Strait Islander children to thrive</w:t>
      </w:r>
    </w:p>
    <w:p w14:paraId="0C12248D" w14:textId="77777777" w:rsidR="00FA0D8D" w:rsidRPr="00B95506" w:rsidRDefault="00FA0D8D" w:rsidP="00B5123A">
      <w:pPr>
        <w:pStyle w:val="ListParagraph"/>
        <w:numPr>
          <w:ilvl w:val="0"/>
          <w:numId w:val="90"/>
        </w:numPr>
        <w:spacing w:after="120"/>
        <w:rPr>
          <w:rFonts w:cs="Arial"/>
          <w:szCs w:val="20"/>
        </w:rPr>
      </w:pPr>
      <w:r w:rsidRPr="00CD2B5A">
        <w:rPr>
          <w:rFonts w:ascii="Arial" w:hAnsi="Arial" w:cs="Arial"/>
          <w:szCs w:val="20"/>
        </w:rPr>
        <w:t>Aboriginal and Torres Strait Islander people and organisations participate in and have control over decisions that affect their children</w:t>
      </w:r>
    </w:p>
    <w:p w14:paraId="2F10F31D" w14:textId="77777777" w:rsidR="00FA0D8D" w:rsidRPr="00B95506" w:rsidRDefault="00FA0D8D" w:rsidP="00B5123A">
      <w:pPr>
        <w:pStyle w:val="ListParagraph"/>
        <w:numPr>
          <w:ilvl w:val="0"/>
          <w:numId w:val="90"/>
        </w:numPr>
        <w:spacing w:after="120"/>
        <w:rPr>
          <w:rFonts w:cs="Arial"/>
          <w:szCs w:val="20"/>
        </w:rPr>
      </w:pPr>
      <w:r w:rsidRPr="00CD2B5A">
        <w:rPr>
          <w:rFonts w:ascii="Arial" w:hAnsi="Arial" w:cs="Arial"/>
          <w:szCs w:val="20"/>
        </w:rPr>
        <w:t>Law, policy and practice in child and family welfare are culturally safe and responsive</w:t>
      </w:r>
    </w:p>
    <w:p w14:paraId="384B7AB9" w14:textId="77777777" w:rsidR="00FA0D8D" w:rsidRPr="00B95506" w:rsidRDefault="00FA0D8D" w:rsidP="00B5123A">
      <w:pPr>
        <w:pStyle w:val="ListParagraph"/>
        <w:numPr>
          <w:ilvl w:val="0"/>
          <w:numId w:val="90"/>
        </w:numPr>
        <w:spacing w:after="120"/>
        <w:rPr>
          <w:rFonts w:cs="Arial"/>
          <w:szCs w:val="20"/>
        </w:rPr>
      </w:pPr>
      <w:r w:rsidRPr="00CD2B5A">
        <w:rPr>
          <w:rFonts w:ascii="Arial" w:hAnsi="Arial" w:cs="Arial"/>
          <w:szCs w:val="20"/>
        </w:rPr>
        <w:t>Governments and services are accountable to Aboriginal and Torres Strait Islander people</w:t>
      </w:r>
    </w:p>
    <w:p w14:paraId="74952407" w14:textId="77777777" w:rsidR="00182D5F" w:rsidRPr="00641566" w:rsidRDefault="00A600DE" w:rsidP="008E04B2">
      <w:pPr>
        <w:spacing w:after="120" w:line="276" w:lineRule="auto"/>
        <w:rPr>
          <w:rFonts w:cs="Arial"/>
          <w:i/>
        </w:rPr>
      </w:pPr>
      <w:r w:rsidRPr="00641566">
        <w:rPr>
          <w:rFonts w:cs="Arial"/>
          <w:i/>
        </w:rPr>
        <w:t>Work</w:t>
      </w:r>
      <w:r w:rsidR="00182D5F" w:rsidRPr="00641566">
        <w:rPr>
          <w:rFonts w:cs="Arial"/>
          <w:i/>
        </w:rPr>
        <w:t xml:space="preserve">force </w:t>
      </w:r>
      <w:r w:rsidR="004E2843">
        <w:rPr>
          <w:rFonts w:cs="Arial"/>
          <w:i/>
        </w:rPr>
        <w:t>c</w:t>
      </w:r>
      <w:r w:rsidR="00182D5F" w:rsidRPr="00641566">
        <w:rPr>
          <w:rFonts w:cs="Arial"/>
          <w:i/>
        </w:rPr>
        <w:t>ompetency</w:t>
      </w:r>
    </w:p>
    <w:p w14:paraId="18940AB8" w14:textId="6978459D" w:rsidR="00182D5F" w:rsidRDefault="00182D5F" w:rsidP="008E04B2">
      <w:pPr>
        <w:numPr>
          <w:ilvl w:val="0"/>
          <w:numId w:val="4"/>
        </w:numPr>
        <w:spacing w:after="120" w:line="276" w:lineRule="auto"/>
        <w:ind w:left="425" w:hanging="425"/>
        <w:rPr>
          <w:rFonts w:cs="Arial"/>
        </w:rPr>
      </w:pPr>
      <w:r w:rsidRPr="00CA1A92">
        <w:rPr>
          <w:rFonts w:cs="Arial"/>
        </w:rPr>
        <w:t xml:space="preserve">Services </w:t>
      </w:r>
      <w:r>
        <w:rPr>
          <w:rFonts w:cs="Arial"/>
        </w:rPr>
        <w:t>should</w:t>
      </w:r>
      <w:r w:rsidRPr="00CA1A92">
        <w:rPr>
          <w:rFonts w:cs="Arial"/>
        </w:rPr>
        <w:t xml:space="preserve"> employ staff who are </w:t>
      </w:r>
      <w:r w:rsidR="00B54675">
        <w:rPr>
          <w:rFonts w:cs="Arial"/>
        </w:rPr>
        <w:t xml:space="preserve">indicative of the clients they are working with and </w:t>
      </w:r>
      <w:r w:rsidRPr="00CA1A92">
        <w:rPr>
          <w:rFonts w:cs="Arial"/>
        </w:rPr>
        <w:t>appropriately qualified/experienced in working with Aboriginal and Torres Strait Islander people</w:t>
      </w:r>
      <w:r w:rsidR="00320C8D">
        <w:rPr>
          <w:rFonts w:cs="Arial"/>
        </w:rPr>
        <w:t>s</w:t>
      </w:r>
      <w:r w:rsidRPr="00CA1A92">
        <w:rPr>
          <w:rFonts w:cs="Arial"/>
        </w:rPr>
        <w:t xml:space="preserve"> and communities.</w:t>
      </w:r>
    </w:p>
    <w:p w14:paraId="026BF729" w14:textId="77777777" w:rsidR="0067527A" w:rsidRDefault="0067527A" w:rsidP="008E04B2">
      <w:pPr>
        <w:spacing w:after="120" w:line="276" w:lineRule="auto"/>
        <w:rPr>
          <w:rFonts w:cs="Arial"/>
          <w:i/>
        </w:rPr>
      </w:pPr>
      <w:r w:rsidRPr="00E03C3C">
        <w:rPr>
          <w:rFonts w:cs="Arial"/>
          <w:i/>
        </w:rPr>
        <w:t xml:space="preserve">Cultural </w:t>
      </w:r>
      <w:r w:rsidR="004E2843">
        <w:rPr>
          <w:rFonts w:cs="Arial"/>
          <w:i/>
        </w:rPr>
        <w:t>c</w:t>
      </w:r>
      <w:r w:rsidRPr="00E03C3C">
        <w:rPr>
          <w:rFonts w:cs="Arial"/>
          <w:i/>
        </w:rPr>
        <w:t xml:space="preserve">apability for </w:t>
      </w:r>
      <w:r w:rsidR="004E2843">
        <w:rPr>
          <w:rFonts w:cs="Arial"/>
          <w:i/>
        </w:rPr>
        <w:t>w</w:t>
      </w:r>
      <w:r w:rsidRPr="00E03C3C">
        <w:rPr>
          <w:rFonts w:cs="Arial"/>
          <w:i/>
        </w:rPr>
        <w:t xml:space="preserve">orking with Aboriginal and Torres Strait Islander </w:t>
      </w:r>
      <w:r w:rsidR="004E2843">
        <w:rPr>
          <w:rFonts w:cs="Arial"/>
          <w:i/>
        </w:rPr>
        <w:t>f</w:t>
      </w:r>
      <w:r w:rsidRPr="00E03C3C">
        <w:rPr>
          <w:rFonts w:cs="Arial"/>
          <w:i/>
        </w:rPr>
        <w:t xml:space="preserve">amilies </w:t>
      </w:r>
    </w:p>
    <w:p w14:paraId="02F589DC" w14:textId="6248A485" w:rsidR="00FB48BC" w:rsidRDefault="00FB48BC" w:rsidP="008E04B2">
      <w:pPr>
        <w:spacing w:after="120" w:line="276" w:lineRule="auto"/>
        <w:rPr>
          <w:rFonts w:cs="Arial"/>
          <w:iCs/>
        </w:rPr>
      </w:pPr>
      <w:r>
        <w:rPr>
          <w:rFonts w:cs="Arial"/>
          <w:iCs/>
        </w:rPr>
        <w:t xml:space="preserve">Ensuring the safe care and connection of Aboriginal and Torres Strait Islander children and young people is vital to achieving the intent of the Supporting Families Changing Futures Reforms, the </w:t>
      </w:r>
      <w:r w:rsidRPr="00063BEB">
        <w:rPr>
          <w:rFonts w:cs="Arial"/>
          <w:i/>
          <w:iCs/>
        </w:rPr>
        <w:t>Our Way Strategy</w:t>
      </w:r>
      <w:r>
        <w:rPr>
          <w:rFonts w:cs="Arial"/>
          <w:iCs/>
        </w:rPr>
        <w:t xml:space="preserve"> and the </w:t>
      </w:r>
      <w:r w:rsidRPr="00063BEB">
        <w:rPr>
          <w:rFonts w:cs="Arial"/>
          <w:i/>
          <w:iCs/>
        </w:rPr>
        <w:t>Changing Tracks Action Plan</w:t>
      </w:r>
      <w:r w:rsidR="00613A6A">
        <w:rPr>
          <w:rFonts w:cs="Arial"/>
          <w:i/>
          <w:iCs/>
        </w:rPr>
        <w:t>s</w:t>
      </w:r>
      <w:r>
        <w:rPr>
          <w:rFonts w:cs="Arial"/>
          <w:iCs/>
        </w:rPr>
        <w:t>.</w:t>
      </w:r>
    </w:p>
    <w:p w14:paraId="71AD6D7F" w14:textId="07DC3C56" w:rsidR="002E3EF5" w:rsidRDefault="002E3EF5" w:rsidP="008E04B2">
      <w:pPr>
        <w:spacing w:after="120" w:line="276" w:lineRule="auto"/>
        <w:rPr>
          <w:rFonts w:cs="Arial"/>
          <w:iCs/>
          <w:lang w:val="en-US"/>
        </w:rPr>
      </w:pPr>
      <w:r w:rsidRPr="00F92412">
        <w:rPr>
          <w:rFonts w:cs="Arial"/>
          <w:iCs/>
          <w:lang w:val="en-US"/>
        </w:rPr>
        <w:t>More information can be found here:</w:t>
      </w:r>
    </w:p>
    <w:p w14:paraId="27036305" w14:textId="787AEB00" w:rsidR="00181AC1" w:rsidRDefault="00314F0C" w:rsidP="008E04B2">
      <w:pPr>
        <w:spacing w:after="120" w:line="276" w:lineRule="auto"/>
        <w:ind w:left="720"/>
      </w:pPr>
      <w:hyperlink r:id="rId27" w:history="1">
        <w:r w:rsidR="00181AC1">
          <w:rPr>
            <w:rStyle w:val="Hyperlink"/>
          </w:rPr>
          <w:t>Strategy and action plan for Aboriginal and Torres Strait Islander children and families - Department of Children, Youth Justice and Multicultural Affairs (cyjma.qld.gov.au)</w:t>
        </w:r>
      </w:hyperlink>
    </w:p>
    <w:p w14:paraId="1E964594" w14:textId="71170B1C" w:rsidR="00181AC1" w:rsidRPr="00F92412" w:rsidRDefault="00314F0C" w:rsidP="008E04B2">
      <w:pPr>
        <w:spacing w:after="120" w:line="276" w:lineRule="auto"/>
        <w:ind w:left="720"/>
        <w:rPr>
          <w:rFonts w:cs="Arial"/>
          <w:iCs/>
          <w:lang w:val="en-US"/>
        </w:rPr>
      </w:pPr>
      <w:hyperlink r:id="rId28" w:history="1">
        <w:r w:rsidR="00181AC1">
          <w:rPr>
            <w:rStyle w:val="Hyperlink"/>
          </w:rPr>
          <w:t>Decisions about A</w:t>
        </w:r>
        <w:r w:rsidR="00A422B6">
          <w:rPr>
            <w:rStyle w:val="Hyperlink"/>
          </w:rPr>
          <w:t>boriginal and Torres Strait Islander</w:t>
        </w:r>
        <w:r w:rsidR="00181AC1">
          <w:rPr>
            <w:rStyle w:val="Hyperlink"/>
          </w:rPr>
          <w:t xml:space="preserve"> children (cyjma.qld.gov.au)</w:t>
        </w:r>
      </w:hyperlink>
    </w:p>
    <w:p w14:paraId="20B6659D" w14:textId="4F359820" w:rsidR="00820408" w:rsidRPr="00F92412" w:rsidRDefault="00314F0C" w:rsidP="008E04B2">
      <w:pPr>
        <w:spacing w:after="120" w:line="276" w:lineRule="auto"/>
        <w:rPr>
          <w:rFonts w:cs="Arial"/>
          <w:lang w:val="en"/>
        </w:rPr>
      </w:pPr>
      <w:hyperlink w:history="1"/>
      <w:r w:rsidR="00820408" w:rsidRPr="00F92412">
        <w:rPr>
          <w:rFonts w:cs="Arial"/>
          <w:i/>
          <w:iCs/>
        </w:rPr>
        <w:t xml:space="preserve">Our Way, a generational strategy for Aboriginal and Torres Strait Islander children and families 2017-2037 </w:t>
      </w:r>
      <w:r w:rsidR="00820408" w:rsidRPr="00F92412">
        <w:rPr>
          <w:rFonts w:cs="Arial"/>
          <w:iCs/>
        </w:rPr>
        <w:t xml:space="preserve">is a </w:t>
      </w:r>
      <w:r w:rsidR="003818AB" w:rsidRPr="00F92412">
        <w:rPr>
          <w:rFonts w:cs="Arial"/>
          <w:iCs/>
        </w:rPr>
        <w:t>Queensland</w:t>
      </w:r>
      <w:r w:rsidR="00820408" w:rsidRPr="00F92412">
        <w:rPr>
          <w:rFonts w:cs="Arial"/>
          <w:iCs/>
        </w:rPr>
        <w:t xml:space="preserve"> Government strategic framework that </w:t>
      </w:r>
      <w:r w:rsidR="00820408" w:rsidRPr="00F92412">
        <w:rPr>
          <w:rFonts w:cs="Arial"/>
          <w:lang w:val="en"/>
        </w:rPr>
        <w:t xml:space="preserve">has been guided by Aboriginal and Torres Strait Islander perspectives to achieve generational change over the next 20 years. It represents a long-term commitment by government and the Aboriginal and Torres Strait Islander community to work together. </w:t>
      </w:r>
    </w:p>
    <w:p w14:paraId="1064F45A" w14:textId="3BDE728C" w:rsidR="00820408" w:rsidRPr="00F92412" w:rsidRDefault="00820408" w:rsidP="008E04B2">
      <w:pPr>
        <w:spacing w:after="120" w:line="276" w:lineRule="auto"/>
        <w:rPr>
          <w:rFonts w:cs="Arial"/>
          <w:lang w:val="en"/>
        </w:rPr>
      </w:pPr>
      <w:r w:rsidRPr="00F92412">
        <w:rPr>
          <w:rFonts w:cs="Arial"/>
          <w:lang w:val="en"/>
        </w:rPr>
        <w:lastRenderedPageBreak/>
        <w:t>As part of the Our Way strategy, the first</w:t>
      </w:r>
      <w:r w:rsidR="00181AC1">
        <w:rPr>
          <w:rFonts w:cs="Arial"/>
          <w:lang w:val="en"/>
        </w:rPr>
        <w:t xml:space="preserve"> and second</w:t>
      </w:r>
      <w:r w:rsidRPr="00F92412">
        <w:rPr>
          <w:rFonts w:cs="Arial"/>
          <w:lang w:val="en"/>
        </w:rPr>
        <w:t xml:space="preserve"> three-year action plan</w:t>
      </w:r>
      <w:r w:rsidR="00181AC1">
        <w:rPr>
          <w:rFonts w:cs="Arial"/>
          <w:lang w:val="en"/>
        </w:rPr>
        <w:t>s</w:t>
      </w:r>
      <w:r w:rsidRPr="00F92412">
        <w:rPr>
          <w:rFonts w:cs="Arial"/>
          <w:lang w:val="en"/>
        </w:rPr>
        <w:t xml:space="preserve">, </w:t>
      </w:r>
      <w:r w:rsidRPr="00F92412">
        <w:rPr>
          <w:rFonts w:cs="Arial"/>
          <w:i/>
          <w:iCs/>
          <w:lang w:val="en"/>
        </w:rPr>
        <w:t>Changing Tracks</w:t>
      </w:r>
      <w:r w:rsidRPr="00F92412">
        <w:rPr>
          <w:rFonts w:cs="Arial"/>
          <w:lang w:val="en"/>
        </w:rPr>
        <w:t xml:space="preserve"> ha</w:t>
      </w:r>
      <w:r w:rsidR="00181AC1">
        <w:rPr>
          <w:rFonts w:cs="Arial"/>
          <w:lang w:val="en"/>
        </w:rPr>
        <w:t>ve</w:t>
      </w:r>
      <w:r w:rsidRPr="00F92412">
        <w:rPr>
          <w:rFonts w:cs="Arial"/>
          <w:lang w:val="en"/>
        </w:rPr>
        <w:t xml:space="preserve"> been released that aim to:</w:t>
      </w:r>
    </w:p>
    <w:p w14:paraId="0BFED500" w14:textId="5FDD2F7D" w:rsidR="00820408" w:rsidRPr="00F92412" w:rsidRDefault="00820408" w:rsidP="00B5123A">
      <w:pPr>
        <w:numPr>
          <w:ilvl w:val="0"/>
          <w:numId w:val="68"/>
        </w:numPr>
        <w:spacing w:after="120" w:line="276" w:lineRule="auto"/>
        <w:ind w:left="714" w:hanging="357"/>
        <w:rPr>
          <w:rFonts w:cs="Arial"/>
          <w:lang w:val="en-US"/>
        </w:rPr>
      </w:pPr>
      <w:r w:rsidRPr="00F92412">
        <w:rPr>
          <w:rFonts w:cs="Arial"/>
          <w:lang w:val="en-US"/>
        </w:rPr>
        <w:t xml:space="preserve">reduce the </w:t>
      </w:r>
      <w:r w:rsidR="00161058">
        <w:rPr>
          <w:rFonts w:cs="Arial"/>
          <w:lang w:val="en-US"/>
        </w:rPr>
        <w:t>disproportionate representation</w:t>
      </w:r>
      <w:r w:rsidR="00181AC1">
        <w:rPr>
          <w:rFonts w:cs="Arial"/>
          <w:lang w:val="en-US"/>
        </w:rPr>
        <w:t xml:space="preserve"> </w:t>
      </w:r>
      <w:r w:rsidRPr="00F92412">
        <w:rPr>
          <w:rFonts w:cs="Arial"/>
          <w:lang w:val="en-US"/>
        </w:rPr>
        <w:t>of Aboriginal and Torres Strait Islander children in the child protection system</w:t>
      </w:r>
      <w:r w:rsidR="002F1537">
        <w:rPr>
          <w:rFonts w:cs="Arial"/>
          <w:lang w:val="en-US"/>
        </w:rPr>
        <w:t>;</w:t>
      </w:r>
    </w:p>
    <w:p w14:paraId="4A3E0C3C" w14:textId="77777777" w:rsidR="00820408" w:rsidRPr="00F92412" w:rsidRDefault="00820408" w:rsidP="00B5123A">
      <w:pPr>
        <w:numPr>
          <w:ilvl w:val="0"/>
          <w:numId w:val="68"/>
        </w:numPr>
        <w:spacing w:after="120" w:line="276" w:lineRule="auto"/>
        <w:ind w:left="714" w:hanging="357"/>
        <w:rPr>
          <w:rFonts w:cs="Arial"/>
          <w:lang w:val="en-US"/>
        </w:rPr>
      </w:pPr>
      <w:r w:rsidRPr="00F92412">
        <w:rPr>
          <w:rFonts w:cs="Arial"/>
          <w:lang w:val="en-US"/>
        </w:rPr>
        <w:t>close the gap in life outcomes for Aboriginal and Torres Strait Islander people</w:t>
      </w:r>
      <w:r w:rsidR="00633A48">
        <w:rPr>
          <w:rFonts w:cs="Arial"/>
          <w:lang w:val="en-US"/>
        </w:rPr>
        <w:t>s</w:t>
      </w:r>
      <w:r w:rsidRPr="00F92412">
        <w:rPr>
          <w:rFonts w:cs="Arial"/>
          <w:lang w:val="en-US"/>
        </w:rPr>
        <w:t xml:space="preserve"> experiencing vulnerability</w:t>
      </w:r>
      <w:r w:rsidR="002F1537">
        <w:rPr>
          <w:rFonts w:cs="Arial"/>
          <w:lang w:val="en-US"/>
        </w:rPr>
        <w:t>; and</w:t>
      </w:r>
    </w:p>
    <w:p w14:paraId="49682C38" w14:textId="79531205" w:rsidR="00820408" w:rsidRPr="009A75DC" w:rsidRDefault="00820408" w:rsidP="00B5123A">
      <w:pPr>
        <w:numPr>
          <w:ilvl w:val="0"/>
          <w:numId w:val="68"/>
        </w:numPr>
        <w:spacing w:after="120" w:line="276" w:lineRule="auto"/>
        <w:ind w:left="714" w:hanging="357"/>
        <w:rPr>
          <w:rFonts w:cs="Arial"/>
          <w:lang w:val="en-US"/>
        </w:rPr>
      </w:pPr>
      <w:r w:rsidRPr="00F92412">
        <w:rPr>
          <w:rFonts w:cs="Arial"/>
          <w:lang w:val="en-US"/>
        </w:rPr>
        <w:t>ensure all Aboriginal and Torres Strait Islander children grow up safe and cared for in family, community and culture.</w:t>
      </w:r>
    </w:p>
    <w:p w14:paraId="15605B1F" w14:textId="79DD6722" w:rsidR="00F9738F" w:rsidRDefault="00820408" w:rsidP="008E04B2">
      <w:pPr>
        <w:spacing w:after="120" w:line="276" w:lineRule="auto"/>
        <w:rPr>
          <w:rFonts w:cs="Arial"/>
          <w:iCs/>
          <w:lang w:val="en-US"/>
        </w:rPr>
      </w:pPr>
      <w:r w:rsidRPr="00F92412">
        <w:rPr>
          <w:rFonts w:cs="Arial"/>
          <w:iCs/>
          <w:lang w:val="en-US"/>
        </w:rPr>
        <w:t xml:space="preserve">Organisations delivering family support should understand and work in accordance with the </w:t>
      </w:r>
      <w:r w:rsidR="00161058">
        <w:rPr>
          <w:rFonts w:cs="Arial"/>
          <w:iCs/>
          <w:szCs w:val="20"/>
        </w:rPr>
        <w:t xml:space="preserve">Family Matters Building Blocks and the </w:t>
      </w:r>
      <w:r w:rsidRPr="00F92412">
        <w:rPr>
          <w:rFonts w:cs="Arial"/>
          <w:iCs/>
          <w:lang w:val="en-US"/>
        </w:rPr>
        <w:t xml:space="preserve">Aboriginal and Torres Strait Islander Child Placement Principle which has relevance across the child and family service system. More information is available </w:t>
      </w:r>
      <w:r w:rsidR="00613A6A">
        <w:rPr>
          <w:rFonts w:cs="Arial"/>
          <w:iCs/>
          <w:lang w:val="en-US"/>
        </w:rPr>
        <w:t>at</w:t>
      </w:r>
      <w:r w:rsidRPr="00F92412">
        <w:rPr>
          <w:rFonts w:cs="Arial"/>
          <w:iCs/>
          <w:lang w:val="en-US"/>
        </w:rPr>
        <w:t>:</w:t>
      </w:r>
    </w:p>
    <w:p w14:paraId="78D9C250" w14:textId="56D2B7FF" w:rsidR="00820408" w:rsidRDefault="00314F0C" w:rsidP="008E04B2">
      <w:pPr>
        <w:spacing w:after="120" w:line="276" w:lineRule="auto"/>
        <w:ind w:left="720"/>
        <w:rPr>
          <w:rFonts w:cs="Arial"/>
          <w:iCs/>
          <w:lang w:val="en-US"/>
        </w:rPr>
      </w:pPr>
      <w:hyperlink r:id="rId29" w:history="1">
        <w:r w:rsidR="00F9738F">
          <w:rPr>
            <w:rStyle w:val="Hyperlink"/>
          </w:rPr>
          <w:t>Practice Resources – QATSICPP</w:t>
        </w:r>
      </w:hyperlink>
      <w:r w:rsidR="00820408" w:rsidRPr="00F92412">
        <w:rPr>
          <w:rFonts w:cs="Arial"/>
          <w:iCs/>
          <w:lang w:val="en-US"/>
        </w:rPr>
        <w:t xml:space="preserve"> </w:t>
      </w:r>
    </w:p>
    <w:p w14:paraId="5B4B6512" w14:textId="77777777" w:rsidR="00015D68" w:rsidRDefault="00381F6D" w:rsidP="008E04B2">
      <w:pPr>
        <w:spacing w:after="120" w:line="276" w:lineRule="auto"/>
        <w:rPr>
          <w:rFonts w:cs="Arial"/>
          <w:iCs/>
        </w:rPr>
      </w:pPr>
      <w:r w:rsidRPr="009F51F1">
        <w:rPr>
          <w:rFonts w:cs="Arial"/>
          <w:iCs/>
        </w:rPr>
        <w:t xml:space="preserve">The </w:t>
      </w:r>
      <w:r w:rsidRPr="009F51F1">
        <w:rPr>
          <w:rFonts w:cs="Arial"/>
          <w:i/>
          <w:iCs/>
        </w:rPr>
        <w:t xml:space="preserve">Child Protection Reform Amendment Act 2017 </w:t>
      </w:r>
      <w:r w:rsidRPr="009F51F1">
        <w:rPr>
          <w:rFonts w:cs="Arial"/>
          <w:iCs/>
        </w:rPr>
        <w:t>represented a significant shift in how the department supports the connection of Aboriginal and Torres Strait Islander children and young with people with their family, community and culture, acknowledging that stronger connections result in better outcomes for Aboriginal and Torres Strait Islander children and young people. The changes also recognise the significant and long-term effect of decisions on a child or young person, their family and community; and acknowledges the role of family and community as the primary source of cultural knowledge.</w:t>
      </w:r>
      <w:r w:rsidR="00015D68">
        <w:rPr>
          <w:rFonts w:cs="Arial"/>
          <w:iCs/>
        </w:rPr>
        <w:t xml:space="preserve"> </w:t>
      </w:r>
    </w:p>
    <w:p w14:paraId="1FE53B6B" w14:textId="416859D7" w:rsidR="00063BEB" w:rsidRPr="00FD718D" w:rsidRDefault="00063BEB" w:rsidP="008E04B2">
      <w:pPr>
        <w:spacing w:after="120" w:line="276" w:lineRule="auto"/>
        <w:rPr>
          <w:rFonts w:cs="Arial"/>
          <w:iCs/>
        </w:rPr>
      </w:pPr>
      <w:r>
        <w:rPr>
          <w:rFonts w:cs="Arial"/>
          <w:iCs/>
        </w:rPr>
        <w:t xml:space="preserve">At the core of the legislative amendments are the five elements of the </w:t>
      </w:r>
      <w:r w:rsidR="00B54675">
        <w:rPr>
          <w:rFonts w:cs="Arial"/>
          <w:iCs/>
        </w:rPr>
        <w:t>ATSICPP</w:t>
      </w:r>
      <w:r>
        <w:rPr>
          <w:rFonts w:cs="Arial"/>
          <w:iCs/>
        </w:rPr>
        <w:t>. All services will need to be aware of and work towards incorporating relevant elements into their practices</w:t>
      </w:r>
      <w:r w:rsidR="00015D68">
        <w:rPr>
          <w:rFonts w:cs="Arial"/>
          <w:iCs/>
        </w:rPr>
        <w:t xml:space="preserve">. </w:t>
      </w:r>
    </w:p>
    <w:p w14:paraId="38254C51" w14:textId="3503190B" w:rsidR="00381F6D" w:rsidRPr="009F51F1" w:rsidRDefault="00381F6D" w:rsidP="008E04B2">
      <w:pPr>
        <w:spacing w:after="120" w:line="276" w:lineRule="auto"/>
        <w:rPr>
          <w:rFonts w:cs="Arial"/>
          <w:iCs/>
        </w:rPr>
      </w:pPr>
      <w:r w:rsidRPr="009F51F1">
        <w:rPr>
          <w:rFonts w:cs="Arial"/>
          <w:iCs/>
        </w:rPr>
        <w:t xml:space="preserve">To support the meaningful participation of Aboriginal and Torres Strait Islander children and families in tertiary child protection decision-making, the </w:t>
      </w:r>
      <w:r w:rsidRPr="009F51F1">
        <w:rPr>
          <w:rFonts w:cs="Arial"/>
          <w:i/>
          <w:iCs/>
        </w:rPr>
        <w:t>Child Protection Reform Amendment Act 2017</w:t>
      </w:r>
      <w:r w:rsidRPr="009F51F1">
        <w:rPr>
          <w:rFonts w:cs="Arial"/>
          <w:iCs/>
        </w:rPr>
        <w:t xml:space="preserve"> introduced the role of an </w:t>
      </w:r>
      <w:r w:rsidR="00015D68">
        <w:rPr>
          <w:rFonts w:cs="Arial"/>
          <w:iCs/>
        </w:rPr>
        <w:t>I</w:t>
      </w:r>
      <w:r w:rsidRPr="009F51F1">
        <w:rPr>
          <w:rFonts w:cs="Arial"/>
          <w:iCs/>
        </w:rPr>
        <w:t xml:space="preserve">ndependent Aboriginal or Torres Strait Islander </w:t>
      </w:r>
      <w:r w:rsidR="00015D68">
        <w:rPr>
          <w:rFonts w:cs="Arial"/>
          <w:iCs/>
        </w:rPr>
        <w:t>E</w:t>
      </w:r>
      <w:r w:rsidRPr="009F51F1">
        <w:rPr>
          <w:rFonts w:cs="Arial"/>
          <w:iCs/>
        </w:rPr>
        <w:t xml:space="preserve">ntity for the child (known as an </w:t>
      </w:r>
      <w:r w:rsidR="00015D68">
        <w:rPr>
          <w:rFonts w:cs="Arial"/>
          <w:iCs/>
        </w:rPr>
        <w:t>I</w:t>
      </w:r>
      <w:r w:rsidRPr="009F51F1">
        <w:rPr>
          <w:rFonts w:cs="Arial"/>
          <w:iCs/>
        </w:rPr>
        <w:t xml:space="preserve">ndependent </w:t>
      </w:r>
      <w:r w:rsidR="00015D68">
        <w:rPr>
          <w:rFonts w:cs="Arial"/>
          <w:iCs/>
        </w:rPr>
        <w:t>P</w:t>
      </w:r>
      <w:r w:rsidRPr="009F51F1">
        <w:rPr>
          <w:rFonts w:cs="Arial"/>
          <w:iCs/>
        </w:rPr>
        <w:t>erson).</w:t>
      </w:r>
    </w:p>
    <w:p w14:paraId="09ED8E1B" w14:textId="126D4126" w:rsidR="00BF48C5" w:rsidRDefault="007B4318" w:rsidP="008E04B2">
      <w:pPr>
        <w:spacing w:after="120" w:line="276" w:lineRule="auto"/>
        <w:rPr>
          <w:rFonts w:cs="Arial"/>
          <w:iCs/>
        </w:rPr>
      </w:pPr>
      <w:r w:rsidRPr="009F51F1">
        <w:rPr>
          <w:rFonts w:cs="Arial"/>
          <w:iCs/>
        </w:rPr>
        <w:t xml:space="preserve">In consultation with the child and the child’s family, the department will arrange for an </w:t>
      </w:r>
      <w:r w:rsidR="00015D68">
        <w:rPr>
          <w:rFonts w:cs="Arial"/>
          <w:iCs/>
        </w:rPr>
        <w:t>I</w:t>
      </w:r>
      <w:r w:rsidRPr="009F51F1">
        <w:rPr>
          <w:rFonts w:cs="Arial"/>
          <w:iCs/>
        </w:rPr>
        <w:t xml:space="preserve">ndependent </w:t>
      </w:r>
      <w:r w:rsidR="00015D68">
        <w:rPr>
          <w:rFonts w:cs="Arial"/>
          <w:iCs/>
        </w:rPr>
        <w:t>P</w:t>
      </w:r>
      <w:r w:rsidRPr="009F51F1">
        <w:rPr>
          <w:rFonts w:cs="Arial"/>
          <w:iCs/>
        </w:rPr>
        <w:t xml:space="preserve">erson for the child to facilitate the child and family’s participation in significant decisions that impact on </w:t>
      </w:r>
      <w:r w:rsidR="00381F6D" w:rsidRPr="009F51F1">
        <w:rPr>
          <w:rFonts w:cs="Arial"/>
        </w:rPr>
        <w:t xml:space="preserve">an Aboriginal or Torres Strait Islander child </w:t>
      </w:r>
      <w:r w:rsidR="00381F6D" w:rsidRPr="009F51F1">
        <w:rPr>
          <w:lang w:val="en-GB"/>
        </w:rPr>
        <w:t>who is the subject of a child protection notification or who is subject to intervention by the statutory child protection system</w:t>
      </w:r>
      <w:r w:rsidR="00381F6D" w:rsidRPr="009F51F1">
        <w:rPr>
          <w:rFonts w:cs="Arial"/>
          <w:iCs/>
        </w:rPr>
        <w:t>.</w:t>
      </w:r>
    </w:p>
    <w:p w14:paraId="3D004B2F" w14:textId="77777777" w:rsidR="006536B1" w:rsidRDefault="00161058" w:rsidP="008E04B2">
      <w:pPr>
        <w:spacing w:after="120" w:line="276" w:lineRule="auto"/>
        <w:rPr>
          <w:rFonts w:cs="Arial"/>
        </w:rPr>
      </w:pPr>
      <w:r w:rsidRPr="009F51F1">
        <w:rPr>
          <w:rFonts w:cs="Arial"/>
          <w:iCs/>
        </w:rPr>
        <w:t xml:space="preserve">The </w:t>
      </w:r>
      <w:r w:rsidRPr="009F51F1">
        <w:rPr>
          <w:rFonts w:cs="Arial"/>
          <w:i/>
          <w:iCs/>
        </w:rPr>
        <w:t xml:space="preserve">Child Protection Reform Amendment Act 2017 </w:t>
      </w:r>
      <w:r w:rsidRPr="00D27548">
        <w:rPr>
          <w:rFonts w:cs="Arial"/>
        </w:rPr>
        <w:t xml:space="preserve">was </w:t>
      </w:r>
      <w:r>
        <w:rPr>
          <w:rFonts w:cs="Arial"/>
        </w:rPr>
        <w:t>also amended</w:t>
      </w:r>
      <w:r w:rsidRPr="00D27548">
        <w:rPr>
          <w:rFonts w:cs="Arial"/>
        </w:rPr>
        <w:t xml:space="preserve">, among other things, for the delegation of the chief executive’s powers and functions in relation to an Aboriginal or Torres Strait Islander child who is either in need of protection or at risk of becoming in need of protection, to an Aboriginal or Torres Strait Islander CEO of an Aboriginal or Torres Strait Islander entity (a ‘prescribed delegated’) (Chapter 4 Part 2A).  </w:t>
      </w:r>
    </w:p>
    <w:p w14:paraId="2258DAB9" w14:textId="66936798" w:rsidR="00161058" w:rsidRPr="009F51F1" w:rsidRDefault="00161058" w:rsidP="008E04B2">
      <w:pPr>
        <w:spacing w:after="120" w:line="276" w:lineRule="auto"/>
        <w:rPr>
          <w:rFonts w:cs="Arial"/>
          <w:iCs/>
        </w:rPr>
      </w:pPr>
      <w:r w:rsidRPr="00D27548">
        <w:rPr>
          <w:rFonts w:cs="Arial"/>
        </w:rPr>
        <w:t xml:space="preserve">For the purposes of this document, the making, receiving and undertaking of delegations under this Part are referred to as </w:t>
      </w:r>
      <w:r w:rsidR="000331BC">
        <w:rPr>
          <w:rFonts w:cs="Arial"/>
        </w:rPr>
        <w:t>‘</w:t>
      </w:r>
      <w:r w:rsidRPr="00BF48AF">
        <w:t>delegated</w:t>
      </w:r>
      <w:r w:rsidRPr="00D27548">
        <w:rPr>
          <w:rFonts w:cs="Arial"/>
        </w:rPr>
        <w:t xml:space="preserve"> authority</w:t>
      </w:r>
      <w:r w:rsidR="000331BC">
        <w:rPr>
          <w:rFonts w:cs="Arial"/>
        </w:rPr>
        <w:t>’</w:t>
      </w:r>
      <w:r w:rsidRPr="00D27548">
        <w:rPr>
          <w:rFonts w:cs="Arial"/>
        </w:rPr>
        <w:t>.</w:t>
      </w:r>
      <w:r>
        <w:rPr>
          <w:rFonts w:cs="Arial"/>
        </w:rPr>
        <w:t xml:space="preserve"> </w:t>
      </w:r>
      <w:r w:rsidRPr="001748A1">
        <w:rPr>
          <w:rFonts w:cs="Arial"/>
        </w:rPr>
        <w:t>Delegated authority is an additional tool to improve outcomes for Aboriginal and Torres Strait Islander children and families, in or at risk of entering the child protection system</w:t>
      </w:r>
      <w:r>
        <w:rPr>
          <w:rFonts w:cs="Arial"/>
        </w:rPr>
        <w:t xml:space="preserve">. Delegated authority </w:t>
      </w:r>
      <w:r w:rsidRPr="007804DE">
        <w:t>is being co-designed and implemented in a staged approach</w:t>
      </w:r>
      <w:r>
        <w:t xml:space="preserve">. </w:t>
      </w:r>
      <w:r w:rsidRPr="007804DE">
        <w:t>This is because, child protection decision making is complex and the department has a large amount of infrastructure, systems and policies to support child protection staff to make decisions</w:t>
      </w:r>
      <w:r w:rsidR="001F4F9C">
        <w:t>.</w:t>
      </w:r>
      <w:r>
        <w:t xml:space="preserve"> </w:t>
      </w:r>
      <w:r w:rsidR="001F4F9C">
        <w:t>T</w:t>
      </w:r>
      <w:r>
        <w:t>his capa</w:t>
      </w:r>
      <w:r w:rsidR="000331BC">
        <w:t>c</w:t>
      </w:r>
      <w:r>
        <w:t>ity will take some time to develop within the Aboriginal and Torres Strait Islander entities accepting delegations.</w:t>
      </w:r>
    </w:p>
    <w:p w14:paraId="79714AA4" w14:textId="77777777" w:rsidR="00C55B5C" w:rsidRPr="00641566" w:rsidRDefault="0064203D" w:rsidP="008E04B2">
      <w:pPr>
        <w:spacing w:after="120" w:line="276" w:lineRule="auto"/>
        <w:rPr>
          <w:rFonts w:cs="Arial"/>
          <w:i/>
        </w:rPr>
      </w:pPr>
      <w:r w:rsidRPr="00641566">
        <w:rPr>
          <w:rFonts w:cs="Arial"/>
          <w:i/>
        </w:rPr>
        <w:t xml:space="preserve">Assessment </w:t>
      </w:r>
      <w:r w:rsidR="004E2843">
        <w:rPr>
          <w:rFonts w:cs="Arial"/>
          <w:i/>
        </w:rPr>
        <w:t>t</w:t>
      </w:r>
      <w:r w:rsidRPr="00641566">
        <w:rPr>
          <w:rFonts w:cs="Arial"/>
          <w:i/>
        </w:rPr>
        <w:t>ool</w:t>
      </w:r>
      <w:r w:rsidR="00B046A2">
        <w:rPr>
          <w:rFonts w:cs="Arial"/>
          <w:i/>
        </w:rPr>
        <w:t>s</w:t>
      </w:r>
    </w:p>
    <w:p w14:paraId="0A49758F" w14:textId="7DBA5A8C" w:rsidR="00CC5197" w:rsidRDefault="00D230B1" w:rsidP="008E04B2">
      <w:pPr>
        <w:numPr>
          <w:ilvl w:val="0"/>
          <w:numId w:val="4"/>
        </w:numPr>
        <w:spacing w:after="120" w:line="276" w:lineRule="auto"/>
        <w:ind w:left="425" w:hanging="425"/>
        <w:rPr>
          <w:rFonts w:cs="Arial"/>
        </w:rPr>
      </w:pPr>
      <w:r>
        <w:rPr>
          <w:rFonts w:cs="Arial"/>
        </w:rPr>
        <w:t>Service User</w:t>
      </w:r>
      <w:r w:rsidR="0064203D" w:rsidRPr="005D1EDA">
        <w:rPr>
          <w:rFonts w:cs="Arial"/>
        </w:rPr>
        <w:t xml:space="preserve"> assessment tools are used to determine a </w:t>
      </w:r>
      <w:r>
        <w:rPr>
          <w:rFonts w:cs="Arial"/>
        </w:rPr>
        <w:t>Service User</w:t>
      </w:r>
      <w:r w:rsidR="007D4CAA">
        <w:rPr>
          <w:rFonts w:cs="Arial"/>
        </w:rPr>
        <w:t xml:space="preserve">’s </w:t>
      </w:r>
      <w:r w:rsidR="0064203D" w:rsidRPr="005D1EDA">
        <w:rPr>
          <w:rFonts w:cs="Arial"/>
        </w:rPr>
        <w:t>need</w:t>
      </w:r>
      <w:r w:rsidR="0064203D" w:rsidRPr="00571A6E">
        <w:rPr>
          <w:rFonts w:cs="Arial"/>
        </w:rPr>
        <w:t xml:space="preserve">. </w:t>
      </w:r>
      <w:r w:rsidR="0064203D" w:rsidRPr="004C4E67">
        <w:rPr>
          <w:rFonts w:cs="Arial"/>
        </w:rPr>
        <w:t xml:space="preserve">These tools are generally used during the intake or initial contact with the </w:t>
      </w:r>
      <w:r>
        <w:rPr>
          <w:rFonts w:cs="Arial"/>
        </w:rPr>
        <w:t>Service User</w:t>
      </w:r>
      <w:r w:rsidR="007D4CAA">
        <w:rPr>
          <w:rFonts w:cs="Arial"/>
        </w:rPr>
        <w:t xml:space="preserve"> </w:t>
      </w:r>
      <w:r w:rsidR="0064203D" w:rsidRPr="004C4E67">
        <w:rPr>
          <w:rFonts w:cs="Arial"/>
        </w:rPr>
        <w:t>as well as periodically to assess and re-assess the ongoing</w:t>
      </w:r>
      <w:r w:rsidR="0064203D" w:rsidRPr="002C46F0">
        <w:rPr>
          <w:rFonts w:cs="Arial"/>
        </w:rPr>
        <w:t xml:space="preserve"> needs of the </w:t>
      </w:r>
      <w:r>
        <w:rPr>
          <w:rFonts w:cs="Arial"/>
        </w:rPr>
        <w:t>Service User</w:t>
      </w:r>
      <w:r w:rsidR="0064203D" w:rsidRPr="002C46F0">
        <w:rPr>
          <w:rFonts w:cs="Arial"/>
        </w:rPr>
        <w:t xml:space="preserve">. </w:t>
      </w:r>
      <w:r w:rsidR="0017287D" w:rsidRPr="002C46F0">
        <w:rPr>
          <w:rFonts w:cs="Arial"/>
        </w:rPr>
        <w:t xml:space="preserve">Services may wish to use Wellbeing Domains - Needs </w:t>
      </w:r>
      <w:r w:rsidR="0017287D" w:rsidRPr="006349E0">
        <w:rPr>
          <w:rFonts w:cs="Arial"/>
        </w:rPr>
        <w:t>Identification/</w:t>
      </w:r>
      <w:r w:rsidR="0017287D" w:rsidRPr="00F46E3A">
        <w:rPr>
          <w:rFonts w:cs="Arial"/>
        </w:rPr>
        <w:t>Assessment Record (Attachment 4)</w:t>
      </w:r>
      <w:r w:rsidR="0064203D" w:rsidRPr="00F46E3A">
        <w:rPr>
          <w:rFonts w:cs="Arial"/>
        </w:rPr>
        <w:t xml:space="preserve"> as the </w:t>
      </w:r>
      <w:r>
        <w:rPr>
          <w:rFonts w:cs="Arial"/>
        </w:rPr>
        <w:t>Service User</w:t>
      </w:r>
      <w:r w:rsidR="0064203D" w:rsidRPr="00F46E3A">
        <w:rPr>
          <w:rFonts w:cs="Arial"/>
        </w:rPr>
        <w:t xml:space="preserve"> assessment tool to determine the level of </w:t>
      </w:r>
      <w:r>
        <w:rPr>
          <w:rFonts w:cs="Arial"/>
        </w:rPr>
        <w:t>Service User</w:t>
      </w:r>
      <w:r w:rsidR="0064203D" w:rsidRPr="00F46E3A">
        <w:rPr>
          <w:rFonts w:cs="Arial"/>
        </w:rPr>
        <w:t xml:space="preserve"> improvement to report on the deliverable Outcomes Measures.</w:t>
      </w:r>
    </w:p>
    <w:p w14:paraId="7130B1DB" w14:textId="77777777" w:rsidR="008E04B2" w:rsidRDefault="008E04B2" w:rsidP="008E04B2">
      <w:pPr>
        <w:spacing w:after="120" w:line="276" w:lineRule="auto"/>
        <w:ind w:left="425"/>
        <w:rPr>
          <w:rFonts w:cs="Arial"/>
        </w:rPr>
      </w:pPr>
    </w:p>
    <w:p w14:paraId="3F2FABB7" w14:textId="77777777" w:rsidR="00EC72F2" w:rsidRPr="00EC72F2" w:rsidRDefault="00EC72F2" w:rsidP="008E04B2">
      <w:pPr>
        <w:spacing w:after="120" w:line="276" w:lineRule="auto"/>
        <w:rPr>
          <w:rFonts w:cs="Arial"/>
          <w:i/>
        </w:rPr>
      </w:pPr>
      <w:r w:rsidRPr="00EC72F2">
        <w:rPr>
          <w:rFonts w:cs="Arial"/>
          <w:i/>
        </w:rPr>
        <w:lastRenderedPageBreak/>
        <w:t xml:space="preserve">Single </w:t>
      </w:r>
      <w:r w:rsidR="004E2843">
        <w:rPr>
          <w:rFonts w:cs="Arial"/>
          <w:i/>
        </w:rPr>
        <w:t>c</w:t>
      </w:r>
      <w:r w:rsidRPr="00EC72F2">
        <w:rPr>
          <w:rFonts w:cs="Arial"/>
          <w:i/>
        </w:rPr>
        <w:t xml:space="preserve">ase </w:t>
      </w:r>
      <w:r w:rsidR="004E2843">
        <w:rPr>
          <w:rFonts w:cs="Arial"/>
          <w:i/>
        </w:rPr>
        <w:t>p</w:t>
      </w:r>
      <w:r w:rsidRPr="00EC72F2">
        <w:rPr>
          <w:rFonts w:cs="Arial"/>
          <w:i/>
        </w:rPr>
        <w:t>lan</w:t>
      </w:r>
    </w:p>
    <w:p w14:paraId="22DB713C" w14:textId="77777777" w:rsidR="00EC72F2" w:rsidRDefault="00EC72F2" w:rsidP="008E04B2">
      <w:pPr>
        <w:numPr>
          <w:ilvl w:val="0"/>
          <w:numId w:val="4"/>
        </w:numPr>
        <w:spacing w:after="120" w:line="276" w:lineRule="auto"/>
        <w:ind w:left="425" w:hanging="425"/>
        <w:rPr>
          <w:rFonts w:cs="Arial"/>
        </w:rPr>
      </w:pPr>
      <w:r w:rsidRPr="000C44ED">
        <w:rPr>
          <w:rFonts w:cs="Arial"/>
        </w:rPr>
        <w:t>Services should consider collaborative case management and integrated service planning and delivery, especially for the most complex and vulnerable families</w:t>
      </w:r>
      <w:r w:rsidR="00B046A2">
        <w:rPr>
          <w:rFonts w:cs="Arial"/>
        </w:rPr>
        <w:t>,</w:t>
      </w:r>
      <w:r>
        <w:rPr>
          <w:rFonts w:cs="Arial"/>
        </w:rPr>
        <w:t xml:space="preserve"> where a</w:t>
      </w:r>
      <w:r w:rsidRPr="000C44ED">
        <w:rPr>
          <w:rFonts w:cs="Arial"/>
        </w:rPr>
        <w:t xml:space="preserve"> lead professional provide</w:t>
      </w:r>
      <w:r>
        <w:rPr>
          <w:rFonts w:cs="Arial"/>
        </w:rPr>
        <w:t>s</w:t>
      </w:r>
      <w:r w:rsidRPr="000C44ED">
        <w:rPr>
          <w:rFonts w:cs="Arial"/>
        </w:rPr>
        <w:t xml:space="preserve"> a single point of contact for </w:t>
      </w:r>
      <w:r>
        <w:rPr>
          <w:rFonts w:cs="Arial"/>
        </w:rPr>
        <w:t>complex</w:t>
      </w:r>
      <w:r w:rsidRPr="000C44ED">
        <w:rPr>
          <w:rFonts w:cs="Arial"/>
        </w:rPr>
        <w:t xml:space="preserve"> families and the development of a single case plan</w:t>
      </w:r>
      <w:r>
        <w:rPr>
          <w:rFonts w:cs="Arial"/>
        </w:rPr>
        <w:t>.</w:t>
      </w:r>
    </w:p>
    <w:p w14:paraId="5793D7E6" w14:textId="77777777" w:rsidR="00EC72F2" w:rsidRDefault="00EC72F2" w:rsidP="008E04B2">
      <w:pPr>
        <w:numPr>
          <w:ilvl w:val="0"/>
          <w:numId w:val="4"/>
        </w:numPr>
        <w:spacing w:after="120" w:line="276" w:lineRule="auto"/>
        <w:ind w:left="425" w:hanging="425"/>
        <w:rPr>
          <w:szCs w:val="22"/>
          <w:lang w:val="en-GB"/>
        </w:rPr>
      </w:pPr>
      <w:r w:rsidRPr="00664711">
        <w:rPr>
          <w:szCs w:val="22"/>
          <w:lang w:val="en-GB"/>
        </w:rPr>
        <w:t xml:space="preserve">Collaborative case management is used when a family or individual requires support from more than one practitioner or agency to respond to multiple, complex and/or interrelated needs. Services work together </w:t>
      </w:r>
      <w:r w:rsidR="00B046A2">
        <w:rPr>
          <w:szCs w:val="22"/>
          <w:lang w:val="en-GB"/>
        </w:rPr>
        <w:t xml:space="preserve">with the family </w:t>
      </w:r>
      <w:r w:rsidRPr="00664711">
        <w:rPr>
          <w:szCs w:val="22"/>
          <w:lang w:val="en-GB"/>
        </w:rPr>
        <w:t xml:space="preserve">to plan and deliver services and a </w:t>
      </w:r>
      <w:r w:rsidR="00B046A2">
        <w:rPr>
          <w:szCs w:val="22"/>
          <w:lang w:val="en-GB"/>
        </w:rPr>
        <w:t xml:space="preserve">lead </w:t>
      </w:r>
      <w:r w:rsidRPr="00664711">
        <w:rPr>
          <w:szCs w:val="22"/>
          <w:lang w:val="en-GB"/>
        </w:rPr>
        <w:t xml:space="preserve">case manager works to ensure that the client receives the right mix of services, in the right order and at the right time. </w:t>
      </w:r>
    </w:p>
    <w:p w14:paraId="5DCE68DF" w14:textId="77777777" w:rsidR="00EC72F2" w:rsidRPr="00664711" w:rsidRDefault="00EC72F2" w:rsidP="008E04B2">
      <w:pPr>
        <w:numPr>
          <w:ilvl w:val="0"/>
          <w:numId w:val="4"/>
        </w:numPr>
        <w:spacing w:after="120" w:line="276" w:lineRule="auto"/>
        <w:ind w:left="425" w:hanging="425"/>
        <w:rPr>
          <w:szCs w:val="22"/>
          <w:lang w:val="en-GB"/>
        </w:rPr>
      </w:pPr>
      <w:r>
        <w:rPr>
          <w:szCs w:val="22"/>
          <w:lang w:val="en-GB"/>
        </w:rPr>
        <w:t>Initial engagement with the family includes identifying which agencies or supports are already in place and negotiating which service is best placed to lead the single case plan.</w:t>
      </w:r>
    </w:p>
    <w:p w14:paraId="529A1671" w14:textId="77777777" w:rsidR="00EC72F2" w:rsidRDefault="00EC72F2" w:rsidP="008E04B2">
      <w:pPr>
        <w:numPr>
          <w:ilvl w:val="0"/>
          <w:numId w:val="4"/>
        </w:numPr>
        <w:spacing w:after="120" w:line="276" w:lineRule="auto"/>
        <w:ind w:left="425" w:hanging="425"/>
        <w:rPr>
          <w:rFonts w:eastAsia="Calibri" w:cs="Arial"/>
          <w:szCs w:val="22"/>
          <w:lang w:eastAsia="en-US"/>
        </w:rPr>
      </w:pPr>
      <w:r w:rsidRPr="00664711">
        <w:rPr>
          <w:szCs w:val="22"/>
          <w:lang w:val="en-GB"/>
        </w:rPr>
        <w:t xml:space="preserve">The case manager develops a trusting relationship with the family, identifies needs </w:t>
      </w:r>
      <w:r w:rsidR="00B046A2">
        <w:rPr>
          <w:szCs w:val="22"/>
          <w:lang w:val="en-GB"/>
        </w:rPr>
        <w:t xml:space="preserve">and existing services families may be working with </w:t>
      </w:r>
      <w:r w:rsidRPr="00664711">
        <w:rPr>
          <w:szCs w:val="22"/>
          <w:lang w:val="en-GB"/>
        </w:rPr>
        <w:t xml:space="preserve">and works to address issues using a </w:t>
      </w:r>
      <w:r w:rsidR="00B046A2">
        <w:rPr>
          <w:szCs w:val="22"/>
          <w:lang w:val="en-GB"/>
        </w:rPr>
        <w:t xml:space="preserve">single </w:t>
      </w:r>
      <w:r w:rsidRPr="00664711">
        <w:rPr>
          <w:szCs w:val="22"/>
          <w:lang w:val="en-GB"/>
        </w:rPr>
        <w:t xml:space="preserve">case plan. The provision of regular individual or family support, </w:t>
      </w:r>
      <w:r w:rsidRPr="00664711">
        <w:rPr>
          <w:rFonts w:eastAsia="Calibri" w:cs="Arial"/>
          <w:szCs w:val="22"/>
          <w:lang w:eastAsia="en-US"/>
        </w:rPr>
        <w:t>access to other specialist services and brokerage funds as well as the provision of ongoing practical assistance are critical to the success of the approach.</w:t>
      </w:r>
    </w:p>
    <w:p w14:paraId="7C5BC84F" w14:textId="77777777" w:rsidR="005B34C7" w:rsidRDefault="005B34C7" w:rsidP="008E04B2">
      <w:pPr>
        <w:numPr>
          <w:ilvl w:val="0"/>
          <w:numId w:val="4"/>
        </w:numPr>
        <w:spacing w:after="120" w:line="276" w:lineRule="auto"/>
        <w:ind w:left="425" w:hanging="425"/>
        <w:rPr>
          <w:rFonts w:eastAsia="Calibri" w:cs="Arial"/>
          <w:szCs w:val="22"/>
          <w:lang w:eastAsia="en-US"/>
        </w:rPr>
      </w:pPr>
      <w:r>
        <w:rPr>
          <w:rFonts w:eastAsia="Calibri" w:cs="Arial"/>
          <w:szCs w:val="22"/>
          <w:lang w:eastAsia="en-US"/>
        </w:rPr>
        <w:t>An exit plan will be developed as part of case planning clearly identifying how the family will transition, or step down</w:t>
      </w:r>
      <w:r w:rsidR="00B046A2">
        <w:rPr>
          <w:rFonts w:eastAsia="Calibri" w:cs="Arial"/>
          <w:szCs w:val="22"/>
          <w:lang w:eastAsia="en-US"/>
        </w:rPr>
        <w:t>, from intensive family support at</w:t>
      </w:r>
      <w:r>
        <w:rPr>
          <w:rFonts w:eastAsia="Calibri" w:cs="Arial"/>
          <w:szCs w:val="22"/>
          <w:lang w:eastAsia="en-US"/>
        </w:rPr>
        <w:t xml:space="preserve"> the end of the intervention. </w:t>
      </w:r>
    </w:p>
    <w:p w14:paraId="430FE5E3" w14:textId="77777777" w:rsidR="00BA2575" w:rsidRDefault="006D56C3" w:rsidP="001B51DC">
      <w:pPr>
        <w:pStyle w:val="Heading1"/>
        <w:spacing w:line="276" w:lineRule="auto"/>
        <w:ind w:left="0" w:firstLine="0"/>
      </w:pPr>
      <w:r>
        <w:br w:type="page"/>
      </w:r>
      <w:bookmarkStart w:id="106" w:name="_Toc82777851"/>
      <w:r w:rsidR="00F46E3A">
        <w:lastRenderedPageBreak/>
        <w:t>6</w:t>
      </w:r>
      <w:r w:rsidR="002368D3">
        <w:t xml:space="preserve">. </w:t>
      </w:r>
      <w:r w:rsidR="001C3D8F">
        <w:tab/>
      </w:r>
      <w:r w:rsidR="00BA2575">
        <w:t xml:space="preserve">Service </w:t>
      </w:r>
      <w:r w:rsidR="00FB6893">
        <w:t>d</w:t>
      </w:r>
      <w:r w:rsidR="00BA2575">
        <w:t xml:space="preserve">elivery requirements for specific </w:t>
      </w:r>
      <w:r w:rsidR="00D230B1">
        <w:t>Service User</w:t>
      </w:r>
      <w:r w:rsidR="00BA2575">
        <w:t>s</w:t>
      </w:r>
      <w:bookmarkEnd w:id="106"/>
    </w:p>
    <w:p w14:paraId="53F311C7" w14:textId="6002971B" w:rsidR="00975125" w:rsidRPr="00DB798B" w:rsidRDefault="00975125" w:rsidP="00055140">
      <w:pPr>
        <w:pStyle w:val="Heading2"/>
      </w:pPr>
      <w:bookmarkStart w:id="107" w:name="_Toc82777852"/>
      <w:r>
        <w:t xml:space="preserve">6.1 </w:t>
      </w:r>
      <w:r>
        <w:tab/>
        <w:t>At</w:t>
      </w:r>
      <w:r w:rsidR="007A6473">
        <w:t>-</w:t>
      </w:r>
      <w:r w:rsidR="00484D6C">
        <w:t>r</w:t>
      </w:r>
      <w:r>
        <w:t xml:space="preserve">isk </w:t>
      </w:r>
      <w:r w:rsidR="00484D6C">
        <w:t>fa</w:t>
      </w:r>
      <w:r w:rsidRPr="00DB798B">
        <w:t>milies</w:t>
      </w:r>
      <w:r>
        <w:t xml:space="preserve"> (U3050)</w:t>
      </w:r>
      <w:bookmarkEnd w:id="107"/>
    </w:p>
    <w:p w14:paraId="2EFDD0BE" w14:textId="77777777" w:rsidR="00975125" w:rsidRPr="00641566" w:rsidRDefault="00975125" w:rsidP="008E04B2">
      <w:pPr>
        <w:spacing w:after="120" w:line="276" w:lineRule="auto"/>
        <w:rPr>
          <w:rFonts w:cs="Arial"/>
          <w:i/>
        </w:rPr>
      </w:pPr>
      <w:r w:rsidRPr="00641566">
        <w:rPr>
          <w:rFonts w:cs="Arial"/>
          <w:i/>
        </w:rPr>
        <w:t>Definition</w:t>
      </w:r>
    </w:p>
    <w:p w14:paraId="5A3DCD82" w14:textId="77777777" w:rsidR="00975125" w:rsidRDefault="00975125" w:rsidP="008E04B2">
      <w:pPr>
        <w:numPr>
          <w:ilvl w:val="0"/>
          <w:numId w:val="49"/>
        </w:numPr>
        <w:spacing w:line="276" w:lineRule="auto"/>
        <w:rPr>
          <w:rFonts w:cs="Arial"/>
        </w:rPr>
      </w:pPr>
      <w:r w:rsidRPr="00DB798B">
        <w:rPr>
          <w:rFonts w:cs="Arial"/>
        </w:rPr>
        <w:t xml:space="preserve">Families with children and young people under 18 years, including unborn children, who are at </w:t>
      </w:r>
      <w:r>
        <w:rPr>
          <w:rFonts w:cs="Arial"/>
        </w:rPr>
        <w:t xml:space="preserve">high </w:t>
      </w:r>
      <w:r w:rsidRPr="00DB798B">
        <w:rPr>
          <w:rFonts w:cs="Arial"/>
        </w:rPr>
        <w:t>risk of entering or re-entering the statutory child protection system</w:t>
      </w:r>
      <w:r>
        <w:rPr>
          <w:rFonts w:cs="Arial"/>
        </w:rPr>
        <w:t>.</w:t>
      </w:r>
    </w:p>
    <w:p w14:paraId="1001CED1" w14:textId="696DF395" w:rsidR="00975125" w:rsidRPr="007D2A5C" w:rsidRDefault="00975125" w:rsidP="008E04B2">
      <w:pPr>
        <w:pStyle w:val="Heading3"/>
        <w:spacing w:line="276" w:lineRule="auto"/>
        <w:ind w:left="709" w:hanging="709"/>
      </w:pPr>
      <w:bookmarkStart w:id="108" w:name="_Toc82777853"/>
      <w:r>
        <w:rPr>
          <w:lang w:val="en-GB"/>
        </w:rPr>
        <w:t xml:space="preserve">6.1.1 </w:t>
      </w:r>
      <w:r>
        <w:rPr>
          <w:lang w:val="en-GB"/>
        </w:rPr>
        <w:tab/>
        <w:t xml:space="preserve">Requirements </w:t>
      </w:r>
      <w:r w:rsidR="00CF6065" w:rsidRPr="00EB6EBA">
        <w:t>—</w:t>
      </w:r>
      <w:r>
        <w:rPr>
          <w:lang w:val="en-GB"/>
        </w:rPr>
        <w:t xml:space="preserve"> </w:t>
      </w:r>
      <w:r w:rsidR="00484D6C">
        <w:rPr>
          <w:lang w:val="en-GB"/>
        </w:rPr>
        <w:t>a</w:t>
      </w:r>
      <w:r>
        <w:rPr>
          <w:lang w:val="en-GB"/>
        </w:rPr>
        <w:t>t</w:t>
      </w:r>
      <w:r w:rsidR="007A6473">
        <w:rPr>
          <w:lang w:val="en-GB"/>
        </w:rPr>
        <w:t>-</w:t>
      </w:r>
      <w:r w:rsidR="00484D6C">
        <w:rPr>
          <w:lang w:val="en-GB"/>
        </w:rPr>
        <w:t>r</w:t>
      </w:r>
      <w:r>
        <w:rPr>
          <w:lang w:val="en-GB"/>
        </w:rPr>
        <w:t xml:space="preserve">isk </w:t>
      </w:r>
      <w:r w:rsidR="00484D6C">
        <w:rPr>
          <w:lang w:val="en-GB"/>
        </w:rPr>
        <w:t>f</w:t>
      </w:r>
      <w:r>
        <w:rPr>
          <w:lang w:val="en-GB"/>
        </w:rPr>
        <w:t>amilies</w:t>
      </w:r>
      <w:bookmarkEnd w:id="108"/>
    </w:p>
    <w:p w14:paraId="3067F28E" w14:textId="77777777" w:rsidR="00975125" w:rsidRDefault="00975125" w:rsidP="008E04B2">
      <w:pPr>
        <w:numPr>
          <w:ilvl w:val="0"/>
          <w:numId w:val="17"/>
        </w:numPr>
        <w:spacing w:after="120" w:line="276" w:lineRule="auto"/>
        <w:ind w:left="425" w:hanging="425"/>
      </w:pPr>
      <w:r>
        <w:t xml:space="preserve">Service Users are </w:t>
      </w:r>
      <w:r>
        <w:rPr>
          <w:rFonts w:cs="Arial"/>
        </w:rPr>
        <w:t>f</w:t>
      </w:r>
      <w:r w:rsidRPr="00DB798B">
        <w:rPr>
          <w:rFonts w:cs="Arial"/>
        </w:rPr>
        <w:t xml:space="preserve">amilies with children and young people under 18 years, including unborn children, who are at </w:t>
      </w:r>
      <w:r>
        <w:rPr>
          <w:rFonts w:cs="Arial"/>
        </w:rPr>
        <w:t xml:space="preserve">high </w:t>
      </w:r>
      <w:r w:rsidRPr="00DB798B">
        <w:rPr>
          <w:rFonts w:cs="Arial"/>
        </w:rPr>
        <w:t>risk of entering or re-entering the statutory child protection system</w:t>
      </w:r>
      <w:r w:rsidR="006671BC">
        <w:rPr>
          <w:rFonts w:cs="Arial"/>
        </w:rPr>
        <w:t>.</w:t>
      </w:r>
    </w:p>
    <w:p w14:paraId="1ED10821" w14:textId="1E3513F0" w:rsidR="00975125" w:rsidRDefault="00975125" w:rsidP="008E04B2">
      <w:pPr>
        <w:numPr>
          <w:ilvl w:val="0"/>
          <w:numId w:val="17"/>
        </w:numPr>
        <w:spacing w:after="120" w:line="276" w:lineRule="auto"/>
        <w:ind w:left="425" w:hanging="425"/>
      </w:pPr>
      <w:r>
        <w:t xml:space="preserve">The family would benefit from access </w:t>
      </w:r>
      <w:r w:rsidR="00DB2090">
        <w:t xml:space="preserve">to an </w:t>
      </w:r>
      <w:r w:rsidR="00A62B06">
        <w:t xml:space="preserve">intensive </w:t>
      </w:r>
      <w:r>
        <w:t>family support intervention</w:t>
      </w:r>
      <w:r w:rsidR="00DB2090">
        <w:t xml:space="preserve"> that offers case management </w:t>
      </w:r>
      <w:r>
        <w:t>and referral to specialist support services</w:t>
      </w:r>
      <w:r w:rsidR="00F720F1">
        <w:t xml:space="preserve"> if required</w:t>
      </w:r>
      <w:r w:rsidR="006671BC">
        <w:t>.</w:t>
      </w:r>
    </w:p>
    <w:p w14:paraId="5431ABF5" w14:textId="77777777" w:rsidR="00975125" w:rsidRDefault="00975125" w:rsidP="008E04B2">
      <w:pPr>
        <w:numPr>
          <w:ilvl w:val="0"/>
          <w:numId w:val="17"/>
        </w:numPr>
        <w:spacing w:after="120" w:line="276" w:lineRule="auto"/>
        <w:ind w:left="425" w:hanging="425"/>
      </w:pPr>
      <w:r>
        <w:t>The child and family’s circumstances or risk factors are likely to escalate</w:t>
      </w:r>
      <w:r w:rsidR="006671BC">
        <w:t xml:space="preserve"> if they do not receive support.</w:t>
      </w:r>
      <w:r>
        <w:t xml:space="preserve"> </w:t>
      </w:r>
    </w:p>
    <w:p w14:paraId="109ECB45" w14:textId="77777777" w:rsidR="00975125" w:rsidRDefault="00975125" w:rsidP="008E04B2">
      <w:pPr>
        <w:numPr>
          <w:ilvl w:val="0"/>
          <w:numId w:val="17"/>
        </w:numPr>
        <w:spacing w:after="120" w:line="276" w:lineRule="auto"/>
        <w:ind w:left="425" w:hanging="425"/>
      </w:pPr>
      <w:r>
        <w:t>The child is not currently in need of ongoing Child Safety intervention</w:t>
      </w:r>
      <w:r w:rsidR="006671BC">
        <w:t>.</w:t>
      </w:r>
    </w:p>
    <w:p w14:paraId="36E8D3CF" w14:textId="77777777" w:rsidR="003A20A0" w:rsidRDefault="003A20A0" w:rsidP="008E04B2">
      <w:pPr>
        <w:numPr>
          <w:ilvl w:val="0"/>
          <w:numId w:val="17"/>
        </w:numPr>
        <w:spacing w:after="120" w:line="276" w:lineRule="auto"/>
        <w:ind w:left="425" w:hanging="425"/>
      </w:pPr>
      <w:r w:rsidRPr="003A20A0">
        <w:t>Long term guardians may seek support from a family support service where it is assessed that the required support can be provided by an IFS service and where the child is not the subject of current case work being undertaken by the department</w:t>
      </w:r>
      <w:r w:rsidR="00CC2C58">
        <w:t>.</w:t>
      </w:r>
    </w:p>
    <w:p w14:paraId="1D127974" w14:textId="4B2FDC7F" w:rsidR="00975125" w:rsidRPr="007D2A5C" w:rsidRDefault="00975125" w:rsidP="008E04B2">
      <w:pPr>
        <w:pStyle w:val="Heading3"/>
        <w:spacing w:line="276" w:lineRule="auto"/>
        <w:ind w:left="709" w:hanging="709"/>
      </w:pPr>
      <w:bookmarkStart w:id="109" w:name="_Toc82777854"/>
      <w:r>
        <w:rPr>
          <w:lang w:val="en-GB"/>
        </w:rPr>
        <w:t xml:space="preserve">6.1.2 </w:t>
      </w:r>
      <w:r>
        <w:rPr>
          <w:lang w:val="en-GB"/>
        </w:rPr>
        <w:tab/>
        <w:t xml:space="preserve">Considerations </w:t>
      </w:r>
      <w:r w:rsidR="00CF6065" w:rsidRPr="00EB6EBA">
        <w:t>—</w:t>
      </w:r>
      <w:r>
        <w:rPr>
          <w:lang w:val="en-GB"/>
        </w:rPr>
        <w:t xml:space="preserve"> </w:t>
      </w:r>
      <w:r w:rsidR="00484D6C">
        <w:rPr>
          <w:lang w:val="en-GB"/>
        </w:rPr>
        <w:t>a</w:t>
      </w:r>
      <w:r>
        <w:rPr>
          <w:lang w:val="en-GB"/>
        </w:rPr>
        <w:t>t</w:t>
      </w:r>
      <w:r w:rsidR="007A6473">
        <w:rPr>
          <w:lang w:val="en-GB"/>
        </w:rPr>
        <w:t>-</w:t>
      </w:r>
      <w:r w:rsidR="00484D6C">
        <w:rPr>
          <w:lang w:val="en-GB"/>
        </w:rPr>
        <w:t>r</w:t>
      </w:r>
      <w:r>
        <w:rPr>
          <w:lang w:val="en-GB"/>
        </w:rPr>
        <w:t xml:space="preserve">isk </w:t>
      </w:r>
      <w:r w:rsidR="00484D6C">
        <w:rPr>
          <w:lang w:val="en-GB"/>
        </w:rPr>
        <w:t>f</w:t>
      </w:r>
      <w:r>
        <w:rPr>
          <w:lang w:val="en-GB"/>
        </w:rPr>
        <w:t>amilies</w:t>
      </w:r>
      <w:bookmarkEnd w:id="109"/>
    </w:p>
    <w:p w14:paraId="68CA1507" w14:textId="77777777" w:rsidR="00975125" w:rsidRDefault="00975125" w:rsidP="008E04B2">
      <w:pPr>
        <w:numPr>
          <w:ilvl w:val="0"/>
          <w:numId w:val="19"/>
        </w:numPr>
        <w:spacing w:after="120" w:line="276" w:lineRule="auto"/>
        <w:ind w:left="425" w:hanging="425"/>
        <w:rPr>
          <w:rFonts w:cs="Arial"/>
          <w:snapToGrid w:val="0"/>
          <w:color w:val="000000"/>
        </w:rPr>
      </w:pPr>
      <w:r w:rsidRPr="00726AA1">
        <w:rPr>
          <w:rFonts w:cs="Arial"/>
          <w:snapToGrid w:val="0"/>
          <w:color w:val="000000"/>
        </w:rPr>
        <w:t xml:space="preserve">The </w:t>
      </w:r>
      <w:r w:rsidRPr="00726AA1">
        <w:rPr>
          <w:rFonts w:cs="Arial"/>
          <w:color w:val="000000"/>
        </w:rPr>
        <w:t>family</w:t>
      </w:r>
      <w:r w:rsidRPr="00726AA1">
        <w:rPr>
          <w:rFonts w:cs="Arial"/>
          <w:snapToGrid w:val="0"/>
          <w:color w:val="000000"/>
        </w:rPr>
        <w:t xml:space="preserve"> </w:t>
      </w:r>
      <w:r>
        <w:rPr>
          <w:rFonts w:cs="Arial"/>
          <w:snapToGrid w:val="0"/>
          <w:color w:val="000000"/>
        </w:rPr>
        <w:t>may have</w:t>
      </w:r>
      <w:r w:rsidRPr="00726AA1">
        <w:rPr>
          <w:rFonts w:cs="Arial"/>
          <w:snapToGrid w:val="0"/>
          <w:color w:val="000000"/>
        </w:rPr>
        <w:t xml:space="preserve"> medium to high complex needs</w:t>
      </w:r>
      <w:r w:rsidR="00CC2C58">
        <w:rPr>
          <w:rFonts w:cs="Arial"/>
          <w:snapToGrid w:val="0"/>
          <w:color w:val="000000"/>
        </w:rPr>
        <w:t>.</w:t>
      </w:r>
    </w:p>
    <w:p w14:paraId="2B95AF18" w14:textId="7EE1F733" w:rsidR="00AB5029" w:rsidRDefault="00D91990" w:rsidP="008E04B2">
      <w:pPr>
        <w:numPr>
          <w:ilvl w:val="0"/>
          <w:numId w:val="19"/>
        </w:numPr>
        <w:spacing w:after="120" w:line="276" w:lineRule="auto"/>
        <w:ind w:left="425" w:hanging="425"/>
        <w:rPr>
          <w:rFonts w:cs="Arial"/>
          <w:snapToGrid w:val="0"/>
          <w:color w:val="000000"/>
        </w:rPr>
      </w:pPr>
      <w:r>
        <w:rPr>
          <w:rFonts w:cs="Arial"/>
          <w:szCs w:val="20"/>
        </w:rPr>
        <w:t>In some</w:t>
      </w:r>
      <w:r w:rsidR="00AB5029" w:rsidRPr="000357A8">
        <w:rPr>
          <w:rFonts w:cs="Arial"/>
          <w:szCs w:val="20"/>
        </w:rPr>
        <w:t xml:space="preserve"> circumstances (e.g. impending reunification, one child in a family is on statutory orders but other children in the same family are not, or while an investigation is being completed) continued support by the service is appropriate despite the family being referred </w:t>
      </w:r>
      <w:r w:rsidR="00111C69">
        <w:rPr>
          <w:rFonts w:cs="Arial"/>
          <w:szCs w:val="20"/>
        </w:rPr>
        <w:t xml:space="preserve">to </w:t>
      </w:r>
      <w:r w:rsidR="00AB5029" w:rsidRPr="000357A8">
        <w:rPr>
          <w:rFonts w:cs="Arial"/>
          <w:szCs w:val="20"/>
        </w:rPr>
        <w:t>or within the statutory system</w:t>
      </w:r>
      <w:r w:rsidR="00AB5029">
        <w:rPr>
          <w:rFonts w:cs="Arial"/>
          <w:szCs w:val="20"/>
        </w:rPr>
        <w:t xml:space="preserve">. The appropriateness of IFS working with these families will be determined on a case by case basis through negotiation with the </w:t>
      </w:r>
      <w:r w:rsidR="00B637E7">
        <w:rPr>
          <w:rFonts w:cs="Arial"/>
          <w:szCs w:val="20"/>
        </w:rPr>
        <w:t xml:space="preserve">Intensive Family Support service, </w:t>
      </w:r>
      <w:r>
        <w:rPr>
          <w:rFonts w:cs="Arial"/>
          <w:szCs w:val="20"/>
        </w:rPr>
        <w:t xml:space="preserve">Regional Contract Manager, Child </w:t>
      </w:r>
      <w:r w:rsidR="00A422B6">
        <w:rPr>
          <w:rFonts w:cs="Arial"/>
          <w:szCs w:val="20"/>
        </w:rPr>
        <w:t>Safety,</w:t>
      </w:r>
      <w:r>
        <w:rPr>
          <w:rFonts w:cs="Arial"/>
          <w:szCs w:val="20"/>
        </w:rPr>
        <w:t xml:space="preserve"> and the Commissioning area. </w:t>
      </w:r>
    </w:p>
    <w:p w14:paraId="286B07BC" w14:textId="68FD1800" w:rsidR="00B1397E" w:rsidRPr="005A122F" w:rsidRDefault="00B1397E" w:rsidP="00055140">
      <w:pPr>
        <w:pStyle w:val="Heading2"/>
      </w:pPr>
      <w:bookmarkStart w:id="110" w:name="_Toc82777855"/>
      <w:r w:rsidRPr="005A122F">
        <w:t>6.2</w:t>
      </w:r>
      <w:r w:rsidRPr="005A122F">
        <w:tab/>
        <w:t>Aboriginal and Torres Strait Islander families in</w:t>
      </w:r>
      <w:r w:rsidR="00CF6065">
        <w:t xml:space="preserve"> </w:t>
      </w:r>
      <w:r w:rsidR="00015D68">
        <w:t xml:space="preserve">discrete Aboriginal and Torres Strait Islander </w:t>
      </w:r>
      <w:r w:rsidRPr="005A122F">
        <w:t>communities experiencing or witnessing domestic violence (U3113)</w:t>
      </w:r>
      <w:bookmarkEnd w:id="110"/>
    </w:p>
    <w:p w14:paraId="2D146CDF" w14:textId="77777777" w:rsidR="00B1397E" w:rsidRPr="005A122F" w:rsidRDefault="00B1397E" w:rsidP="008E04B2">
      <w:pPr>
        <w:spacing w:after="120" w:line="276" w:lineRule="auto"/>
        <w:rPr>
          <w:rFonts w:cs="Arial"/>
          <w:i/>
        </w:rPr>
      </w:pPr>
      <w:r w:rsidRPr="005A122F">
        <w:rPr>
          <w:rFonts w:cs="Arial"/>
          <w:i/>
        </w:rPr>
        <w:t>Definition</w:t>
      </w:r>
    </w:p>
    <w:p w14:paraId="03A17BFC" w14:textId="6BBFF827" w:rsidR="00B1397E" w:rsidRPr="005A122F" w:rsidRDefault="00B1397E" w:rsidP="008E04B2">
      <w:pPr>
        <w:numPr>
          <w:ilvl w:val="0"/>
          <w:numId w:val="19"/>
        </w:numPr>
        <w:spacing w:after="120" w:line="276" w:lineRule="auto"/>
        <w:ind w:left="357" w:hanging="357"/>
        <w:rPr>
          <w:rFonts w:cs="Arial"/>
        </w:rPr>
      </w:pPr>
      <w:r w:rsidRPr="005A122F">
        <w:rPr>
          <w:rFonts w:cs="Arial"/>
        </w:rPr>
        <w:t xml:space="preserve">Aboriginal and Torres Strait Islander families with children and young people under 18 years in three </w:t>
      </w:r>
      <w:r w:rsidR="00015D68">
        <w:rPr>
          <w:rFonts w:cs="Arial"/>
        </w:rPr>
        <w:t xml:space="preserve">discrete Aboriginal and Torres Strait Islander </w:t>
      </w:r>
      <w:r w:rsidRPr="005A122F">
        <w:rPr>
          <w:rFonts w:cs="Arial"/>
        </w:rPr>
        <w:t xml:space="preserve">communities </w:t>
      </w:r>
      <w:r w:rsidR="005A122F" w:rsidRPr="005A122F">
        <w:rPr>
          <w:rFonts w:cs="Arial"/>
        </w:rPr>
        <w:t xml:space="preserve">(Mornington Island, Cherbourg, Palm Island) </w:t>
      </w:r>
      <w:r w:rsidRPr="005A122F">
        <w:rPr>
          <w:rFonts w:cs="Arial"/>
        </w:rPr>
        <w:t>who have experienced or witnessed domestic violence.</w:t>
      </w:r>
    </w:p>
    <w:p w14:paraId="651E2545" w14:textId="50B3AD67" w:rsidR="00B1397E" w:rsidRPr="005A122F" w:rsidRDefault="00B1397E" w:rsidP="008E04B2">
      <w:pPr>
        <w:pStyle w:val="Heading3"/>
        <w:spacing w:line="276" w:lineRule="auto"/>
        <w:ind w:left="709" w:hanging="709"/>
      </w:pPr>
      <w:bookmarkStart w:id="111" w:name="_Toc82777856"/>
      <w:r w:rsidRPr="005A122F">
        <w:rPr>
          <w:lang w:val="en-GB"/>
        </w:rPr>
        <w:t xml:space="preserve">6.2.1 </w:t>
      </w:r>
      <w:r w:rsidRPr="005A122F">
        <w:rPr>
          <w:lang w:val="en-GB"/>
        </w:rPr>
        <w:tab/>
      </w:r>
      <w:r w:rsidR="00E77657" w:rsidRPr="005A122F">
        <w:rPr>
          <w:lang w:val="en-GB"/>
        </w:rPr>
        <w:tab/>
      </w:r>
      <w:r w:rsidRPr="005A122F">
        <w:rPr>
          <w:lang w:val="en-GB"/>
        </w:rPr>
        <w:t xml:space="preserve">Requirements </w:t>
      </w:r>
      <w:r w:rsidR="00CF6065" w:rsidRPr="00EB6EBA">
        <w:t>—</w:t>
      </w:r>
      <w:r w:rsidRPr="005A122F">
        <w:rPr>
          <w:lang w:val="en-GB"/>
        </w:rPr>
        <w:t xml:space="preserve"> </w:t>
      </w:r>
      <w:r w:rsidRPr="005A122F">
        <w:t xml:space="preserve">Aboriginal and Torres Strait Islander </w:t>
      </w:r>
      <w:r w:rsidR="00484D6C">
        <w:t>f</w:t>
      </w:r>
      <w:r w:rsidRPr="005A122F">
        <w:t xml:space="preserve">amilies </w:t>
      </w:r>
      <w:r w:rsidR="00061766" w:rsidRPr="00061766">
        <w:t>in discrete Aboriginal and Torres Strait Islander</w:t>
      </w:r>
      <w:r w:rsidRPr="005A122F">
        <w:t xml:space="preserve"> </w:t>
      </w:r>
      <w:r w:rsidR="00484D6C">
        <w:t>c</w:t>
      </w:r>
      <w:r w:rsidRPr="005A122F">
        <w:t xml:space="preserve">ommunities experiencing or witnessing </w:t>
      </w:r>
      <w:r w:rsidR="00484D6C">
        <w:t>d</w:t>
      </w:r>
      <w:r w:rsidRPr="005A122F">
        <w:t xml:space="preserve">omestic </w:t>
      </w:r>
      <w:r w:rsidR="00484D6C">
        <w:t>v</w:t>
      </w:r>
      <w:r w:rsidRPr="005A122F">
        <w:t>iolence</w:t>
      </w:r>
      <w:bookmarkEnd w:id="111"/>
    </w:p>
    <w:p w14:paraId="5088C725" w14:textId="0B62D0FF" w:rsidR="00B1397E" w:rsidRPr="005A122F" w:rsidRDefault="00B1397E" w:rsidP="008E04B2">
      <w:pPr>
        <w:numPr>
          <w:ilvl w:val="0"/>
          <w:numId w:val="13"/>
        </w:numPr>
        <w:tabs>
          <w:tab w:val="clear" w:pos="720"/>
          <w:tab w:val="num" w:pos="-1440"/>
          <w:tab w:val="num" w:pos="426"/>
        </w:tabs>
        <w:spacing w:after="120" w:line="276" w:lineRule="auto"/>
        <w:ind w:left="425" w:hanging="425"/>
        <w:rPr>
          <w:snapToGrid w:val="0"/>
          <w:color w:val="000000"/>
        </w:rPr>
      </w:pPr>
      <w:r w:rsidRPr="005A122F">
        <w:rPr>
          <w:snapToGrid w:val="0"/>
          <w:color w:val="000000"/>
        </w:rPr>
        <w:t xml:space="preserve">A member of the family identifies as Aboriginal </w:t>
      </w:r>
      <w:r w:rsidR="006536B1">
        <w:rPr>
          <w:snapToGrid w:val="0"/>
          <w:color w:val="000000"/>
        </w:rPr>
        <w:t>and/</w:t>
      </w:r>
      <w:r w:rsidRPr="005A122F">
        <w:rPr>
          <w:snapToGrid w:val="0"/>
          <w:color w:val="000000"/>
        </w:rPr>
        <w:t>or Torres Strait Islander</w:t>
      </w:r>
      <w:r w:rsidR="006671BC" w:rsidRPr="005A122F">
        <w:rPr>
          <w:snapToGrid w:val="0"/>
          <w:color w:val="000000"/>
        </w:rPr>
        <w:t>.</w:t>
      </w:r>
    </w:p>
    <w:p w14:paraId="2A4CB2AE" w14:textId="3D3A8F0B" w:rsidR="00B1397E" w:rsidRPr="005A122F" w:rsidRDefault="002F1537" w:rsidP="008E04B2">
      <w:pPr>
        <w:numPr>
          <w:ilvl w:val="0"/>
          <w:numId w:val="13"/>
        </w:numPr>
        <w:tabs>
          <w:tab w:val="clear" w:pos="720"/>
          <w:tab w:val="num" w:pos="-1440"/>
          <w:tab w:val="num" w:pos="426"/>
        </w:tabs>
        <w:spacing w:after="120" w:line="276" w:lineRule="auto"/>
        <w:ind w:left="425" w:hanging="425"/>
        <w:rPr>
          <w:snapToGrid w:val="0"/>
          <w:color w:val="000000"/>
        </w:rPr>
      </w:pPr>
      <w:r>
        <w:rPr>
          <w:rFonts w:cs="Arial"/>
        </w:rPr>
        <w:lastRenderedPageBreak/>
        <w:t>F</w:t>
      </w:r>
      <w:r w:rsidR="00B1397E" w:rsidRPr="005A122F">
        <w:rPr>
          <w:rFonts w:cs="Arial"/>
        </w:rPr>
        <w:t xml:space="preserve">amilies with children and young people under 18 years in three </w:t>
      </w:r>
      <w:r w:rsidR="00015D68">
        <w:rPr>
          <w:rFonts w:cs="Arial"/>
        </w:rPr>
        <w:t xml:space="preserve">discrete Aboriginal and Torres Strait Islander </w:t>
      </w:r>
      <w:r w:rsidR="00B1397E" w:rsidRPr="005A122F">
        <w:rPr>
          <w:rFonts w:cs="Arial"/>
        </w:rPr>
        <w:t>communities (Mornington Island, Cherbourg, Palm Island) who have experienced or witnessed domestic violence</w:t>
      </w:r>
      <w:r w:rsidR="006671BC" w:rsidRPr="005A122F">
        <w:rPr>
          <w:rFonts w:cs="Arial"/>
        </w:rPr>
        <w:t>.</w:t>
      </w:r>
    </w:p>
    <w:p w14:paraId="5B6F87B0" w14:textId="2E5ACC2C" w:rsidR="00B1397E" w:rsidRPr="005A122F" w:rsidRDefault="00B1397E" w:rsidP="008E04B2">
      <w:pPr>
        <w:pStyle w:val="Heading3"/>
        <w:spacing w:line="276" w:lineRule="auto"/>
        <w:ind w:left="709" w:hanging="709"/>
      </w:pPr>
      <w:bookmarkStart w:id="112" w:name="_Toc82777857"/>
      <w:r w:rsidRPr="005A122F">
        <w:rPr>
          <w:lang w:val="en-GB"/>
        </w:rPr>
        <w:t xml:space="preserve">6.2.2 </w:t>
      </w:r>
      <w:r w:rsidRPr="005A122F">
        <w:rPr>
          <w:lang w:val="en-GB"/>
        </w:rPr>
        <w:tab/>
      </w:r>
      <w:r w:rsidR="00E77657" w:rsidRPr="005A122F">
        <w:rPr>
          <w:lang w:val="en-GB"/>
        </w:rPr>
        <w:tab/>
      </w:r>
      <w:r w:rsidRPr="005A122F">
        <w:rPr>
          <w:lang w:val="en-GB"/>
        </w:rPr>
        <w:t xml:space="preserve">Considerations </w:t>
      </w:r>
      <w:r w:rsidR="00CF6065" w:rsidRPr="00EB6EBA">
        <w:t>—</w:t>
      </w:r>
      <w:r w:rsidRPr="005A122F">
        <w:rPr>
          <w:lang w:val="en-GB"/>
        </w:rPr>
        <w:t xml:space="preserve"> </w:t>
      </w:r>
      <w:r w:rsidRPr="005A122F">
        <w:t xml:space="preserve">Aboriginal and Torres Strait Islander </w:t>
      </w:r>
      <w:r w:rsidR="00484D6C">
        <w:t>f</w:t>
      </w:r>
      <w:r w:rsidRPr="005A122F">
        <w:t xml:space="preserve">amilies in </w:t>
      </w:r>
      <w:r w:rsidR="00015D68">
        <w:t xml:space="preserve">discrete Aboriginal and Torres Strait Islander </w:t>
      </w:r>
      <w:r w:rsidR="00484D6C">
        <w:t>c</w:t>
      </w:r>
      <w:r w:rsidRPr="005A122F">
        <w:t xml:space="preserve">ommunities experiencing or witnessing </w:t>
      </w:r>
      <w:r w:rsidR="00484D6C">
        <w:t>d</w:t>
      </w:r>
      <w:r w:rsidRPr="005A122F">
        <w:t xml:space="preserve">omestic </w:t>
      </w:r>
      <w:r w:rsidR="00484D6C">
        <w:t>v</w:t>
      </w:r>
      <w:r w:rsidRPr="005A122F">
        <w:t>iolence</w:t>
      </w:r>
      <w:bookmarkEnd w:id="112"/>
    </w:p>
    <w:p w14:paraId="60B559E8" w14:textId="77777777" w:rsidR="00B1397E" w:rsidRDefault="00B1397E" w:rsidP="008E04B2">
      <w:pPr>
        <w:spacing w:line="276" w:lineRule="auto"/>
      </w:pPr>
      <w:r w:rsidRPr="005A122F">
        <w:t>Nil.</w:t>
      </w:r>
    </w:p>
    <w:p w14:paraId="2846F37F" w14:textId="77777777" w:rsidR="00BA2575" w:rsidRDefault="00F46E3A" w:rsidP="00055140">
      <w:pPr>
        <w:pStyle w:val="Heading2"/>
        <w:rPr>
          <w:lang w:val="en-GB"/>
        </w:rPr>
      </w:pPr>
      <w:bookmarkStart w:id="113" w:name="_Toc82777858"/>
      <w:r>
        <w:rPr>
          <w:lang w:val="en-GB"/>
        </w:rPr>
        <w:t>6</w:t>
      </w:r>
      <w:r w:rsidR="00B1397E">
        <w:rPr>
          <w:lang w:val="en-GB"/>
        </w:rPr>
        <w:t>.3</w:t>
      </w:r>
      <w:r w:rsidR="002368D3">
        <w:rPr>
          <w:lang w:val="en-GB"/>
        </w:rPr>
        <w:t xml:space="preserve"> </w:t>
      </w:r>
      <w:r w:rsidR="006D2AAF">
        <w:rPr>
          <w:lang w:val="en-GB"/>
        </w:rPr>
        <w:tab/>
      </w:r>
      <w:r w:rsidR="000656C7">
        <w:rPr>
          <w:lang w:val="en-GB"/>
        </w:rPr>
        <w:t xml:space="preserve">Families — </w:t>
      </w:r>
      <w:r w:rsidR="00484D6C">
        <w:rPr>
          <w:lang w:val="en-GB"/>
        </w:rPr>
        <w:t>s</w:t>
      </w:r>
      <w:r w:rsidR="00EC3BB9">
        <w:rPr>
          <w:lang w:val="en-GB"/>
        </w:rPr>
        <w:t xml:space="preserve">tatutory </w:t>
      </w:r>
      <w:r w:rsidR="00484D6C">
        <w:rPr>
          <w:lang w:val="en-GB"/>
        </w:rPr>
        <w:t>s</w:t>
      </w:r>
      <w:r w:rsidR="00D230B1">
        <w:rPr>
          <w:lang w:val="en-GB"/>
        </w:rPr>
        <w:t xml:space="preserve">ervice </w:t>
      </w:r>
      <w:r w:rsidR="00484D6C">
        <w:rPr>
          <w:lang w:val="en-GB"/>
        </w:rPr>
        <w:t>u</w:t>
      </w:r>
      <w:r w:rsidR="00D230B1">
        <w:rPr>
          <w:lang w:val="en-GB"/>
        </w:rPr>
        <w:t>ser</w:t>
      </w:r>
      <w:r w:rsidR="00AD609B">
        <w:rPr>
          <w:lang w:val="en-GB"/>
        </w:rPr>
        <w:t>s</w:t>
      </w:r>
      <w:r w:rsidR="00B52A79">
        <w:rPr>
          <w:lang w:val="en-GB"/>
        </w:rPr>
        <w:t xml:space="preserve"> </w:t>
      </w:r>
      <w:r w:rsidR="007D4CAA">
        <w:rPr>
          <w:lang w:val="en-GB"/>
        </w:rPr>
        <w:t>(U3310)</w:t>
      </w:r>
      <w:bookmarkEnd w:id="113"/>
    </w:p>
    <w:p w14:paraId="44F81D49" w14:textId="77777777" w:rsidR="00EC3BB9" w:rsidRPr="00641566" w:rsidRDefault="00EC3BB9" w:rsidP="008E04B2">
      <w:pPr>
        <w:spacing w:after="120" w:line="276" w:lineRule="auto"/>
        <w:rPr>
          <w:rFonts w:cs="Arial"/>
          <w:i/>
        </w:rPr>
      </w:pPr>
      <w:r w:rsidRPr="00641566">
        <w:rPr>
          <w:rFonts w:cs="Arial"/>
          <w:i/>
        </w:rPr>
        <w:t>Definition</w:t>
      </w:r>
    </w:p>
    <w:p w14:paraId="7D8864AA" w14:textId="77777777" w:rsidR="00EC3BB9" w:rsidRPr="00DB798B" w:rsidRDefault="00EC3BB9" w:rsidP="008E04B2">
      <w:pPr>
        <w:numPr>
          <w:ilvl w:val="0"/>
          <w:numId w:val="50"/>
        </w:numPr>
        <w:spacing w:line="276" w:lineRule="auto"/>
        <w:rPr>
          <w:rFonts w:cs="Arial"/>
        </w:rPr>
      </w:pPr>
      <w:r w:rsidRPr="00DB798B">
        <w:rPr>
          <w:rFonts w:cs="Arial"/>
        </w:rPr>
        <w:t>Families with children and young people under 18 years, including unborn children, who have experienced abuse and/or neglect and as a result Child Safety has determined the child/ren is/are in need of protection and are therefore in the statutory child protection system.</w:t>
      </w:r>
    </w:p>
    <w:p w14:paraId="748AC437" w14:textId="5A55B783" w:rsidR="00BA2575" w:rsidRPr="007D2A5C" w:rsidRDefault="00F46E3A" w:rsidP="008E04B2">
      <w:pPr>
        <w:pStyle w:val="Heading3"/>
        <w:spacing w:line="276" w:lineRule="auto"/>
        <w:ind w:left="709" w:hanging="709"/>
      </w:pPr>
      <w:bookmarkStart w:id="114" w:name="_Toc82777859"/>
      <w:r>
        <w:rPr>
          <w:lang w:val="en-GB"/>
        </w:rPr>
        <w:t>6</w:t>
      </w:r>
      <w:r w:rsidR="00B1397E">
        <w:rPr>
          <w:lang w:val="en-GB"/>
        </w:rPr>
        <w:t>.3</w:t>
      </w:r>
      <w:r w:rsidR="002368D3">
        <w:rPr>
          <w:lang w:val="en-GB"/>
        </w:rPr>
        <w:t xml:space="preserve">.1 </w:t>
      </w:r>
      <w:r w:rsidR="006D2AAF">
        <w:rPr>
          <w:lang w:val="en-GB"/>
        </w:rPr>
        <w:tab/>
      </w:r>
      <w:r w:rsidR="00BA2575">
        <w:rPr>
          <w:lang w:val="en-GB"/>
        </w:rPr>
        <w:t>Requirements</w:t>
      </w:r>
      <w:r w:rsidR="0067527A">
        <w:rPr>
          <w:lang w:val="en-GB"/>
        </w:rPr>
        <w:t xml:space="preserve"> </w:t>
      </w:r>
      <w:r w:rsidR="00CF6065" w:rsidRPr="00EB6EBA">
        <w:t>—</w:t>
      </w:r>
      <w:r w:rsidR="0067527A">
        <w:rPr>
          <w:lang w:val="en-GB"/>
        </w:rPr>
        <w:t xml:space="preserve"> </w:t>
      </w:r>
      <w:r w:rsidR="00484D6C">
        <w:rPr>
          <w:lang w:val="en-GB"/>
        </w:rPr>
        <w:t>s</w:t>
      </w:r>
      <w:r w:rsidR="0067527A">
        <w:rPr>
          <w:lang w:val="en-GB"/>
        </w:rPr>
        <w:t xml:space="preserve">tatutory </w:t>
      </w:r>
      <w:r w:rsidR="00484D6C">
        <w:rPr>
          <w:lang w:val="en-GB"/>
        </w:rPr>
        <w:t>s</w:t>
      </w:r>
      <w:r w:rsidR="0067527A">
        <w:rPr>
          <w:lang w:val="en-GB"/>
        </w:rPr>
        <w:t xml:space="preserve">ervice </w:t>
      </w:r>
      <w:r w:rsidR="00484D6C">
        <w:rPr>
          <w:lang w:val="en-GB"/>
        </w:rPr>
        <w:t>u</w:t>
      </w:r>
      <w:r w:rsidR="0067527A">
        <w:rPr>
          <w:lang w:val="en-GB"/>
        </w:rPr>
        <w:t>sers</w:t>
      </w:r>
      <w:bookmarkEnd w:id="114"/>
    </w:p>
    <w:p w14:paraId="0A9678EE" w14:textId="77777777" w:rsidR="00E4244A" w:rsidRPr="00B06975" w:rsidRDefault="00E4244A" w:rsidP="008E04B2">
      <w:pPr>
        <w:numPr>
          <w:ilvl w:val="0"/>
          <w:numId w:val="17"/>
        </w:numPr>
        <w:spacing w:after="120" w:line="276" w:lineRule="auto"/>
        <w:ind w:left="425" w:hanging="425"/>
      </w:pPr>
      <w:r>
        <w:t xml:space="preserve">Statutory service users are </w:t>
      </w:r>
      <w:r>
        <w:rPr>
          <w:rFonts w:cs="Arial"/>
        </w:rPr>
        <w:t>f</w:t>
      </w:r>
      <w:r w:rsidRPr="00DB798B">
        <w:rPr>
          <w:rFonts w:cs="Arial"/>
        </w:rPr>
        <w:t>amilies with children and</w:t>
      </w:r>
      <w:r>
        <w:rPr>
          <w:rFonts w:cs="Arial"/>
        </w:rPr>
        <w:t>/or</w:t>
      </w:r>
      <w:r w:rsidRPr="00DB798B">
        <w:rPr>
          <w:rFonts w:cs="Arial"/>
        </w:rPr>
        <w:t xml:space="preserve"> young people under 18 years, including unborn children, who have experienced abuse and/or neglect and as a result Child Safety has determined the child/ren is/are in need of protection and are therefore in the statutory child protection system.</w:t>
      </w:r>
    </w:p>
    <w:p w14:paraId="49A9FB2E" w14:textId="104AD723" w:rsidR="00E4244A" w:rsidRDefault="00E4244A" w:rsidP="008E04B2">
      <w:pPr>
        <w:numPr>
          <w:ilvl w:val="0"/>
          <w:numId w:val="17"/>
        </w:numPr>
        <w:spacing w:after="120" w:line="276" w:lineRule="auto"/>
        <w:ind w:left="425" w:hanging="425"/>
      </w:pPr>
      <w:r>
        <w:t xml:space="preserve">Families must be working with or recently ceased working with Child Safety on an Intervention with Parental Agreement or a </w:t>
      </w:r>
      <w:r w:rsidR="008E04B2">
        <w:t>Child Protection</w:t>
      </w:r>
      <w:r>
        <w:t xml:space="preserve"> Order. </w:t>
      </w:r>
    </w:p>
    <w:p w14:paraId="191600CF" w14:textId="075A29FF" w:rsidR="00E4244A" w:rsidRPr="006536B2" w:rsidRDefault="00E4244A" w:rsidP="008E04B2">
      <w:pPr>
        <w:numPr>
          <w:ilvl w:val="0"/>
          <w:numId w:val="17"/>
        </w:numPr>
        <w:spacing w:after="120" w:line="276" w:lineRule="auto"/>
        <w:ind w:left="425" w:hanging="425"/>
      </w:pPr>
      <w:r>
        <w:t>Service Users are</w:t>
      </w:r>
      <w:r w:rsidRPr="006536B2">
        <w:t xml:space="preserve"> parents</w:t>
      </w:r>
      <w:r>
        <w:rPr>
          <w:rStyle w:val="FootnoteReference"/>
        </w:rPr>
        <w:footnoteReference w:id="2"/>
      </w:r>
      <w:r w:rsidR="00C30798">
        <w:t xml:space="preserve"> </w:t>
      </w:r>
      <w:r w:rsidRPr="006536B2">
        <w:t>and other immediate family members in a direct caring role of children who are referred exclusively by Child Safety when:</w:t>
      </w:r>
    </w:p>
    <w:p w14:paraId="7C29CAA8" w14:textId="77777777" w:rsidR="00E4244A" w:rsidRPr="006536B2" w:rsidRDefault="00E4244A" w:rsidP="008E04B2">
      <w:pPr>
        <w:numPr>
          <w:ilvl w:val="0"/>
          <w:numId w:val="35"/>
        </w:numPr>
        <w:spacing w:after="120" w:line="276" w:lineRule="auto"/>
        <w:ind w:hanging="295"/>
      </w:pPr>
      <w:r w:rsidRPr="006536B2">
        <w:t>The case plan goal or review of a case plan goal is:</w:t>
      </w:r>
    </w:p>
    <w:p w14:paraId="6A50777B" w14:textId="77777777" w:rsidR="00E4244A" w:rsidRPr="006536B2" w:rsidRDefault="00E4244A" w:rsidP="008E04B2">
      <w:pPr>
        <w:numPr>
          <w:ilvl w:val="2"/>
          <w:numId w:val="35"/>
        </w:numPr>
        <w:spacing w:after="120" w:line="276" w:lineRule="auto"/>
        <w:ind w:left="1135" w:hanging="284"/>
        <w:rPr>
          <w:lang w:val="en"/>
        </w:rPr>
      </w:pPr>
      <w:r w:rsidRPr="006536B2">
        <w:t>reunification within 12 months</w:t>
      </w:r>
      <w:r w:rsidR="009F5021">
        <w:t>;</w:t>
      </w:r>
      <w:r w:rsidRPr="006536B2">
        <w:t xml:space="preserve"> or</w:t>
      </w:r>
    </w:p>
    <w:p w14:paraId="2C048B9E" w14:textId="77777777" w:rsidR="00E4244A" w:rsidRPr="006536B2" w:rsidRDefault="00E4244A" w:rsidP="008E04B2">
      <w:pPr>
        <w:numPr>
          <w:ilvl w:val="2"/>
          <w:numId w:val="35"/>
        </w:numPr>
        <w:spacing w:after="120" w:line="276" w:lineRule="auto"/>
        <w:ind w:left="1135" w:hanging="284"/>
        <w:rPr>
          <w:lang w:val="en"/>
        </w:rPr>
      </w:pPr>
      <w:r w:rsidRPr="006536B2">
        <w:rPr>
          <w:lang w:val="en"/>
        </w:rPr>
        <w:t>support for the parent(s) with a child living at home under a Child Protection Order – i.e. a Protective Supervision Order or a Directive Order – which requires specific actions involving the family</w:t>
      </w:r>
      <w:r w:rsidR="009F5021">
        <w:rPr>
          <w:lang w:val="en"/>
        </w:rPr>
        <w:t>;</w:t>
      </w:r>
      <w:r w:rsidRPr="006536B2">
        <w:rPr>
          <w:lang w:val="en"/>
        </w:rPr>
        <w:t xml:space="preserve"> or</w:t>
      </w:r>
    </w:p>
    <w:p w14:paraId="456CEF62" w14:textId="77777777" w:rsidR="00E4244A" w:rsidRPr="006536B2" w:rsidRDefault="00E4244A" w:rsidP="008E04B2">
      <w:pPr>
        <w:numPr>
          <w:ilvl w:val="2"/>
          <w:numId w:val="35"/>
        </w:numPr>
        <w:spacing w:after="120" w:line="276" w:lineRule="auto"/>
        <w:ind w:left="1135" w:hanging="284"/>
        <w:rPr>
          <w:lang w:val="en"/>
        </w:rPr>
      </w:pPr>
      <w:r w:rsidRPr="006536B2">
        <w:rPr>
          <w:lang w:val="en"/>
        </w:rPr>
        <w:t>support for the parent(s) with a child living at home under an Intervention with Parental Agreement or Support Service</w:t>
      </w:r>
      <w:r>
        <w:rPr>
          <w:rStyle w:val="FootnoteReference"/>
          <w:lang w:val="en"/>
        </w:rPr>
        <w:footnoteReference w:id="3"/>
      </w:r>
      <w:r w:rsidRPr="006536B2">
        <w:rPr>
          <w:lang w:val="en"/>
        </w:rPr>
        <w:t xml:space="preserve"> case to prevent any likelihood of the child entering care; and</w:t>
      </w:r>
    </w:p>
    <w:p w14:paraId="7F286B46" w14:textId="77777777" w:rsidR="00E4244A" w:rsidRPr="006536B2" w:rsidRDefault="00E4244A" w:rsidP="008E04B2">
      <w:pPr>
        <w:numPr>
          <w:ilvl w:val="0"/>
          <w:numId w:val="35"/>
        </w:numPr>
        <w:spacing w:after="0" w:line="276" w:lineRule="auto"/>
        <w:ind w:hanging="295"/>
      </w:pPr>
      <w:r w:rsidRPr="006536B2">
        <w:t xml:space="preserve">The age group is inclusive of children and young people aged from unborn to </w:t>
      </w:r>
      <w:r>
        <w:t xml:space="preserve">under </w:t>
      </w:r>
      <w:r w:rsidRPr="006536B2">
        <w:t>18 years.</w:t>
      </w:r>
    </w:p>
    <w:p w14:paraId="4CA8531E" w14:textId="256DF0BC" w:rsidR="00BA2575" w:rsidRPr="007D2A5C" w:rsidRDefault="00F46E3A" w:rsidP="008E04B2">
      <w:pPr>
        <w:pStyle w:val="Heading3"/>
        <w:spacing w:line="276" w:lineRule="auto"/>
        <w:ind w:left="709" w:hanging="709"/>
      </w:pPr>
      <w:bookmarkStart w:id="115" w:name="_Toc82777860"/>
      <w:r>
        <w:rPr>
          <w:lang w:val="en-GB"/>
        </w:rPr>
        <w:t>6</w:t>
      </w:r>
      <w:r w:rsidR="00B1397E">
        <w:rPr>
          <w:lang w:val="en-GB"/>
        </w:rPr>
        <w:t>.3</w:t>
      </w:r>
      <w:r w:rsidR="002368D3">
        <w:rPr>
          <w:lang w:val="en-GB"/>
        </w:rPr>
        <w:t xml:space="preserve">.2 </w:t>
      </w:r>
      <w:r w:rsidR="006D2AAF">
        <w:rPr>
          <w:lang w:val="en-GB"/>
        </w:rPr>
        <w:tab/>
      </w:r>
      <w:r w:rsidR="00BA2575">
        <w:rPr>
          <w:lang w:val="en-GB"/>
        </w:rPr>
        <w:t>Considerations</w:t>
      </w:r>
      <w:r w:rsidR="00E4244A">
        <w:rPr>
          <w:lang w:val="en-GB"/>
        </w:rPr>
        <w:t xml:space="preserve"> </w:t>
      </w:r>
      <w:r w:rsidR="00CF6065" w:rsidRPr="00EB6EBA">
        <w:t>—</w:t>
      </w:r>
      <w:r w:rsidR="00E4244A">
        <w:rPr>
          <w:lang w:val="en-GB"/>
        </w:rPr>
        <w:t xml:space="preserve"> </w:t>
      </w:r>
      <w:r w:rsidR="00484D6C">
        <w:rPr>
          <w:lang w:val="en-GB"/>
        </w:rPr>
        <w:t>s</w:t>
      </w:r>
      <w:r w:rsidR="00E4244A">
        <w:rPr>
          <w:lang w:val="en-GB"/>
        </w:rPr>
        <w:t xml:space="preserve">tatutory </w:t>
      </w:r>
      <w:r w:rsidR="00484D6C">
        <w:rPr>
          <w:lang w:val="en-GB"/>
        </w:rPr>
        <w:t>s</w:t>
      </w:r>
      <w:r w:rsidR="00E4244A">
        <w:rPr>
          <w:lang w:val="en-GB"/>
        </w:rPr>
        <w:t xml:space="preserve">ervice </w:t>
      </w:r>
      <w:r w:rsidR="00484D6C">
        <w:rPr>
          <w:lang w:val="en-GB"/>
        </w:rPr>
        <w:t>u</w:t>
      </w:r>
      <w:r w:rsidR="00E4244A">
        <w:rPr>
          <w:lang w:val="en-GB"/>
        </w:rPr>
        <w:t>sers</w:t>
      </w:r>
      <w:bookmarkEnd w:id="115"/>
    </w:p>
    <w:p w14:paraId="708974F2" w14:textId="0EB825D7" w:rsidR="00E4244A" w:rsidRDefault="00E4244A" w:rsidP="008E04B2">
      <w:pPr>
        <w:numPr>
          <w:ilvl w:val="0"/>
          <w:numId w:val="18"/>
        </w:numPr>
        <w:spacing w:after="120" w:line="276" w:lineRule="auto"/>
        <w:ind w:left="425" w:hanging="425"/>
      </w:pPr>
      <w:r>
        <w:t>Families may choose to remain engaged with the service for a short period of time once the case plan goals are achieved and they have ceased working with Child Safety to ensure ongoing safety and consolidate their learning.</w:t>
      </w:r>
    </w:p>
    <w:p w14:paraId="645859F4" w14:textId="17593761" w:rsidR="00EC3BB9" w:rsidRPr="00DB798B" w:rsidRDefault="00F46E3A" w:rsidP="00055140">
      <w:pPr>
        <w:pStyle w:val="Heading2"/>
      </w:pPr>
      <w:bookmarkStart w:id="116" w:name="_Toc384025803"/>
      <w:bookmarkStart w:id="117" w:name="_Toc82777861"/>
      <w:r>
        <w:t>6</w:t>
      </w:r>
      <w:r w:rsidR="00EC3BB9">
        <w:t xml:space="preserve">.4 </w:t>
      </w:r>
      <w:r w:rsidR="006D2AAF">
        <w:tab/>
      </w:r>
      <w:bookmarkEnd w:id="116"/>
      <w:r w:rsidR="00F373E4">
        <w:t xml:space="preserve">Families experiencing </w:t>
      </w:r>
      <w:r w:rsidR="007573B6">
        <w:t>vulnerability</w:t>
      </w:r>
      <w:r w:rsidR="00033DE5">
        <w:t xml:space="preserve"> </w:t>
      </w:r>
      <w:r w:rsidR="007D4CAA">
        <w:t>(U3330)</w:t>
      </w:r>
      <w:bookmarkEnd w:id="117"/>
    </w:p>
    <w:p w14:paraId="2C7FD12A" w14:textId="77777777" w:rsidR="00EC3BB9" w:rsidRPr="00641566" w:rsidRDefault="00EC3BB9" w:rsidP="008E04B2">
      <w:pPr>
        <w:spacing w:after="120" w:line="276" w:lineRule="auto"/>
        <w:rPr>
          <w:rFonts w:cs="Arial"/>
          <w:i/>
        </w:rPr>
      </w:pPr>
      <w:r w:rsidRPr="00641566">
        <w:rPr>
          <w:rFonts w:cs="Arial"/>
          <w:i/>
        </w:rPr>
        <w:t>Definition</w:t>
      </w:r>
    </w:p>
    <w:p w14:paraId="3E8804D6" w14:textId="77777777" w:rsidR="00EC3BB9" w:rsidRPr="00DB798B" w:rsidRDefault="00EC3BB9" w:rsidP="008E04B2">
      <w:pPr>
        <w:numPr>
          <w:ilvl w:val="0"/>
          <w:numId w:val="18"/>
        </w:numPr>
        <w:spacing w:after="120" w:line="276" w:lineRule="auto"/>
        <w:ind w:left="357" w:hanging="357"/>
        <w:rPr>
          <w:rFonts w:cs="Arial"/>
        </w:rPr>
      </w:pPr>
      <w:r w:rsidRPr="00DB798B">
        <w:rPr>
          <w:rFonts w:cs="Arial"/>
        </w:rPr>
        <w:lastRenderedPageBreak/>
        <w:t xml:space="preserve">Families with </w:t>
      </w:r>
      <w:r w:rsidR="00D75E8B">
        <w:rPr>
          <w:rFonts w:cs="Arial"/>
        </w:rPr>
        <w:t>children and young people under</w:t>
      </w:r>
      <w:r w:rsidR="009C79B4">
        <w:rPr>
          <w:rFonts w:cs="Arial"/>
        </w:rPr>
        <w:t xml:space="preserve"> </w:t>
      </w:r>
      <w:r w:rsidRPr="00DB798B">
        <w:rPr>
          <w:rFonts w:cs="Arial"/>
        </w:rPr>
        <w:t>18 years, including unborn children, who find themselves in vulnerable situations</w:t>
      </w:r>
      <w:r w:rsidR="003A0862">
        <w:rPr>
          <w:rFonts w:cs="Arial"/>
        </w:rPr>
        <w:t xml:space="preserve"> </w:t>
      </w:r>
      <w:r w:rsidR="00942005" w:rsidRPr="0088168E">
        <w:rPr>
          <w:rFonts w:cs="Arial"/>
        </w:rPr>
        <w:t xml:space="preserve">and </w:t>
      </w:r>
      <w:r w:rsidR="003A0862" w:rsidRPr="0088168E">
        <w:rPr>
          <w:rFonts w:cs="Arial"/>
        </w:rPr>
        <w:t>do not require statutory intervention</w:t>
      </w:r>
      <w:r>
        <w:rPr>
          <w:rFonts w:cs="Arial"/>
        </w:rPr>
        <w:t>.</w:t>
      </w:r>
    </w:p>
    <w:p w14:paraId="032E51A6" w14:textId="3C2BC72D" w:rsidR="00EC3BB9" w:rsidRPr="007D2A5C" w:rsidRDefault="00F46E3A" w:rsidP="008E04B2">
      <w:pPr>
        <w:pStyle w:val="Heading3"/>
        <w:spacing w:line="276" w:lineRule="auto"/>
        <w:ind w:left="709" w:hanging="709"/>
      </w:pPr>
      <w:bookmarkStart w:id="118" w:name="_Toc82777862"/>
      <w:r>
        <w:rPr>
          <w:lang w:val="en-GB"/>
        </w:rPr>
        <w:t>6</w:t>
      </w:r>
      <w:r w:rsidR="00EC3BB9">
        <w:rPr>
          <w:lang w:val="en-GB"/>
        </w:rPr>
        <w:t xml:space="preserve">.4.1 </w:t>
      </w:r>
      <w:r w:rsidR="006D2AAF">
        <w:rPr>
          <w:lang w:val="en-GB"/>
        </w:rPr>
        <w:tab/>
      </w:r>
      <w:r w:rsidR="00EC3BB9">
        <w:rPr>
          <w:lang w:val="en-GB"/>
        </w:rPr>
        <w:t>Requirements</w:t>
      </w:r>
      <w:r w:rsidR="00E4244A">
        <w:rPr>
          <w:lang w:val="en-GB"/>
        </w:rPr>
        <w:t xml:space="preserve"> </w:t>
      </w:r>
      <w:r w:rsidR="00CF6065" w:rsidRPr="00EB6EBA">
        <w:t>—</w:t>
      </w:r>
      <w:r w:rsidR="00E4244A">
        <w:rPr>
          <w:lang w:val="en-GB"/>
        </w:rPr>
        <w:t xml:space="preserve"> </w:t>
      </w:r>
      <w:r w:rsidR="00F373E4">
        <w:rPr>
          <w:lang w:val="en-GB"/>
        </w:rPr>
        <w:t xml:space="preserve">families experiencing </w:t>
      </w:r>
      <w:r w:rsidR="007573B6">
        <w:rPr>
          <w:lang w:val="en-GB"/>
        </w:rPr>
        <w:t>vulnerability</w:t>
      </w:r>
      <w:bookmarkEnd w:id="118"/>
    </w:p>
    <w:p w14:paraId="22FF00DC" w14:textId="77777777" w:rsidR="00E4244A" w:rsidRPr="00444FAF" w:rsidRDefault="00E4244A" w:rsidP="008E04B2">
      <w:pPr>
        <w:numPr>
          <w:ilvl w:val="0"/>
          <w:numId w:val="20"/>
        </w:numPr>
        <w:spacing w:after="120" w:line="276" w:lineRule="auto"/>
        <w:ind w:left="425" w:hanging="425"/>
        <w:rPr>
          <w:snapToGrid w:val="0"/>
          <w:color w:val="000000"/>
        </w:rPr>
      </w:pPr>
      <w:r w:rsidRPr="00444FAF">
        <w:rPr>
          <w:snapToGrid w:val="0"/>
          <w:color w:val="000000"/>
        </w:rPr>
        <w:t>There is a child</w:t>
      </w:r>
      <w:r>
        <w:rPr>
          <w:snapToGrid w:val="0"/>
          <w:color w:val="000000"/>
        </w:rPr>
        <w:t>/ren</w:t>
      </w:r>
      <w:r w:rsidRPr="00444FAF">
        <w:rPr>
          <w:snapToGrid w:val="0"/>
          <w:color w:val="000000"/>
        </w:rPr>
        <w:t xml:space="preserve"> unborn to </w:t>
      </w:r>
      <w:r>
        <w:rPr>
          <w:snapToGrid w:val="0"/>
          <w:color w:val="000000"/>
        </w:rPr>
        <w:t xml:space="preserve">under </w:t>
      </w:r>
      <w:r w:rsidRPr="00444FAF">
        <w:rPr>
          <w:snapToGrid w:val="0"/>
          <w:color w:val="000000"/>
        </w:rPr>
        <w:t>18 years of age</w:t>
      </w:r>
      <w:r w:rsidR="008F11D9">
        <w:rPr>
          <w:snapToGrid w:val="0"/>
          <w:color w:val="000000"/>
        </w:rPr>
        <w:t>.</w:t>
      </w:r>
    </w:p>
    <w:p w14:paraId="2BD0AA34" w14:textId="77777777" w:rsidR="00E4244A" w:rsidRDefault="00E4244A" w:rsidP="008E04B2">
      <w:pPr>
        <w:numPr>
          <w:ilvl w:val="0"/>
          <w:numId w:val="20"/>
        </w:numPr>
        <w:spacing w:after="120" w:line="276" w:lineRule="auto"/>
        <w:ind w:left="425" w:hanging="425"/>
        <w:rPr>
          <w:snapToGrid w:val="0"/>
          <w:color w:val="000000"/>
        </w:rPr>
      </w:pPr>
      <w:r w:rsidRPr="00444FAF">
        <w:rPr>
          <w:snapToGrid w:val="0"/>
          <w:color w:val="000000"/>
        </w:rPr>
        <w:t xml:space="preserve">The </w:t>
      </w:r>
      <w:r w:rsidRPr="00444FAF">
        <w:t>family</w:t>
      </w:r>
      <w:r w:rsidRPr="00444FAF">
        <w:rPr>
          <w:snapToGrid w:val="0"/>
          <w:color w:val="000000"/>
        </w:rPr>
        <w:t xml:space="preserve"> would benefit from access to </w:t>
      </w:r>
      <w:r>
        <w:rPr>
          <w:snapToGrid w:val="0"/>
          <w:color w:val="000000"/>
        </w:rPr>
        <w:t xml:space="preserve">family support interventions and/or referral to </w:t>
      </w:r>
      <w:r w:rsidRPr="00444FAF">
        <w:rPr>
          <w:snapToGrid w:val="0"/>
          <w:color w:val="000000"/>
        </w:rPr>
        <w:t>support services</w:t>
      </w:r>
      <w:r w:rsidR="008F11D9">
        <w:rPr>
          <w:snapToGrid w:val="0"/>
          <w:color w:val="000000"/>
        </w:rPr>
        <w:t>.</w:t>
      </w:r>
    </w:p>
    <w:p w14:paraId="7F1E52CC" w14:textId="77777777" w:rsidR="00DD1363" w:rsidRDefault="00222338" w:rsidP="008E04B2">
      <w:pPr>
        <w:numPr>
          <w:ilvl w:val="0"/>
          <w:numId w:val="20"/>
        </w:numPr>
        <w:spacing w:after="120" w:line="276" w:lineRule="auto"/>
        <w:ind w:left="425" w:hanging="425"/>
        <w:rPr>
          <w:snapToGrid w:val="0"/>
          <w:color w:val="000000"/>
        </w:rPr>
      </w:pPr>
      <w:r w:rsidRPr="003A20A0">
        <w:t>Long term guardians may seek support from a family support service where it is assessed that the require</w:t>
      </w:r>
      <w:r w:rsidR="00CB4442">
        <w:t xml:space="preserve">d support can be provided by a secondary or targeted family support </w:t>
      </w:r>
      <w:r w:rsidRPr="003A20A0">
        <w:t>service and where the child is not the subject of current case work being undertaken by the department</w:t>
      </w:r>
      <w:r w:rsidR="00005D5C">
        <w:t>.</w:t>
      </w:r>
    </w:p>
    <w:p w14:paraId="495B4802" w14:textId="77777777" w:rsidR="00E4244A" w:rsidRPr="00444FAF" w:rsidRDefault="00E4244A" w:rsidP="008E04B2">
      <w:pPr>
        <w:numPr>
          <w:ilvl w:val="0"/>
          <w:numId w:val="20"/>
        </w:numPr>
        <w:spacing w:after="120" w:line="276" w:lineRule="auto"/>
        <w:ind w:left="425" w:hanging="425"/>
        <w:rPr>
          <w:snapToGrid w:val="0"/>
          <w:color w:val="000000"/>
        </w:rPr>
      </w:pPr>
      <w:r w:rsidRPr="00444FAF">
        <w:rPr>
          <w:snapToGrid w:val="0"/>
          <w:color w:val="000000"/>
        </w:rPr>
        <w:t xml:space="preserve">The child and family have had </w:t>
      </w:r>
      <w:r>
        <w:rPr>
          <w:snapToGrid w:val="0"/>
          <w:color w:val="000000"/>
        </w:rPr>
        <w:t xml:space="preserve">previous </w:t>
      </w:r>
      <w:r w:rsidRPr="00444FAF">
        <w:rPr>
          <w:snapToGrid w:val="0"/>
          <w:color w:val="000000"/>
        </w:rPr>
        <w:t>involvement with, or are at risk of progressing into the statutory child protection system</w:t>
      </w:r>
      <w:r>
        <w:rPr>
          <w:snapToGrid w:val="0"/>
          <w:color w:val="000000"/>
        </w:rPr>
        <w:t xml:space="preserve"> without support</w:t>
      </w:r>
      <w:r w:rsidR="008F11D9">
        <w:rPr>
          <w:snapToGrid w:val="0"/>
          <w:color w:val="000000"/>
        </w:rPr>
        <w:t>.</w:t>
      </w:r>
    </w:p>
    <w:p w14:paraId="4DE63DC8" w14:textId="635FD65B" w:rsidR="00E4244A" w:rsidRDefault="00F46E3A" w:rsidP="008E04B2">
      <w:pPr>
        <w:pStyle w:val="Heading3"/>
        <w:spacing w:line="276" w:lineRule="auto"/>
        <w:ind w:left="709" w:hanging="709"/>
      </w:pPr>
      <w:bookmarkStart w:id="119" w:name="_Toc82777863"/>
      <w:r>
        <w:rPr>
          <w:lang w:val="en-GB"/>
        </w:rPr>
        <w:t>6</w:t>
      </w:r>
      <w:r w:rsidR="00EC3BB9">
        <w:rPr>
          <w:lang w:val="en-GB"/>
        </w:rPr>
        <w:t xml:space="preserve">.4.2 </w:t>
      </w:r>
      <w:r w:rsidR="006D2AAF">
        <w:rPr>
          <w:lang w:val="en-GB"/>
        </w:rPr>
        <w:tab/>
      </w:r>
      <w:r w:rsidR="00EC3BB9">
        <w:rPr>
          <w:lang w:val="en-GB"/>
        </w:rPr>
        <w:t>Considerations</w:t>
      </w:r>
      <w:r w:rsidR="00E4244A">
        <w:rPr>
          <w:lang w:val="en-GB"/>
        </w:rPr>
        <w:t xml:space="preserve"> </w:t>
      </w:r>
      <w:r w:rsidR="00CF6065" w:rsidRPr="00EB6EBA">
        <w:t>—</w:t>
      </w:r>
      <w:r w:rsidR="00E4244A">
        <w:rPr>
          <w:lang w:val="en-GB"/>
        </w:rPr>
        <w:t xml:space="preserve"> </w:t>
      </w:r>
      <w:r w:rsidR="00F373E4">
        <w:t xml:space="preserve">families experiencing </w:t>
      </w:r>
      <w:r w:rsidR="007573B6">
        <w:t>vulnerability</w:t>
      </w:r>
      <w:bookmarkEnd w:id="119"/>
    </w:p>
    <w:p w14:paraId="14DCFF52" w14:textId="7C6B4526" w:rsidR="00E4244A" w:rsidRDefault="00E4244A" w:rsidP="008E04B2">
      <w:pPr>
        <w:numPr>
          <w:ilvl w:val="0"/>
          <w:numId w:val="21"/>
        </w:numPr>
        <w:spacing w:line="276" w:lineRule="auto"/>
        <w:ind w:left="426" w:hanging="426"/>
      </w:pPr>
      <w:r w:rsidRPr="009E4B1E">
        <w:t xml:space="preserve">Families may present with </w:t>
      </w:r>
      <w:r>
        <w:t xml:space="preserve">multiple </w:t>
      </w:r>
      <w:r w:rsidR="008F11D9">
        <w:t>concerns.</w:t>
      </w:r>
    </w:p>
    <w:p w14:paraId="3A48BF69" w14:textId="77777777" w:rsidR="00F373E4" w:rsidRDefault="00F373E4" w:rsidP="00286FFC">
      <w:pPr>
        <w:spacing w:after="0" w:line="276" w:lineRule="auto"/>
        <w:ind w:left="426"/>
      </w:pPr>
    </w:p>
    <w:p w14:paraId="7D3BA236" w14:textId="082304B6" w:rsidR="00EC3BB9" w:rsidRDefault="00F46E3A" w:rsidP="00055140">
      <w:pPr>
        <w:pStyle w:val="Heading2"/>
      </w:pPr>
      <w:bookmarkStart w:id="120" w:name="_Toc384025804"/>
      <w:bookmarkStart w:id="121" w:name="_Toc82777864"/>
      <w:r>
        <w:t>6</w:t>
      </w:r>
      <w:r w:rsidR="00C7041B">
        <w:t>.5</w:t>
      </w:r>
      <w:r w:rsidR="00C7041B">
        <w:tab/>
      </w:r>
      <w:r w:rsidR="00EC3BB9" w:rsidRPr="00DB798B">
        <w:t xml:space="preserve">Aboriginal </w:t>
      </w:r>
      <w:r w:rsidR="00C21C2E">
        <w:t>and</w:t>
      </w:r>
      <w:r w:rsidR="00EC3BB9" w:rsidRPr="00DB798B">
        <w:t xml:space="preserve"> Torres Strait Islander families</w:t>
      </w:r>
      <w:bookmarkEnd w:id="120"/>
      <w:r w:rsidR="00F90DB2">
        <w:t xml:space="preserve"> experiencing vulnerability or at-risk</w:t>
      </w:r>
      <w:r w:rsidR="00EC3BB9" w:rsidRPr="00DB798B">
        <w:t xml:space="preserve"> </w:t>
      </w:r>
      <w:r w:rsidR="007D4CAA">
        <w:t>(U3333)</w:t>
      </w:r>
      <w:bookmarkEnd w:id="121"/>
    </w:p>
    <w:p w14:paraId="73CADF02" w14:textId="77777777" w:rsidR="00EC3BB9" w:rsidRDefault="00EC3BB9" w:rsidP="008E04B2">
      <w:pPr>
        <w:keepNext/>
        <w:keepLines/>
        <w:spacing w:after="120" w:line="276" w:lineRule="auto"/>
        <w:rPr>
          <w:rFonts w:cs="Arial"/>
          <w:i/>
        </w:rPr>
      </w:pPr>
      <w:r w:rsidRPr="00641566">
        <w:rPr>
          <w:rFonts w:cs="Arial"/>
          <w:i/>
        </w:rPr>
        <w:t>Definition</w:t>
      </w:r>
    </w:p>
    <w:p w14:paraId="48DA576C" w14:textId="06C636E7" w:rsidR="002C6A76" w:rsidRPr="00641566" w:rsidRDefault="002C6A76" w:rsidP="008E04B2">
      <w:pPr>
        <w:keepNext/>
        <w:keepLines/>
        <w:numPr>
          <w:ilvl w:val="0"/>
          <w:numId w:val="21"/>
        </w:numPr>
        <w:spacing w:after="120" w:line="276" w:lineRule="auto"/>
        <w:ind w:left="357" w:hanging="357"/>
        <w:rPr>
          <w:rFonts w:cs="Arial"/>
          <w:i/>
        </w:rPr>
      </w:pPr>
      <w:r>
        <w:rPr>
          <w:rFonts w:cs="Arial"/>
        </w:rPr>
        <w:t xml:space="preserve">Aboriginal and Torres Strait Islander families with children and young people under the age of 18 years  </w:t>
      </w:r>
      <w:r w:rsidR="00F90DB2">
        <w:rPr>
          <w:rFonts w:cs="Arial"/>
        </w:rPr>
        <w:t xml:space="preserve"> including unborn children, </w:t>
      </w:r>
      <w:r>
        <w:rPr>
          <w:rFonts w:cs="Arial"/>
        </w:rPr>
        <w:t>requiring assistance across the service continuum; universal, secondary and/or intensive and specialist assistance. The client group includes families who are subject to ongoing intervention by the department</w:t>
      </w:r>
      <w:r w:rsidRPr="007A722F">
        <w:rPr>
          <w:rFonts w:cs="Arial"/>
        </w:rPr>
        <w:t>.</w:t>
      </w:r>
    </w:p>
    <w:p w14:paraId="7B58A246" w14:textId="1F22D0AC" w:rsidR="00E4244A" w:rsidRPr="007D2A5C" w:rsidRDefault="00F46E3A" w:rsidP="008E04B2">
      <w:pPr>
        <w:pStyle w:val="Heading3"/>
        <w:spacing w:line="276" w:lineRule="auto"/>
        <w:ind w:left="709" w:hanging="709"/>
      </w:pPr>
      <w:bookmarkStart w:id="122" w:name="_Toc82777865"/>
      <w:r>
        <w:rPr>
          <w:lang w:val="en-GB"/>
        </w:rPr>
        <w:t>6</w:t>
      </w:r>
      <w:r w:rsidR="00EC3BB9">
        <w:rPr>
          <w:lang w:val="en-GB"/>
        </w:rPr>
        <w:t xml:space="preserve">.5.1 </w:t>
      </w:r>
      <w:r w:rsidR="00E77657">
        <w:rPr>
          <w:lang w:val="en-GB"/>
        </w:rPr>
        <w:tab/>
      </w:r>
      <w:r w:rsidR="00EC3BB9">
        <w:rPr>
          <w:lang w:val="en-GB"/>
        </w:rPr>
        <w:t>Requirements</w:t>
      </w:r>
      <w:r w:rsidR="00E4244A">
        <w:rPr>
          <w:lang w:val="en-GB"/>
        </w:rPr>
        <w:t xml:space="preserve"> </w:t>
      </w:r>
      <w:r w:rsidR="00CF6065" w:rsidRPr="00EB6EBA">
        <w:t>—</w:t>
      </w:r>
      <w:r w:rsidR="00E4244A" w:rsidRPr="00DB798B">
        <w:t xml:space="preserve">Aboriginal </w:t>
      </w:r>
      <w:r w:rsidR="00C21C2E">
        <w:t>and</w:t>
      </w:r>
      <w:r w:rsidR="00E4244A" w:rsidRPr="00DB798B">
        <w:t xml:space="preserve"> Torres Strait Islander families</w:t>
      </w:r>
      <w:r w:rsidR="00F90DB2">
        <w:t xml:space="preserve"> experiencing vulnerability or at-risk</w:t>
      </w:r>
      <w:bookmarkEnd w:id="122"/>
    </w:p>
    <w:p w14:paraId="125641AE" w14:textId="0A765DF5" w:rsidR="00E4244A" w:rsidRPr="008D670E" w:rsidRDefault="00E4244A" w:rsidP="008E04B2">
      <w:pPr>
        <w:numPr>
          <w:ilvl w:val="0"/>
          <w:numId w:val="13"/>
        </w:numPr>
        <w:tabs>
          <w:tab w:val="clear" w:pos="720"/>
          <w:tab w:val="num" w:pos="-1440"/>
          <w:tab w:val="num" w:pos="426"/>
        </w:tabs>
        <w:spacing w:after="120" w:line="276" w:lineRule="auto"/>
        <w:ind w:left="425" w:hanging="425"/>
      </w:pPr>
      <w:r w:rsidRPr="008D670E">
        <w:t xml:space="preserve">A member of the family identifies as Aboriginal </w:t>
      </w:r>
      <w:r w:rsidR="00C21C2E">
        <w:t>and</w:t>
      </w:r>
      <w:r w:rsidR="000B1E13">
        <w:t>/or</w:t>
      </w:r>
      <w:r w:rsidRPr="008D670E">
        <w:t xml:space="preserve"> Torres Strait Islander</w:t>
      </w:r>
      <w:r w:rsidR="008F11D9">
        <w:t>.</w:t>
      </w:r>
    </w:p>
    <w:p w14:paraId="12227992" w14:textId="77777777" w:rsidR="00E4244A" w:rsidRPr="008D670E" w:rsidRDefault="00E4244A" w:rsidP="008E04B2">
      <w:pPr>
        <w:numPr>
          <w:ilvl w:val="0"/>
          <w:numId w:val="13"/>
        </w:numPr>
        <w:tabs>
          <w:tab w:val="clear" w:pos="720"/>
          <w:tab w:val="num" w:pos="-1440"/>
          <w:tab w:val="num" w:pos="426"/>
        </w:tabs>
        <w:spacing w:after="120" w:line="276" w:lineRule="auto"/>
        <w:ind w:left="425" w:hanging="425"/>
      </w:pPr>
      <w:r w:rsidRPr="008D670E">
        <w:t xml:space="preserve">There is a child/ren unborn to </w:t>
      </w:r>
      <w:r>
        <w:t xml:space="preserve">under </w:t>
      </w:r>
      <w:r w:rsidRPr="008D670E">
        <w:t>18 years of age</w:t>
      </w:r>
      <w:r w:rsidR="008F11D9">
        <w:t>.</w:t>
      </w:r>
    </w:p>
    <w:p w14:paraId="4F9E82D8" w14:textId="77777777" w:rsidR="00E4244A" w:rsidRPr="008D670E" w:rsidRDefault="00E4244A" w:rsidP="008E04B2">
      <w:pPr>
        <w:numPr>
          <w:ilvl w:val="0"/>
          <w:numId w:val="13"/>
        </w:numPr>
        <w:tabs>
          <w:tab w:val="clear" w:pos="720"/>
          <w:tab w:val="num" w:pos="-1440"/>
          <w:tab w:val="num" w:pos="426"/>
        </w:tabs>
        <w:spacing w:after="120" w:line="276" w:lineRule="auto"/>
        <w:ind w:left="425" w:hanging="425"/>
      </w:pPr>
      <w:r w:rsidRPr="008D670E">
        <w:t xml:space="preserve">The </w:t>
      </w:r>
      <w:r w:rsidRPr="00444FAF">
        <w:t>family</w:t>
      </w:r>
      <w:r w:rsidRPr="008D670E">
        <w:t xml:space="preserve"> would benefit from access to </w:t>
      </w:r>
      <w:r w:rsidR="000371AC">
        <w:t xml:space="preserve">early </w:t>
      </w:r>
      <w:r w:rsidRPr="008D670E">
        <w:t>family support interventions and/or referral to specialist support services</w:t>
      </w:r>
      <w:r w:rsidR="008F11D9">
        <w:t>.</w:t>
      </w:r>
    </w:p>
    <w:p w14:paraId="0F0E8A23" w14:textId="77777777" w:rsidR="00E4244A" w:rsidRPr="008D670E" w:rsidRDefault="00E4244A" w:rsidP="008E04B2">
      <w:pPr>
        <w:numPr>
          <w:ilvl w:val="0"/>
          <w:numId w:val="13"/>
        </w:numPr>
        <w:tabs>
          <w:tab w:val="clear" w:pos="720"/>
          <w:tab w:val="num" w:pos="-1440"/>
          <w:tab w:val="num" w:pos="426"/>
        </w:tabs>
        <w:spacing w:after="120" w:line="276" w:lineRule="auto"/>
        <w:ind w:left="425" w:hanging="425"/>
      </w:pPr>
      <w:r w:rsidRPr="008D670E">
        <w:t>The child and family have had previous involvement with, or are at risk of progressing into the statutory child protection system</w:t>
      </w:r>
      <w:r w:rsidR="008F11D9">
        <w:t>.</w:t>
      </w:r>
    </w:p>
    <w:p w14:paraId="3BD6293F" w14:textId="77777777" w:rsidR="00FC368F" w:rsidRPr="008D670E" w:rsidRDefault="00FC368F" w:rsidP="008E04B2">
      <w:pPr>
        <w:numPr>
          <w:ilvl w:val="0"/>
          <w:numId w:val="13"/>
        </w:numPr>
        <w:tabs>
          <w:tab w:val="clear" w:pos="720"/>
          <w:tab w:val="num" w:pos="-1440"/>
          <w:tab w:val="num" w:pos="426"/>
        </w:tabs>
        <w:spacing w:after="120" w:line="276" w:lineRule="auto"/>
        <w:ind w:left="425" w:hanging="425"/>
      </w:pPr>
      <w:r>
        <w:t>The child is in need of ongoing intervention by Child Safety</w:t>
      </w:r>
      <w:r w:rsidR="00826DD6">
        <w:t>.</w:t>
      </w:r>
      <w:r>
        <w:t xml:space="preserve"> </w:t>
      </w:r>
    </w:p>
    <w:p w14:paraId="21F92922" w14:textId="1EB61495" w:rsidR="00EC3BB9" w:rsidRPr="007D2A5C" w:rsidRDefault="00F46E3A" w:rsidP="008E04B2">
      <w:pPr>
        <w:pStyle w:val="Heading3"/>
        <w:spacing w:line="276" w:lineRule="auto"/>
        <w:ind w:left="709" w:hanging="709"/>
      </w:pPr>
      <w:bookmarkStart w:id="123" w:name="_Toc82777866"/>
      <w:r>
        <w:rPr>
          <w:lang w:val="en-GB"/>
        </w:rPr>
        <w:t>6</w:t>
      </w:r>
      <w:r w:rsidR="00EC3BB9">
        <w:rPr>
          <w:lang w:val="en-GB"/>
        </w:rPr>
        <w:t xml:space="preserve">.5.2 </w:t>
      </w:r>
      <w:r w:rsidR="00E77657">
        <w:rPr>
          <w:lang w:val="en-GB"/>
        </w:rPr>
        <w:tab/>
      </w:r>
      <w:r w:rsidR="00EC3BB9">
        <w:rPr>
          <w:lang w:val="en-GB"/>
        </w:rPr>
        <w:t>Considerations</w:t>
      </w:r>
      <w:r w:rsidR="00E4244A">
        <w:rPr>
          <w:lang w:val="en-GB"/>
        </w:rPr>
        <w:t xml:space="preserve"> </w:t>
      </w:r>
      <w:r w:rsidR="00CF6065" w:rsidRPr="00EB6EBA">
        <w:t>—</w:t>
      </w:r>
      <w:r w:rsidR="00E4244A" w:rsidRPr="00DB798B">
        <w:t xml:space="preserve">Aboriginal </w:t>
      </w:r>
      <w:r w:rsidR="00C21C2E">
        <w:t>and</w:t>
      </w:r>
      <w:r w:rsidR="00E4244A" w:rsidRPr="00DB798B">
        <w:t xml:space="preserve"> Torres Strait Islander families</w:t>
      </w:r>
      <w:r w:rsidR="00F90DB2" w:rsidRPr="00F90DB2">
        <w:rPr>
          <w:rFonts w:cs="Times New Roman"/>
          <w:b w:val="0"/>
          <w:bCs w:val="0"/>
          <w:sz w:val="20"/>
          <w:szCs w:val="24"/>
        </w:rPr>
        <w:t xml:space="preserve"> </w:t>
      </w:r>
      <w:r w:rsidR="00F90DB2" w:rsidRPr="00F90DB2">
        <w:t>experiencing vulnerability or at</w:t>
      </w:r>
      <w:r w:rsidR="00F90DB2">
        <w:t>-</w:t>
      </w:r>
      <w:r w:rsidR="00F90DB2" w:rsidRPr="00F90DB2">
        <w:t>risk</w:t>
      </w:r>
      <w:bookmarkEnd w:id="123"/>
    </w:p>
    <w:p w14:paraId="6EABCF9F" w14:textId="77777777" w:rsidR="000371AC" w:rsidRDefault="000371AC" w:rsidP="008E04B2">
      <w:pPr>
        <w:numPr>
          <w:ilvl w:val="0"/>
          <w:numId w:val="21"/>
        </w:numPr>
        <w:spacing w:after="120" w:line="276" w:lineRule="auto"/>
        <w:ind w:left="425" w:hanging="425"/>
      </w:pPr>
      <w:r w:rsidRPr="009E4B1E">
        <w:t xml:space="preserve">Families may present with </w:t>
      </w:r>
      <w:r>
        <w:t>multiple concerns.</w:t>
      </w:r>
    </w:p>
    <w:p w14:paraId="5048F189" w14:textId="5B4F45DE" w:rsidR="00DA781D" w:rsidRDefault="00DA781D" w:rsidP="00055140">
      <w:pPr>
        <w:pStyle w:val="Heading2"/>
      </w:pPr>
      <w:bookmarkStart w:id="124" w:name="_Toc82777867"/>
      <w:r>
        <w:lastRenderedPageBreak/>
        <w:t xml:space="preserve">6.6 </w:t>
      </w:r>
      <w:r w:rsidRPr="00DB798B">
        <w:t xml:space="preserve">Aboriginal </w:t>
      </w:r>
      <w:r>
        <w:t>and</w:t>
      </w:r>
      <w:r w:rsidRPr="00DB798B">
        <w:t xml:space="preserve"> Torres Strait Islander families </w:t>
      </w:r>
      <w:r>
        <w:t>subject to a notification or involved in the child protection system</w:t>
      </w:r>
      <w:r w:rsidR="00CF6065">
        <w:t xml:space="preserve"> </w:t>
      </w:r>
      <w:r>
        <w:t>(U</w:t>
      </w:r>
      <w:r w:rsidR="00CB5FA5">
        <w:t>1214</w:t>
      </w:r>
      <w:r>
        <w:t>)</w:t>
      </w:r>
      <w:bookmarkEnd w:id="124"/>
    </w:p>
    <w:p w14:paraId="1966E878" w14:textId="77777777" w:rsidR="00DA781D" w:rsidRDefault="00DA781D" w:rsidP="008E04B2">
      <w:pPr>
        <w:keepNext/>
        <w:keepLines/>
        <w:spacing w:after="120" w:line="276" w:lineRule="auto"/>
        <w:rPr>
          <w:rFonts w:cs="Arial"/>
          <w:i/>
        </w:rPr>
      </w:pPr>
      <w:r w:rsidRPr="00641566">
        <w:rPr>
          <w:rFonts w:cs="Arial"/>
          <w:i/>
        </w:rPr>
        <w:t>Definition</w:t>
      </w:r>
    </w:p>
    <w:p w14:paraId="1BF0F2F3" w14:textId="5E3FCA58" w:rsidR="00DA781D" w:rsidRPr="00641566" w:rsidRDefault="00DA781D" w:rsidP="008E04B2">
      <w:pPr>
        <w:keepNext/>
        <w:keepLines/>
        <w:numPr>
          <w:ilvl w:val="0"/>
          <w:numId w:val="21"/>
        </w:numPr>
        <w:spacing w:after="120" w:line="276" w:lineRule="auto"/>
        <w:ind w:left="357" w:hanging="357"/>
        <w:rPr>
          <w:rFonts w:cs="Arial"/>
          <w:i/>
        </w:rPr>
      </w:pPr>
      <w:r>
        <w:rPr>
          <w:rFonts w:cs="Arial"/>
        </w:rPr>
        <w:t>Aboriginal and</w:t>
      </w:r>
      <w:r w:rsidR="00C30798">
        <w:rPr>
          <w:rFonts w:cs="Arial"/>
        </w:rPr>
        <w:t>/or</w:t>
      </w:r>
      <w:r>
        <w:rPr>
          <w:rFonts w:cs="Arial"/>
        </w:rPr>
        <w:t xml:space="preserve"> Torres Strait Islander families with children and young people under the age of 18 years </w:t>
      </w:r>
      <w:r>
        <w:rPr>
          <w:lang w:val="en-GB"/>
        </w:rPr>
        <w:t>who are the subject of a child protection notification or who are already subject to intervention by the statutory child protection system.  Family in this context is defined broadly to include extended kin relationships and significant individuals from the child’s community.</w:t>
      </w:r>
    </w:p>
    <w:p w14:paraId="05A52654" w14:textId="02C956F9" w:rsidR="00DA781D" w:rsidRPr="007D2A5C" w:rsidRDefault="00DA781D" w:rsidP="008E04B2">
      <w:pPr>
        <w:pStyle w:val="Heading3"/>
        <w:spacing w:line="276" w:lineRule="auto"/>
        <w:ind w:left="709" w:hanging="709"/>
      </w:pPr>
      <w:bookmarkStart w:id="125" w:name="_Toc82777868"/>
      <w:r>
        <w:rPr>
          <w:lang w:val="en-GB"/>
        </w:rPr>
        <w:t xml:space="preserve">6.6.1 </w:t>
      </w:r>
      <w:r>
        <w:rPr>
          <w:lang w:val="en-GB"/>
        </w:rPr>
        <w:tab/>
        <w:t xml:space="preserve">Requirements </w:t>
      </w:r>
      <w:r w:rsidR="00CF6065" w:rsidRPr="00EB6EBA">
        <w:t>—</w:t>
      </w:r>
      <w:r>
        <w:rPr>
          <w:lang w:val="en-GB"/>
        </w:rPr>
        <w:t xml:space="preserve"> </w:t>
      </w:r>
      <w:r w:rsidR="0036454F">
        <w:rPr>
          <w:lang w:val="en-GB"/>
        </w:rPr>
        <w:t xml:space="preserve">Aboriginal and </w:t>
      </w:r>
      <w:r w:rsidRPr="00DB798B">
        <w:t>Torres Strait Islander families</w:t>
      </w:r>
      <w:r w:rsidR="0036454F">
        <w:t xml:space="preserve"> subject to a notification or involved in the child protection system  (U1214)</w:t>
      </w:r>
      <w:bookmarkEnd w:id="125"/>
      <w:r w:rsidR="0036454F">
        <w:t xml:space="preserve"> </w:t>
      </w:r>
    </w:p>
    <w:p w14:paraId="2BBC1406" w14:textId="2206492B" w:rsidR="00DA781D" w:rsidRPr="008D670E" w:rsidRDefault="00DA781D" w:rsidP="008E04B2">
      <w:pPr>
        <w:numPr>
          <w:ilvl w:val="0"/>
          <w:numId w:val="13"/>
        </w:numPr>
        <w:tabs>
          <w:tab w:val="clear" w:pos="720"/>
          <w:tab w:val="num" w:pos="-1440"/>
          <w:tab w:val="num" w:pos="426"/>
        </w:tabs>
        <w:spacing w:after="120" w:line="276" w:lineRule="auto"/>
        <w:ind w:left="425" w:hanging="425"/>
      </w:pPr>
      <w:r w:rsidRPr="008D670E">
        <w:t xml:space="preserve">A member of the family identifies as Aboriginal </w:t>
      </w:r>
      <w:r>
        <w:t>and</w:t>
      </w:r>
      <w:r w:rsidR="000B1E13">
        <w:t>/or</w:t>
      </w:r>
      <w:r w:rsidRPr="008D670E">
        <w:t xml:space="preserve"> Torres Strait Islander</w:t>
      </w:r>
      <w:r>
        <w:t>.</w:t>
      </w:r>
    </w:p>
    <w:p w14:paraId="6958E3CC" w14:textId="77777777" w:rsidR="00DA781D" w:rsidRPr="008D670E" w:rsidRDefault="00DA781D" w:rsidP="008E04B2">
      <w:pPr>
        <w:numPr>
          <w:ilvl w:val="0"/>
          <w:numId w:val="13"/>
        </w:numPr>
        <w:tabs>
          <w:tab w:val="clear" w:pos="720"/>
          <w:tab w:val="num" w:pos="-1440"/>
          <w:tab w:val="num" w:pos="426"/>
        </w:tabs>
        <w:spacing w:after="120" w:line="276" w:lineRule="auto"/>
        <w:ind w:left="425" w:hanging="425"/>
      </w:pPr>
      <w:r w:rsidRPr="008D670E">
        <w:t xml:space="preserve">There is a child/ren unborn to </w:t>
      </w:r>
      <w:r>
        <w:t xml:space="preserve">under </w:t>
      </w:r>
      <w:r w:rsidRPr="008D670E">
        <w:t>18 years of age</w:t>
      </w:r>
      <w:r>
        <w:t>.</w:t>
      </w:r>
    </w:p>
    <w:p w14:paraId="1227FD1A" w14:textId="77777777" w:rsidR="00DA781D" w:rsidRPr="008D670E" w:rsidRDefault="00DA781D" w:rsidP="008E04B2">
      <w:pPr>
        <w:numPr>
          <w:ilvl w:val="0"/>
          <w:numId w:val="13"/>
        </w:numPr>
        <w:tabs>
          <w:tab w:val="clear" w:pos="720"/>
          <w:tab w:val="num" w:pos="-1440"/>
          <w:tab w:val="num" w:pos="426"/>
        </w:tabs>
        <w:spacing w:after="120" w:line="276" w:lineRule="auto"/>
        <w:ind w:left="425" w:hanging="425"/>
      </w:pPr>
      <w:r>
        <w:t>A</w:t>
      </w:r>
      <w:r w:rsidRPr="008D670E">
        <w:t xml:space="preserve"> child </w:t>
      </w:r>
      <w:r>
        <w:t>in the</w:t>
      </w:r>
      <w:r w:rsidRPr="008D670E">
        <w:t xml:space="preserve"> family ha</w:t>
      </w:r>
      <w:r>
        <w:t>s become the subject of a notification</w:t>
      </w:r>
      <w:r w:rsidRPr="008D670E">
        <w:t xml:space="preserve">, or </w:t>
      </w:r>
      <w:r>
        <w:t>the family is already involved in</w:t>
      </w:r>
      <w:r w:rsidRPr="008D670E">
        <w:t xml:space="preserve"> the statutory child protection system</w:t>
      </w:r>
      <w:r>
        <w:t>.</w:t>
      </w:r>
    </w:p>
    <w:p w14:paraId="698D7315" w14:textId="77777777" w:rsidR="00286FFC" w:rsidRDefault="00DA781D" w:rsidP="008E04B2">
      <w:pPr>
        <w:numPr>
          <w:ilvl w:val="0"/>
          <w:numId w:val="13"/>
        </w:numPr>
        <w:tabs>
          <w:tab w:val="clear" w:pos="720"/>
          <w:tab w:val="num" w:pos="-1440"/>
          <w:tab w:val="num" w:pos="426"/>
        </w:tabs>
        <w:spacing w:after="120" w:line="276" w:lineRule="auto"/>
        <w:ind w:left="425" w:hanging="425"/>
      </w:pPr>
      <w:r>
        <w:t>The child is in need of ongoing intervention by Child Safety.</w:t>
      </w:r>
    </w:p>
    <w:p w14:paraId="232588D1" w14:textId="38E2A2D4" w:rsidR="00DA781D" w:rsidRDefault="00DA781D" w:rsidP="00286FFC">
      <w:pPr>
        <w:tabs>
          <w:tab w:val="num" w:pos="720"/>
        </w:tabs>
        <w:spacing w:after="120" w:line="276" w:lineRule="auto"/>
        <w:ind w:left="425"/>
      </w:pPr>
      <w:r>
        <w:t xml:space="preserve"> </w:t>
      </w:r>
    </w:p>
    <w:p w14:paraId="489C1BC4" w14:textId="4D6A75C9" w:rsidR="00B5123A" w:rsidRDefault="00B5123A" w:rsidP="00055140">
      <w:pPr>
        <w:pStyle w:val="Heading2"/>
      </w:pPr>
      <w:bookmarkStart w:id="126" w:name="_Toc82777869"/>
      <w:r>
        <w:t xml:space="preserve">6.7 Referrers and </w:t>
      </w:r>
      <w:r w:rsidR="009C013B">
        <w:t>E</w:t>
      </w:r>
      <w:r>
        <w:t>nquirers (U3340)</w:t>
      </w:r>
      <w:bookmarkEnd w:id="126"/>
      <w:r>
        <w:t xml:space="preserve"> </w:t>
      </w:r>
    </w:p>
    <w:p w14:paraId="7AB78E69" w14:textId="77777777" w:rsidR="00B5123A" w:rsidRDefault="00B5123A" w:rsidP="00B5123A">
      <w:pPr>
        <w:pStyle w:val="Heading3"/>
      </w:pPr>
      <w:bookmarkStart w:id="127" w:name="_Toc82777870"/>
      <w:r>
        <w:t>6.7.1 Requirements - referrers and enquirers (U3340)</w:t>
      </w:r>
      <w:bookmarkEnd w:id="127"/>
      <w:r>
        <w:t xml:space="preserve"> </w:t>
      </w:r>
    </w:p>
    <w:p w14:paraId="5793691D" w14:textId="587B214A" w:rsidR="00B5123A" w:rsidRDefault="00B5123A" w:rsidP="00B5123A">
      <w:pPr>
        <w:pStyle w:val="ListParagraph"/>
        <w:numPr>
          <w:ilvl w:val="0"/>
          <w:numId w:val="115"/>
        </w:numPr>
        <w:tabs>
          <w:tab w:val="num" w:pos="720"/>
        </w:tabs>
        <w:spacing w:after="120"/>
        <w:rPr>
          <w:rFonts w:ascii="Arial" w:hAnsi="Arial" w:cs="Arial"/>
        </w:rPr>
      </w:pPr>
      <w:r w:rsidRPr="00B5123A">
        <w:rPr>
          <w:rFonts w:ascii="Arial" w:hAnsi="Arial" w:cs="Arial"/>
        </w:rPr>
        <w:t xml:space="preserve">Referrers and Enquirers are people who are concerned about the safety and/or wellbeing of a child or family and are seeking information, advice, or referral for support for </w:t>
      </w:r>
      <w:r w:rsidR="00286FFC">
        <w:rPr>
          <w:rFonts w:ascii="Arial" w:hAnsi="Arial" w:cs="Arial"/>
        </w:rPr>
        <w:t xml:space="preserve">the family experiencing </w:t>
      </w:r>
      <w:r w:rsidR="007573B6">
        <w:rPr>
          <w:rFonts w:ascii="Arial" w:hAnsi="Arial" w:cs="Arial"/>
        </w:rPr>
        <w:t>vulnerability</w:t>
      </w:r>
      <w:r w:rsidRPr="00B5123A">
        <w:rPr>
          <w:rFonts w:ascii="Arial" w:hAnsi="Arial" w:cs="Arial"/>
        </w:rPr>
        <w:t>.</w:t>
      </w:r>
    </w:p>
    <w:p w14:paraId="70A2FB09" w14:textId="77777777" w:rsidR="00B5123A" w:rsidRDefault="00B5123A" w:rsidP="00B5123A">
      <w:pPr>
        <w:pStyle w:val="ListParagraph"/>
        <w:numPr>
          <w:ilvl w:val="0"/>
          <w:numId w:val="115"/>
        </w:numPr>
        <w:tabs>
          <w:tab w:val="num" w:pos="720"/>
        </w:tabs>
        <w:spacing w:after="120"/>
        <w:rPr>
          <w:rFonts w:ascii="Arial" w:hAnsi="Arial" w:cs="Arial"/>
        </w:rPr>
      </w:pPr>
      <w:r w:rsidRPr="00B5123A">
        <w:rPr>
          <w:rFonts w:ascii="Arial" w:hAnsi="Arial" w:cs="Arial"/>
        </w:rPr>
        <w:t xml:space="preserve">Referrers and Enquirers must refer vulnerable and/or at risk families when they identify children or young people in need of support. </w:t>
      </w:r>
    </w:p>
    <w:p w14:paraId="2BC448FE" w14:textId="77777777" w:rsidR="00B5123A" w:rsidRDefault="00B5123A" w:rsidP="00B5123A">
      <w:pPr>
        <w:pStyle w:val="ListParagraph"/>
        <w:numPr>
          <w:ilvl w:val="0"/>
          <w:numId w:val="115"/>
        </w:numPr>
        <w:tabs>
          <w:tab w:val="num" w:pos="720"/>
        </w:tabs>
        <w:spacing w:after="120"/>
        <w:rPr>
          <w:rFonts w:ascii="Arial" w:hAnsi="Arial" w:cs="Arial"/>
        </w:rPr>
      </w:pPr>
      <w:r w:rsidRPr="00B5123A">
        <w:rPr>
          <w:rFonts w:ascii="Arial" w:hAnsi="Arial" w:cs="Arial"/>
        </w:rPr>
        <w:t xml:space="preserve">Referrers and Enquirers include professionals (including those defined as mandatory reporters in the Child Protection Act 1999), prescribed entities, organisations, community members and/or families. </w:t>
      </w:r>
    </w:p>
    <w:p w14:paraId="04694F92" w14:textId="6AE62FAA" w:rsidR="00B5123A" w:rsidRDefault="00B5123A" w:rsidP="00B5123A">
      <w:pPr>
        <w:pStyle w:val="ListParagraph"/>
        <w:numPr>
          <w:ilvl w:val="0"/>
          <w:numId w:val="115"/>
        </w:numPr>
        <w:tabs>
          <w:tab w:val="num" w:pos="720"/>
        </w:tabs>
        <w:spacing w:after="120"/>
        <w:rPr>
          <w:rFonts w:ascii="Arial" w:hAnsi="Arial" w:cs="Arial"/>
        </w:rPr>
      </w:pPr>
      <w:r w:rsidRPr="00B5123A">
        <w:rPr>
          <w:rFonts w:ascii="Arial" w:hAnsi="Arial" w:cs="Arial"/>
        </w:rPr>
        <w:t xml:space="preserve">If a referrer or enquirer is a mandatory reporter, they must report a reasonable suspicion of harm that a child is a child in need of protection caused by physical or sexual abuse to Child Safety. </w:t>
      </w:r>
    </w:p>
    <w:p w14:paraId="2C6791EC" w14:textId="77777777" w:rsidR="00B5123A" w:rsidRDefault="00B5123A" w:rsidP="00B5123A">
      <w:pPr>
        <w:pStyle w:val="Heading3"/>
      </w:pPr>
      <w:bookmarkStart w:id="128" w:name="_Toc82777871"/>
      <w:r w:rsidRPr="00B5123A">
        <w:t>6.7.2 Considerations - referrers and enquirers (U3340)</w:t>
      </w:r>
      <w:bookmarkEnd w:id="128"/>
      <w:r w:rsidRPr="00B5123A">
        <w:t xml:space="preserve"> </w:t>
      </w:r>
    </w:p>
    <w:p w14:paraId="527076A4" w14:textId="7EC12CAB" w:rsidR="00B5123A" w:rsidRPr="00B5123A" w:rsidRDefault="00B5123A" w:rsidP="00B5123A">
      <w:pPr>
        <w:pStyle w:val="ListParagraph"/>
        <w:numPr>
          <w:ilvl w:val="0"/>
          <w:numId w:val="116"/>
        </w:numPr>
        <w:tabs>
          <w:tab w:val="num" w:pos="720"/>
        </w:tabs>
        <w:spacing w:after="120"/>
        <w:rPr>
          <w:rFonts w:ascii="Arial" w:hAnsi="Arial" w:cs="Arial"/>
        </w:rPr>
      </w:pPr>
      <w:r w:rsidRPr="00B5123A">
        <w:rPr>
          <w:rFonts w:ascii="Arial" w:hAnsi="Arial" w:cs="Arial"/>
        </w:rPr>
        <w:t>Referrers and Enquirers may use the Queensland Child Protection Guide to determine the most appropriate course of action for them to meet the needs of the</w:t>
      </w:r>
      <w:r w:rsidR="00286FFC">
        <w:rPr>
          <w:rFonts w:ascii="Arial" w:hAnsi="Arial" w:cs="Arial"/>
        </w:rPr>
        <w:t xml:space="preserve"> child and/or</w:t>
      </w:r>
      <w:r w:rsidRPr="00B5123A">
        <w:rPr>
          <w:rFonts w:ascii="Arial" w:hAnsi="Arial" w:cs="Arial"/>
        </w:rPr>
        <w:t xml:space="preserve"> </w:t>
      </w:r>
      <w:r w:rsidR="00286FFC">
        <w:rPr>
          <w:rFonts w:ascii="Arial" w:hAnsi="Arial" w:cs="Arial"/>
        </w:rPr>
        <w:t xml:space="preserve">family experiencing </w:t>
      </w:r>
      <w:r w:rsidR="007573B6">
        <w:rPr>
          <w:rFonts w:ascii="Arial" w:hAnsi="Arial" w:cs="Arial"/>
        </w:rPr>
        <w:t>vulnerability</w:t>
      </w:r>
      <w:r w:rsidR="00286FFC">
        <w:rPr>
          <w:rFonts w:ascii="Arial" w:hAnsi="Arial" w:cs="Arial"/>
        </w:rPr>
        <w:t xml:space="preserve">. </w:t>
      </w:r>
    </w:p>
    <w:p w14:paraId="517EF758" w14:textId="513C3B53" w:rsidR="00B5123A" w:rsidRDefault="00B5123A" w:rsidP="00B5123A">
      <w:pPr>
        <w:tabs>
          <w:tab w:val="num" w:pos="720"/>
        </w:tabs>
        <w:spacing w:after="120" w:line="276" w:lineRule="auto"/>
      </w:pPr>
    </w:p>
    <w:p w14:paraId="0EBCCC7A" w14:textId="77777777" w:rsidR="00B5123A" w:rsidRPr="008D670E" w:rsidRDefault="00B5123A" w:rsidP="00B5123A">
      <w:pPr>
        <w:tabs>
          <w:tab w:val="num" w:pos="720"/>
        </w:tabs>
        <w:spacing w:after="120" w:line="276" w:lineRule="auto"/>
      </w:pPr>
    </w:p>
    <w:p w14:paraId="1AFC4233" w14:textId="6353BF54" w:rsidR="00BA2575" w:rsidRDefault="00F46E3A" w:rsidP="008E04B2">
      <w:pPr>
        <w:pStyle w:val="Heading1"/>
        <w:spacing w:line="276" w:lineRule="auto"/>
      </w:pPr>
      <w:bookmarkStart w:id="129" w:name="_Toc82777872"/>
      <w:r>
        <w:lastRenderedPageBreak/>
        <w:t>7</w:t>
      </w:r>
      <w:r w:rsidR="002368D3">
        <w:t xml:space="preserve">. </w:t>
      </w:r>
      <w:r w:rsidR="001C3D8F">
        <w:tab/>
      </w:r>
      <w:r w:rsidR="00BA2575" w:rsidRPr="003C2D19">
        <w:t>Service delivery requirements for specific service types</w:t>
      </w:r>
      <w:bookmarkEnd w:id="129"/>
    </w:p>
    <w:p w14:paraId="5A845D51" w14:textId="2280B06A" w:rsidR="00480798" w:rsidRPr="00F06DC1" w:rsidRDefault="00551D6C" w:rsidP="00055140">
      <w:pPr>
        <w:pStyle w:val="Heading2"/>
      </w:pPr>
      <w:bookmarkStart w:id="130" w:name="_Toc82777873"/>
      <w:bookmarkStart w:id="131" w:name="_Toc384025807"/>
      <w:r>
        <w:t>7.1</w:t>
      </w:r>
      <w:r w:rsidR="00480798" w:rsidRPr="00F06DC1">
        <w:t xml:space="preserve"> </w:t>
      </w:r>
      <w:r w:rsidR="00480798">
        <w:tab/>
      </w:r>
      <w:r w:rsidR="00194AC3">
        <w:t xml:space="preserve">Support </w:t>
      </w:r>
      <w:r w:rsidR="00CF6065" w:rsidRPr="00EB6EBA">
        <w:t>—</w:t>
      </w:r>
      <w:r w:rsidR="00194AC3">
        <w:t xml:space="preserve"> </w:t>
      </w:r>
      <w:r w:rsidR="00480798" w:rsidRPr="00F06DC1">
        <w:t xml:space="preserve">Aboriginal and Torres Strait Islander </w:t>
      </w:r>
      <w:r w:rsidR="00484D6C">
        <w:t>F</w:t>
      </w:r>
      <w:r w:rsidR="00480798" w:rsidRPr="00F06DC1">
        <w:t xml:space="preserve">amily </w:t>
      </w:r>
      <w:r w:rsidR="00484D6C">
        <w:t>W</w:t>
      </w:r>
      <w:r w:rsidR="00FC368F">
        <w:t>ellbeing</w:t>
      </w:r>
      <w:r w:rsidR="00766A41">
        <w:t xml:space="preserve"> Services</w:t>
      </w:r>
      <w:r w:rsidR="00FC368F">
        <w:t xml:space="preserve"> </w:t>
      </w:r>
      <w:r w:rsidR="00480798">
        <w:t>(T31</w:t>
      </w:r>
      <w:r w:rsidR="00577A2B">
        <w:t>3)</w:t>
      </w:r>
      <w:bookmarkEnd w:id="130"/>
    </w:p>
    <w:p w14:paraId="22FCCE82" w14:textId="724CB2C5" w:rsidR="00480798" w:rsidRPr="00F06DC1" w:rsidRDefault="00480798" w:rsidP="008E04B2">
      <w:pPr>
        <w:pStyle w:val="Heading3"/>
        <w:spacing w:line="276" w:lineRule="auto"/>
        <w:ind w:left="720" w:hanging="720"/>
      </w:pPr>
      <w:bookmarkStart w:id="132" w:name="_Toc82777874"/>
      <w:r w:rsidRPr="00F06DC1">
        <w:t>7.</w:t>
      </w:r>
      <w:r w:rsidR="00551D6C">
        <w:t>1</w:t>
      </w:r>
      <w:r w:rsidRPr="00F06DC1">
        <w:t xml:space="preserve">.1 </w:t>
      </w:r>
      <w:r w:rsidRPr="00F06DC1">
        <w:tab/>
        <w:t xml:space="preserve">Requirements </w:t>
      </w:r>
      <w:r w:rsidR="00CF6065" w:rsidRPr="00EB6EBA">
        <w:t>—</w:t>
      </w:r>
      <w:r w:rsidRPr="00F06DC1">
        <w:t xml:space="preserve"> Aboriginal and Torres Strait Islander </w:t>
      </w:r>
      <w:r w:rsidR="00484D6C">
        <w:t>F</w:t>
      </w:r>
      <w:r w:rsidRPr="000116AF">
        <w:t xml:space="preserve">amily </w:t>
      </w:r>
      <w:r w:rsidR="00484D6C">
        <w:t>W</w:t>
      </w:r>
      <w:r w:rsidR="00FC368F" w:rsidRPr="000116AF">
        <w:t>ellbeing</w:t>
      </w:r>
      <w:r w:rsidR="00766A41">
        <w:t xml:space="preserve"> Services</w:t>
      </w:r>
      <w:bookmarkEnd w:id="132"/>
      <w:r w:rsidR="00766A41">
        <w:t xml:space="preserve"> </w:t>
      </w:r>
    </w:p>
    <w:p w14:paraId="578B2226" w14:textId="1CE29FA9" w:rsidR="00D10341" w:rsidRPr="00A91B44" w:rsidRDefault="00D10341" w:rsidP="008E04B2">
      <w:pPr>
        <w:numPr>
          <w:ilvl w:val="0"/>
          <w:numId w:val="24"/>
        </w:numPr>
        <w:spacing w:after="120" w:line="276" w:lineRule="auto"/>
        <w:ind w:left="425" w:hanging="425"/>
        <w:rPr>
          <w:rFonts w:cs="Arial"/>
        </w:rPr>
      </w:pPr>
      <w:r w:rsidRPr="00A91B44">
        <w:rPr>
          <w:rFonts w:cs="Arial"/>
        </w:rPr>
        <w:t>The Aboriginal and Torres Strait Islander Family Wellbeing</w:t>
      </w:r>
      <w:r w:rsidR="00766A41">
        <w:rPr>
          <w:rFonts w:cs="Arial"/>
        </w:rPr>
        <w:t xml:space="preserve"> Services</w:t>
      </w:r>
      <w:r w:rsidR="00CC7C5B">
        <w:rPr>
          <w:rFonts w:cs="Arial"/>
        </w:rPr>
        <w:t xml:space="preserve"> (FWS)</w:t>
      </w:r>
      <w:r w:rsidRPr="00A91B44">
        <w:rPr>
          <w:rFonts w:cs="Arial"/>
        </w:rPr>
        <w:t xml:space="preserve"> offer Aboriginal and</w:t>
      </w:r>
      <w:r w:rsidR="00766A41">
        <w:rPr>
          <w:rFonts w:cs="Arial"/>
        </w:rPr>
        <w:t>/or</w:t>
      </w:r>
      <w:r w:rsidRPr="00A91B44">
        <w:rPr>
          <w:rFonts w:cs="Arial"/>
        </w:rPr>
        <w:t xml:space="preserve"> Torres Strait Islander children and families</w:t>
      </w:r>
      <w:r w:rsidR="00AA7DF3">
        <w:rPr>
          <w:rFonts w:cs="Arial"/>
        </w:rPr>
        <w:t xml:space="preserve"> who may be experiencing vulnerability</w:t>
      </w:r>
      <w:r w:rsidRPr="00A91B44">
        <w:rPr>
          <w:rFonts w:cs="Arial"/>
        </w:rPr>
        <w:t xml:space="preserve"> a </w:t>
      </w:r>
      <w:r w:rsidR="00111C69">
        <w:rPr>
          <w:rFonts w:cs="Arial"/>
        </w:rPr>
        <w:t>range</w:t>
      </w:r>
      <w:r w:rsidR="00111C69" w:rsidRPr="00A91B44">
        <w:rPr>
          <w:rFonts w:cs="Arial"/>
        </w:rPr>
        <w:t xml:space="preserve"> </w:t>
      </w:r>
      <w:r w:rsidRPr="00A91B44">
        <w:rPr>
          <w:rFonts w:cs="Arial"/>
        </w:rPr>
        <w:t xml:space="preserve">of services </w:t>
      </w:r>
      <w:r w:rsidR="00111C69">
        <w:rPr>
          <w:rFonts w:cs="Arial"/>
        </w:rPr>
        <w:t>that</w:t>
      </w:r>
      <w:r w:rsidRPr="00A91B44">
        <w:rPr>
          <w:rFonts w:cs="Arial"/>
        </w:rPr>
        <w:t xml:space="preserve"> build </w:t>
      </w:r>
      <w:r w:rsidR="00111C69">
        <w:rPr>
          <w:rFonts w:cs="Arial"/>
        </w:rPr>
        <w:t xml:space="preserve">their </w:t>
      </w:r>
      <w:r w:rsidRPr="00A91B44">
        <w:rPr>
          <w:rFonts w:cs="Arial"/>
        </w:rPr>
        <w:t xml:space="preserve">capacity to safely care for and protect their children. </w:t>
      </w:r>
    </w:p>
    <w:p w14:paraId="0FA9EC3E" w14:textId="4DF11F21" w:rsidR="00A91B44" w:rsidRPr="00D10341" w:rsidRDefault="0067035C" w:rsidP="008E04B2">
      <w:pPr>
        <w:numPr>
          <w:ilvl w:val="0"/>
          <w:numId w:val="24"/>
        </w:numPr>
        <w:spacing w:after="120" w:line="276" w:lineRule="auto"/>
        <w:ind w:left="425" w:hanging="425"/>
        <w:rPr>
          <w:rFonts w:cs="Arial"/>
        </w:rPr>
      </w:pPr>
      <w:r w:rsidRPr="00CF4442">
        <w:rPr>
          <w:rFonts w:cs="Arial"/>
        </w:rPr>
        <w:t>An integrated service response</w:t>
      </w:r>
      <w:r>
        <w:rPr>
          <w:rFonts w:cs="Arial"/>
        </w:rPr>
        <w:t xml:space="preserve"> to families</w:t>
      </w:r>
      <w:r w:rsidRPr="00CF4442">
        <w:rPr>
          <w:rFonts w:cs="Arial"/>
        </w:rPr>
        <w:t xml:space="preserve"> </w:t>
      </w:r>
      <w:r>
        <w:rPr>
          <w:rFonts w:cs="Arial"/>
        </w:rPr>
        <w:t xml:space="preserve">requires </w:t>
      </w:r>
      <w:r w:rsidR="00EC586C">
        <w:rPr>
          <w:rFonts w:cs="Arial"/>
        </w:rPr>
        <w:t xml:space="preserve">services to provide </w:t>
      </w:r>
      <w:r>
        <w:rPr>
          <w:rFonts w:cs="Arial"/>
        </w:rPr>
        <w:t>holistic and strengths</w:t>
      </w:r>
      <w:r w:rsidR="000B1E13">
        <w:rPr>
          <w:rFonts w:cs="Arial"/>
        </w:rPr>
        <w:t>-</w:t>
      </w:r>
      <w:r>
        <w:rPr>
          <w:rFonts w:cs="Arial"/>
        </w:rPr>
        <w:t>based responses to:</w:t>
      </w:r>
    </w:p>
    <w:p w14:paraId="04D8B13D" w14:textId="77777777" w:rsidR="0067035C" w:rsidRDefault="0067035C" w:rsidP="008E04B2">
      <w:pPr>
        <w:pStyle w:val="ListParagraph"/>
        <w:numPr>
          <w:ilvl w:val="0"/>
          <w:numId w:val="37"/>
        </w:numPr>
        <w:spacing w:after="120"/>
        <w:ind w:left="709" w:hanging="283"/>
        <w:contextualSpacing w:val="0"/>
        <w:rPr>
          <w:rFonts w:ascii="Arial" w:hAnsi="Arial" w:cs="Arial"/>
        </w:rPr>
      </w:pPr>
      <w:r>
        <w:rPr>
          <w:rFonts w:ascii="Arial" w:hAnsi="Arial" w:cs="Arial"/>
        </w:rPr>
        <w:t>assess a family’s needs</w:t>
      </w:r>
    </w:p>
    <w:p w14:paraId="081412CF" w14:textId="77777777" w:rsidR="0067035C" w:rsidRDefault="0067035C" w:rsidP="008E04B2">
      <w:pPr>
        <w:pStyle w:val="ListParagraph"/>
        <w:numPr>
          <w:ilvl w:val="0"/>
          <w:numId w:val="37"/>
        </w:numPr>
        <w:spacing w:after="120"/>
        <w:ind w:left="709" w:hanging="283"/>
        <w:contextualSpacing w:val="0"/>
        <w:rPr>
          <w:rFonts w:ascii="Arial" w:hAnsi="Arial" w:cs="Arial"/>
        </w:rPr>
      </w:pPr>
      <w:r>
        <w:rPr>
          <w:rFonts w:ascii="Arial" w:hAnsi="Arial" w:cs="Arial"/>
        </w:rPr>
        <w:t xml:space="preserve">use a culturally holistic case management approach to coordinate services for families  </w:t>
      </w:r>
    </w:p>
    <w:p w14:paraId="052231AC" w14:textId="77777777" w:rsidR="0067035C" w:rsidRDefault="0067035C" w:rsidP="008E04B2">
      <w:pPr>
        <w:pStyle w:val="ListParagraph"/>
        <w:numPr>
          <w:ilvl w:val="0"/>
          <w:numId w:val="37"/>
        </w:numPr>
        <w:spacing w:after="120"/>
        <w:ind w:left="709" w:hanging="283"/>
        <w:contextualSpacing w:val="0"/>
        <w:rPr>
          <w:rFonts w:ascii="Arial" w:hAnsi="Arial" w:cs="Arial"/>
        </w:rPr>
      </w:pPr>
      <w:r w:rsidRPr="00666129">
        <w:rPr>
          <w:rFonts w:ascii="Arial" w:hAnsi="Arial" w:cs="Arial"/>
        </w:rPr>
        <w:t>leverag</w:t>
      </w:r>
      <w:r>
        <w:rPr>
          <w:rFonts w:ascii="Arial" w:hAnsi="Arial" w:cs="Arial"/>
        </w:rPr>
        <w:t xml:space="preserve">e </w:t>
      </w:r>
      <w:r w:rsidRPr="00666129">
        <w:rPr>
          <w:rFonts w:ascii="Arial" w:hAnsi="Arial" w:cs="Arial"/>
        </w:rPr>
        <w:t xml:space="preserve">support for a family from multiple service providers </w:t>
      </w:r>
      <w:r>
        <w:rPr>
          <w:rFonts w:ascii="Arial" w:hAnsi="Arial" w:cs="Arial"/>
        </w:rPr>
        <w:t>and promote</w:t>
      </w:r>
      <w:r w:rsidRPr="00666129">
        <w:rPr>
          <w:rFonts w:ascii="Arial" w:hAnsi="Arial" w:cs="Arial"/>
        </w:rPr>
        <w:t xml:space="preserve"> collaboration, information exchange, joint planning, shared resourcing and the development of formal (and informal) partnerships amongst community controlled and mainstream service providers</w:t>
      </w:r>
    </w:p>
    <w:p w14:paraId="0BD835E1" w14:textId="77777777" w:rsidR="0067035C" w:rsidRDefault="0067035C" w:rsidP="008E04B2">
      <w:pPr>
        <w:pStyle w:val="ListParagraph"/>
        <w:numPr>
          <w:ilvl w:val="0"/>
          <w:numId w:val="37"/>
        </w:numPr>
        <w:spacing w:after="120"/>
        <w:ind w:left="709" w:hanging="283"/>
        <w:contextualSpacing w:val="0"/>
        <w:rPr>
          <w:rFonts w:ascii="Arial" w:hAnsi="Arial" w:cs="Arial"/>
        </w:rPr>
      </w:pPr>
      <w:r>
        <w:rPr>
          <w:rFonts w:ascii="Arial" w:hAnsi="Arial" w:cs="Arial"/>
        </w:rPr>
        <w:t>offer personal support and development including information and advice, parenting skills development, kinship connections, budgeting and household management skills development</w:t>
      </w:r>
    </w:p>
    <w:p w14:paraId="0097BA88" w14:textId="77777777" w:rsidR="0067035C" w:rsidRDefault="0067035C" w:rsidP="008E04B2">
      <w:pPr>
        <w:pStyle w:val="ListParagraph"/>
        <w:numPr>
          <w:ilvl w:val="0"/>
          <w:numId w:val="37"/>
        </w:numPr>
        <w:spacing w:after="120"/>
        <w:ind w:left="709" w:hanging="283"/>
        <w:contextualSpacing w:val="0"/>
        <w:rPr>
          <w:rFonts w:ascii="Arial" w:hAnsi="Arial" w:cs="Arial"/>
        </w:rPr>
      </w:pPr>
      <w:r>
        <w:rPr>
          <w:rFonts w:ascii="Arial" w:hAnsi="Arial" w:cs="Arial"/>
        </w:rPr>
        <w:t>deliver practical services that address a specific need in the family</w:t>
      </w:r>
    </w:p>
    <w:p w14:paraId="57DB92F3" w14:textId="77777777" w:rsidR="00AE1B0D" w:rsidRPr="006B0844" w:rsidRDefault="0067035C" w:rsidP="008E04B2">
      <w:pPr>
        <w:pStyle w:val="ListParagraph"/>
        <w:numPr>
          <w:ilvl w:val="0"/>
          <w:numId w:val="37"/>
        </w:numPr>
        <w:spacing w:after="120"/>
        <w:ind w:left="709" w:hanging="283"/>
        <w:contextualSpacing w:val="0"/>
        <w:rPr>
          <w:rFonts w:ascii="Arial" w:hAnsi="Arial" w:cs="Arial"/>
        </w:rPr>
      </w:pPr>
      <w:r>
        <w:rPr>
          <w:rFonts w:ascii="Arial" w:hAnsi="Arial" w:cs="Arial"/>
        </w:rPr>
        <w:t>provide d</w:t>
      </w:r>
      <w:r w:rsidRPr="00112E78">
        <w:rPr>
          <w:rFonts w:ascii="Arial" w:hAnsi="Arial" w:cs="Arial"/>
        </w:rPr>
        <w:t xml:space="preserve">irect clinical and/or therapeutic counselling, </w:t>
      </w:r>
      <w:r>
        <w:rPr>
          <w:rFonts w:ascii="Arial" w:hAnsi="Arial" w:cs="Arial"/>
        </w:rPr>
        <w:t xml:space="preserve">emotional support and </w:t>
      </w:r>
      <w:r w:rsidRPr="00112E78">
        <w:rPr>
          <w:rFonts w:ascii="Arial" w:hAnsi="Arial" w:cs="Arial"/>
        </w:rPr>
        <w:t xml:space="preserve">healing </w:t>
      </w:r>
      <w:r>
        <w:rPr>
          <w:rFonts w:ascii="Arial" w:hAnsi="Arial" w:cs="Arial"/>
        </w:rPr>
        <w:t>practices within a cultural framework.</w:t>
      </w:r>
    </w:p>
    <w:p w14:paraId="1DA1602D" w14:textId="77777777" w:rsidR="0067035C" w:rsidRPr="00CF4442" w:rsidRDefault="0067035C" w:rsidP="008E04B2">
      <w:pPr>
        <w:numPr>
          <w:ilvl w:val="0"/>
          <w:numId w:val="46"/>
        </w:numPr>
        <w:spacing w:after="120" w:line="276" w:lineRule="auto"/>
        <w:ind w:left="425" w:hanging="425"/>
        <w:rPr>
          <w:rFonts w:cs="Arial"/>
        </w:rPr>
      </w:pPr>
      <w:r>
        <w:rPr>
          <w:rFonts w:cs="Arial"/>
        </w:rPr>
        <w:t>Services are designed and delivered by valuing and engaging with local Aboriginal and Torres Strait Islander leadership and knowledge</w:t>
      </w:r>
      <w:r w:rsidRPr="00CF4442">
        <w:rPr>
          <w:rFonts w:cs="Arial"/>
        </w:rPr>
        <w:t>.</w:t>
      </w:r>
    </w:p>
    <w:p w14:paraId="52F372DE" w14:textId="77777777" w:rsidR="0067035C" w:rsidRPr="001C204A" w:rsidRDefault="0067035C" w:rsidP="008E04B2">
      <w:pPr>
        <w:numPr>
          <w:ilvl w:val="0"/>
          <w:numId w:val="46"/>
        </w:numPr>
        <w:spacing w:after="120" w:line="276" w:lineRule="auto"/>
        <w:ind w:left="425" w:hanging="425"/>
        <w:rPr>
          <w:rFonts w:cs="Arial"/>
        </w:rPr>
      </w:pPr>
      <w:r w:rsidRPr="00CF4442">
        <w:rPr>
          <w:rFonts w:cs="Arial"/>
        </w:rPr>
        <w:t xml:space="preserve">Children and families and their participation in the decisions </w:t>
      </w:r>
      <w:r>
        <w:rPr>
          <w:rFonts w:cs="Arial"/>
        </w:rPr>
        <w:t xml:space="preserve">that shape their future </w:t>
      </w:r>
      <w:r w:rsidRPr="00CF4442">
        <w:rPr>
          <w:rFonts w:cs="Arial"/>
        </w:rPr>
        <w:t>are at the centre of all integrated service responses.</w:t>
      </w:r>
    </w:p>
    <w:p w14:paraId="608A844A" w14:textId="77777777" w:rsidR="0067035C" w:rsidRDefault="00EC586C" w:rsidP="008E04B2">
      <w:pPr>
        <w:numPr>
          <w:ilvl w:val="0"/>
          <w:numId w:val="46"/>
        </w:numPr>
        <w:spacing w:after="120" w:line="276" w:lineRule="auto"/>
        <w:ind w:left="425" w:hanging="425"/>
        <w:rPr>
          <w:rFonts w:cs="Arial"/>
        </w:rPr>
      </w:pPr>
      <w:r>
        <w:rPr>
          <w:rFonts w:cs="Arial"/>
        </w:rPr>
        <w:t xml:space="preserve">The service provider </w:t>
      </w:r>
      <w:r w:rsidR="0067035C">
        <w:rPr>
          <w:rFonts w:cs="Arial"/>
        </w:rPr>
        <w:t>will deliver timely and effective support to families to achieve improvements in safety and/or protection from harm; and improve life skills to deliver the following outcomes:</w:t>
      </w:r>
    </w:p>
    <w:p w14:paraId="3D01FC53" w14:textId="77777777" w:rsidR="0067035C" w:rsidRDefault="00CA7D88" w:rsidP="008E04B2">
      <w:pPr>
        <w:pStyle w:val="ListParagraph"/>
        <w:numPr>
          <w:ilvl w:val="0"/>
          <w:numId w:val="38"/>
        </w:numPr>
        <w:spacing w:after="120"/>
        <w:ind w:hanging="295"/>
        <w:contextualSpacing w:val="0"/>
        <w:jc w:val="both"/>
        <w:rPr>
          <w:rFonts w:ascii="Arial" w:hAnsi="Arial" w:cs="Arial"/>
        </w:rPr>
      </w:pPr>
      <w:r>
        <w:rPr>
          <w:rFonts w:ascii="Arial" w:hAnsi="Arial" w:cs="Arial"/>
        </w:rPr>
        <w:t>i</w:t>
      </w:r>
      <w:r w:rsidR="00EC586C">
        <w:rPr>
          <w:rFonts w:ascii="Arial" w:hAnsi="Arial" w:cs="Arial"/>
        </w:rPr>
        <w:t>mproved w</w:t>
      </w:r>
      <w:r w:rsidR="0067035C">
        <w:rPr>
          <w:rFonts w:ascii="Arial" w:hAnsi="Arial" w:cs="Arial"/>
        </w:rPr>
        <w:t>ellbeing</w:t>
      </w:r>
      <w:r w:rsidR="0067035C">
        <w:rPr>
          <w:rStyle w:val="FootnoteReference"/>
          <w:rFonts w:ascii="Arial" w:hAnsi="Arial" w:cs="Arial"/>
        </w:rPr>
        <w:footnoteReference w:id="4"/>
      </w:r>
      <w:r w:rsidR="0067035C">
        <w:rPr>
          <w:rFonts w:ascii="Arial" w:hAnsi="Arial" w:cs="Arial"/>
        </w:rPr>
        <w:t xml:space="preserve"> of Aboriginal and Torres Strait Islander children and families</w:t>
      </w:r>
    </w:p>
    <w:p w14:paraId="1039D625" w14:textId="77777777" w:rsidR="0067035C" w:rsidRDefault="0067035C" w:rsidP="008E04B2">
      <w:pPr>
        <w:pStyle w:val="ListParagraph"/>
        <w:numPr>
          <w:ilvl w:val="0"/>
          <w:numId w:val="38"/>
        </w:numPr>
        <w:spacing w:after="120"/>
        <w:ind w:hanging="295"/>
        <w:contextualSpacing w:val="0"/>
        <w:jc w:val="both"/>
        <w:rPr>
          <w:rFonts w:ascii="Arial" w:hAnsi="Arial" w:cs="Arial"/>
        </w:rPr>
      </w:pPr>
      <w:r>
        <w:rPr>
          <w:rFonts w:ascii="Arial" w:hAnsi="Arial" w:cs="Arial"/>
        </w:rPr>
        <w:t>Aboriginal and Torres Strait Islander children are safer</w:t>
      </w:r>
    </w:p>
    <w:p w14:paraId="15D902B1" w14:textId="77777777" w:rsidR="00CE4845" w:rsidRDefault="00CA7D88" w:rsidP="008E04B2">
      <w:pPr>
        <w:pStyle w:val="ListParagraph"/>
        <w:numPr>
          <w:ilvl w:val="0"/>
          <w:numId w:val="38"/>
        </w:numPr>
        <w:spacing w:after="120"/>
        <w:ind w:hanging="295"/>
        <w:contextualSpacing w:val="0"/>
        <w:jc w:val="both"/>
        <w:rPr>
          <w:rFonts w:ascii="Arial" w:hAnsi="Arial" w:cs="Arial"/>
        </w:rPr>
      </w:pPr>
      <w:r>
        <w:rPr>
          <w:rFonts w:ascii="Arial" w:hAnsi="Arial" w:cs="Arial"/>
        </w:rPr>
        <w:t>e</w:t>
      </w:r>
      <w:r w:rsidR="0067035C">
        <w:rPr>
          <w:rFonts w:ascii="Arial" w:hAnsi="Arial" w:cs="Arial"/>
        </w:rPr>
        <w:t>fficient and effective services for Aboriginal and Torres Strait Islander children, families and communities</w:t>
      </w:r>
    </w:p>
    <w:p w14:paraId="4148EB16" w14:textId="36441A84" w:rsidR="00EF0F55" w:rsidRDefault="00CA7D88" w:rsidP="008E04B2">
      <w:pPr>
        <w:pStyle w:val="ListParagraph"/>
        <w:numPr>
          <w:ilvl w:val="0"/>
          <w:numId w:val="38"/>
        </w:numPr>
        <w:spacing w:after="120"/>
        <w:ind w:hanging="295"/>
        <w:contextualSpacing w:val="0"/>
        <w:jc w:val="both"/>
        <w:rPr>
          <w:rFonts w:ascii="Arial" w:hAnsi="Arial" w:cs="Arial"/>
        </w:rPr>
      </w:pPr>
      <w:r>
        <w:rPr>
          <w:rFonts w:ascii="Arial" w:hAnsi="Arial" w:cs="Arial"/>
        </w:rPr>
        <w:t>a</w:t>
      </w:r>
      <w:r w:rsidR="00EC586C" w:rsidRPr="00CE4845">
        <w:rPr>
          <w:rFonts w:ascii="Arial" w:hAnsi="Arial" w:cs="Arial"/>
        </w:rPr>
        <w:t xml:space="preserve"> </w:t>
      </w:r>
      <w:r w:rsidR="0067035C" w:rsidRPr="00CE4845">
        <w:rPr>
          <w:rFonts w:ascii="Arial" w:hAnsi="Arial" w:cs="Arial"/>
        </w:rPr>
        <w:t>significant contribution to the reduction in the number of at</w:t>
      </w:r>
      <w:r w:rsidR="007A6473">
        <w:rPr>
          <w:rFonts w:ascii="Arial" w:hAnsi="Arial" w:cs="Arial"/>
        </w:rPr>
        <w:t>-</w:t>
      </w:r>
      <w:r w:rsidR="0067035C" w:rsidRPr="00CE4845">
        <w:rPr>
          <w:rFonts w:ascii="Arial" w:hAnsi="Arial" w:cs="Arial"/>
        </w:rPr>
        <w:t>risk Aboriginal and Torres Strait Islander children in the tertiary child protection system within specific catchments</w:t>
      </w:r>
      <w:r w:rsidR="00EC586C" w:rsidRPr="00CE4845">
        <w:rPr>
          <w:rFonts w:ascii="Arial" w:hAnsi="Arial" w:cs="Arial"/>
        </w:rPr>
        <w:t>.</w:t>
      </w:r>
    </w:p>
    <w:p w14:paraId="256F79F8" w14:textId="77777777" w:rsidR="00E16D5B" w:rsidRDefault="000E70FD" w:rsidP="008E04B2">
      <w:pPr>
        <w:numPr>
          <w:ilvl w:val="0"/>
          <w:numId w:val="46"/>
        </w:numPr>
        <w:spacing w:after="120" w:line="276" w:lineRule="auto"/>
        <w:ind w:left="425" w:hanging="425"/>
        <w:rPr>
          <w:rFonts w:cs="Arial"/>
        </w:rPr>
      </w:pPr>
      <w:r>
        <w:rPr>
          <w:rFonts w:cs="Arial"/>
        </w:rPr>
        <w:lastRenderedPageBreak/>
        <w:t>Services must align service</w:t>
      </w:r>
      <w:r w:rsidR="009A717D">
        <w:rPr>
          <w:rFonts w:cs="Arial"/>
        </w:rPr>
        <w:t xml:space="preserve"> delivery to the current version of the </w:t>
      </w:r>
      <w:r w:rsidR="009A717D" w:rsidRPr="003C2D19">
        <w:rPr>
          <w:rFonts w:cs="Arial"/>
          <w:i/>
          <w:iCs/>
        </w:rPr>
        <w:t xml:space="preserve">Aboriginal and Torres Strait Islander Family Wellbeing </w:t>
      </w:r>
      <w:r w:rsidR="00637CE0" w:rsidRPr="003C2D19">
        <w:rPr>
          <w:rFonts w:cs="Arial"/>
          <w:i/>
          <w:iCs/>
        </w:rPr>
        <w:t xml:space="preserve">Service </w:t>
      </w:r>
      <w:r w:rsidR="009A717D" w:rsidRPr="003C2D19">
        <w:rPr>
          <w:rFonts w:cs="Arial"/>
          <w:i/>
          <w:iCs/>
        </w:rPr>
        <w:t>Program Guidelines</w:t>
      </w:r>
      <w:r w:rsidR="009A717D">
        <w:rPr>
          <w:rFonts w:cs="Arial"/>
        </w:rPr>
        <w:t xml:space="preserve">. </w:t>
      </w:r>
    </w:p>
    <w:p w14:paraId="36D15E7A" w14:textId="4C614CF5" w:rsidR="00161058" w:rsidRPr="003C2D19" w:rsidRDefault="00161058" w:rsidP="00CC7C5B">
      <w:pPr>
        <w:numPr>
          <w:ilvl w:val="0"/>
          <w:numId w:val="46"/>
        </w:numPr>
        <w:spacing w:line="276" w:lineRule="auto"/>
        <w:ind w:left="425" w:hanging="425"/>
        <w:rPr>
          <w:rFonts w:cs="Arial"/>
        </w:rPr>
      </w:pPr>
      <w:r>
        <w:rPr>
          <w:rFonts w:cs="Arial"/>
          <w:iCs/>
          <w:szCs w:val="20"/>
        </w:rPr>
        <w:t xml:space="preserve">Services </w:t>
      </w:r>
      <w:r w:rsidRPr="00BE1C19">
        <w:rPr>
          <w:rFonts w:cs="Arial"/>
          <w:iCs/>
          <w:szCs w:val="20"/>
        </w:rPr>
        <w:t>understand and work in accordance with the</w:t>
      </w:r>
      <w:r>
        <w:rPr>
          <w:rFonts w:cs="Arial"/>
          <w:iCs/>
          <w:szCs w:val="20"/>
        </w:rPr>
        <w:t xml:space="preserve"> Family Matters Building Blocks and the </w:t>
      </w:r>
      <w:r w:rsidRPr="00BE1C19">
        <w:rPr>
          <w:rFonts w:cs="Arial"/>
          <w:iCs/>
          <w:szCs w:val="20"/>
        </w:rPr>
        <w:t>Aboriginal and Torres Strait Islander Child Placement Principle</w:t>
      </w:r>
      <w:r w:rsidRPr="00F3114E">
        <w:rPr>
          <w:rFonts w:cs="Arial"/>
          <w:iCs/>
          <w:szCs w:val="20"/>
        </w:rPr>
        <w:t xml:space="preserve"> </w:t>
      </w:r>
      <w:r w:rsidRPr="00BE1C19">
        <w:rPr>
          <w:rFonts w:cs="Arial"/>
          <w:iCs/>
          <w:szCs w:val="20"/>
        </w:rPr>
        <w:t>which is relevant across the child and family service system</w:t>
      </w:r>
      <w:r w:rsidR="00142707">
        <w:rPr>
          <w:rFonts w:cs="Arial"/>
          <w:iCs/>
          <w:szCs w:val="20"/>
        </w:rPr>
        <w:t>.</w:t>
      </w:r>
    </w:p>
    <w:p w14:paraId="4BD23CF4" w14:textId="62851595" w:rsidR="003C2D19" w:rsidRPr="003C2D19" w:rsidRDefault="003C2D19" w:rsidP="008E04B2">
      <w:pPr>
        <w:numPr>
          <w:ilvl w:val="0"/>
          <w:numId w:val="46"/>
        </w:numPr>
        <w:spacing w:line="276" w:lineRule="auto"/>
        <w:ind w:left="425" w:hanging="425"/>
        <w:rPr>
          <w:rFonts w:cs="Arial"/>
        </w:rPr>
      </w:pPr>
      <w:r>
        <w:rPr>
          <w:rFonts w:cs="Arial"/>
          <w:iCs/>
          <w:szCs w:val="20"/>
        </w:rPr>
        <w:t xml:space="preserve">Services participate in specific </w:t>
      </w:r>
      <w:r>
        <w:rPr>
          <w:rFonts w:cs="Arial"/>
        </w:rPr>
        <w:t xml:space="preserve">meetings such as the Aboriginal and Torres Strait Islander Families Strategic Implementation Group (SIG) and program, and specific reference groups (Indigenous Youth and Family Workers and Specialist Domestic and Family Violence Workers). This is to </w:t>
      </w:r>
      <w:r w:rsidR="00111C69">
        <w:rPr>
          <w:rFonts w:cs="Arial"/>
        </w:rPr>
        <w:t xml:space="preserve">offer </w:t>
      </w:r>
      <w:r>
        <w:rPr>
          <w:rFonts w:cs="Arial"/>
        </w:rPr>
        <w:t xml:space="preserve">services the opportunity to share their learnings and provide a means to amplify the voices of their families and community. </w:t>
      </w:r>
      <w:r w:rsidR="00111C69">
        <w:rPr>
          <w:rFonts w:cs="Arial"/>
        </w:rPr>
        <w:t xml:space="preserve">These forums also enable service providers to </w:t>
      </w:r>
      <w:r w:rsidR="005904A5">
        <w:rPr>
          <w:rFonts w:cs="Arial"/>
        </w:rPr>
        <w:t xml:space="preserve">have input to the ongoing </w:t>
      </w:r>
      <w:r>
        <w:rPr>
          <w:rFonts w:cs="Arial"/>
        </w:rPr>
        <w:t xml:space="preserve">design of </w:t>
      </w:r>
      <w:r w:rsidR="005904A5">
        <w:rPr>
          <w:rFonts w:cs="Arial"/>
        </w:rPr>
        <w:t xml:space="preserve">the </w:t>
      </w:r>
      <w:r>
        <w:rPr>
          <w:rFonts w:cs="Arial"/>
        </w:rPr>
        <w:t>service delivery</w:t>
      </w:r>
      <w:r w:rsidR="005904A5">
        <w:rPr>
          <w:rFonts w:cs="Arial"/>
        </w:rPr>
        <w:t xml:space="preserve"> system</w:t>
      </w:r>
      <w:r>
        <w:rPr>
          <w:rFonts w:cs="Arial"/>
        </w:rPr>
        <w:t>.</w:t>
      </w:r>
    </w:p>
    <w:p w14:paraId="40A6E3CE" w14:textId="7A14C355" w:rsidR="00765D60" w:rsidRDefault="00765D60" w:rsidP="008E04B2">
      <w:pPr>
        <w:keepNext/>
        <w:spacing w:after="120" w:line="276" w:lineRule="auto"/>
        <w:rPr>
          <w:rFonts w:cs="Arial"/>
          <w:i/>
        </w:rPr>
      </w:pPr>
      <w:r>
        <w:rPr>
          <w:rFonts w:cs="Arial"/>
          <w:i/>
        </w:rPr>
        <w:t>FW</w:t>
      </w:r>
      <w:r w:rsidR="00637CE0">
        <w:rPr>
          <w:rFonts w:cs="Arial"/>
          <w:i/>
        </w:rPr>
        <w:t>S</w:t>
      </w:r>
      <w:r>
        <w:rPr>
          <w:rFonts w:cs="Arial"/>
          <w:i/>
        </w:rPr>
        <w:t xml:space="preserve"> </w:t>
      </w:r>
      <w:r w:rsidR="00637CE0">
        <w:rPr>
          <w:rFonts w:cs="Arial"/>
          <w:i/>
        </w:rPr>
        <w:t>s</w:t>
      </w:r>
      <w:r w:rsidRPr="00856344">
        <w:rPr>
          <w:rFonts w:cs="Arial"/>
          <w:i/>
        </w:rPr>
        <w:t>taffing</w:t>
      </w:r>
    </w:p>
    <w:p w14:paraId="5D7E1EF7" w14:textId="6CB1F725" w:rsidR="00765D60" w:rsidRPr="00000244" w:rsidRDefault="00765D60" w:rsidP="008E04B2">
      <w:pPr>
        <w:spacing w:line="276" w:lineRule="auto"/>
        <w:rPr>
          <w:rFonts w:cs="Arial"/>
        </w:rPr>
      </w:pPr>
      <w:r w:rsidRPr="00000244">
        <w:rPr>
          <w:rFonts w:cs="Arial"/>
        </w:rPr>
        <w:t xml:space="preserve">A multidisciplinary professional team within the service will assist the family as appropriate to meet their case plan goals. In addition to family support case workers, specialist staff will provide advice to case managers and/or direct support to clients including specialist functions such as counselling. </w:t>
      </w:r>
      <w:r w:rsidRPr="00765D60">
        <w:rPr>
          <w:rFonts w:cs="Arial"/>
        </w:rPr>
        <w:t>Staff will have experience and/or qualifications relevant to their role</w:t>
      </w:r>
      <w:r w:rsidR="005904A5">
        <w:rPr>
          <w:rFonts w:cs="Arial"/>
        </w:rPr>
        <w:t>,</w:t>
      </w:r>
      <w:r>
        <w:rPr>
          <w:rFonts w:cs="Arial"/>
        </w:rPr>
        <w:t xml:space="preserve"> including the more specialised activities</w:t>
      </w:r>
      <w:r w:rsidRPr="00765D60">
        <w:rPr>
          <w:rFonts w:cs="Arial"/>
        </w:rPr>
        <w:t xml:space="preserve">. </w:t>
      </w:r>
    </w:p>
    <w:p w14:paraId="4A76CE5C" w14:textId="77777777" w:rsidR="00AE1B0D" w:rsidRDefault="00765D60" w:rsidP="008E04B2">
      <w:pPr>
        <w:spacing w:line="276" w:lineRule="auto"/>
        <w:rPr>
          <w:i/>
        </w:rPr>
      </w:pPr>
      <w:r w:rsidRPr="00856344">
        <w:rPr>
          <w:rFonts w:cs="Arial"/>
        </w:rPr>
        <w:t xml:space="preserve">The department understands that in some circumstances, such as in remote parts of Queensland, recruitment of staff with appropriate skills and experience can be difficult. Organisations are expected to support all staff, including specialists, to successfully meet the requirements of their role through internal and external training, professional supervision and, where </w:t>
      </w:r>
      <w:r w:rsidR="00827B96">
        <w:rPr>
          <w:rFonts w:cs="Arial"/>
        </w:rPr>
        <w:t>staff are willing to undertake study</w:t>
      </w:r>
      <w:r w:rsidRPr="00856344">
        <w:rPr>
          <w:rFonts w:cs="Arial"/>
        </w:rPr>
        <w:t xml:space="preserve">, </w:t>
      </w:r>
      <w:r w:rsidRPr="000B366E">
        <w:rPr>
          <w:rFonts w:cs="Arial"/>
        </w:rPr>
        <w:t xml:space="preserve">the attainment of </w:t>
      </w:r>
      <w:r w:rsidRPr="00856344">
        <w:rPr>
          <w:rFonts w:cs="Arial"/>
        </w:rPr>
        <w:t xml:space="preserve">professional qualifications.  </w:t>
      </w:r>
    </w:p>
    <w:p w14:paraId="4AD77716" w14:textId="77777777" w:rsidR="00CE4845" w:rsidRDefault="00AE19F9" w:rsidP="008E04B2">
      <w:pPr>
        <w:keepNext/>
        <w:spacing w:after="120" w:line="276" w:lineRule="auto"/>
        <w:jc w:val="both"/>
        <w:rPr>
          <w:rFonts w:cs="Arial"/>
          <w:i/>
          <w:szCs w:val="22"/>
        </w:rPr>
      </w:pPr>
      <w:r w:rsidRPr="00CE4845">
        <w:rPr>
          <w:rFonts w:cs="Arial"/>
          <w:i/>
          <w:szCs w:val="22"/>
        </w:rPr>
        <w:t xml:space="preserve">Referral </w:t>
      </w:r>
      <w:r w:rsidR="004E2843">
        <w:rPr>
          <w:rFonts w:cs="Arial"/>
          <w:i/>
          <w:szCs w:val="22"/>
        </w:rPr>
        <w:t>c</w:t>
      </w:r>
      <w:r w:rsidRPr="00CE4845">
        <w:rPr>
          <w:rFonts w:cs="Arial"/>
          <w:i/>
          <w:szCs w:val="22"/>
        </w:rPr>
        <w:t xml:space="preserve">riteria </w:t>
      </w:r>
    </w:p>
    <w:p w14:paraId="470074C3" w14:textId="77777777" w:rsidR="00AE19F9" w:rsidRPr="00C54375" w:rsidRDefault="00AE19F9" w:rsidP="008E04B2">
      <w:pPr>
        <w:numPr>
          <w:ilvl w:val="0"/>
          <w:numId w:val="46"/>
        </w:numPr>
        <w:spacing w:after="120" w:line="276" w:lineRule="auto"/>
        <w:rPr>
          <w:rFonts w:cs="Arial"/>
          <w:snapToGrid w:val="0"/>
        </w:rPr>
      </w:pPr>
      <w:r>
        <w:rPr>
          <w:rFonts w:cs="Arial"/>
        </w:rPr>
        <w:t>Aboriginal and Torres Strait Islander families with children and young people under the age of 18 years (including unborns) requiring assistance across the service continuum; universal, secondary and/or intensive and specialist assistance. The client group includes families who are subject to ongoing intervention by the department</w:t>
      </w:r>
      <w:r w:rsidRPr="007A722F">
        <w:rPr>
          <w:rFonts w:cs="Arial"/>
        </w:rPr>
        <w:t>.</w:t>
      </w:r>
      <w:r>
        <w:rPr>
          <w:rFonts w:cs="Arial"/>
        </w:rPr>
        <w:t xml:space="preserve"> </w:t>
      </w:r>
      <w:r w:rsidRPr="00BE46EF">
        <w:rPr>
          <w:rFonts w:cs="Arial"/>
          <w:snapToGrid w:val="0"/>
        </w:rPr>
        <w:t xml:space="preserve">The service will support case plan goals regarding the improvement of relationships and/or family reunification </w:t>
      </w:r>
      <w:r>
        <w:rPr>
          <w:rFonts w:cs="Arial"/>
          <w:snapToGrid w:val="0"/>
        </w:rPr>
        <w:t>or</w:t>
      </w:r>
      <w:r w:rsidRPr="00BE46EF">
        <w:rPr>
          <w:rFonts w:cs="Arial"/>
          <w:snapToGrid w:val="0"/>
        </w:rPr>
        <w:t xml:space="preserve"> preservation and </w:t>
      </w:r>
      <w:r>
        <w:rPr>
          <w:rFonts w:cs="Arial"/>
          <w:snapToGrid w:val="0"/>
        </w:rPr>
        <w:t xml:space="preserve">will </w:t>
      </w:r>
      <w:r w:rsidRPr="004565A7">
        <w:rPr>
          <w:rFonts w:cs="Arial"/>
          <w:snapToGrid w:val="0"/>
        </w:rPr>
        <w:t>support a positive cult</w:t>
      </w:r>
      <w:r w:rsidR="007E715F">
        <w:rPr>
          <w:rFonts w:cs="Arial"/>
          <w:snapToGrid w:val="0"/>
        </w:rPr>
        <w:t>ural identity for all children</w:t>
      </w:r>
      <w:r w:rsidRPr="004565A7">
        <w:rPr>
          <w:rFonts w:cs="Arial"/>
          <w:snapToGrid w:val="0"/>
        </w:rPr>
        <w:t xml:space="preserve"> through actions that enhance/encourage strong connections with kin, culture and country.</w:t>
      </w:r>
    </w:p>
    <w:p w14:paraId="778C3AA6" w14:textId="77777777" w:rsidR="0067035C" w:rsidRDefault="00AE19F9" w:rsidP="008E04B2">
      <w:pPr>
        <w:spacing w:after="120" w:line="276" w:lineRule="auto"/>
        <w:jc w:val="both"/>
        <w:rPr>
          <w:rFonts w:cs="Arial"/>
          <w:i/>
          <w:szCs w:val="22"/>
        </w:rPr>
      </w:pPr>
      <w:r w:rsidRPr="00CE4845">
        <w:rPr>
          <w:rFonts w:cs="Arial"/>
          <w:i/>
          <w:szCs w:val="22"/>
        </w:rPr>
        <w:t xml:space="preserve">Referral </w:t>
      </w:r>
      <w:r w:rsidR="004E2843">
        <w:rPr>
          <w:rFonts w:cs="Arial"/>
          <w:i/>
          <w:szCs w:val="22"/>
        </w:rPr>
        <w:t>p</w:t>
      </w:r>
      <w:r w:rsidRPr="00CE4845">
        <w:rPr>
          <w:rFonts w:cs="Arial"/>
          <w:i/>
          <w:szCs w:val="22"/>
        </w:rPr>
        <w:t>athways</w:t>
      </w:r>
    </w:p>
    <w:p w14:paraId="15137998" w14:textId="103D28AA" w:rsidR="003C2D19" w:rsidRPr="003C2D19" w:rsidRDefault="003C2D19" w:rsidP="008E04B2">
      <w:pPr>
        <w:numPr>
          <w:ilvl w:val="0"/>
          <w:numId w:val="24"/>
        </w:numPr>
        <w:spacing w:after="120" w:line="276" w:lineRule="auto"/>
        <w:jc w:val="both"/>
        <w:rPr>
          <w:rFonts w:cs="Arial"/>
          <w:iCs/>
        </w:rPr>
      </w:pPr>
      <w:r w:rsidRPr="003C2D19">
        <w:rPr>
          <w:rFonts w:cs="Arial"/>
          <w:iCs/>
        </w:rPr>
        <w:t xml:space="preserve">self-referrals (includes </w:t>
      </w:r>
      <w:r w:rsidR="005904A5">
        <w:rPr>
          <w:rFonts w:cs="Arial"/>
          <w:iCs/>
        </w:rPr>
        <w:t xml:space="preserve">referrals by </w:t>
      </w:r>
      <w:r w:rsidRPr="003C2D19">
        <w:rPr>
          <w:rFonts w:cs="Arial"/>
          <w:iCs/>
        </w:rPr>
        <w:t>family members, friends, other members of the community, Elders)</w:t>
      </w:r>
    </w:p>
    <w:p w14:paraId="272C7072" w14:textId="77777777" w:rsidR="003C2D19" w:rsidRPr="003C2D19" w:rsidRDefault="003C2D19" w:rsidP="008E04B2">
      <w:pPr>
        <w:numPr>
          <w:ilvl w:val="0"/>
          <w:numId w:val="24"/>
        </w:numPr>
        <w:spacing w:after="120" w:line="276" w:lineRule="auto"/>
        <w:jc w:val="both"/>
        <w:rPr>
          <w:rFonts w:cs="Arial"/>
          <w:iCs/>
        </w:rPr>
      </w:pPr>
      <w:r w:rsidRPr="003C2D19">
        <w:rPr>
          <w:rFonts w:cs="Arial"/>
          <w:iCs/>
        </w:rPr>
        <w:t>Department of Education and Training; Queensland Police Service and Queensland Health</w:t>
      </w:r>
    </w:p>
    <w:p w14:paraId="6EE29B8B" w14:textId="77777777" w:rsidR="003C2D19" w:rsidRPr="003C2D19" w:rsidRDefault="003C2D19" w:rsidP="008E04B2">
      <w:pPr>
        <w:numPr>
          <w:ilvl w:val="0"/>
          <w:numId w:val="24"/>
        </w:numPr>
        <w:spacing w:after="120" w:line="276" w:lineRule="auto"/>
        <w:jc w:val="both"/>
        <w:rPr>
          <w:rFonts w:cs="Arial"/>
          <w:iCs/>
        </w:rPr>
      </w:pPr>
      <w:r w:rsidRPr="003C2D19">
        <w:rPr>
          <w:rFonts w:cs="Arial"/>
          <w:iCs/>
        </w:rPr>
        <w:t>other government and non-government agencies</w:t>
      </w:r>
    </w:p>
    <w:p w14:paraId="067608B1" w14:textId="77777777" w:rsidR="003C2D19" w:rsidRPr="003C2D19" w:rsidRDefault="003C2D19" w:rsidP="008E04B2">
      <w:pPr>
        <w:numPr>
          <w:ilvl w:val="0"/>
          <w:numId w:val="24"/>
        </w:numPr>
        <w:spacing w:after="120" w:line="276" w:lineRule="auto"/>
        <w:jc w:val="both"/>
        <w:rPr>
          <w:rFonts w:cs="Arial"/>
          <w:iCs/>
        </w:rPr>
      </w:pPr>
      <w:r w:rsidRPr="003C2D19">
        <w:rPr>
          <w:rFonts w:cs="Arial"/>
          <w:iCs/>
        </w:rPr>
        <w:t xml:space="preserve">Referrals can be made with or without the family’s consent through the Queensland Family Support referral tool </w:t>
      </w:r>
      <w:hyperlink w:history="1"/>
      <w:hyperlink r:id="rId30" w:history="1">
        <w:r w:rsidRPr="003C2D19">
          <w:rPr>
            <w:rStyle w:val="Hyperlink"/>
            <w:rFonts w:cs="Arial"/>
            <w:iCs/>
          </w:rPr>
          <w:t>https://familysupportreferral.org.au/</w:t>
        </w:r>
      </w:hyperlink>
      <w:r w:rsidRPr="003C2D19">
        <w:rPr>
          <w:rFonts w:cs="Arial"/>
          <w:iCs/>
        </w:rPr>
        <w:t xml:space="preserve"> </w:t>
      </w:r>
    </w:p>
    <w:p w14:paraId="79381A6E" w14:textId="77777777" w:rsidR="003C2D19" w:rsidRPr="003C2D19" w:rsidRDefault="003C2D19" w:rsidP="008E04B2">
      <w:pPr>
        <w:numPr>
          <w:ilvl w:val="0"/>
          <w:numId w:val="24"/>
        </w:numPr>
        <w:spacing w:after="120" w:line="276" w:lineRule="auto"/>
        <w:jc w:val="both"/>
        <w:rPr>
          <w:rFonts w:cs="Arial"/>
          <w:iCs/>
        </w:rPr>
      </w:pPr>
      <w:r w:rsidRPr="003C2D19">
        <w:rPr>
          <w:rFonts w:cs="Arial"/>
          <w:iCs/>
        </w:rPr>
        <w:t>Family Participation Program</w:t>
      </w:r>
    </w:p>
    <w:p w14:paraId="538BC12E" w14:textId="09659EFF" w:rsidR="003C2D19" w:rsidRPr="003C2D19" w:rsidRDefault="009422A5" w:rsidP="008E04B2">
      <w:pPr>
        <w:numPr>
          <w:ilvl w:val="0"/>
          <w:numId w:val="24"/>
        </w:numPr>
        <w:spacing w:after="120" w:line="276" w:lineRule="auto"/>
        <w:jc w:val="both"/>
        <w:rPr>
          <w:rFonts w:cs="Arial"/>
          <w:iCs/>
        </w:rPr>
      </w:pPr>
      <w:r>
        <w:rPr>
          <w:rFonts w:cs="Arial"/>
          <w:iCs/>
        </w:rPr>
        <w:t>Child Safety</w:t>
      </w:r>
      <w:r w:rsidR="003C2D19" w:rsidRPr="003C2D19">
        <w:rPr>
          <w:rFonts w:cs="Arial"/>
          <w:iCs/>
        </w:rPr>
        <w:t xml:space="preserve"> (Regional Intake Services and Child Safety Service Centres)</w:t>
      </w:r>
    </w:p>
    <w:p w14:paraId="74F56B82" w14:textId="6AE0F7B5" w:rsidR="009B6564" w:rsidRPr="00F06DC1" w:rsidRDefault="009B6564" w:rsidP="008E04B2">
      <w:pPr>
        <w:spacing w:after="120" w:line="276" w:lineRule="auto"/>
        <w:jc w:val="both"/>
        <w:rPr>
          <w:rFonts w:cs="Arial"/>
          <w:i/>
        </w:rPr>
      </w:pPr>
      <w:r w:rsidRPr="00F06DC1">
        <w:rPr>
          <w:rFonts w:cs="Arial"/>
          <w:i/>
        </w:rPr>
        <w:t xml:space="preserve">Non-engagement </w:t>
      </w:r>
    </w:p>
    <w:p w14:paraId="3AFDC09A" w14:textId="2699D304" w:rsidR="003C2D19" w:rsidRDefault="003C2D19" w:rsidP="008E04B2">
      <w:pPr>
        <w:numPr>
          <w:ilvl w:val="0"/>
          <w:numId w:val="9"/>
        </w:numPr>
        <w:spacing w:after="120" w:line="276" w:lineRule="auto"/>
        <w:ind w:left="425" w:hanging="425"/>
        <w:rPr>
          <w:rFonts w:cs="Arial"/>
        </w:rPr>
      </w:pPr>
      <w:r>
        <w:rPr>
          <w:rFonts w:cs="Arial"/>
        </w:rPr>
        <w:t xml:space="preserve">The service is required to make active efforts </w:t>
      </w:r>
      <w:r w:rsidR="005904A5">
        <w:rPr>
          <w:rFonts w:cs="Arial"/>
        </w:rPr>
        <w:t xml:space="preserve">to engage </w:t>
      </w:r>
      <w:r>
        <w:rPr>
          <w:rFonts w:cs="Arial"/>
        </w:rPr>
        <w:t>the family in accordance with the program guidelines.</w:t>
      </w:r>
    </w:p>
    <w:p w14:paraId="062A4B4C" w14:textId="076582C6" w:rsidR="009B6564" w:rsidRDefault="009B6564" w:rsidP="008E04B2">
      <w:pPr>
        <w:numPr>
          <w:ilvl w:val="0"/>
          <w:numId w:val="9"/>
        </w:numPr>
        <w:spacing w:after="120" w:line="276" w:lineRule="auto"/>
        <w:ind w:left="425" w:hanging="425"/>
        <w:rPr>
          <w:rFonts w:cs="Arial"/>
        </w:rPr>
      </w:pPr>
      <w:r w:rsidRPr="00F06DC1">
        <w:rPr>
          <w:rFonts w:cs="Arial"/>
        </w:rPr>
        <w:t xml:space="preserve">Where families, referred by </w:t>
      </w:r>
      <w:r w:rsidR="009422A5">
        <w:rPr>
          <w:rFonts w:cs="Arial"/>
        </w:rPr>
        <w:t>Child Safety</w:t>
      </w:r>
      <w:r w:rsidRPr="00F06DC1">
        <w:rPr>
          <w:rFonts w:cs="Arial"/>
        </w:rPr>
        <w:t xml:space="preserve"> (RIS and CSSC), do not engage with the service, the service must advise </w:t>
      </w:r>
      <w:r w:rsidR="009422A5">
        <w:rPr>
          <w:rFonts w:cs="Arial"/>
        </w:rPr>
        <w:t>Child Safety</w:t>
      </w:r>
      <w:r w:rsidRPr="00F06DC1">
        <w:rPr>
          <w:rFonts w:cs="Arial"/>
        </w:rPr>
        <w:t xml:space="preserve"> that the family did not engage. This information will form part of the child protection history for the family and ensure that any further action from </w:t>
      </w:r>
      <w:r w:rsidR="009422A5">
        <w:rPr>
          <w:rFonts w:cs="Arial"/>
        </w:rPr>
        <w:t>Child Safety</w:t>
      </w:r>
      <w:r w:rsidRPr="00F06DC1">
        <w:rPr>
          <w:rFonts w:cs="Arial"/>
        </w:rPr>
        <w:t xml:space="preserve"> will consider the family’s engagement in secondary support services.</w:t>
      </w:r>
    </w:p>
    <w:p w14:paraId="535B3D9C" w14:textId="04E33646" w:rsidR="003C2D19" w:rsidRDefault="003C2D19" w:rsidP="003A2346">
      <w:pPr>
        <w:keepNext/>
        <w:spacing w:after="120" w:line="276" w:lineRule="auto"/>
        <w:jc w:val="both"/>
        <w:rPr>
          <w:rFonts w:eastAsia="Calibri" w:cs="Arial"/>
          <w:i/>
          <w:szCs w:val="22"/>
          <w:lang w:eastAsia="en-US"/>
        </w:rPr>
      </w:pPr>
      <w:r w:rsidRPr="003C582A">
        <w:rPr>
          <w:rFonts w:eastAsia="Calibri" w:cs="Arial"/>
          <w:i/>
          <w:szCs w:val="22"/>
          <w:lang w:eastAsia="en-US"/>
        </w:rPr>
        <w:lastRenderedPageBreak/>
        <w:t>Aboriginal and Torres Strait Islander family led decision making (ATSIFLDM)</w:t>
      </w:r>
    </w:p>
    <w:p w14:paraId="6E57623C" w14:textId="54F1497E" w:rsidR="003C2D19" w:rsidRPr="00E92B02" w:rsidRDefault="003C2D19" w:rsidP="008E04B2">
      <w:pPr>
        <w:pStyle w:val="ListParagraph"/>
        <w:numPr>
          <w:ilvl w:val="0"/>
          <w:numId w:val="41"/>
        </w:numPr>
        <w:spacing w:before="120" w:after="120"/>
        <w:rPr>
          <w:rFonts w:ascii="Arial" w:hAnsi="Arial" w:cs="Arial"/>
        </w:rPr>
      </w:pPr>
      <w:r w:rsidRPr="00E92B02">
        <w:rPr>
          <w:rFonts w:ascii="Arial" w:hAnsi="Arial" w:cs="Arial"/>
        </w:rPr>
        <w:t xml:space="preserve">Aboriginal and Torres </w:t>
      </w:r>
      <w:r w:rsidR="00A422B6" w:rsidRPr="00E92B02">
        <w:rPr>
          <w:rFonts w:ascii="Arial" w:hAnsi="Arial" w:cs="Arial"/>
        </w:rPr>
        <w:t>Strait</w:t>
      </w:r>
      <w:r w:rsidRPr="00E92B02">
        <w:rPr>
          <w:rFonts w:ascii="Arial" w:hAnsi="Arial" w:cs="Arial"/>
        </w:rPr>
        <w:t xml:space="preserve"> Islander family led decision making (ATSIFLDM) </w:t>
      </w:r>
      <w:r w:rsidR="004C7E2C">
        <w:rPr>
          <w:rFonts w:ascii="Arial" w:hAnsi="Arial" w:cs="Arial"/>
        </w:rPr>
        <w:t xml:space="preserve">is delivered by the Family Participation Program and </w:t>
      </w:r>
      <w:r w:rsidRPr="00E92B02">
        <w:rPr>
          <w:rFonts w:ascii="Arial" w:hAnsi="Arial" w:cs="Arial"/>
        </w:rPr>
        <w:t xml:space="preserve">is a process whereby authority is given to parents, families and children to </w:t>
      </w:r>
      <w:r>
        <w:rPr>
          <w:rFonts w:ascii="Arial" w:hAnsi="Arial" w:cs="Arial"/>
        </w:rPr>
        <w:t>address</w:t>
      </w:r>
      <w:r w:rsidRPr="00E92B02">
        <w:rPr>
          <w:rFonts w:ascii="Arial" w:hAnsi="Arial" w:cs="Arial"/>
        </w:rPr>
        <w:t xml:space="preserve"> problems and lead decision-making in a culturally safe space.  </w:t>
      </w:r>
    </w:p>
    <w:p w14:paraId="29608C76" w14:textId="1EB0A668" w:rsidR="003C2D19" w:rsidRPr="00E92B02" w:rsidRDefault="003C2D19" w:rsidP="008E04B2">
      <w:pPr>
        <w:pStyle w:val="ListParagraph"/>
        <w:numPr>
          <w:ilvl w:val="0"/>
          <w:numId w:val="41"/>
        </w:numPr>
        <w:spacing w:before="120" w:after="120"/>
        <w:rPr>
          <w:rFonts w:ascii="Arial" w:hAnsi="Arial" w:cs="Arial"/>
          <w:bCs/>
          <w:kern w:val="32"/>
        </w:rPr>
      </w:pPr>
      <w:r w:rsidRPr="00E92B02">
        <w:rPr>
          <w:rFonts w:ascii="Arial" w:hAnsi="Arial" w:cs="Arial"/>
        </w:rPr>
        <w:t xml:space="preserve">There are several critical elements to effective ATSIFLDM including the </w:t>
      </w:r>
      <w:r w:rsidRPr="00E92B02">
        <w:rPr>
          <w:rFonts w:ascii="Arial" w:hAnsi="Arial" w:cs="Arial"/>
          <w:bCs/>
          <w:kern w:val="32"/>
        </w:rPr>
        <w:t xml:space="preserve">facilitation of the process being seen as independent of the department, where the family being </w:t>
      </w:r>
      <w:r w:rsidR="005904A5">
        <w:rPr>
          <w:rFonts w:ascii="Arial" w:hAnsi="Arial" w:cs="Arial"/>
          <w:bCs/>
          <w:kern w:val="32"/>
        </w:rPr>
        <w:t>is</w:t>
      </w:r>
      <w:r w:rsidR="005904A5" w:rsidRPr="00E92B02">
        <w:rPr>
          <w:rFonts w:ascii="Arial" w:hAnsi="Arial" w:cs="Arial"/>
          <w:bCs/>
          <w:kern w:val="32"/>
        </w:rPr>
        <w:t xml:space="preserve"> </w:t>
      </w:r>
      <w:r w:rsidRPr="00E92B02">
        <w:rPr>
          <w:rFonts w:ascii="Arial" w:hAnsi="Arial" w:cs="Arial"/>
          <w:bCs/>
          <w:kern w:val="32"/>
        </w:rPr>
        <w:t>given the time to meet on their own;  effective mapping of kin networks; a focus on the safety of the child</w:t>
      </w:r>
      <w:r w:rsidR="005904A5">
        <w:rPr>
          <w:rFonts w:ascii="Arial" w:hAnsi="Arial" w:cs="Arial"/>
          <w:bCs/>
          <w:kern w:val="32"/>
        </w:rPr>
        <w:t>,</w:t>
      </w:r>
      <w:r w:rsidRPr="00E92B02">
        <w:rPr>
          <w:rFonts w:ascii="Arial" w:hAnsi="Arial" w:cs="Arial"/>
          <w:bCs/>
          <w:kern w:val="32"/>
        </w:rPr>
        <w:t xml:space="preserve"> and engagement of the supports that families require to enable them to resolve challenges.</w:t>
      </w:r>
    </w:p>
    <w:p w14:paraId="5719F744" w14:textId="25A7885E" w:rsidR="004C7E2C" w:rsidRPr="00B71F28" w:rsidRDefault="004C7E2C" w:rsidP="004C7E2C">
      <w:pPr>
        <w:numPr>
          <w:ilvl w:val="0"/>
          <w:numId w:val="41"/>
        </w:numPr>
        <w:spacing w:after="120" w:line="276" w:lineRule="auto"/>
        <w:rPr>
          <w:rFonts w:cs="Arial"/>
          <w:snapToGrid w:val="0"/>
        </w:rPr>
      </w:pPr>
      <w:r>
        <w:rPr>
          <w:rFonts w:cs="Arial"/>
          <w:snapToGrid w:val="0"/>
        </w:rPr>
        <w:t xml:space="preserve">FWS staff may act </w:t>
      </w:r>
      <w:r w:rsidRPr="00B71F28">
        <w:rPr>
          <w:rFonts w:cs="Arial"/>
          <w:snapToGrid w:val="0"/>
        </w:rPr>
        <w:t>as the Independent Person for a family working with the Family Participation Program.</w:t>
      </w:r>
      <w:r>
        <w:rPr>
          <w:rFonts w:cs="Arial"/>
          <w:snapToGrid w:val="0"/>
        </w:rPr>
        <w:t xml:space="preserve"> Where this occurs, there may be ongoing case management provided to the family after the Family Participation Program involvement has </w:t>
      </w:r>
      <w:r w:rsidR="00B54157">
        <w:rPr>
          <w:rFonts w:cs="Arial"/>
          <w:snapToGrid w:val="0"/>
        </w:rPr>
        <w:t>concluded</w:t>
      </w:r>
      <w:r>
        <w:rPr>
          <w:rFonts w:cs="Arial"/>
          <w:snapToGrid w:val="0"/>
        </w:rPr>
        <w:t>.</w:t>
      </w:r>
    </w:p>
    <w:p w14:paraId="4BE32813" w14:textId="5C2C9B94" w:rsidR="003C2D19" w:rsidRPr="00467E14" w:rsidRDefault="003C2D19" w:rsidP="008E04B2">
      <w:pPr>
        <w:pStyle w:val="ListParagraph"/>
        <w:numPr>
          <w:ilvl w:val="0"/>
          <w:numId w:val="41"/>
        </w:numPr>
        <w:spacing w:before="120" w:after="120"/>
        <w:rPr>
          <w:rFonts w:cs="Arial"/>
          <w:bCs/>
        </w:rPr>
      </w:pPr>
      <w:r w:rsidRPr="00E92B02">
        <w:rPr>
          <w:rFonts w:ascii="Arial" w:hAnsi="Arial" w:cs="Arial"/>
          <w:bCs/>
        </w:rPr>
        <w:t>Specific training in ATSIFLDM has been developed for FPP staff, however it is also available for FWS staff who are encouraged to undertake this training opportunity.</w:t>
      </w:r>
    </w:p>
    <w:p w14:paraId="1F9759D5" w14:textId="35147E37" w:rsidR="009A717D" w:rsidRDefault="009A717D" w:rsidP="008E04B2">
      <w:pPr>
        <w:keepNext/>
        <w:spacing w:after="120" w:line="276" w:lineRule="auto"/>
        <w:jc w:val="both"/>
        <w:rPr>
          <w:rFonts w:eastAsia="Calibri" w:cs="Arial"/>
          <w:i/>
          <w:szCs w:val="22"/>
          <w:lang w:eastAsia="en-US"/>
        </w:rPr>
      </w:pPr>
      <w:r>
        <w:rPr>
          <w:rFonts w:eastAsia="Calibri" w:cs="Arial"/>
          <w:i/>
          <w:szCs w:val="22"/>
          <w:lang w:eastAsia="en-US"/>
        </w:rPr>
        <w:t xml:space="preserve">Collaborative Family </w:t>
      </w:r>
      <w:r w:rsidR="005E4053">
        <w:rPr>
          <w:rFonts w:eastAsia="Calibri" w:cs="Arial"/>
          <w:i/>
          <w:szCs w:val="22"/>
          <w:lang w:eastAsia="en-US"/>
        </w:rPr>
        <w:t>D</w:t>
      </w:r>
      <w:r>
        <w:rPr>
          <w:rFonts w:eastAsia="Calibri" w:cs="Arial"/>
          <w:i/>
          <w:szCs w:val="22"/>
          <w:lang w:eastAsia="en-US"/>
        </w:rPr>
        <w:t>ecision Making (CFDM)</w:t>
      </w:r>
    </w:p>
    <w:p w14:paraId="0C5E1534" w14:textId="3374C224" w:rsidR="009A717D" w:rsidRDefault="009A717D" w:rsidP="008E04B2">
      <w:pPr>
        <w:numPr>
          <w:ilvl w:val="0"/>
          <w:numId w:val="41"/>
        </w:numPr>
        <w:spacing w:after="120" w:line="276" w:lineRule="auto"/>
        <w:ind w:left="425" w:hanging="425"/>
      </w:pPr>
      <w:r>
        <w:t xml:space="preserve">Collaborative Family Decision Making (CFDM) is applied whenever a critical decision about a child’s safety, belonging or wellbeing is required as part of the child protection system. This includes assessment, planning, monitoring and review activities. </w:t>
      </w:r>
    </w:p>
    <w:p w14:paraId="106010AF" w14:textId="46F845C0" w:rsidR="009A717D" w:rsidRDefault="009A717D" w:rsidP="008E04B2">
      <w:pPr>
        <w:numPr>
          <w:ilvl w:val="0"/>
          <w:numId w:val="41"/>
        </w:numPr>
        <w:spacing w:after="120" w:line="276" w:lineRule="auto"/>
        <w:ind w:left="425" w:hanging="425"/>
      </w:pPr>
      <w:r>
        <w:t xml:space="preserve">CFDM seeks to specifically influence how critical decisions are made through specifying best practice and minimum standards for engaging the child, their family, extended family and community as a group and empowering them to make decisions. </w:t>
      </w:r>
    </w:p>
    <w:p w14:paraId="4CB125C0" w14:textId="444B1E56" w:rsidR="003A2346" w:rsidRDefault="009A717D" w:rsidP="008E04B2">
      <w:pPr>
        <w:numPr>
          <w:ilvl w:val="0"/>
          <w:numId w:val="41"/>
        </w:numPr>
        <w:spacing w:after="120" w:line="276" w:lineRule="auto"/>
        <w:ind w:left="425" w:hanging="425"/>
      </w:pPr>
      <w:r>
        <w:t xml:space="preserve">The overall approach of CFDM is to ensure that agreed safety, belonging and wellbeing decisions are developed through an independently-convened process that is family and community driven. CFDM processes can therefore be convened or co-convened by </w:t>
      </w:r>
      <w:r w:rsidRPr="00DF627C">
        <w:t xml:space="preserve">Aboriginal and Torres Strait Islander Family Wellbeing </w:t>
      </w:r>
      <w:r w:rsidR="003C2D19">
        <w:t>S</w:t>
      </w:r>
      <w:r>
        <w:t>ervices to support service provision to children and their families.</w:t>
      </w:r>
    </w:p>
    <w:p w14:paraId="77AE811B" w14:textId="77777777" w:rsidR="009B6564" w:rsidRPr="009B6564" w:rsidRDefault="009B6564" w:rsidP="008E04B2">
      <w:pPr>
        <w:spacing w:after="120" w:line="276" w:lineRule="auto"/>
        <w:jc w:val="both"/>
        <w:rPr>
          <w:rFonts w:cs="Arial"/>
          <w:i/>
          <w:szCs w:val="22"/>
        </w:rPr>
      </w:pPr>
      <w:r w:rsidRPr="009B6564">
        <w:rPr>
          <w:rFonts w:cs="Arial"/>
          <w:i/>
          <w:szCs w:val="22"/>
        </w:rPr>
        <w:t>Brokerage</w:t>
      </w:r>
    </w:p>
    <w:p w14:paraId="7C9BE0B1" w14:textId="77777777" w:rsidR="009B6564" w:rsidRPr="00F06DC1" w:rsidRDefault="009B6564" w:rsidP="008E04B2">
      <w:pPr>
        <w:numPr>
          <w:ilvl w:val="0"/>
          <w:numId w:val="12"/>
        </w:numPr>
        <w:spacing w:after="120" w:line="276" w:lineRule="auto"/>
        <w:ind w:left="425" w:hanging="425"/>
      </w:pPr>
      <w:r w:rsidRPr="00F06DC1">
        <w:t>Services are funded for brokerage. Brokerage funds will be used by service providers to purchase specialist services or goods that contribute to the overall needs and wellbeing of the child and family consistent with the outcomes and intentions of the family’s support program and the family’s case plan goals.</w:t>
      </w:r>
    </w:p>
    <w:p w14:paraId="0307D81F" w14:textId="77777777" w:rsidR="009B6564" w:rsidRPr="00F06DC1" w:rsidRDefault="009B6564" w:rsidP="008E04B2">
      <w:pPr>
        <w:numPr>
          <w:ilvl w:val="0"/>
          <w:numId w:val="12"/>
        </w:numPr>
        <w:spacing w:after="120" w:line="276" w:lineRule="auto"/>
        <w:ind w:left="425" w:hanging="425"/>
        <w:rPr>
          <w:rFonts w:cs="Arial"/>
        </w:rPr>
      </w:pPr>
      <w:r w:rsidRPr="00F06DC1">
        <w:t xml:space="preserve">The spending of brokerage funds must be clearly linked to a </w:t>
      </w:r>
      <w:r w:rsidR="00CE4845">
        <w:t xml:space="preserve">child and or </w:t>
      </w:r>
      <w:r w:rsidRPr="00F06DC1">
        <w:t xml:space="preserve">family’s case plan. </w:t>
      </w:r>
    </w:p>
    <w:p w14:paraId="5EFACD70" w14:textId="48AC3220" w:rsidR="00482796" w:rsidRPr="00665F13" w:rsidRDefault="00963F29" w:rsidP="008E04B2">
      <w:pPr>
        <w:numPr>
          <w:ilvl w:val="0"/>
          <w:numId w:val="12"/>
        </w:numPr>
        <w:spacing w:after="120" w:line="276" w:lineRule="auto"/>
        <w:ind w:left="425" w:hanging="425"/>
        <w:rPr>
          <w:rFonts w:cs="Arial"/>
        </w:rPr>
      </w:pPr>
      <w:r>
        <w:rPr>
          <w:rFonts w:cs="Arial"/>
          <w:snapToGrid w:val="0"/>
          <w:color w:val="000000"/>
        </w:rPr>
        <w:t>U</w:t>
      </w:r>
      <w:r w:rsidR="00482796" w:rsidRPr="00665F13">
        <w:rPr>
          <w:rFonts w:cs="Arial"/>
          <w:snapToGrid w:val="0"/>
          <w:color w:val="000000"/>
        </w:rPr>
        <w:t>p to</w:t>
      </w:r>
      <w:r w:rsidR="003C2D19">
        <w:rPr>
          <w:rFonts w:cs="Arial"/>
          <w:snapToGrid w:val="0"/>
          <w:color w:val="000000"/>
        </w:rPr>
        <w:t xml:space="preserve"> five per cent</w:t>
      </w:r>
      <w:r w:rsidR="00482796" w:rsidRPr="00665F13">
        <w:rPr>
          <w:rFonts w:cs="Arial"/>
          <w:snapToGrid w:val="0"/>
          <w:color w:val="000000"/>
        </w:rPr>
        <w:t xml:space="preserve"> of total grant funding </w:t>
      </w:r>
      <w:r>
        <w:rPr>
          <w:rFonts w:cs="Arial"/>
          <w:snapToGrid w:val="0"/>
          <w:color w:val="000000"/>
        </w:rPr>
        <w:t>can be allocated for brokerage</w:t>
      </w:r>
      <w:r w:rsidR="00482796" w:rsidRPr="00665F13">
        <w:rPr>
          <w:rFonts w:eastAsia="Calibri" w:cs="Arial"/>
          <w:szCs w:val="22"/>
          <w:lang w:eastAsia="en-US"/>
        </w:rPr>
        <w:t>.</w:t>
      </w:r>
    </w:p>
    <w:p w14:paraId="56A83A06" w14:textId="77777777" w:rsidR="009B6564" w:rsidRPr="00F06DC1" w:rsidRDefault="009B6564" w:rsidP="008E04B2">
      <w:pPr>
        <w:spacing w:after="120" w:line="276" w:lineRule="auto"/>
        <w:jc w:val="both"/>
        <w:rPr>
          <w:rFonts w:cs="Arial"/>
          <w:i/>
        </w:rPr>
      </w:pPr>
      <w:r w:rsidRPr="00F06DC1">
        <w:rPr>
          <w:rFonts w:cs="Arial"/>
          <w:i/>
        </w:rPr>
        <w:t>Reporting</w:t>
      </w:r>
    </w:p>
    <w:p w14:paraId="0EC6DE16" w14:textId="649ADC87" w:rsidR="009A717D" w:rsidRDefault="009A717D" w:rsidP="008E04B2">
      <w:pPr>
        <w:numPr>
          <w:ilvl w:val="0"/>
          <w:numId w:val="9"/>
        </w:numPr>
        <w:spacing w:after="120" w:line="276" w:lineRule="auto"/>
        <w:ind w:left="425" w:hanging="425"/>
        <w:rPr>
          <w:rFonts w:cs="Arial"/>
        </w:rPr>
      </w:pPr>
      <w:r>
        <w:rPr>
          <w:rFonts w:cs="Arial"/>
        </w:rPr>
        <w:t>Services are required to submit financial and performance reports using the department’s</w:t>
      </w:r>
      <w:r w:rsidRPr="00696C21">
        <w:rPr>
          <w:rFonts w:cs="Arial"/>
        </w:rPr>
        <w:t xml:space="preserve"> Online Reporting System </w:t>
      </w:r>
      <w:r w:rsidR="00EE57DB">
        <w:rPr>
          <w:rFonts w:cs="Arial"/>
        </w:rPr>
        <w:t>(Procure to Invest; P2i).</w:t>
      </w:r>
    </w:p>
    <w:p w14:paraId="7E42A6AA" w14:textId="2698ADD0" w:rsidR="009B6564" w:rsidRDefault="009B6564" w:rsidP="008E04B2">
      <w:pPr>
        <w:numPr>
          <w:ilvl w:val="0"/>
          <w:numId w:val="9"/>
        </w:numPr>
        <w:spacing w:after="120" w:line="276" w:lineRule="auto"/>
        <w:ind w:left="425" w:hanging="425"/>
        <w:rPr>
          <w:rFonts w:cs="Arial"/>
        </w:rPr>
      </w:pPr>
      <w:r w:rsidRPr="00F06DC1">
        <w:rPr>
          <w:rFonts w:cs="Arial"/>
        </w:rPr>
        <w:t xml:space="preserve">Services are required to </w:t>
      </w:r>
      <w:r w:rsidR="003C2D19">
        <w:rPr>
          <w:rFonts w:cs="Arial"/>
        </w:rPr>
        <w:t>use the</w:t>
      </w:r>
      <w:r w:rsidR="007E262C">
        <w:rPr>
          <w:rFonts w:cs="Arial"/>
        </w:rPr>
        <w:t xml:space="preserve"> Advice</w:t>
      </w:r>
      <w:r w:rsidR="00CE4845">
        <w:rPr>
          <w:rFonts w:cs="Arial"/>
        </w:rPr>
        <w:t xml:space="preserve"> Referral and Case Management (ARC)</w:t>
      </w:r>
      <w:r w:rsidR="003C2D19">
        <w:rPr>
          <w:rFonts w:cs="Arial"/>
        </w:rPr>
        <w:t xml:space="preserve"> tool</w:t>
      </w:r>
      <w:r w:rsidR="00B63B40">
        <w:rPr>
          <w:rFonts w:cs="Arial"/>
        </w:rPr>
        <w:t>.</w:t>
      </w:r>
    </w:p>
    <w:p w14:paraId="6A30E171" w14:textId="77777777" w:rsidR="003C2D19" w:rsidRPr="00E92B02" w:rsidRDefault="003C2D19" w:rsidP="008E04B2">
      <w:pPr>
        <w:spacing w:after="120" w:line="276" w:lineRule="auto"/>
        <w:jc w:val="both"/>
        <w:rPr>
          <w:rFonts w:cs="Arial"/>
          <w:i/>
        </w:rPr>
      </w:pPr>
      <w:r w:rsidRPr="00E92B02">
        <w:rPr>
          <w:rFonts w:cs="Arial"/>
          <w:i/>
        </w:rPr>
        <w:t>Sorry Business</w:t>
      </w:r>
    </w:p>
    <w:p w14:paraId="7045A116" w14:textId="77777777" w:rsidR="003C2D19" w:rsidRPr="00EA64FC" w:rsidRDefault="003C2D19" w:rsidP="008E04B2">
      <w:pPr>
        <w:numPr>
          <w:ilvl w:val="0"/>
          <w:numId w:val="9"/>
        </w:numPr>
        <w:spacing w:after="120" w:line="276" w:lineRule="auto"/>
        <w:ind w:left="425" w:hanging="425"/>
        <w:rPr>
          <w:rFonts w:cs="Arial"/>
        </w:rPr>
      </w:pPr>
      <w:r w:rsidRPr="00EA64FC">
        <w:rPr>
          <w:rFonts w:cs="Arial"/>
        </w:rPr>
        <w:t>Sorry Business has the capacity to impact individual workers and organisations and the local community. Sorry Business can depend on community customs, status of the person being mourned and the relationship with the community and individuals.</w:t>
      </w:r>
    </w:p>
    <w:p w14:paraId="3A41BE8E" w14:textId="0F083A70" w:rsidR="003C2D19" w:rsidRPr="00EA64FC" w:rsidRDefault="003C2D19" w:rsidP="008E04B2">
      <w:pPr>
        <w:numPr>
          <w:ilvl w:val="0"/>
          <w:numId w:val="9"/>
        </w:numPr>
        <w:spacing w:after="120" w:line="276" w:lineRule="auto"/>
        <w:ind w:left="425" w:hanging="425"/>
        <w:rPr>
          <w:rFonts w:cs="Arial"/>
        </w:rPr>
      </w:pPr>
      <w:r w:rsidRPr="00EA64FC">
        <w:rPr>
          <w:rFonts w:cs="Arial"/>
        </w:rPr>
        <w:t xml:space="preserve">Where Sorry Business has impacted a service provider, consideration needs to be given to the impact for the service and community. The community expectations around needing time to mourn and heal can have various impacts for services and individuals. During these times, it is expected that organisations will enact their Business Continuity Plans to ensure continuity of care for urgent and complex clients/families with high needs. </w:t>
      </w:r>
    </w:p>
    <w:p w14:paraId="07382747" w14:textId="6CF287A6" w:rsidR="003C2D19" w:rsidRPr="00EA64FC" w:rsidRDefault="003C2D19" w:rsidP="008E04B2">
      <w:pPr>
        <w:numPr>
          <w:ilvl w:val="0"/>
          <w:numId w:val="9"/>
        </w:numPr>
        <w:spacing w:after="120" w:line="276" w:lineRule="auto"/>
        <w:ind w:left="425" w:hanging="425"/>
        <w:rPr>
          <w:rFonts w:cs="Arial"/>
        </w:rPr>
      </w:pPr>
      <w:r w:rsidRPr="00EA64FC">
        <w:rPr>
          <w:rFonts w:cs="Arial"/>
        </w:rPr>
        <w:lastRenderedPageBreak/>
        <w:t xml:space="preserve">Significant community shutdowns caused by Sorry Business affecting service delivery need to be </w:t>
      </w:r>
      <w:r w:rsidR="00963F29">
        <w:rPr>
          <w:rFonts w:cs="Arial"/>
        </w:rPr>
        <w:t>reported</w:t>
      </w:r>
      <w:r w:rsidR="00963F29" w:rsidRPr="00EA64FC">
        <w:rPr>
          <w:rFonts w:cs="Arial"/>
        </w:rPr>
        <w:t xml:space="preserve"> </w:t>
      </w:r>
      <w:r w:rsidRPr="00EA64FC">
        <w:rPr>
          <w:rFonts w:cs="Arial"/>
        </w:rPr>
        <w:t xml:space="preserve">to the regional contract manager and </w:t>
      </w:r>
      <w:r w:rsidR="00963F29">
        <w:rPr>
          <w:rFonts w:cs="Arial"/>
        </w:rPr>
        <w:t>these will</w:t>
      </w:r>
      <w:r w:rsidR="00963F29" w:rsidRPr="00EA64FC">
        <w:rPr>
          <w:rFonts w:cs="Arial"/>
        </w:rPr>
        <w:t xml:space="preserve"> </w:t>
      </w:r>
      <w:r w:rsidRPr="00EA64FC">
        <w:rPr>
          <w:rFonts w:cs="Arial"/>
        </w:rPr>
        <w:t xml:space="preserve">be considered </w:t>
      </w:r>
      <w:r w:rsidR="00963F29">
        <w:rPr>
          <w:rFonts w:cs="Arial"/>
        </w:rPr>
        <w:t>when assessing</w:t>
      </w:r>
      <w:r w:rsidRPr="00EA64FC">
        <w:rPr>
          <w:rFonts w:cs="Arial"/>
        </w:rPr>
        <w:t xml:space="preserve"> overall service </w:t>
      </w:r>
      <w:r w:rsidR="00963F29">
        <w:rPr>
          <w:rFonts w:cs="Arial"/>
        </w:rPr>
        <w:t>performance agains</w:t>
      </w:r>
      <w:r w:rsidR="00221DF2">
        <w:rPr>
          <w:rFonts w:cs="Arial"/>
        </w:rPr>
        <w:t>t</w:t>
      </w:r>
      <w:r w:rsidRPr="00EA64FC">
        <w:rPr>
          <w:rFonts w:cs="Arial"/>
        </w:rPr>
        <w:t xml:space="preserve"> contracted </w:t>
      </w:r>
      <w:r w:rsidR="00963F29">
        <w:rPr>
          <w:rFonts w:cs="Arial"/>
        </w:rPr>
        <w:t>annual</w:t>
      </w:r>
      <w:r w:rsidRPr="00EA64FC">
        <w:rPr>
          <w:rFonts w:cs="Arial"/>
        </w:rPr>
        <w:t xml:space="preserve"> targets. </w:t>
      </w:r>
    </w:p>
    <w:p w14:paraId="5E00BC32" w14:textId="77777777" w:rsidR="009B6564" w:rsidRPr="00F06DC1" w:rsidRDefault="009B6564" w:rsidP="008E04B2">
      <w:pPr>
        <w:spacing w:after="120" w:line="276" w:lineRule="auto"/>
        <w:jc w:val="both"/>
        <w:rPr>
          <w:rFonts w:cs="Arial"/>
          <w:i/>
        </w:rPr>
      </w:pPr>
      <w:r w:rsidRPr="00F06DC1">
        <w:rPr>
          <w:rFonts w:cs="Arial"/>
          <w:i/>
        </w:rPr>
        <w:t>Networking</w:t>
      </w:r>
    </w:p>
    <w:p w14:paraId="5D40AE7E" w14:textId="469A69BB" w:rsidR="009B6564" w:rsidRDefault="009B6564" w:rsidP="008E04B2">
      <w:pPr>
        <w:numPr>
          <w:ilvl w:val="0"/>
          <w:numId w:val="9"/>
        </w:numPr>
        <w:spacing w:after="120" w:line="276" w:lineRule="auto"/>
        <w:ind w:left="425" w:hanging="425"/>
        <w:rPr>
          <w:rFonts w:cs="Arial"/>
        </w:rPr>
      </w:pPr>
      <w:r w:rsidRPr="00F06DC1">
        <w:rPr>
          <w:rFonts w:cs="Arial"/>
        </w:rPr>
        <w:t xml:space="preserve">All services </w:t>
      </w:r>
      <w:r w:rsidR="003C2D19">
        <w:rPr>
          <w:rFonts w:cs="Arial"/>
        </w:rPr>
        <w:t>to consider participation</w:t>
      </w:r>
      <w:r w:rsidRPr="00F06DC1">
        <w:rPr>
          <w:rFonts w:cs="Arial"/>
        </w:rPr>
        <w:t xml:space="preserve"> in a </w:t>
      </w:r>
      <w:r>
        <w:rPr>
          <w:rFonts w:cs="Arial"/>
        </w:rPr>
        <w:t>Local Level Alliance</w:t>
      </w:r>
      <w:r w:rsidRPr="00F06DC1">
        <w:rPr>
          <w:rFonts w:cs="Arial"/>
        </w:rPr>
        <w:t xml:space="preserve"> of governme</w:t>
      </w:r>
      <w:r>
        <w:rPr>
          <w:rFonts w:cs="Arial"/>
        </w:rPr>
        <w:t>nt and non-government services.</w:t>
      </w:r>
    </w:p>
    <w:p w14:paraId="48DF4AA8" w14:textId="2F4AE1EB" w:rsidR="003C2D19" w:rsidRDefault="00963F29" w:rsidP="008E04B2">
      <w:pPr>
        <w:numPr>
          <w:ilvl w:val="0"/>
          <w:numId w:val="9"/>
        </w:numPr>
        <w:spacing w:after="120" w:line="276" w:lineRule="auto"/>
        <w:ind w:left="425" w:hanging="425"/>
        <w:rPr>
          <w:rFonts w:cs="Arial"/>
        </w:rPr>
      </w:pPr>
      <w:r>
        <w:rPr>
          <w:rFonts w:cs="Arial"/>
        </w:rPr>
        <w:t>S</w:t>
      </w:r>
      <w:r w:rsidR="003C2D19">
        <w:rPr>
          <w:rFonts w:cs="Arial"/>
        </w:rPr>
        <w:t xml:space="preserve">ervices will ensure they participate in all relevant program level meetings, or are appropriately represented in those meetings, i.e.: Aboriginal and Torres Strait Islander Families Strategic </w:t>
      </w:r>
      <w:r w:rsidR="00A422B6">
        <w:rPr>
          <w:rFonts w:cs="Arial"/>
        </w:rPr>
        <w:t>Implementation</w:t>
      </w:r>
      <w:r w:rsidR="003C2D19">
        <w:rPr>
          <w:rFonts w:cs="Arial"/>
        </w:rPr>
        <w:t xml:space="preserve"> Group. </w:t>
      </w:r>
    </w:p>
    <w:p w14:paraId="1572F9EF" w14:textId="77777777" w:rsidR="004A3BA2" w:rsidRPr="009F51F1" w:rsidRDefault="004A3BA2" w:rsidP="008E04B2">
      <w:pPr>
        <w:spacing w:after="120" w:line="276" w:lineRule="auto"/>
        <w:rPr>
          <w:i/>
          <w:szCs w:val="20"/>
        </w:rPr>
      </w:pPr>
      <w:r w:rsidRPr="009F51F1">
        <w:rPr>
          <w:i/>
          <w:szCs w:val="20"/>
        </w:rPr>
        <w:t xml:space="preserve">Information </w:t>
      </w:r>
      <w:r w:rsidR="004E2843">
        <w:rPr>
          <w:i/>
          <w:szCs w:val="20"/>
        </w:rPr>
        <w:t>s</w:t>
      </w:r>
      <w:r w:rsidRPr="009F51F1">
        <w:rPr>
          <w:i/>
          <w:szCs w:val="20"/>
        </w:rPr>
        <w:t xml:space="preserve">haring </w:t>
      </w:r>
      <w:r w:rsidR="004E2843">
        <w:rPr>
          <w:i/>
          <w:szCs w:val="20"/>
        </w:rPr>
        <w:t>g</w:t>
      </w:r>
      <w:r w:rsidRPr="009F51F1">
        <w:rPr>
          <w:i/>
          <w:szCs w:val="20"/>
        </w:rPr>
        <w:t>uidelines</w:t>
      </w:r>
    </w:p>
    <w:p w14:paraId="76EAF759" w14:textId="21617C4D" w:rsidR="004A3BA2" w:rsidRPr="009F51F1" w:rsidRDefault="004A3BA2" w:rsidP="008E04B2">
      <w:pPr>
        <w:numPr>
          <w:ilvl w:val="0"/>
          <w:numId w:val="22"/>
        </w:numPr>
        <w:spacing w:after="120" w:line="276" w:lineRule="auto"/>
        <w:ind w:left="425" w:hanging="425"/>
        <w:rPr>
          <w:rFonts w:eastAsia="Calibri" w:cs="Arial"/>
          <w:szCs w:val="22"/>
          <w:lang w:eastAsia="en-US"/>
        </w:rPr>
      </w:pPr>
      <w:r w:rsidRPr="009F51F1">
        <w:rPr>
          <w:rFonts w:eastAsia="Calibri" w:cs="Arial"/>
          <w:szCs w:val="22"/>
          <w:lang w:eastAsia="en-US"/>
        </w:rPr>
        <w:t>To meet the protection and care needs and promote the wellbeing of Aboriginal and</w:t>
      </w:r>
      <w:r w:rsidR="00C30798">
        <w:rPr>
          <w:rFonts w:eastAsia="Calibri" w:cs="Arial"/>
          <w:szCs w:val="22"/>
          <w:lang w:eastAsia="en-US"/>
        </w:rPr>
        <w:t>/or</w:t>
      </w:r>
      <w:r w:rsidRPr="009F51F1">
        <w:rPr>
          <w:rFonts w:eastAsia="Calibri" w:cs="Arial"/>
          <w:szCs w:val="22"/>
          <w:lang w:eastAsia="en-US"/>
        </w:rPr>
        <w:t xml:space="preserve"> Torres Strait Islander children, organisations and their employees </w:t>
      </w:r>
      <w:r w:rsidR="00106C73">
        <w:rPr>
          <w:rFonts w:eastAsia="Calibri" w:cs="Arial"/>
          <w:szCs w:val="22"/>
          <w:lang w:eastAsia="en-US"/>
        </w:rPr>
        <w:t xml:space="preserve">operating a </w:t>
      </w:r>
      <w:r w:rsidR="003C2D19">
        <w:rPr>
          <w:rFonts w:eastAsia="Calibri" w:cs="Arial"/>
          <w:szCs w:val="22"/>
          <w:lang w:eastAsia="en-US"/>
        </w:rPr>
        <w:t>FWS</w:t>
      </w:r>
      <w:r w:rsidR="00106C73">
        <w:rPr>
          <w:rFonts w:eastAsia="Calibri" w:cs="Arial"/>
          <w:szCs w:val="22"/>
          <w:lang w:eastAsia="en-US"/>
        </w:rPr>
        <w:t xml:space="preserve"> program </w:t>
      </w:r>
      <w:r w:rsidRPr="009F51F1">
        <w:rPr>
          <w:rFonts w:eastAsia="Calibri" w:cs="Arial"/>
          <w:szCs w:val="22"/>
          <w:lang w:eastAsia="en-US"/>
        </w:rPr>
        <w:t xml:space="preserve">must comply with the legal framework regarding the sharing of information provisions under Chapter 5A and Part 4 of the </w:t>
      </w:r>
      <w:r w:rsidRPr="009F51F1">
        <w:rPr>
          <w:rFonts w:eastAsia="Calibri" w:cs="Arial"/>
          <w:i/>
          <w:szCs w:val="22"/>
          <w:lang w:eastAsia="en-US"/>
        </w:rPr>
        <w:t>Child Protection Act 1999</w:t>
      </w:r>
      <w:r w:rsidRPr="009F51F1">
        <w:rPr>
          <w:rFonts w:eastAsia="Calibri" w:cs="Arial"/>
          <w:szCs w:val="22"/>
          <w:lang w:eastAsia="en-US"/>
        </w:rPr>
        <w:t>. Knowing when to share information is an important consideration in enabling the sharing of information provisions.</w:t>
      </w:r>
    </w:p>
    <w:p w14:paraId="7F4D6C45" w14:textId="500C3CAD" w:rsidR="00F17291" w:rsidRDefault="004A3BA2" w:rsidP="008E04B2">
      <w:pPr>
        <w:numPr>
          <w:ilvl w:val="0"/>
          <w:numId w:val="22"/>
        </w:numPr>
        <w:spacing w:after="120" w:line="276" w:lineRule="auto"/>
        <w:ind w:left="425" w:hanging="425"/>
        <w:rPr>
          <w:rFonts w:eastAsia="Calibri" w:cs="Arial"/>
          <w:szCs w:val="22"/>
          <w:lang w:eastAsia="en-US"/>
        </w:rPr>
      </w:pPr>
      <w:r w:rsidRPr="009F51F1">
        <w:rPr>
          <w:rFonts w:eastAsia="Calibri" w:cs="Arial"/>
          <w:szCs w:val="22"/>
          <w:lang w:eastAsia="en-US"/>
        </w:rPr>
        <w:t>A full description of sharing information to support children and families is available in the Department of Child</w:t>
      </w:r>
      <w:r w:rsidR="00EB4897">
        <w:rPr>
          <w:rFonts w:eastAsia="Calibri" w:cs="Arial"/>
          <w:szCs w:val="22"/>
          <w:lang w:eastAsia="en-US"/>
        </w:rPr>
        <w:t>ren, Youth Justice and Multicultural Affairs</w:t>
      </w:r>
      <w:r w:rsidRPr="009F51F1">
        <w:rPr>
          <w:rFonts w:eastAsia="Calibri" w:cs="Arial"/>
          <w:szCs w:val="22"/>
          <w:lang w:eastAsia="en-US"/>
        </w:rPr>
        <w:t xml:space="preserve"> document </w:t>
      </w:r>
      <w:hyperlink r:id="rId31" w:history="1">
        <w:r w:rsidR="00F17291">
          <w:rPr>
            <w:rStyle w:val="Hyperlink"/>
            <w:rFonts w:eastAsia="Calibri" w:cs="Arial"/>
            <w:szCs w:val="22"/>
            <w:lang w:eastAsia="en-US"/>
          </w:rPr>
          <w:t>Information Sharing Guidelines October 2018</w:t>
        </w:r>
      </w:hyperlink>
      <w:r w:rsidR="00637CE0" w:rsidRPr="009F51F1">
        <w:rPr>
          <w:rFonts w:eastAsia="Calibri" w:cs="Arial"/>
          <w:szCs w:val="22"/>
          <w:lang w:eastAsia="en-US"/>
        </w:rPr>
        <w:t>.</w:t>
      </w:r>
    </w:p>
    <w:p w14:paraId="7CAC622C" w14:textId="0E46C112" w:rsidR="00522FA8" w:rsidRPr="00CD2B5A" w:rsidRDefault="003C2D19" w:rsidP="008E04B2">
      <w:pPr>
        <w:pStyle w:val="ListParagraph"/>
        <w:spacing w:after="120"/>
        <w:ind w:left="0"/>
        <w:contextualSpacing w:val="0"/>
        <w:rPr>
          <w:rFonts w:ascii="Arial" w:hAnsi="Arial" w:cs="Arial"/>
          <w:bCs/>
          <w:i/>
          <w:iCs/>
        </w:rPr>
      </w:pPr>
      <w:r>
        <w:rPr>
          <w:rFonts w:ascii="Arial" w:hAnsi="Arial" w:cs="Arial"/>
          <w:bCs/>
          <w:i/>
          <w:iCs/>
        </w:rPr>
        <w:t xml:space="preserve">Indigenous </w:t>
      </w:r>
      <w:r w:rsidR="00522FA8" w:rsidRPr="00CD2B5A">
        <w:rPr>
          <w:rFonts w:ascii="Arial" w:hAnsi="Arial" w:cs="Arial"/>
          <w:bCs/>
          <w:i/>
          <w:iCs/>
        </w:rPr>
        <w:t>Youth and Family Workers</w:t>
      </w:r>
      <w:r>
        <w:rPr>
          <w:rFonts w:ascii="Arial" w:hAnsi="Arial" w:cs="Arial"/>
          <w:bCs/>
          <w:i/>
          <w:iCs/>
        </w:rPr>
        <w:t xml:space="preserve"> (IYFW) initiative </w:t>
      </w:r>
    </w:p>
    <w:p w14:paraId="30E74BFB" w14:textId="19C1DCE7" w:rsidR="00A542A4" w:rsidRDefault="003C2D19" w:rsidP="00A542A4">
      <w:pPr>
        <w:numPr>
          <w:ilvl w:val="0"/>
          <w:numId w:val="22"/>
        </w:numPr>
        <w:spacing w:after="120" w:line="276" w:lineRule="auto"/>
        <w:ind w:left="425" w:hanging="425"/>
        <w:rPr>
          <w:rFonts w:cs="Arial"/>
        </w:rPr>
      </w:pPr>
      <w:r>
        <w:rPr>
          <w:rFonts w:cs="Arial"/>
        </w:rPr>
        <w:t>Where</w:t>
      </w:r>
      <w:r w:rsidRPr="00D3454B">
        <w:rPr>
          <w:rFonts w:cs="Arial"/>
        </w:rPr>
        <w:t xml:space="preserve"> </w:t>
      </w:r>
      <w:r>
        <w:rPr>
          <w:rFonts w:cs="Arial"/>
        </w:rPr>
        <w:t>FWS</w:t>
      </w:r>
      <w:r w:rsidRPr="00D3454B">
        <w:rPr>
          <w:rFonts w:cs="Arial"/>
        </w:rPr>
        <w:t xml:space="preserve"> are funded to employ </w:t>
      </w:r>
      <w:r>
        <w:rPr>
          <w:rFonts w:cs="Arial"/>
        </w:rPr>
        <w:t xml:space="preserve">Indigenous </w:t>
      </w:r>
      <w:r w:rsidRPr="00D3454B">
        <w:rPr>
          <w:rFonts w:cs="Arial"/>
        </w:rPr>
        <w:t>Youth and Family Workers</w:t>
      </w:r>
      <w:r>
        <w:rPr>
          <w:rFonts w:cs="Arial"/>
        </w:rPr>
        <w:t xml:space="preserve"> (IYFW), the service response is</w:t>
      </w:r>
      <w:r w:rsidRPr="00D3454B">
        <w:rPr>
          <w:rFonts w:cs="Arial"/>
        </w:rPr>
        <w:t xml:space="preserve"> to support children</w:t>
      </w:r>
      <w:r>
        <w:rPr>
          <w:rFonts w:cs="Arial"/>
        </w:rPr>
        <w:t xml:space="preserve"> under 18 years</w:t>
      </w:r>
      <w:r w:rsidRPr="00D3454B">
        <w:rPr>
          <w:rFonts w:cs="Arial"/>
        </w:rPr>
        <w:t xml:space="preserve"> and </w:t>
      </w:r>
      <w:r>
        <w:rPr>
          <w:rFonts w:cs="Arial"/>
        </w:rPr>
        <w:t xml:space="preserve">their </w:t>
      </w:r>
      <w:r w:rsidRPr="00D3454B">
        <w:rPr>
          <w:rFonts w:cs="Arial"/>
        </w:rPr>
        <w:t xml:space="preserve">families at risk of </w:t>
      </w:r>
      <w:r w:rsidR="00A542A4">
        <w:rPr>
          <w:rFonts w:cs="Arial"/>
        </w:rPr>
        <w:t>involvement with</w:t>
      </w:r>
      <w:r w:rsidR="00A542A4" w:rsidRPr="00D3454B">
        <w:rPr>
          <w:rFonts w:cs="Arial"/>
        </w:rPr>
        <w:t xml:space="preserve"> </w:t>
      </w:r>
      <w:r w:rsidRPr="00D3454B">
        <w:rPr>
          <w:rFonts w:cs="Arial"/>
        </w:rPr>
        <w:t xml:space="preserve">the youth justice system. </w:t>
      </w:r>
    </w:p>
    <w:p w14:paraId="4386B937" w14:textId="41073F15" w:rsidR="00A542A4" w:rsidRPr="00A542A4" w:rsidRDefault="00A542A4" w:rsidP="00A542A4">
      <w:pPr>
        <w:numPr>
          <w:ilvl w:val="0"/>
          <w:numId w:val="22"/>
        </w:numPr>
        <w:spacing w:after="120" w:line="276" w:lineRule="auto"/>
        <w:ind w:left="425" w:hanging="425"/>
        <w:rPr>
          <w:rFonts w:cs="Arial"/>
        </w:rPr>
      </w:pPr>
      <w:r>
        <w:rPr>
          <w:rFonts w:cs="Arial"/>
        </w:rPr>
        <w:t xml:space="preserve">The initiative seeks to address family-related risk factors that contribute to young people’s offending.  IFYWs work with both young people and their family, but </w:t>
      </w:r>
      <w:r w:rsidR="00D9397F">
        <w:rPr>
          <w:rFonts w:cs="Arial"/>
        </w:rPr>
        <w:t xml:space="preserve">they </w:t>
      </w:r>
      <w:r>
        <w:rPr>
          <w:rFonts w:cs="Arial"/>
        </w:rPr>
        <w:t xml:space="preserve">may involve their FWS colleagues in supporting parents or carers where this </w:t>
      </w:r>
      <w:r w:rsidR="00D9397F">
        <w:rPr>
          <w:rFonts w:cs="Arial"/>
        </w:rPr>
        <w:t xml:space="preserve">would offer the most effective response to the family’s dynamics. </w:t>
      </w:r>
    </w:p>
    <w:p w14:paraId="5EB2D049" w14:textId="1F3E8EB8" w:rsidR="003C2D19" w:rsidRDefault="003C2D19" w:rsidP="008E04B2">
      <w:pPr>
        <w:numPr>
          <w:ilvl w:val="0"/>
          <w:numId w:val="22"/>
        </w:numPr>
        <w:spacing w:after="120" w:line="276" w:lineRule="auto"/>
        <w:ind w:left="425" w:hanging="425"/>
        <w:rPr>
          <w:rFonts w:cs="Arial"/>
        </w:rPr>
      </w:pPr>
      <w:r>
        <w:rPr>
          <w:rFonts w:cs="Arial"/>
        </w:rPr>
        <w:t xml:space="preserve">The model is flexible in how the IYFW works in context of the FWS </w:t>
      </w:r>
      <w:r w:rsidR="00D9397F">
        <w:rPr>
          <w:rFonts w:cs="Arial"/>
        </w:rPr>
        <w:t xml:space="preserve">to respond tor the particular circumstances of each service, community or family.  </w:t>
      </w:r>
      <w:r>
        <w:rPr>
          <w:rFonts w:cs="Arial"/>
        </w:rPr>
        <w:t xml:space="preserve">Referrals for the IYFW can be </w:t>
      </w:r>
      <w:r w:rsidR="00D9397F">
        <w:rPr>
          <w:rFonts w:cs="Arial"/>
        </w:rPr>
        <w:t xml:space="preserve">received </w:t>
      </w:r>
      <w:r>
        <w:rPr>
          <w:rFonts w:cs="Arial"/>
        </w:rPr>
        <w:t xml:space="preserve">from Youth Justice, Police, </w:t>
      </w:r>
      <w:r w:rsidR="00D9397F">
        <w:rPr>
          <w:rFonts w:cs="Arial"/>
        </w:rPr>
        <w:t>schools</w:t>
      </w:r>
      <w:r>
        <w:rPr>
          <w:rFonts w:cs="Arial"/>
        </w:rPr>
        <w:t xml:space="preserve">, </w:t>
      </w:r>
      <w:r w:rsidR="00D9397F">
        <w:rPr>
          <w:rFonts w:cs="Arial"/>
        </w:rPr>
        <w:t>h</w:t>
      </w:r>
      <w:r>
        <w:rPr>
          <w:rFonts w:cs="Arial"/>
        </w:rPr>
        <w:t>ealth</w:t>
      </w:r>
      <w:r w:rsidR="00D9397F">
        <w:rPr>
          <w:rFonts w:cs="Arial"/>
        </w:rPr>
        <w:t xml:space="preserve"> services</w:t>
      </w:r>
      <w:r>
        <w:rPr>
          <w:rFonts w:cs="Arial"/>
        </w:rPr>
        <w:t xml:space="preserve">, FWS, FPP, families, </w:t>
      </w:r>
      <w:bookmarkStart w:id="133" w:name="_Hlk76646137"/>
      <w:r w:rsidR="00D9397F">
        <w:rPr>
          <w:rFonts w:cs="Arial"/>
        </w:rPr>
        <w:t xml:space="preserve">or </w:t>
      </w:r>
      <w:r>
        <w:rPr>
          <w:rFonts w:cs="Arial"/>
        </w:rPr>
        <w:t>self-referrers</w:t>
      </w:r>
      <w:bookmarkEnd w:id="133"/>
      <w:r>
        <w:rPr>
          <w:rFonts w:cs="Arial"/>
        </w:rPr>
        <w:t>.</w:t>
      </w:r>
    </w:p>
    <w:p w14:paraId="0ABE556E" w14:textId="25DE37EF" w:rsidR="003C2D19" w:rsidRDefault="003C2D19" w:rsidP="008E04B2">
      <w:pPr>
        <w:spacing w:after="120" w:line="276" w:lineRule="auto"/>
        <w:rPr>
          <w:rFonts w:cs="Arial"/>
          <w:i/>
          <w:iCs/>
        </w:rPr>
      </w:pPr>
      <w:bookmarkStart w:id="134" w:name="_Hlk76640708"/>
      <w:r w:rsidRPr="004548E4">
        <w:rPr>
          <w:rFonts w:cs="Arial"/>
          <w:i/>
          <w:iCs/>
        </w:rPr>
        <w:t xml:space="preserve">Specialist Domestic and Family Violence Workers </w:t>
      </w:r>
      <w:r>
        <w:rPr>
          <w:rFonts w:cs="Arial"/>
          <w:i/>
          <w:iCs/>
        </w:rPr>
        <w:t>(SDFVW) initiative</w:t>
      </w:r>
    </w:p>
    <w:p w14:paraId="63B0D64F" w14:textId="77777777" w:rsidR="003C2D19" w:rsidRDefault="003C2D19" w:rsidP="008E04B2">
      <w:pPr>
        <w:numPr>
          <w:ilvl w:val="0"/>
          <w:numId w:val="12"/>
        </w:numPr>
        <w:spacing w:after="120" w:line="276" w:lineRule="auto"/>
        <w:ind w:left="425" w:hanging="425"/>
      </w:pPr>
      <w:r>
        <w:t>The Specialist Domestic Family Violence Workers (SDFVW) will:</w:t>
      </w:r>
    </w:p>
    <w:p w14:paraId="2AC93481" w14:textId="3DF5F5CC" w:rsidR="003C2D19" w:rsidRPr="004548E4" w:rsidRDefault="003C2D19" w:rsidP="008E04B2">
      <w:pPr>
        <w:numPr>
          <w:ilvl w:val="1"/>
          <w:numId w:val="12"/>
        </w:numPr>
        <w:spacing w:after="120" w:line="276" w:lineRule="auto"/>
      </w:pPr>
      <w:r w:rsidRPr="004548E4">
        <w:t xml:space="preserve">ensure that </w:t>
      </w:r>
      <w:r>
        <w:t>FWS</w:t>
      </w:r>
      <w:r w:rsidRPr="004548E4">
        <w:t xml:space="preserve"> staff are aware of the nature and impact of domestic and family violence and that this awareness informs all points of engagement with referrers and family members</w:t>
      </w:r>
    </w:p>
    <w:p w14:paraId="03F00C56" w14:textId="62E90C9A" w:rsidR="003C2D19" w:rsidRDefault="003C2D19" w:rsidP="008E04B2">
      <w:pPr>
        <w:numPr>
          <w:ilvl w:val="1"/>
          <w:numId w:val="12"/>
        </w:numPr>
        <w:spacing w:after="120" w:line="276" w:lineRule="auto"/>
      </w:pPr>
      <w:r w:rsidRPr="004548E4">
        <w:t xml:space="preserve">provide specialist advice and assistance to other FWS staff members and those contacting the service </w:t>
      </w:r>
    </w:p>
    <w:p w14:paraId="21956476" w14:textId="08C765C2" w:rsidR="00391A1D" w:rsidRPr="004548E4" w:rsidRDefault="007025D9" w:rsidP="008E04B2">
      <w:pPr>
        <w:numPr>
          <w:ilvl w:val="1"/>
          <w:numId w:val="12"/>
        </w:numPr>
        <w:spacing w:after="120" w:line="276" w:lineRule="auto"/>
      </w:pPr>
      <w:r>
        <w:t xml:space="preserve">identify strategies aimed at preventing domestic and family violence </w:t>
      </w:r>
    </w:p>
    <w:p w14:paraId="2B16000F" w14:textId="77777777" w:rsidR="003C2D19" w:rsidRPr="004548E4" w:rsidRDefault="003C2D19" w:rsidP="008E04B2">
      <w:pPr>
        <w:numPr>
          <w:ilvl w:val="1"/>
          <w:numId w:val="12"/>
        </w:numPr>
        <w:spacing w:after="120" w:line="276" w:lineRule="auto"/>
      </w:pPr>
      <w:r w:rsidRPr="004548E4">
        <w:t>assess referrals received to screen for domestic and family violence</w:t>
      </w:r>
    </w:p>
    <w:p w14:paraId="060CF780" w14:textId="77777777" w:rsidR="003C2D19" w:rsidRPr="004548E4" w:rsidRDefault="003C2D19" w:rsidP="008E04B2">
      <w:pPr>
        <w:numPr>
          <w:ilvl w:val="1"/>
          <w:numId w:val="12"/>
        </w:numPr>
        <w:spacing w:after="120" w:line="276" w:lineRule="auto"/>
      </w:pPr>
      <w:r w:rsidRPr="004548E4">
        <w:t>undertake risk assessments where domestic and family violence is identified</w:t>
      </w:r>
    </w:p>
    <w:p w14:paraId="3A7F97E2" w14:textId="77777777" w:rsidR="003C2D19" w:rsidRPr="004548E4" w:rsidRDefault="003C2D19" w:rsidP="008E04B2">
      <w:pPr>
        <w:numPr>
          <w:ilvl w:val="1"/>
          <w:numId w:val="12"/>
        </w:numPr>
        <w:spacing w:after="120" w:line="276" w:lineRule="auto"/>
      </w:pPr>
      <w:r w:rsidRPr="004548E4">
        <w:t>provide FWS workers and enquirers with advice on safe engagement strategies for families affected by domestic and family violence, including strategies to assess, monitor and minimise risk to family members and workers</w:t>
      </w:r>
    </w:p>
    <w:p w14:paraId="39A7A876" w14:textId="1FE35B7E" w:rsidR="00391A1D" w:rsidRDefault="003C2D19" w:rsidP="000B3BF2">
      <w:pPr>
        <w:numPr>
          <w:ilvl w:val="1"/>
          <w:numId w:val="12"/>
        </w:numPr>
        <w:spacing w:after="120" w:line="276" w:lineRule="auto"/>
      </w:pPr>
      <w:r w:rsidRPr="004548E4">
        <w:t>participate in client home visits where appropriate</w:t>
      </w:r>
    </w:p>
    <w:p w14:paraId="30BD3E99" w14:textId="2B821D38" w:rsidR="003C2D19" w:rsidRPr="004548E4" w:rsidRDefault="003C2D19" w:rsidP="007025D9">
      <w:pPr>
        <w:numPr>
          <w:ilvl w:val="1"/>
          <w:numId w:val="12"/>
        </w:numPr>
        <w:spacing w:after="120" w:line="276" w:lineRule="auto"/>
      </w:pPr>
      <w:r w:rsidRPr="004548E4">
        <w:t>assist with assessment of client needs, and decisions regarding case management and referral pathways</w:t>
      </w:r>
      <w:r w:rsidR="00391A1D" w:rsidRPr="00391A1D">
        <w:rPr>
          <w:rFonts w:cs="Arial"/>
        </w:rPr>
        <w:t>.</w:t>
      </w:r>
    </w:p>
    <w:p w14:paraId="70C92066" w14:textId="2D40EACD" w:rsidR="00480798" w:rsidRPr="00F06DC1" w:rsidRDefault="00551D6C" w:rsidP="008E04B2">
      <w:pPr>
        <w:pStyle w:val="Heading3"/>
        <w:tabs>
          <w:tab w:val="left" w:pos="709"/>
        </w:tabs>
        <w:spacing w:line="276" w:lineRule="auto"/>
        <w:ind w:left="720" w:hanging="709"/>
      </w:pPr>
      <w:bookmarkStart w:id="135" w:name="_Toc82777875"/>
      <w:bookmarkEnd w:id="134"/>
      <w:r w:rsidRPr="00B71F28">
        <w:lastRenderedPageBreak/>
        <w:t>7.1</w:t>
      </w:r>
      <w:r w:rsidR="00480798" w:rsidRPr="00B71F28">
        <w:t xml:space="preserve">.2 </w:t>
      </w:r>
      <w:r w:rsidR="00480798" w:rsidRPr="00B71F28">
        <w:tab/>
      </w:r>
      <w:r w:rsidR="00480798" w:rsidRPr="00B71F28">
        <w:tab/>
        <w:t xml:space="preserve">Considerations </w:t>
      </w:r>
      <w:r w:rsidR="00CF6065" w:rsidRPr="00B71F28">
        <w:t>—</w:t>
      </w:r>
      <w:r w:rsidR="00480798" w:rsidRPr="00B71F28">
        <w:t xml:space="preserve"> Aboriginal and Torres Strait Islander Family </w:t>
      </w:r>
      <w:r w:rsidR="001C46CB" w:rsidRPr="00B71F28">
        <w:t xml:space="preserve">Wellbeing </w:t>
      </w:r>
      <w:r w:rsidR="00637CE0" w:rsidRPr="00B71F28">
        <w:t>Services</w:t>
      </w:r>
      <w:bookmarkEnd w:id="135"/>
    </w:p>
    <w:p w14:paraId="6EECDE04" w14:textId="060F919B" w:rsidR="001C46CB" w:rsidRDefault="001C46CB" w:rsidP="008E04B2">
      <w:pPr>
        <w:spacing w:before="60" w:after="180" w:line="276" w:lineRule="auto"/>
        <w:jc w:val="both"/>
        <w:rPr>
          <w:rFonts w:cs="Arial"/>
          <w:snapToGrid w:val="0"/>
        </w:rPr>
      </w:pPr>
      <w:r>
        <w:rPr>
          <w:rFonts w:cs="Arial"/>
          <w:snapToGrid w:val="0"/>
        </w:rPr>
        <w:t xml:space="preserve">The following principles underpin the design and delivery of </w:t>
      </w:r>
      <w:r w:rsidR="00CC7C5B">
        <w:t>FWS</w:t>
      </w:r>
      <w:r>
        <w:t>:</w:t>
      </w:r>
    </w:p>
    <w:p w14:paraId="100E2E20" w14:textId="77777777" w:rsidR="001C46CB" w:rsidRDefault="001C46CB" w:rsidP="008E04B2">
      <w:pPr>
        <w:numPr>
          <w:ilvl w:val="0"/>
          <w:numId w:val="39"/>
        </w:numPr>
        <w:spacing w:after="120" w:line="276" w:lineRule="auto"/>
        <w:ind w:left="425" w:hanging="425"/>
        <w:rPr>
          <w:rFonts w:cs="Arial"/>
          <w:snapToGrid w:val="0"/>
        </w:rPr>
      </w:pPr>
      <w:r>
        <w:rPr>
          <w:rFonts w:cs="Arial"/>
          <w:snapToGrid w:val="0"/>
        </w:rPr>
        <w:t>C</w:t>
      </w:r>
      <w:r w:rsidRPr="00223658">
        <w:rPr>
          <w:rFonts w:cs="Arial"/>
          <w:snapToGrid w:val="0"/>
        </w:rPr>
        <w:t xml:space="preserve">ultural knowledge and understanding is central to </w:t>
      </w:r>
      <w:r>
        <w:rPr>
          <w:rFonts w:cs="Arial"/>
          <w:snapToGrid w:val="0"/>
        </w:rPr>
        <w:t xml:space="preserve">improving </w:t>
      </w:r>
      <w:r w:rsidRPr="00223658">
        <w:rPr>
          <w:rFonts w:cs="Arial"/>
          <w:snapToGrid w:val="0"/>
        </w:rPr>
        <w:t>children’s s</w:t>
      </w:r>
      <w:r>
        <w:rPr>
          <w:rFonts w:cs="Arial"/>
          <w:snapToGrid w:val="0"/>
        </w:rPr>
        <w:t>afety, belonging, wellbeing, identity and participation in community life</w:t>
      </w:r>
      <w:r w:rsidR="00B63B40">
        <w:rPr>
          <w:rFonts w:cs="Arial"/>
          <w:snapToGrid w:val="0"/>
        </w:rPr>
        <w:t>.</w:t>
      </w:r>
    </w:p>
    <w:p w14:paraId="0B0C400B" w14:textId="77777777" w:rsidR="001C46CB" w:rsidRDefault="001C46CB" w:rsidP="008E04B2">
      <w:pPr>
        <w:numPr>
          <w:ilvl w:val="0"/>
          <w:numId w:val="39"/>
        </w:numPr>
        <w:spacing w:after="120" w:line="276" w:lineRule="auto"/>
        <w:ind w:left="425" w:hanging="425"/>
        <w:rPr>
          <w:rFonts w:cs="Arial"/>
          <w:snapToGrid w:val="0"/>
        </w:rPr>
      </w:pPr>
      <w:r>
        <w:rPr>
          <w:rFonts w:cs="Arial"/>
          <w:snapToGrid w:val="0"/>
        </w:rPr>
        <w:t xml:space="preserve">Authentic communication with families fosters </w:t>
      </w:r>
      <w:r w:rsidRPr="00223658">
        <w:rPr>
          <w:rFonts w:cs="Arial"/>
          <w:snapToGrid w:val="0"/>
        </w:rPr>
        <w:t>collaborat</w:t>
      </w:r>
      <w:r>
        <w:rPr>
          <w:rFonts w:cs="Arial"/>
          <w:snapToGrid w:val="0"/>
        </w:rPr>
        <w:t xml:space="preserve">ive </w:t>
      </w:r>
      <w:r w:rsidRPr="00223658">
        <w:rPr>
          <w:rFonts w:cs="Arial"/>
          <w:snapToGrid w:val="0"/>
        </w:rPr>
        <w:t>working relationships</w:t>
      </w:r>
      <w:r>
        <w:rPr>
          <w:rFonts w:cs="Arial"/>
          <w:snapToGrid w:val="0"/>
        </w:rPr>
        <w:t xml:space="preserve"> and drives holistic service responses</w:t>
      </w:r>
      <w:r w:rsidR="00B63B40">
        <w:rPr>
          <w:rFonts w:cs="Arial"/>
          <w:snapToGrid w:val="0"/>
        </w:rPr>
        <w:t>.</w:t>
      </w:r>
    </w:p>
    <w:p w14:paraId="7001A53C" w14:textId="77777777" w:rsidR="001C46CB" w:rsidRDefault="001C46CB" w:rsidP="008E04B2">
      <w:pPr>
        <w:numPr>
          <w:ilvl w:val="0"/>
          <w:numId w:val="39"/>
        </w:numPr>
        <w:spacing w:after="120" w:line="276" w:lineRule="auto"/>
        <w:ind w:left="425" w:hanging="425"/>
        <w:rPr>
          <w:rFonts w:cs="Arial"/>
          <w:snapToGrid w:val="0"/>
        </w:rPr>
      </w:pPr>
      <w:r>
        <w:rPr>
          <w:rFonts w:cs="Arial"/>
          <w:snapToGrid w:val="0"/>
        </w:rPr>
        <w:t>Aboriginal and Torres Strait Islander local leadership is recognised and valued</w:t>
      </w:r>
      <w:r w:rsidR="00B63B40">
        <w:rPr>
          <w:rFonts w:cs="Arial"/>
          <w:snapToGrid w:val="0"/>
        </w:rPr>
        <w:t>.</w:t>
      </w:r>
    </w:p>
    <w:p w14:paraId="0A2CD454" w14:textId="77777777" w:rsidR="001C46CB" w:rsidRDefault="001C46CB" w:rsidP="008E04B2">
      <w:pPr>
        <w:numPr>
          <w:ilvl w:val="0"/>
          <w:numId w:val="39"/>
        </w:numPr>
        <w:spacing w:after="120" w:line="276" w:lineRule="auto"/>
        <w:ind w:left="425" w:hanging="425"/>
        <w:rPr>
          <w:rFonts w:cs="Arial"/>
          <w:snapToGrid w:val="0"/>
        </w:rPr>
      </w:pPr>
      <w:r>
        <w:rPr>
          <w:rFonts w:cs="Arial"/>
          <w:snapToGrid w:val="0"/>
        </w:rPr>
        <w:t>Aboriginal and Torres Strait Islander community controlled organisations are best placed to deliver services to Aboriginal and Torres Strait Islander chi</w:t>
      </w:r>
      <w:r w:rsidR="001F36C8">
        <w:rPr>
          <w:rFonts w:cs="Arial"/>
          <w:snapToGrid w:val="0"/>
        </w:rPr>
        <w:t>ldren, families and communities</w:t>
      </w:r>
      <w:r w:rsidR="00B63B40">
        <w:rPr>
          <w:rFonts w:cs="Arial"/>
          <w:snapToGrid w:val="0"/>
        </w:rPr>
        <w:t>.</w:t>
      </w:r>
    </w:p>
    <w:p w14:paraId="1E9C0949" w14:textId="77777777" w:rsidR="00B71F28" w:rsidRDefault="001C46CB" w:rsidP="008E04B2">
      <w:pPr>
        <w:numPr>
          <w:ilvl w:val="0"/>
          <w:numId w:val="39"/>
        </w:numPr>
        <w:spacing w:after="120" w:line="276" w:lineRule="auto"/>
        <w:ind w:left="425" w:hanging="425"/>
        <w:rPr>
          <w:rFonts w:cs="Arial"/>
          <w:snapToGrid w:val="0"/>
        </w:rPr>
      </w:pPr>
      <w:r>
        <w:rPr>
          <w:rFonts w:cs="Arial"/>
          <w:snapToGrid w:val="0"/>
        </w:rPr>
        <w:t>Services will listen to the views of children, family and community</w:t>
      </w:r>
      <w:r w:rsidRPr="00223658">
        <w:rPr>
          <w:rFonts w:cs="Arial"/>
          <w:snapToGrid w:val="0"/>
        </w:rPr>
        <w:t xml:space="preserve"> and </w:t>
      </w:r>
      <w:r>
        <w:rPr>
          <w:rFonts w:cs="Arial"/>
          <w:snapToGrid w:val="0"/>
        </w:rPr>
        <w:t xml:space="preserve">will </w:t>
      </w:r>
      <w:r w:rsidRPr="00223658">
        <w:rPr>
          <w:rFonts w:cs="Arial"/>
          <w:snapToGrid w:val="0"/>
        </w:rPr>
        <w:t xml:space="preserve">involve them in </w:t>
      </w:r>
      <w:r>
        <w:rPr>
          <w:rFonts w:cs="Arial"/>
          <w:snapToGrid w:val="0"/>
        </w:rPr>
        <w:t xml:space="preserve">both the design of the service and the </w:t>
      </w:r>
      <w:r w:rsidRPr="00223658">
        <w:rPr>
          <w:rFonts w:cs="Arial"/>
          <w:snapToGrid w:val="0"/>
        </w:rPr>
        <w:t xml:space="preserve">planning </w:t>
      </w:r>
      <w:r w:rsidR="00254094">
        <w:rPr>
          <w:rFonts w:cs="Arial"/>
          <w:snapToGrid w:val="0"/>
        </w:rPr>
        <w:t>of responses</w:t>
      </w:r>
      <w:r w:rsidR="00B63B40">
        <w:rPr>
          <w:rFonts w:cs="Arial"/>
          <w:snapToGrid w:val="0"/>
        </w:rPr>
        <w:t>.</w:t>
      </w:r>
    </w:p>
    <w:p w14:paraId="76A6D2AA" w14:textId="77777777" w:rsidR="001C46CB" w:rsidRPr="00223658" w:rsidRDefault="001C46CB" w:rsidP="008E04B2">
      <w:pPr>
        <w:numPr>
          <w:ilvl w:val="0"/>
          <w:numId w:val="39"/>
        </w:numPr>
        <w:spacing w:after="120" w:line="276" w:lineRule="auto"/>
        <w:ind w:left="425" w:hanging="425"/>
        <w:rPr>
          <w:rFonts w:cs="Arial"/>
          <w:snapToGrid w:val="0"/>
        </w:rPr>
      </w:pPr>
      <w:r>
        <w:rPr>
          <w:rFonts w:cs="Arial"/>
          <w:snapToGrid w:val="0"/>
        </w:rPr>
        <w:t>Place-based design of service responses reflects the needs and aspirations of the local community</w:t>
      </w:r>
      <w:r w:rsidR="00B63B40">
        <w:rPr>
          <w:rFonts w:cs="Arial"/>
          <w:snapToGrid w:val="0"/>
        </w:rPr>
        <w:t>.</w:t>
      </w:r>
    </w:p>
    <w:p w14:paraId="78ECC874" w14:textId="77777777" w:rsidR="001C46CB" w:rsidRDefault="001C46CB" w:rsidP="008E04B2">
      <w:pPr>
        <w:numPr>
          <w:ilvl w:val="0"/>
          <w:numId w:val="39"/>
        </w:numPr>
        <w:spacing w:after="120" w:line="276" w:lineRule="auto"/>
        <w:ind w:left="425" w:hanging="425"/>
        <w:rPr>
          <w:rFonts w:cs="Arial"/>
          <w:snapToGrid w:val="0"/>
        </w:rPr>
      </w:pPr>
      <w:r>
        <w:rPr>
          <w:rFonts w:cs="Arial"/>
          <w:snapToGrid w:val="0"/>
        </w:rPr>
        <w:t>Enhanced n</w:t>
      </w:r>
      <w:r w:rsidRPr="00223658">
        <w:rPr>
          <w:rFonts w:cs="Arial"/>
          <w:snapToGrid w:val="0"/>
        </w:rPr>
        <w:t xml:space="preserve">etworks </w:t>
      </w:r>
      <w:r>
        <w:rPr>
          <w:rFonts w:cs="Arial"/>
          <w:snapToGrid w:val="0"/>
        </w:rPr>
        <w:t xml:space="preserve">will </w:t>
      </w:r>
      <w:r w:rsidRPr="00223658">
        <w:rPr>
          <w:rFonts w:cs="Arial"/>
          <w:snapToGrid w:val="0"/>
        </w:rPr>
        <w:t>increase safety and support for child</w:t>
      </w:r>
      <w:r>
        <w:rPr>
          <w:rFonts w:cs="Arial"/>
          <w:snapToGrid w:val="0"/>
        </w:rPr>
        <w:t>ren, young people and families</w:t>
      </w:r>
      <w:r w:rsidR="00B63B40">
        <w:rPr>
          <w:rFonts w:cs="Arial"/>
          <w:snapToGrid w:val="0"/>
        </w:rPr>
        <w:t>.</w:t>
      </w:r>
    </w:p>
    <w:p w14:paraId="2ED2FE5B" w14:textId="77777777" w:rsidR="001C46CB" w:rsidRDefault="001C46CB" w:rsidP="008E04B2">
      <w:pPr>
        <w:numPr>
          <w:ilvl w:val="0"/>
          <w:numId w:val="39"/>
        </w:numPr>
        <w:spacing w:after="120" w:line="276" w:lineRule="auto"/>
        <w:ind w:left="425" w:hanging="425"/>
        <w:rPr>
          <w:rFonts w:cs="Arial"/>
          <w:snapToGrid w:val="0"/>
        </w:rPr>
      </w:pPr>
      <w:r>
        <w:rPr>
          <w:rFonts w:cs="Arial"/>
          <w:snapToGrid w:val="0"/>
        </w:rPr>
        <w:t xml:space="preserve">Focus on the present and future whilst recognising the impact of the past and the importance of healing, </w:t>
      </w:r>
      <w:r w:rsidRPr="00223658">
        <w:rPr>
          <w:rFonts w:cs="Arial"/>
          <w:snapToGrid w:val="0"/>
        </w:rPr>
        <w:t xml:space="preserve">rigour and hopefulness </w:t>
      </w:r>
      <w:r>
        <w:rPr>
          <w:rFonts w:cs="Arial"/>
          <w:snapToGrid w:val="0"/>
        </w:rPr>
        <w:t>in the search for strength-based solutions</w:t>
      </w:r>
      <w:r w:rsidR="00B63B40">
        <w:rPr>
          <w:rFonts w:cs="Arial"/>
          <w:snapToGrid w:val="0"/>
        </w:rPr>
        <w:t>.</w:t>
      </w:r>
    </w:p>
    <w:p w14:paraId="6F74B868" w14:textId="77777777" w:rsidR="001C46CB" w:rsidRPr="00AC7CF6" w:rsidRDefault="001C46CB" w:rsidP="008E04B2">
      <w:pPr>
        <w:numPr>
          <w:ilvl w:val="0"/>
          <w:numId w:val="39"/>
        </w:numPr>
        <w:spacing w:after="120" w:line="276" w:lineRule="auto"/>
        <w:ind w:left="425" w:hanging="425"/>
        <w:rPr>
          <w:rFonts w:cs="Arial"/>
          <w:snapToGrid w:val="0"/>
        </w:rPr>
      </w:pPr>
      <w:r>
        <w:rPr>
          <w:rFonts w:cs="Arial"/>
          <w:snapToGrid w:val="0"/>
        </w:rPr>
        <w:t xml:space="preserve">Continuous reflection to grow, learn and nurture connection and practice underpinned by trust and a shared commitment to finding solutions to raise strong, healthy, happy children </w:t>
      </w:r>
      <w:r w:rsidRPr="00405741">
        <w:rPr>
          <w:rFonts w:cs="Arial"/>
        </w:rPr>
        <w:t>and support a positive cultural identity for all children.</w:t>
      </w:r>
    </w:p>
    <w:p w14:paraId="6BD35554" w14:textId="35BADB86" w:rsidR="00254094" w:rsidRPr="004A7B44" w:rsidRDefault="00254094" w:rsidP="008E04B2">
      <w:pPr>
        <w:spacing w:before="60" w:after="180" w:line="276" w:lineRule="auto"/>
        <w:jc w:val="both"/>
      </w:pPr>
      <w:r w:rsidRPr="00CA4B20">
        <w:rPr>
          <w:rFonts w:cs="Arial"/>
        </w:rPr>
        <w:t>The success of the</w:t>
      </w:r>
      <w:r>
        <w:t xml:space="preserve"> </w:t>
      </w:r>
      <w:r w:rsidR="00B71F28">
        <w:t>FWS</w:t>
      </w:r>
      <w:r w:rsidR="00637CE0">
        <w:t xml:space="preserve"> </w:t>
      </w:r>
      <w:r w:rsidR="00DF3A72">
        <w:t>program</w:t>
      </w:r>
      <w:r>
        <w:t xml:space="preserve"> will be assessed using the following measures:</w:t>
      </w:r>
    </w:p>
    <w:p w14:paraId="257D78EB" w14:textId="77777777" w:rsidR="009A717D" w:rsidRPr="009E5EFA" w:rsidRDefault="009A717D" w:rsidP="008E04B2">
      <w:pPr>
        <w:pStyle w:val="ListParagraph"/>
        <w:numPr>
          <w:ilvl w:val="0"/>
          <w:numId w:val="42"/>
        </w:numPr>
        <w:spacing w:before="120" w:after="120"/>
        <w:ind w:left="425" w:hanging="425"/>
        <w:contextualSpacing w:val="0"/>
        <w:rPr>
          <w:rFonts w:ascii="Arial" w:hAnsi="Arial" w:cs="Arial"/>
        </w:rPr>
      </w:pPr>
      <w:r w:rsidRPr="009E5EFA">
        <w:rPr>
          <w:rFonts w:ascii="Arial" w:hAnsi="Arial" w:cs="Arial"/>
        </w:rPr>
        <w:t>Demonstrates greater capacity to support families earlier</w:t>
      </w:r>
    </w:p>
    <w:p w14:paraId="59949D85" w14:textId="1968DB41" w:rsidR="009A717D" w:rsidRPr="009E5EFA" w:rsidRDefault="00664A58" w:rsidP="008E04B2">
      <w:pPr>
        <w:pStyle w:val="ListParagraph"/>
        <w:numPr>
          <w:ilvl w:val="0"/>
          <w:numId w:val="43"/>
        </w:numPr>
        <w:spacing w:after="120"/>
        <w:ind w:left="714" w:hanging="357"/>
        <w:contextualSpacing w:val="0"/>
        <w:rPr>
          <w:rFonts w:ascii="Arial" w:hAnsi="Arial" w:cs="Arial"/>
        </w:rPr>
      </w:pPr>
      <w:r>
        <w:rPr>
          <w:rFonts w:ascii="Arial" w:hAnsi="Arial" w:cs="Arial"/>
        </w:rPr>
        <w:t>n</w:t>
      </w:r>
      <w:r w:rsidR="009A717D" w:rsidRPr="009E5EFA">
        <w:rPr>
          <w:rFonts w:ascii="Arial" w:hAnsi="Arial" w:cs="Arial"/>
        </w:rPr>
        <w:t xml:space="preserve">umber of families referred to </w:t>
      </w:r>
      <w:r w:rsidR="00B71F28">
        <w:rPr>
          <w:rFonts w:ascii="Arial" w:hAnsi="Arial" w:cs="Arial"/>
        </w:rPr>
        <w:t>FWS</w:t>
      </w:r>
    </w:p>
    <w:p w14:paraId="356BE277" w14:textId="77777777" w:rsidR="009A717D" w:rsidRPr="009E5EFA" w:rsidRDefault="00664A58" w:rsidP="008E04B2">
      <w:pPr>
        <w:pStyle w:val="ListParagraph"/>
        <w:numPr>
          <w:ilvl w:val="0"/>
          <w:numId w:val="43"/>
        </w:numPr>
        <w:spacing w:after="120"/>
        <w:contextualSpacing w:val="0"/>
        <w:rPr>
          <w:rFonts w:ascii="Arial" w:hAnsi="Arial" w:cs="Arial"/>
        </w:rPr>
      </w:pPr>
      <w:r>
        <w:rPr>
          <w:rFonts w:ascii="Arial" w:hAnsi="Arial" w:cs="Arial"/>
        </w:rPr>
        <w:t>n</w:t>
      </w:r>
      <w:r w:rsidR="009A717D" w:rsidRPr="009E5EFA">
        <w:rPr>
          <w:rFonts w:ascii="Arial" w:hAnsi="Arial" w:cs="Arial"/>
        </w:rPr>
        <w:t>umber of families who consent to engage</w:t>
      </w:r>
    </w:p>
    <w:p w14:paraId="06DBBF55" w14:textId="77777777" w:rsidR="009A717D" w:rsidRPr="009E5EFA" w:rsidRDefault="009A717D" w:rsidP="008E04B2">
      <w:pPr>
        <w:pStyle w:val="ListParagraph"/>
        <w:numPr>
          <w:ilvl w:val="0"/>
          <w:numId w:val="42"/>
        </w:numPr>
        <w:spacing w:before="120" w:after="120"/>
        <w:ind w:left="357" w:hanging="357"/>
        <w:contextualSpacing w:val="0"/>
        <w:rPr>
          <w:rFonts w:ascii="Arial" w:hAnsi="Arial" w:cs="Arial"/>
        </w:rPr>
      </w:pPr>
      <w:r w:rsidRPr="009E5EFA">
        <w:rPr>
          <w:rFonts w:ascii="Arial" w:hAnsi="Arial" w:cs="Arial"/>
        </w:rPr>
        <w:t>Demonstrates families’ willingness to protect children from harm</w:t>
      </w:r>
    </w:p>
    <w:p w14:paraId="3747DA06" w14:textId="28A98C7E" w:rsidR="009A717D" w:rsidRPr="009E5EFA" w:rsidRDefault="00664A58" w:rsidP="008E04B2">
      <w:pPr>
        <w:numPr>
          <w:ilvl w:val="0"/>
          <w:numId w:val="44"/>
        </w:numPr>
        <w:spacing w:after="120" w:line="276" w:lineRule="auto"/>
        <w:rPr>
          <w:rFonts w:cs="Arial"/>
        </w:rPr>
      </w:pPr>
      <w:r>
        <w:rPr>
          <w:rFonts w:cs="Arial"/>
        </w:rPr>
        <w:t>n</w:t>
      </w:r>
      <w:r w:rsidR="009A717D" w:rsidRPr="009E5EFA">
        <w:rPr>
          <w:rFonts w:cs="Arial"/>
        </w:rPr>
        <w:t xml:space="preserve">umber of substantiations and re-substantiations of Aboriginal and Torres Strait Islander children after engagement with a </w:t>
      </w:r>
      <w:r w:rsidR="00B71F28">
        <w:rPr>
          <w:rFonts w:cs="Arial"/>
        </w:rPr>
        <w:t>FWS</w:t>
      </w:r>
    </w:p>
    <w:p w14:paraId="5A83F038" w14:textId="561DDF40" w:rsidR="009A717D" w:rsidRPr="00565DA6" w:rsidRDefault="00664A58" w:rsidP="008E04B2">
      <w:pPr>
        <w:numPr>
          <w:ilvl w:val="0"/>
          <w:numId w:val="44"/>
        </w:numPr>
        <w:spacing w:after="120" w:line="276" w:lineRule="auto"/>
        <w:rPr>
          <w:rFonts w:cs="Arial"/>
        </w:rPr>
      </w:pPr>
      <w:r>
        <w:rPr>
          <w:rFonts w:cs="Arial"/>
        </w:rPr>
        <w:t>n</w:t>
      </w:r>
      <w:r w:rsidR="009A717D" w:rsidRPr="009E5EFA">
        <w:rPr>
          <w:rFonts w:cs="Arial"/>
        </w:rPr>
        <w:t xml:space="preserve">umber of re-notifications of Aboriginal and Torres Strait Islander children after engagement with a </w:t>
      </w:r>
      <w:r w:rsidR="00B71F28">
        <w:rPr>
          <w:rFonts w:cs="Arial"/>
        </w:rPr>
        <w:t>FWS</w:t>
      </w:r>
    </w:p>
    <w:p w14:paraId="12A37E98" w14:textId="71E2E0FE" w:rsidR="009A717D" w:rsidRPr="009E5EFA" w:rsidRDefault="009A717D" w:rsidP="008E04B2">
      <w:pPr>
        <w:pStyle w:val="ListParagraph"/>
        <w:numPr>
          <w:ilvl w:val="0"/>
          <w:numId w:val="42"/>
        </w:numPr>
        <w:spacing w:before="120" w:after="120"/>
        <w:ind w:left="357" w:hanging="357"/>
        <w:contextualSpacing w:val="0"/>
        <w:rPr>
          <w:rFonts w:ascii="Arial" w:hAnsi="Arial" w:cs="Arial"/>
        </w:rPr>
      </w:pPr>
      <w:r w:rsidRPr="009E5EFA">
        <w:rPr>
          <w:rFonts w:ascii="Arial" w:hAnsi="Arial" w:cs="Arial"/>
        </w:rPr>
        <w:t xml:space="preserve">Demonstrates effectiveness of </w:t>
      </w:r>
      <w:r w:rsidR="00B71F28">
        <w:rPr>
          <w:rFonts w:ascii="Arial" w:hAnsi="Arial" w:cs="Arial"/>
        </w:rPr>
        <w:t>FWS</w:t>
      </w:r>
      <w:r w:rsidR="00637CE0">
        <w:rPr>
          <w:rFonts w:ascii="Arial" w:hAnsi="Arial" w:cs="Arial"/>
        </w:rPr>
        <w:t xml:space="preserve"> </w:t>
      </w:r>
      <w:r w:rsidRPr="009E5EFA">
        <w:rPr>
          <w:rFonts w:ascii="Arial" w:hAnsi="Arial" w:cs="Arial"/>
        </w:rPr>
        <w:t>program</w:t>
      </w:r>
    </w:p>
    <w:p w14:paraId="253C566D" w14:textId="77777777" w:rsidR="009A717D" w:rsidRPr="009E5EFA" w:rsidRDefault="00664A58" w:rsidP="008E04B2">
      <w:pPr>
        <w:pStyle w:val="ListParagraph"/>
        <w:numPr>
          <w:ilvl w:val="0"/>
          <w:numId w:val="45"/>
        </w:numPr>
        <w:spacing w:after="120"/>
        <w:contextualSpacing w:val="0"/>
        <w:rPr>
          <w:rFonts w:ascii="Arial" w:hAnsi="Arial" w:cs="Arial"/>
        </w:rPr>
      </w:pPr>
      <w:r>
        <w:rPr>
          <w:rFonts w:ascii="Arial" w:hAnsi="Arial" w:cs="Arial"/>
        </w:rPr>
        <w:t>n</w:t>
      </w:r>
      <w:r w:rsidR="009A717D" w:rsidRPr="009E5EFA">
        <w:rPr>
          <w:rFonts w:ascii="Arial" w:hAnsi="Arial" w:cs="Arial"/>
        </w:rPr>
        <w:t>umber of cases closed with partial or majority of needs met</w:t>
      </w:r>
    </w:p>
    <w:p w14:paraId="16CC58D6" w14:textId="77777777" w:rsidR="009A717D" w:rsidRPr="009E5EFA" w:rsidRDefault="00664A58" w:rsidP="008E04B2">
      <w:pPr>
        <w:pStyle w:val="ListParagraph"/>
        <w:numPr>
          <w:ilvl w:val="0"/>
          <w:numId w:val="45"/>
        </w:numPr>
        <w:spacing w:after="120"/>
        <w:contextualSpacing w:val="0"/>
        <w:rPr>
          <w:rFonts w:ascii="Arial" w:hAnsi="Arial" w:cs="Arial"/>
        </w:rPr>
      </w:pPr>
      <w:r>
        <w:rPr>
          <w:rFonts w:ascii="Arial" w:hAnsi="Arial" w:cs="Arial"/>
        </w:rPr>
        <w:t>n</w:t>
      </w:r>
      <w:r w:rsidR="009A717D" w:rsidRPr="009E5EFA">
        <w:rPr>
          <w:rFonts w:ascii="Arial" w:hAnsi="Arial" w:cs="Arial"/>
        </w:rPr>
        <w:t>umber of cases which show positive change in key wellbeing domains</w:t>
      </w:r>
    </w:p>
    <w:p w14:paraId="3878B6ED" w14:textId="03382983" w:rsidR="009A717D" w:rsidRPr="009E5EFA" w:rsidRDefault="009A717D" w:rsidP="008E04B2">
      <w:pPr>
        <w:pStyle w:val="ListParagraph"/>
        <w:numPr>
          <w:ilvl w:val="0"/>
          <w:numId w:val="42"/>
        </w:numPr>
        <w:spacing w:before="120" w:after="120"/>
        <w:ind w:left="357" w:hanging="357"/>
        <w:contextualSpacing w:val="0"/>
        <w:rPr>
          <w:rFonts w:ascii="Arial" w:hAnsi="Arial" w:cs="Arial"/>
        </w:rPr>
      </w:pPr>
      <w:r w:rsidRPr="009E5EFA">
        <w:rPr>
          <w:rFonts w:ascii="Arial" w:hAnsi="Arial" w:cs="Arial"/>
        </w:rPr>
        <w:t xml:space="preserve">Demonstrates </w:t>
      </w:r>
      <w:r w:rsidR="00B71F28">
        <w:rPr>
          <w:rFonts w:ascii="Arial" w:hAnsi="Arial" w:cs="Arial"/>
        </w:rPr>
        <w:t>FWS</w:t>
      </w:r>
      <w:r w:rsidRPr="009E5EFA">
        <w:rPr>
          <w:rFonts w:ascii="Arial" w:hAnsi="Arial" w:cs="Arial"/>
        </w:rPr>
        <w:t xml:space="preserve"> are meeting family needs and providing culturally appropriate support</w:t>
      </w:r>
    </w:p>
    <w:p w14:paraId="0A0E69E2" w14:textId="02ABB8E8" w:rsidR="009A717D" w:rsidRPr="009E5EFA" w:rsidRDefault="00664A58" w:rsidP="008E04B2">
      <w:pPr>
        <w:pStyle w:val="ListParagraph"/>
        <w:numPr>
          <w:ilvl w:val="0"/>
          <w:numId w:val="45"/>
        </w:numPr>
        <w:spacing w:after="120"/>
        <w:contextualSpacing w:val="0"/>
        <w:rPr>
          <w:rFonts w:ascii="Arial" w:hAnsi="Arial" w:cs="Arial"/>
        </w:rPr>
      </w:pPr>
      <w:r>
        <w:rPr>
          <w:rFonts w:ascii="Arial" w:hAnsi="Arial" w:cs="Arial"/>
        </w:rPr>
        <w:t>n</w:t>
      </w:r>
      <w:r w:rsidR="009A717D" w:rsidRPr="009E5EFA">
        <w:rPr>
          <w:rFonts w:ascii="Arial" w:hAnsi="Arial" w:cs="Arial"/>
        </w:rPr>
        <w:t xml:space="preserve">umber of families satisfied with the </w:t>
      </w:r>
      <w:r w:rsidR="00B71F28">
        <w:rPr>
          <w:rFonts w:ascii="Arial" w:hAnsi="Arial" w:cs="Arial"/>
        </w:rPr>
        <w:t>FWS</w:t>
      </w:r>
    </w:p>
    <w:p w14:paraId="6600B706" w14:textId="77777777" w:rsidR="00480798" w:rsidRDefault="008F11D9" w:rsidP="008E04B2">
      <w:pPr>
        <w:spacing w:before="120" w:after="120" w:line="276" w:lineRule="auto"/>
        <w:rPr>
          <w:rFonts w:cs="Arial"/>
          <w:i/>
          <w:szCs w:val="22"/>
        </w:rPr>
      </w:pPr>
      <w:r>
        <w:rPr>
          <w:rFonts w:cs="Arial"/>
          <w:i/>
          <w:szCs w:val="22"/>
        </w:rPr>
        <w:t>S</w:t>
      </w:r>
      <w:r w:rsidR="00480798" w:rsidRPr="00F06DC1">
        <w:rPr>
          <w:rFonts w:cs="Arial"/>
          <w:i/>
          <w:szCs w:val="22"/>
        </w:rPr>
        <w:t>ervice delivery mode options</w:t>
      </w:r>
    </w:p>
    <w:p w14:paraId="447A5CA9" w14:textId="77777777" w:rsidR="00480798" w:rsidRPr="008F11D9" w:rsidRDefault="00664A58" w:rsidP="008E04B2">
      <w:pPr>
        <w:numPr>
          <w:ilvl w:val="0"/>
          <w:numId w:val="33"/>
        </w:numPr>
        <w:spacing w:after="120" w:line="276" w:lineRule="auto"/>
        <w:ind w:left="425" w:hanging="425"/>
        <w:rPr>
          <w:rFonts w:cs="Arial"/>
          <w:szCs w:val="22"/>
        </w:rPr>
      </w:pPr>
      <w:r>
        <w:rPr>
          <w:rFonts w:cs="Arial"/>
          <w:szCs w:val="22"/>
        </w:rPr>
        <w:t>c</w:t>
      </w:r>
      <w:r w:rsidR="008A34DD">
        <w:rPr>
          <w:rFonts w:cs="Arial"/>
          <w:szCs w:val="22"/>
        </w:rPr>
        <w:t>entre-based</w:t>
      </w:r>
    </w:p>
    <w:p w14:paraId="2541A66C" w14:textId="10E147F8" w:rsidR="00480798" w:rsidRDefault="00664A58" w:rsidP="008E04B2">
      <w:pPr>
        <w:numPr>
          <w:ilvl w:val="0"/>
          <w:numId w:val="33"/>
        </w:numPr>
        <w:spacing w:after="120" w:line="276" w:lineRule="auto"/>
        <w:ind w:left="425" w:hanging="425"/>
        <w:rPr>
          <w:rFonts w:cs="Arial"/>
          <w:szCs w:val="22"/>
        </w:rPr>
      </w:pPr>
      <w:r>
        <w:rPr>
          <w:rFonts w:cs="Arial"/>
          <w:szCs w:val="22"/>
        </w:rPr>
        <w:t>m</w:t>
      </w:r>
      <w:r w:rsidR="00480798" w:rsidRPr="008F11D9">
        <w:rPr>
          <w:rFonts w:cs="Arial"/>
          <w:szCs w:val="22"/>
        </w:rPr>
        <w:t>obile</w:t>
      </w:r>
    </w:p>
    <w:p w14:paraId="5A579C87" w14:textId="77777777" w:rsidR="00B71F28" w:rsidRPr="00EB6EBA" w:rsidRDefault="00B71F28" w:rsidP="008E04B2">
      <w:pPr>
        <w:tabs>
          <w:tab w:val="left" w:pos="3544"/>
        </w:tabs>
        <w:spacing w:after="120" w:line="276" w:lineRule="auto"/>
        <w:rPr>
          <w:rFonts w:eastAsia="Calibri" w:cs="Arial"/>
          <w:i/>
          <w:szCs w:val="22"/>
          <w:lang w:eastAsia="en-US"/>
        </w:rPr>
      </w:pPr>
      <w:r w:rsidRPr="00EB6EBA">
        <w:rPr>
          <w:rFonts w:eastAsia="Calibri" w:cs="Arial"/>
          <w:i/>
          <w:szCs w:val="22"/>
          <w:lang w:eastAsia="en-US"/>
        </w:rPr>
        <w:t>Hours of operation</w:t>
      </w:r>
    </w:p>
    <w:p w14:paraId="6E1CC527" w14:textId="77777777" w:rsidR="00B71F28" w:rsidRPr="00EB6EBA" w:rsidRDefault="00B71F28" w:rsidP="008E04B2">
      <w:pPr>
        <w:numPr>
          <w:ilvl w:val="0"/>
          <w:numId w:val="23"/>
        </w:numPr>
        <w:tabs>
          <w:tab w:val="left" w:pos="426"/>
        </w:tabs>
        <w:spacing w:after="120" w:line="276" w:lineRule="auto"/>
        <w:ind w:left="425" w:hanging="425"/>
        <w:rPr>
          <w:rFonts w:eastAsia="Calibri" w:cs="Arial"/>
          <w:szCs w:val="22"/>
          <w:lang w:eastAsia="en-US"/>
        </w:rPr>
      </w:pPr>
      <w:r w:rsidRPr="00EB6EBA">
        <w:rPr>
          <w:rFonts w:eastAsia="Calibri" w:cs="Arial"/>
          <w:szCs w:val="22"/>
          <w:lang w:eastAsia="en-US"/>
        </w:rPr>
        <w:t xml:space="preserve">The service must assist families to access the information, resources and support they need and will be open 52 weeks per year excluding public holidays. </w:t>
      </w:r>
    </w:p>
    <w:p w14:paraId="60C44866" w14:textId="77777777" w:rsidR="00B71F28" w:rsidRPr="00FF0DEF" w:rsidRDefault="00B71F28" w:rsidP="008E04B2">
      <w:pPr>
        <w:numPr>
          <w:ilvl w:val="0"/>
          <w:numId w:val="23"/>
        </w:numPr>
        <w:tabs>
          <w:tab w:val="left" w:pos="426"/>
        </w:tabs>
        <w:spacing w:after="120" w:line="276" w:lineRule="auto"/>
        <w:ind w:left="425" w:hanging="425"/>
        <w:rPr>
          <w:rFonts w:cs="Arial"/>
          <w:szCs w:val="20"/>
        </w:rPr>
      </w:pPr>
      <w:r w:rsidRPr="00022F71">
        <w:rPr>
          <w:rFonts w:eastAsia="Calibri" w:cs="Arial"/>
          <w:szCs w:val="22"/>
          <w:lang w:eastAsia="en-US"/>
        </w:rPr>
        <w:lastRenderedPageBreak/>
        <w:t>To increase accessibility for families, including working parents, phones will be staffed from 8.30am to 5.30pm on normal business days</w:t>
      </w:r>
      <w:r w:rsidRPr="00C23EFC">
        <w:rPr>
          <w:rFonts w:eastAsia="Calibri" w:cs="Arial"/>
          <w:szCs w:val="22"/>
          <w:lang w:eastAsia="en-US"/>
        </w:rPr>
        <w:t xml:space="preserve">. </w:t>
      </w:r>
      <w:r w:rsidRPr="00FF0DEF">
        <w:rPr>
          <w:rFonts w:cs="Arial"/>
          <w:szCs w:val="20"/>
        </w:rPr>
        <w:t>It is a requirement that the service will meet the needs of families by providing flexible appointment times for families who cannot be contacted or access the service during normal business hours.</w:t>
      </w:r>
    </w:p>
    <w:p w14:paraId="651A6C29" w14:textId="77777777" w:rsidR="00B71F28" w:rsidRPr="00EB6EBA" w:rsidRDefault="00B71F28" w:rsidP="008E04B2">
      <w:pPr>
        <w:numPr>
          <w:ilvl w:val="0"/>
          <w:numId w:val="23"/>
        </w:numPr>
        <w:tabs>
          <w:tab w:val="left" w:pos="426"/>
        </w:tabs>
        <w:spacing w:after="120" w:line="276" w:lineRule="auto"/>
        <w:ind w:left="425" w:hanging="425"/>
        <w:rPr>
          <w:rFonts w:eastAsia="Calibri" w:cs="Arial"/>
          <w:szCs w:val="22"/>
          <w:lang w:eastAsia="en-US"/>
        </w:rPr>
      </w:pPr>
      <w:r w:rsidRPr="00EB6EBA">
        <w:rPr>
          <w:rFonts w:eastAsia="Calibri" w:cs="Arial"/>
          <w:szCs w:val="22"/>
          <w:lang w:eastAsia="en-US"/>
        </w:rPr>
        <w:t>The service will not be expected to operate</w:t>
      </w:r>
      <w:r>
        <w:rPr>
          <w:rFonts w:eastAsia="Calibri" w:cs="Arial"/>
          <w:szCs w:val="22"/>
          <w:lang w:eastAsia="en-US"/>
        </w:rPr>
        <w:t xml:space="preserve"> as normal </w:t>
      </w:r>
      <w:r w:rsidRPr="00EB6EBA">
        <w:rPr>
          <w:rFonts w:eastAsia="Calibri" w:cs="Arial"/>
          <w:szCs w:val="22"/>
          <w:lang w:eastAsia="en-US"/>
        </w:rPr>
        <w:t xml:space="preserve">on public holidays. </w:t>
      </w:r>
    </w:p>
    <w:p w14:paraId="41B44B71" w14:textId="77777777" w:rsidR="00B71F28" w:rsidRDefault="00B71F28" w:rsidP="008E04B2">
      <w:pPr>
        <w:numPr>
          <w:ilvl w:val="0"/>
          <w:numId w:val="23"/>
        </w:numPr>
        <w:tabs>
          <w:tab w:val="left" w:pos="426"/>
        </w:tabs>
        <w:spacing w:after="120" w:line="276" w:lineRule="auto"/>
        <w:ind w:left="425" w:hanging="425"/>
        <w:rPr>
          <w:rFonts w:eastAsia="Calibri" w:cs="Arial"/>
          <w:szCs w:val="22"/>
          <w:lang w:eastAsia="en-US"/>
        </w:rPr>
      </w:pPr>
      <w:r w:rsidRPr="00EB6EBA">
        <w:rPr>
          <w:rFonts w:eastAsia="Calibri" w:cs="Arial"/>
          <w:szCs w:val="22"/>
          <w:lang w:eastAsia="en-US"/>
        </w:rPr>
        <w:t xml:space="preserve">Outside of the hours outlined above, the telephone system must be capable of receiving voicemail messages for a call-back on the next working day. </w:t>
      </w:r>
    </w:p>
    <w:p w14:paraId="3896912B" w14:textId="77777777" w:rsidR="003C21C3" w:rsidRPr="0088168E" w:rsidRDefault="003C21C3" w:rsidP="003C21C3">
      <w:pPr>
        <w:spacing w:after="120" w:line="276" w:lineRule="auto"/>
        <w:rPr>
          <w:rFonts w:eastAsia="Calibri" w:cs="Arial"/>
          <w:i/>
          <w:szCs w:val="22"/>
          <w:lang w:eastAsia="en-US"/>
        </w:rPr>
      </w:pPr>
      <w:r w:rsidRPr="0088168E">
        <w:rPr>
          <w:rFonts w:eastAsia="Calibri" w:cs="Arial"/>
          <w:i/>
          <w:szCs w:val="22"/>
          <w:lang w:eastAsia="en-US"/>
        </w:rPr>
        <w:t>Travel</w:t>
      </w:r>
    </w:p>
    <w:p w14:paraId="034BE1B0" w14:textId="77777777" w:rsidR="003C21C3" w:rsidRPr="0088168E" w:rsidRDefault="003C21C3" w:rsidP="003C21C3">
      <w:pPr>
        <w:numPr>
          <w:ilvl w:val="0"/>
          <w:numId w:val="22"/>
        </w:numPr>
        <w:spacing w:after="120" w:line="276" w:lineRule="auto"/>
        <w:ind w:left="425" w:hanging="425"/>
        <w:rPr>
          <w:rFonts w:eastAsia="Calibri" w:cs="Arial"/>
          <w:szCs w:val="22"/>
          <w:lang w:eastAsia="en-US"/>
        </w:rPr>
      </w:pPr>
      <w:r w:rsidRPr="0088168E">
        <w:rPr>
          <w:rFonts w:eastAsia="Calibri" w:cs="Arial"/>
          <w:szCs w:val="22"/>
          <w:lang w:eastAsia="en-US"/>
        </w:rPr>
        <w:t>Hours spent by each worker with or on behalf of a family (i.e. if two workers meet with a family for one (1) hour, then the hour for each worker (total two (2) hours) will be recorded as time spent with or on behalf of that family).</w:t>
      </w:r>
    </w:p>
    <w:p w14:paraId="111DBFDB" w14:textId="77777777" w:rsidR="003C21C3" w:rsidRDefault="003C21C3" w:rsidP="003C21C3">
      <w:pPr>
        <w:numPr>
          <w:ilvl w:val="0"/>
          <w:numId w:val="22"/>
        </w:numPr>
        <w:spacing w:after="120" w:line="276" w:lineRule="auto"/>
        <w:ind w:left="425" w:hanging="425"/>
        <w:rPr>
          <w:rFonts w:eastAsia="Calibri" w:cs="Arial"/>
          <w:szCs w:val="22"/>
          <w:lang w:eastAsia="en-US"/>
        </w:rPr>
      </w:pPr>
      <w:r w:rsidRPr="0088168E">
        <w:rPr>
          <w:rFonts w:eastAsia="Calibri" w:cs="Arial"/>
          <w:szCs w:val="22"/>
          <w:lang w:eastAsia="en-US"/>
        </w:rPr>
        <w:t>Hours of travel directly attributed to a family (i.e. travelling to and from a visit to a family is considered work on behalf of a family).</w:t>
      </w:r>
    </w:p>
    <w:p w14:paraId="629A4DB5" w14:textId="77777777" w:rsidR="00551D6C" w:rsidRPr="00F06DC1" w:rsidRDefault="00551D6C" w:rsidP="00055140">
      <w:pPr>
        <w:pStyle w:val="Heading2"/>
      </w:pPr>
      <w:bookmarkStart w:id="136" w:name="_Toc82777876"/>
      <w:bookmarkStart w:id="137" w:name="_Toc384025809"/>
      <w:r w:rsidRPr="00F06DC1">
        <w:t xml:space="preserve">7.3 </w:t>
      </w:r>
      <w:r>
        <w:tab/>
      </w:r>
      <w:r>
        <w:tab/>
      </w:r>
      <w:r w:rsidRPr="00F06DC1">
        <w:t>Support — Intensive Family Support (T327)</w:t>
      </w:r>
      <w:bookmarkEnd w:id="136"/>
    </w:p>
    <w:p w14:paraId="54A3F5BD" w14:textId="7218CCB5" w:rsidR="00551D6C" w:rsidRPr="00F06DC1" w:rsidRDefault="00551D6C" w:rsidP="008E04B2">
      <w:pPr>
        <w:pStyle w:val="Heading3"/>
        <w:spacing w:line="276" w:lineRule="auto"/>
        <w:ind w:left="709" w:hanging="709"/>
      </w:pPr>
      <w:bookmarkStart w:id="138" w:name="_Toc82777877"/>
      <w:r w:rsidRPr="00F06DC1">
        <w:t xml:space="preserve">7.3.1 </w:t>
      </w:r>
      <w:r>
        <w:tab/>
      </w:r>
      <w:r>
        <w:tab/>
      </w:r>
      <w:r w:rsidRPr="00F06DC1">
        <w:t xml:space="preserve">Requirements — Intensive </w:t>
      </w:r>
      <w:r w:rsidR="00401453">
        <w:t>Family Support</w:t>
      </w:r>
      <w:bookmarkEnd w:id="138"/>
    </w:p>
    <w:p w14:paraId="31173D76" w14:textId="0A7ACDCB" w:rsidR="00AE6E09" w:rsidRPr="00CB13C4" w:rsidRDefault="00551D6C" w:rsidP="008E04B2">
      <w:pPr>
        <w:spacing w:after="120" w:line="276" w:lineRule="auto"/>
        <w:rPr>
          <w:rFonts w:cs="Arial"/>
        </w:rPr>
      </w:pPr>
      <w:r w:rsidRPr="00A71CD9">
        <w:rPr>
          <w:rFonts w:cs="Arial"/>
        </w:rPr>
        <w:t xml:space="preserve">Intensive Family Support (IFS) services build the capacity of families to adequately nurture, protect and keep their children safe. </w:t>
      </w:r>
      <w:r w:rsidR="00AE6E09" w:rsidRPr="00A71CD9">
        <w:rPr>
          <w:rFonts w:cs="Arial"/>
        </w:rPr>
        <w:t>Services must align services delivery to the current version of the Intensive Family Support Model and Guidelines</w:t>
      </w:r>
      <w:r w:rsidR="00B63B40">
        <w:rPr>
          <w:rFonts w:cs="Arial"/>
        </w:rPr>
        <w:t>.</w:t>
      </w:r>
      <w:r w:rsidR="00AE6E09" w:rsidRPr="00A71CD9">
        <w:rPr>
          <w:rFonts w:cs="Arial"/>
        </w:rPr>
        <w:t xml:space="preserve"> </w:t>
      </w:r>
    </w:p>
    <w:p w14:paraId="639D9DA0" w14:textId="77777777" w:rsidR="00551D6C" w:rsidRPr="00F06DC1" w:rsidRDefault="00551D6C" w:rsidP="008E04B2">
      <w:pPr>
        <w:numPr>
          <w:ilvl w:val="0"/>
          <w:numId w:val="55"/>
        </w:numPr>
        <w:spacing w:after="120" w:line="276" w:lineRule="auto"/>
        <w:ind w:hanging="357"/>
        <w:rPr>
          <w:rFonts w:cs="Arial"/>
        </w:rPr>
      </w:pPr>
      <w:r w:rsidRPr="00F06DC1">
        <w:rPr>
          <w:rFonts w:cs="Arial"/>
        </w:rPr>
        <w:t>The outcomes to be achieved are:</w:t>
      </w:r>
    </w:p>
    <w:p w14:paraId="30B4E116" w14:textId="77777777" w:rsidR="00551D6C" w:rsidRPr="00F06DC1" w:rsidRDefault="006671BC" w:rsidP="00B5123A">
      <w:pPr>
        <w:numPr>
          <w:ilvl w:val="0"/>
          <w:numId w:val="67"/>
        </w:numPr>
        <w:spacing w:after="120" w:line="276" w:lineRule="auto"/>
        <w:ind w:hanging="357"/>
        <w:rPr>
          <w:rFonts w:cs="Arial"/>
        </w:rPr>
      </w:pPr>
      <w:r>
        <w:rPr>
          <w:rFonts w:cs="Arial"/>
        </w:rPr>
        <w:t>I</w:t>
      </w:r>
      <w:r w:rsidR="00551D6C" w:rsidRPr="00F06DC1">
        <w:rPr>
          <w:rFonts w:cs="Arial"/>
        </w:rPr>
        <w:t>mproved wellbeing and safety of children, young people and their families</w:t>
      </w:r>
      <w:r>
        <w:rPr>
          <w:rFonts w:cs="Arial"/>
        </w:rPr>
        <w:t>.</w:t>
      </w:r>
    </w:p>
    <w:p w14:paraId="262BDA4B" w14:textId="77777777" w:rsidR="00551D6C" w:rsidRPr="00F06DC1" w:rsidRDefault="006671BC" w:rsidP="00B5123A">
      <w:pPr>
        <w:numPr>
          <w:ilvl w:val="0"/>
          <w:numId w:val="67"/>
        </w:numPr>
        <w:spacing w:after="120" w:line="276" w:lineRule="auto"/>
        <w:ind w:hanging="357"/>
        <w:rPr>
          <w:rFonts w:cs="Arial"/>
        </w:rPr>
      </w:pPr>
      <w:r>
        <w:rPr>
          <w:rFonts w:cs="Arial"/>
        </w:rPr>
        <w:t>S</w:t>
      </w:r>
      <w:r w:rsidR="00551D6C" w:rsidRPr="00F06DC1">
        <w:rPr>
          <w:rFonts w:cs="Arial"/>
        </w:rPr>
        <w:t>trengthened capacity of parents to care for and protect their children</w:t>
      </w:r>
      <w:r>
        <w:rPr>
          <w:rFonts w:cs="Arial"/>
        </w:rPr>
        <w:t>.</w:t>
      </w:r>
    </w:p>
    <w:p w14:paraId="7B6225CA" w14:textId="77777777" w:rsidR="00551D6C" w:rsidRPr="00F06DC1" w:rsidRDefault="006671BC" w:rsidP="00B5123A">
      <w:pPr>
        <w:numPr>
          <w:ilvl w:val="0"/>
          <w:numId w:val="67"/>
        </w:numPr>
        <w:spacing w:after="120" w:line="276" w:lineRule="auto"/>
        <w:ind w:hanging="357"/>
        <w:rPr>
          <w:rFonts w:cs="Arial"/>
        </w:rPr>
      </w:pPr>
      <w:r>
        <w:rPr>
          <w:rFonts w:cs="Arial"/>
        </w:rPr>
        <w:t>F</w:t>
      </w:r>
      <w:r w:rsidR="00551D6C" w:rsidRPr="00F06DC1">
        <w:rPr>
          <w:rFonts w:cs="Arial"/>
        </w:rPr>
        <w:t>ewer children and young people entering the statutory child protection system.</w:t>
      </w:r>
    </w:p>
    <w:p w14:paraId="7F50BF93" w14:textId="77777777" w:rsidR="000510C8" w:rsidRPr="004A140B" w:rsidRDefault="000510C8" w:rsidP="008E04B2">
      <w:pPr>
        <w:spacing w:after="120" w:line="276" w:lineRule="auto"/>
        <w:rPr>
          <w:i/>
        </w:rPr>
      </w:pPr>
      <w:bookmarkStart w:id="139" w:name="_Toc424195526"/>
      <w:bookmarkStart w:id="140" w:name="_Toc467571675"/>
      <w:bookmarkStart w:id="141" w:name="_Toc424195528"/>
      <w:r w:rsidRPr="004A140B">
        <w:rPr>
          <w:i/>
        </w:rPr>
        <w:t xml:space="preserve">Hours of </w:t>
      </w:r>
      <w:r w:rsidR="004E2843">
        <w:rPr>
          <w:i/>
        </w:rPr>
        <w:t>o</w:t>
      </w:r>
      <w:r w:rsidRPr="004A140B">
        <w:rPr>
          <w:i/>
        </w:rPr>
        <w:t>peration</w:t>
      </w:r>
      <w:bookmarkEnd w:id="139"/>
      <w:bookmarkEnd w:id="140"/>
    </w:p>
    <w:p w14:paraId="57D25AB8" w14:textId="77777777" w:rsidR="000510C8" w:rsidRDefault="000510C8" w:rsidP="008E04B2">
      <w:pPr>
        <w:numPr>
          <w:ilvl w:val="0"/>
          <w:numId w:val="51"/>
        </w:numPr>
        <w:spacing w:after="120" w:line="276" w:lineRule="auto"/>
        <w:ind w:left="357" w:hanging="357"/>
      </w:pPr>
      <w:r w:rsidRPr="00196006">
        <w:t>IFS services are required to operate for 52 weeks each year to receive referrals</w:t>
      </w:r>
      <w:r w:rsidR="00B63B40">
        <w:t>.</w:t>
      </w:r>
    </w:p>
    <w:p w14:paraId="3BEF2979" w14:textId="77777777" w:rsidR="00093B74" w:rsidRPr="005018C8" w:rsidRDefault="00093B74" w:rsidP="008E04B2">
      <w:pPr>
        <w:numPr>
          <w:ilvl w:val="0"/>
          <w:numId w:val="51"/>
        </w:numPr>
        <w:spacing w:after="120" w:line="276" w:lineRule="auto"/>
        <w:ind w:left="357" w:hanging="357"/>
      </w:pPr>
      <w:r w:rsidRPr="005018C8">
        <w:t xml:space="preserve">It is a requirement that the service will </w:t>
      </w:r>
      <w:r w:rsidR="005A2881" w:rsidRPr="005018C8">
        <w:t>meet the needs of families by providing flexible appointment times for</w:t>
      </w:r>
      <w:r w:rsidRPr="005018C8">
        <w:t xml:space="preserve"> families who cannot be contacted or access the service during normal business hours.</w:t>
      </w:r>
    </w:p>
    <w:p w14:paraId="6116DE9F" w14:textId="77777777" w:rsidR="00093B74" w:rsidRPr="005018C8" w:rsidRDefault="00093B74" w:rsidP="008E04B2">
      <w:pPr>
        <w:numPr>
          <w:ilvl w:val="0"/>
          <w:numId w:val="51"/>
        </w:numPr>
        <w:spacing w:after="120" w:line="276" w:lineRule="auto"/>
        <w:ind w:left="357" w:hanging="357"/>
      </w:pPr>
      <w:r w:rsidRPr="005018C8">
        <w:t>It is a requirement that the case management function, including practical in-home support, will be available to families outside core business hours including mornings, evenings and weekends as necessary to develop and/or implement elements of case plans.</w:t>
      </w:r>
    </w:p>
    <w:p w14:paraId="45676788" w14:textId="77777777" w:rsidR="000510C8" w:rsidRDefault="000510C8" w:rsidP="008E04B2">
      <w:pPr>
        <w:numPr>
          <w:ilvl w:val="0"/>
          <w:numId w:val="51"/>
        </w:numPr>
        <w:spacing w:after="120" w:line="276" w:lineRule="auto"/>
        <w:ind w:left="357" w:hanging="357"/>
      </w:pPr>
      <w:r w:rsidRPr="00196006">
        <w:t xml:space="preserve">While the IFS service is not considered a crisis service, it will display flexibility and responsiveness in respect of working hours in order to maximise support interventions with families and engage family members who may be working standard hours. </w:t>
      </w:r>
    </w:p>
    <w:p w14:paraId="6FB24D93" w14:textId="77777777" w:rsidR="006C0804" w:rsidRPr="004A140B" w:rsidRDefault="006C0804" w:rsidP="008E04B2">
      <w:pPr>
        <w:spacing w:after="120" w:line="276" w:lineRule="auto"/>
        <w:rPr>
          <w:i/>
        </w:rPr>
      </w:pPr>
      <w:bookmarkStart w:id="142" w:name="_Toc424195527"/>
      <w:bookmarkStart w:id="143" w:name="_Toc467571676"/>
      <w:r w:rsidRPr="004A140B">
        <w:rPr>
          <w:i/>
        </w:rPr>
        <w:t xml:space="preserve">IFS </w:t>
      </w:r>
      <w:r w:rsidR="004E2843">
        <w:rPr>
          <w:i/>
        </w:rPr>
        <w:t>s</w:t>
      </w:r>
      <w:r w:rsidRPr="004A140B">
        <w:rPr>
          <w:i/>
        </w:rPr>
        <w:t>taffing</w:t>
      </w:r>
      <w:bookmarkEnd w:id="142"/>
      <w:bookmarkEnd w:id="143"/>
      <w:r w:rsidRPr="004A140B">
        <w:rPr>
          <w:i/>
        </w:rPr>
        <w:t xml:space="preserve"> </w:t>
      </w:r>
    </w:p>
    <w:p w14:paraId="2656F7C4" w14:textId="77777777" w:rsidR="006C0804" w:rsidRDefault="006C0804" w:rsidP="008E04B2">
      <w:pPr>
        <w:numPr>
          <w:ilvl w:val="0"/>
          <w:numId w:val="52"/>
        </w:numPr>
        <w:spacing w:after="120" w:line="276" w:lineRule="auto"/>
        <w:ind w:left="357" w:hanging="357"/>
      </w:pPr>
      <w:r>
        <w:t xml:space="preserve">IFS </w:t>
      </w:r>
      <w:r w:rsidR="00BF7E65">
        <w:t>case managers</w:t>
      </w:r>
      <w:r>
        <w:t xml:space="preserve"> will hold</w:t>
      </w:r>
      <w:r w:rsidR="00BF7E65">
        <w:t xml:space="preserve"> university </w:t>
      </w:r>
      <w:r w:rsidRPr="00F92412">
        <w:t xml:space="preserve">qualifications </w:t>
      </w:r>
      <w:r w:rsidR="009C76E4" w:rsidRPr="00F92412">
        <w:t xml:space="preserve">(undergraduate </w:t>
      </w:r>
      <w:r w:rsidR="003818AB" w:rsidRPr="00F92412">
        <w:t>qualifications</w:t>
      </w:r>
      <w:r w:rsidR="009C76E4" w:rsidRPr="00F92412">
        <w:t xml:space="preserve"> or above)</w:t>
      </w:r>
      <w:r w:rsidR="009C76E4">
        <w:t xml:space="preserve"> </w:t>
      </w:r>
      <w:r>
        <w:t xml:space="preserve">in human services or a relevant related field. Staff will be required to have demonstrated skills in engaging hard-to-reach families. The majority of families referred to the IFS will have multiple and/or complex needs that impact on their parenting, family functioning and children’s safety. </w:t>
      </w:r>
    </w:p>
    <w:p w14:paraId="716BDB50" w14:textId="77777777" w:rsidR="006C0804" w:rsidRDefault="006C0804" w:rsidP="008E04B2">
      <w:pPr>
        <w:numPr>
          <w:ilvl w:val="0"/>
          <w:numId w:val="52"/>
        </w:numPr>
        <w:spacing w:after="120" w:line="276" w:lineRule="auto"/>
        <w:ind w:left="357" w:hanging="357"/>
        <w:rPr>
          <w:rFonts w:cs="Arial"/>
          <w:szCs w:val="20"/>
        </w:rPr>
      </w:pPr>
      <w:r>
        <w:rPr>
          <w:rFonts w:cs="Arial"/>
          <w:szCs w:val="20"/>
        </w:rPr>
        <w:t xml:space="preserve">A multidisciplinary professional team within the service will assist the family as appropriate to meet their case plan goals. In addition to family support case workers, specialist staff will provide expert advice to lead case managers and/or direct support to clients. Specialist workers will also collaborate with external service providers within their own field of expertise to develop and maintain effective pathways for IFS clients to access those services as part of their case plan. Specialist workers will have a broader role in policy and program development and building the capability of the IFS in their area of expertise. </w:t>
      </w:r>
    </w:p>
    <w:p w14:paraId="51C98658" w14:textId="77777777" w:rsidR="00FE01E0" w:rsidRDefault="006C0804" w:rsidP="008E04B2">
      <w:pPr>
        <w:numPr>
          <w:ilvl w:val="0"/>
          <w:numId w:val="52"/>
        </w:numPr>
        <w:spacing w:after="120" w:line="276" w:lineRule="auto"/>
        <w:ind w:left="357" w:hanging="357"/>
      </w:pPr>
      <w:bookmarkStart w:id="144" w:name="_Toc467508692"/>
      <w:bookmarkStart w:id="145" w:name="_Toc467571677"/>
      <w:r>
        <w:lastRenderedPageBreak/>
        <w:t xml:space="preserve">The department understands that in some circumstances such as in remote parts of Queensland recruitment of staff with appropriate skills and experience can be difficult and a mix of qualifications, </w:t>
      </w:r>
      <w:r w:rsidR="00BF7E65">
        <w:t xml:space="preserve">cultural connections and knowledge of the local </w:t>
      </w:r>
      <w:r w:rsidR="005A2881">
        <w:t>area, skills</w:t>
      </w:r>
      <w:r>
        <w:t xml:space="preserve"> and life experience may be reflected in the team. Organisations are expected to support all staff, including specialists, to successfully meet the requirements of their role through internal and external training, professional supervision and encouragement to attain appropriate professional qualifications.</w:t>
      </w:r>
      <w:bookmarkEnd w:id="144"/>
      <w:bookmarkEnd w:id="145"/>
      <w:r>
        <w:t xml:space="preserve">  </w:t>
      </w:r>
    </w:p>
    <w:p w14:paraId="3B33C898" w14:textId="77777777" w:rsidR="00EE63D5" w:rsidRPr="00B71F28" w:rsidRDefault="00EE63D5" w:rsidP="008E04B2">
      <w:pPr>
        <w:spacing w:after="120" w:line="276" w:lineRule="auto"/>
        <w:ind w:left="357"/>
        <w:rPr>
          <w:rFonts w:cs="Arial"/>
          <w:b/>
          <w:iCs/>
          <w:szCs w:val="20"/>
          <w:lang w:val="x-none" w:eastAsia="x-none"/>
        </w:rPr>
      </w:pPr>
      <w:bookmarkStart w:id="146" w:name="_Toc467508693"/>
      <w:bookmarkStart w:id="147" w:name="_Toc467571678"/>
      <w:r w:rsidRPr="00B71F28">
        <w:rPr>
          <w:rFonts w:cs="Arial"/>
          <w:b/>
          <w:iCs/>
          <w:szCs w:val="20"/>
          <w:lang w:val="x-none" w:eastAsia="x-none"/>
        </w:rPr>
        <w:t xml:space="preserve">Specialist </w:t>
      </w:r>
      <w:r w:rsidR="004E2843" w:rsidRPr="00B71F28">
        <w:rPr>
          <w:rFonts w:cs="Arial"/>
          <w:b/>
          <w:iCs/>
          <w:szCs w:val="20"/>
          <w:lang w:eastAsia="x-none"/>
        </w:rPr>
        <w:t>d</w:t>
      </w:r>
      <w:r w:rsidRPr="00B71F28">
        <w:rPr>
          <w:rFonts w:cs="Arial"/>
          <w:b/>
          <w:iCs/>
          <w:szCs w:val="20"/>
          <w:lang w:val="x-none" w:eastAsia="x-none"/>
        </w:rPr>
        <w:t>omestic and</w:t>
      </w:r>
      <w:r w:rsidR="004E2843" w:rsidRPr="00B71F28">
        <w:rPr>
          <w:rFonts w:cs="Arial"/>
          <w:b/>
          <w:iCs/>
          <w:szCs w:val="20"/>
          <w:lang w:eastAsia="x-none"/>
        </w:rPr>
        <w:t xml:space="preserve"> f</w:t>
      </w:r>
      <w:r w:rsidRPr="00B71F28">
        <w:rPr>
          <w:rFonts w:cs="Arial"/>
          <w:b/>
          <w:iCs/>
          <w:szCs w:val="20"/>
          <w:lang w:val="x-none" w:eastAsia="x-none"/>
        </w:rPr>
        <w:t xml:space="preserve">amily </w:t>
      </w:r>
      <w:r w:rsidR="004E2843" w:rsidRPr="00B71F28">
        <w:rPr>
          <w:rFonts w:cs="Arial"/>
          <w:b/>
          <w:iCs/>
          <w:szCs w:val="20"/>
          <w:lang w:eastAsia="x-none"/>
        </w:rPr>
        <w:t>v</w:t>
      </w:r>
      <w:r w:rsidRPr="00B71F28">
        <w:rPr>
          <w:rFonts w:cs="Arial"/>
          <w:b/>
          <w:iCs/>
          <w:szCs w:val="20"/>
          <w:lang w:val="x-none" w:eastAsia="x-none"/>
        </w:rPr>
        <w:t xml:space="preserve">iolence </w:t>
      </w:r>
      <w:r w:rsidR="004E2843" w:rsidRPr="00B71F28">
        <w:rPr>
          <w:rFonts w:cs="Arial"/>
          <w:b/>
          <w:iCs/>
          <w:szCs w:val="20"/>
          <w:lang w:eastAsia="x-none"/>
        </w:rPr>
        <w:t>p</w:t>
      </w:r>
      <w:r w:rsidRPr="00B71F28">
        <w:rPr>
          <w:rFonts w:cs="Arial"/>
          <w:b/>
          <w:iCs/>
          <w:szCs w:val="20"/>
          <w:lang w:val="x-none" w:eastAsia="x-none"/>
        </w:rPr>
        <w:t>rofessional</w:t>
      </w:r>
      <w:bookmarkEnd w:id="141"/>
      <w:bookmarkEnd w:id="146"/>
      <w:bookmarkEnd w:id="147"/>
      <w:r w:rsidRPr="00B71F28">
        <w:rPr>
          <w:rFonts w:cs="Arial"/>
          <w:b/>
          <w:iCs/>
          <w:szCs w:val="20"/>
          <w:lang w:val="x-none" w:eastAsia="x-none"/>
        </w:rPr>
        <w:t xml:space="preserve"> </w:t>
      </w:r>
    </w:p>
    <w:p w14:paraId="0E86C860" w14:textId="2CB81A80" w:rsidR="00B71F28" w:rsidRDefault="00EE63D5" w:rsidP="008E04B2">
      <w:pPr>
        <w:numPr>
          <w:ilvl w:val="0"/>
          <w:numId w:val="53"/>
        </w:numPr>
        <w:spacing w:after="120" w:line="276" w:lineRule="auto"/>
        <w:ind w:left="357" w:hanging="357"/>
        <w:rPr>
          <w:rFonts w:cs="Arial"/>
          <w:szCs w:val="20"/>
        </w:rPr>
      </w:pPr>
      <w:r w:rsidRPr="00196006">
        <w:rPr>
          <w:rFonts w:cs="Arial"/>
          <w:szCs w:val="20"/>
        </w:rPr>
        <w:t xml:space="preserve">An experienced </w:t>
      </w:r>
      <w:r w:rsidR="00C34167" w:rsidRPr="00FA6EB2">
        <w:rPr>
          <w:rFonts w:cs="Arial"/>
          <w:szCs w:val="20"/>
        </w:rPr>
        <w:t xml:space="preserve">full-time </w:t>
      </w:r>
      <w:r w:rsidRPr="00FA6EB2">
        <w:rPr>
          <w:rFonts w:cs="Arial"/>
          <w:szCs w:val="20"/>
        </w:rPr>
        <w:t>worker</w:t>
      </w:r>
      <w:r w:rsidRPr="00196006">
        <w:rPr>
          <w:rFonts w:cs="Arial"/>
          <w:szCs w:val="20"/>
        </w:rPr>
        <w:t xml:space="preserve"> with specialist knowledge and skills in the area of domestic and family violence has been identified as a critical inclusion in the IFS team. This is in recognition of the high proportion of </w:t>
      </w:r>
      <w:r w:rsidR="00F373E4">
        <w:rPr>
          <w:rFonts w:cs="Arial"/>
          <w:szCs w:val="20"/>
        </w:rPr>
        <w:t xml:space="preserve">families experiencing </w:t>
      </w:r>
      <w:r w:rsidR="007573B6">
        <w:rPr>
          <w:rFonts w:cs="Arial"/>
          <w:szCs w:val="20"/>
        </w:rPr>
        <w:t>vulnerability</w:t>
      </w:r>
      <w:r w:rsidR="00F373E4">
        <w:rPr>
          <w:rFonts w:cs="Arial"/>
          <w:szCs w:val="20"/>
        </w:rPr>
        <w:t xml:space="preserve"> </w:t>
      </w:r>
      <w:r w:rsidRPr="00196006">
        <w:rPr>
          <w:rFonts w:cs="Arial"/>
          <w:szCs w:val="20"/>
        </w:rPr>
        <w:t xml:space="preserve">who are affected by domestic and family violence; the high level of risk that domestic and family violence poses to the safety of children, young people and their families; and the specialist skills required to identify domestic and family violence, engage with affected families, and develop appropriate service responses. </w:t>
      </w:r>
    </w:p>
    <w:p w14:paraId="7E65AEC1" w14:textId="719C26BB" w:rsidR="003D1341" w:rsidRPr="00B71F28" w:rsidRDefault="003D1341" w:rsidP="008E04B2">
      <w:pPr>
        <w:numPr>
          <w:ilvl w:val="0"/>
          <w:numId w:val="53"/>
        </w:numPr>
        <w:spacing w:after="120" w:line="276" w:lineRule="auto"/>
        <w:ind w:left="357" w:hanging="357"/>
        <w:rPr>
          <w:rFonts w:cs="Arial"/>
          <w:szCs w:val="20"/>
        </w:rPr>
      </w:pPr>
      <w:r w:rsidRPr="00B71F28">
        <w:rPr>
          <w:rFonts w:cs="Arial"/>
          <w:szCs w:val="20"/>
        </w:rPr>
        <w:t>The role is designed to</w:t>
      </w:r>
      <w:r w:rsidR="00B71F28" w:rsidRPr="00B71F28">
        <w:rPr>
          <w:rFonts w:cs="Arial"/>
          <w:szCs w:val="20"/>
        </w:rPr>
        <w:t xml:space="preserve"> </w:t>
      </w:r>
      <w:r w:rsidRPr="00B71F28">
        <w:rPr>
          <w:rFonts w:cs="Arial"/>
          <w:szCs w:val="20"/>
        </w:rPr>
        <w:t>provide specialist advice especially during case discussions</w:t>
      </w:r>
      <w:r w:rsidR="00B71F28" w:rsidRPr="00B71F28">
        <w:rPr>
          <w:rFonts w:cs="Arial"/>
          <w:szCs w:val="20"/>
        </w:rPr>
        <w:t xml:space="preserve">, </w:t>
      </w:r>
      <w:r w:rsidRPr="00B71F28">
        <w:rPr>
          <w:rFonts w:cs="Arial"/>
          <w:szCs w:val="20"/>
        </w:rPr>
        <w:t>assist co-workers to screen for domestic and family violence</w:t>
      </w:r>
      <w:r w:rsidR="00B71F28" w:rsidRPr="00B71F28">
        <w:rPr>
          <w:rFonts w:cs="Arial"/>
          <w:szCs w:val="20"/>
        </w:rPr>
        <w:t>,</w:t>
      </w:r>
      <w:r w:rsidRPr="00B71F28">
        <w:rPr>
          <w:rFonts w:cs="Arial"/>
          <w:szCs w:val="20"/>
        </w:rPr>
        <w:t xml:space="preserve"> and undertake risk assessments where domestic and family violence is identified. </w:t>
      </w:r>
      <w:r w:rsidR="00C34167" w:rsidRPr="00B71F28">
        <w:rPr>
          <w:rFonts w:cs="Arial"/>
          <w:szCs w:val="20"/>
        </w:rPr>
        <w:t xml:space="preserve"> </w:t>
      </w:r>
    </w:p>
    <w:p w14:paraId="1DEE2DEF" w14:textId="77777777" w:rsidR="003D1341" w:rsidRPr="00196006" w:rsidRDefault="003D1341" w:rsidP="008E04B2">
      <w:pPr>
        <w:numPr>
          <w:ilvl w:val="0"/>
          <w:numId w:val="53"/>
        </w:numPr>
        <w:spacing w:after="120" w:line="276" w:lineRule="auto"/>
        <w:ind w:hanging="357"/>
        <w:jc w:val="both"/>
        <w:rPr>
          <w:rFonts w:cs="Arial"/>
          <w:szCs w:val="20"/>
        </w:rPr>
      </w:pPr>
      <w:r w:rsidRPr="00196006">
        <w:rPr>
          <w:rFonts w:cs="Arial"/>
          <w:szCs w:val="20"/>
        </w:rPr>
        <w:t>This worker will:</w:t>
      </w:r>
    </w:p>
    <w:p w14:paraId="5564DB33" w14:textId="77777777" w:rsidR="003D1341" w:rsidRPr="00196006" w:rsidRDefault="004E2843" w:rsidP="00B5123A">
      <w:pPr>
        <w:numPr>
          <w:ilvl w:val="0"/>
          <w:numId w:val="62"/>
        </w:numPr>
        <w:spacing w:after="120" w:line="276" w:lineRule="auto"/>
        <w:ind w:hanging="357"/>
        <w:jc w:val="both"/>
        <w:rPr>
          <w:rFonts w:cs="Arial"/>
          <w:szCs w:val="20"/>
        </w:rPr>
      </w:pPr>
      <w:r>
        <w:rPr>
          <w:rFonts w:cs="Arial"/>
          <w:szCs w:val="20"/>
        </w:rPr>
        <w:t>p</w:t>
      </w:r>
      <w:r w:rsidR="003D1341" w:rsidRPr="00196006">
        <w:rPr>
          <w:rFonts w:cs="Arial"/>
          <w:szCs w:val="20"/>
        </w:rPr>
        <w:t>rovide case managers with advice and support with engagement strategies for families affected by domestic and family violence, including strategies to assess, monitor and minimise risk to family members and workers</w:t>
      </w:r>
    </w:p>
    <w:p w14:paraId="193A2845" w14:textId="77777777" w:rsidR="003D1341" w:rsidRPr="00196006" w:rsidRDefault="003D1341" w:rsidP="00B5123A">
      <w:pPr>
        <w:numPr>
          <w:ilvl w:val="0"/>
          <w:numId w:val="62"/>
        </w:numPr>
        <w:spacing w:after="120" w:line="276" w:lineRule="auto"/>
        <w:ind w:hanging="357"/>
        <w:jc w:val="both"/>
        <w:rPr>
          <w:rFonts w:cs="Arial"/>
          <w:szCs w:val="20"/>
        </w:rPr>
      </w:pPr>
      <w:r w:rsidRPr="00196006">
        <w:rPr>
          <w:rFonts w:cs="Arial"/>
          <w:szCs w:val="20"/>
        </w:rPr>
        <w:t xml:space="preserve">participate in client home visits where appropriate; and  </w:t>
      </w:r>
    </w:p>
    <w:p w14:paraId="67279264" w14:textId="77777777" w:rsidR="006C0804" w:rsidRPr="007170F3" w:rsidRDefault="003D1341" w:rsidP="00B5123A">
      <w:pPr>
        <w:numPr>
          <w:ilvl w:val="0"/>
          <w:numId w:val="62"/>
        </w:numPr>
        <w:spacing w:after="120" w:line="276" w:lineRule="auto"/>
        <w:ind w:hanging="357"/>
        <w:jc w:val="both"/>
        <w:rPr>
          <w:rFonts w:cs="Arial"/>
          <w:szCs w:val="20"/>
        </w:rPr>
      </w:pPr>
      <w:r w:rsidRPr="00196006">
        <w:rPr>
          <w:rFonts w:cs="Arial"/>
          <w:szCs w:val="20"/>
        </w:rPr>
        <w:t xml:space="preserve">support or work with case managers to engage all family members who require a service response, including fathers, and working with the whole family where it is safe to do so. </w:t>
      </w:r>
    </w:p>
    <w:p w14:paraId="7427F06C" w14:textId="5228555B" w:rsidR="009C76E4" w:rsidRDefault="006C0804" w:rsidP="008E04B2">
      <w:pPr>
        <w:numPr>
          <w:ilvl w:val="0"/>
          <w:numId w:val="28"/>
        </w:numPr>
        <w:spacing w:after="120" w:line="276" w:lineRule="auto"/>
        <w:ind w:left="357" w:hanging="357"/>
        <w:rPr>
          <w:rFonts w:cs="Arial"/>
          <w:szCs w:val="20"/>
        </w:rPr>
      </w:pPr>
      <w:r>
        <w:rPr>
          <w:rFonts w:cs="Arial"/>
          <w:szCs w:val="20"/>
        </w:rPr>
        <w:t>The role will include a level of direct client-related work as appropriate including counselling</w:t>
      </w:r>
      <w:r w:rsidRPr="00FA6EB2">
        <w:rPr>
          <w:rFonts w:cs="Arial"/>
          <w:szCs w:val="20"/>
        </w:rPr>
        <w:t xml:space="preserve">, risk </w:t>
      </w:r>
      <w:r w:rsidR="00495723" w:rsidRPr="00FA6EB2">
        <w:rPr>
          <w:rFonts w:cs="Arial"/>
          <w:szCs w:val="20"/>
        </w:rPr>
        <w:t xml:space="preserve">assessment, </w:t>
      </w:r>
      <w:r w:rsidR="00C20A9E" w:rsidRPr="00FA6EB2">
        <w:rPr>
          <w:rFonts w:cs="Arial"/>
          <w:szCs w:val="20"/>
        </w:rPr>
        <w:t xml:space="preserve">risk </w:t>
      </w:r>
      <w:r w:rsidRPr="00FA6EB2">
        <w:rPr>
          <w:rFonts w:cs="Arial"/>
          <w:szCs w:val="20"/>
        </w:rPr>
        <w:t>management and safety</w:t>
      </w:r>
      <w:r w:rsidR="00495723" w:rsidRPr="00FA6EB2">
        <w:rPr>
          <w:rFonts w:cs="Arial"/>
          <w:szCs w:val="20"/>
        </w:rPr>
        <w:t xml:space="preserve"> planning</w:t>
      </w:r>
      <w:r w:rsidRPr="00FA6EB2">
        <w:rPr>
          <w:rFonts w:cs="Arial"/>
          <w:szCs w:val="20"/>
        </w:rPr>
        <w:t>. Where referrals to specialist domestic and family violence prevention and support services are identified as part of the case plan, this worker can</w:t>
      </w:r>
      <w:r>
        <w:rPr>
          <w:rFonts w:cs="Arial"/>
          <w:szCs w:val="20"/>
        </w:rPr>
        <w:t xml:space="preserve"> assist family members to effectively engage with the appropriate service and continue to inform risk management strategies. In some </w:t>
      </w:r>
      <w:r w:rsidR="00A422B6">
        <w:rPr>
          <w:rFonts w:cs="Arial"/>
          <w:szCs w:val="20"/>
        </w:rPr>
        <w:t>cases,</w:t>
      </w:r>
      <w:r>
        <w:rPr>
          <w:rFonts w:cs="Arial"/>
          <w:szCs w:val="20"/>
        </w:rPr>
        <w:t xml:space="preserve"> joint work with the specialist service and the IFS worker may be the best approach for the family.  </w:t>
      </w:r>
      <w:r w:rsidR="00C34167">
        <w:rPr>
          <w:rFonts w:cs="Arial"/>
          <w:szCs w:val="20"/>
        </w:rPr>
        <w:t xml:space="preserve"> </w:t>
      </w:r>
      <w:r w:rsidR="00C20A9E">
        <w:rPr>
          <w:rFonts w:cs="Arial"/>
          <w:szCs w:val="20"/>
        </w:rPr>
        <w:t xml:space="preserve"> </w:t>
      </w:r>
    </w:p>
    <w:p w14:paraId="3B3F673B" w14:textId="77777777" w:rsidR="000357A8" w:rsidRPr="00F92412" w:rsidRDefault="009C76E4" w:rsidP="008E04B2">
      <w:pPr>
        <w:numPr>
          <w:ilvl w:val="0"/>
          <w:numId w:val="28"/>
        </w:numPr>
        <w:spacing w:after="120" w:line="276" w:lineRule="auto"/>
        <w:ind w:left="357" w:hanging="357"/>
        <w:rPr>
          <w:rFonts w:cs="Arial"/>
          <w:szCs w:val="20"/>
        </w:rPr>
      </w:pPr>
      <w:r w:rsidRPr="00F92412">
        <w:rPr>
          <w:rFonts w:cs="Arial"/>
          <w:szCs w:val="20"/>
        </w:rPr>
        <w:t xml:space="preserve">This specialist role is not designed to lead case management or carry a case load. </w:t>
      </w:r>
    </w:p>
    <w:p w14:paraId="0A680FFD" w14:textId="77777777" w:rsidR="005A2881" w:rsidRPr="000357A8" w:rsidRDefault="006C0804" w:rsidP="008E04B2">
      <w:pPr>
        <w:numPr>
          <w:ilvl w:val="0"/>
          <w:numId w:val="28"/>
        </w:numPr>
        <w:spacing w:after="120" w:line="276" w:lineRule="auto"/>
        <w:ind w:left="357" w:hanging="357"/>
        <w:rPr>
          <w:rFonts w:cs="Arial"/>
          <w:szCs w:val="20"/>
        </w:rPr>
      </w:pPr>
      <w:r w:rsidRPr="00F92412">
        <w:rPr>
          <w:rFonts w:cs="Arial"/>
          <w:szCs w:val="20"/>
        </w:rPr>
        <w:t>There is potential for this role to be seconded from a specialist domestic and family violence</w:t>
      </w:r>
      <w:r w:rsidRPr="000357A8">
        <w:rPr>
          <w:rFonts w:cs="Arial"/>
          <w:szCs w:val="20"/>
        </w:rPr>
        <w:t xml:space="preserve"> service providing information protocols are adhered to. </w:t>
      </w:r>
    </w:p>
    <w:p w14:paraId="553A104F" w14:textId="77777777" w:rsidR="006C0804" w:rsidRDefault="006C0804" w:rsidP="008E04B2">
      <w:pPr>
        <w:spacing w:after="120" w:line="276" w:lineRule="auto"/>
        <w:rPr>
          <w:rFonts w:cs="Arial"/>
          <w:i/>
          <w:szCs w:val="20"/>
        </w:rPr>
      </w:pPr>
      <w:r>
        <w:rPr>
          <w:rFonts w:cs="Arial"/>
          <w:i/>
          <w:szCs w:val="20"/>
        </w:rPr>
        <w:t xml:space="preserve">Diversity and </w:t>
      </w:r>
      <w:r w:rsidR="004E2843">
        <w:rPr>
          <w:rFonts w:cs="Arial"/>
          <w:i/>
          <w:szCs w:val="20"/>
        </w:rPr>
        <w:t>c</w:t>
      </w:r>
      <w:r>
        <w:rPr>
          <w:rFonts w:cs="Arial"/>
          <w:i/>
          <w:szCs w:val="20"/>
        </w:rPr>
        <w:t xml:space="preserve">ulturally </w:t>
      </w:r>
      <w:r w:rsidR="004E2843">
        <w:rPr>
          <w:rFonts w:cs="Arial"/>
          <w:i/>
          <w:szCs w:val="20"/>
        </w:rPr>
        <w:t>r</w:t>
      </w:r>
      <w:r>
        <w:rPr>
          <w:rFonts w:cs="Arial"/>
          <w:i/>
          <w:szCs w:val="20"/>
        </w:rPr>
        <w:t xml:space="preserve">espectful </w:t>
      </w:r>
      <w:r w:rsidR="004E2843">
        <w:rPr>
          <w:rFonts w:cs="Arial"/>
          <w:i/>
          <w:szCs w:val="20"/>
        </w:rPr>
        <w:t>p</w:t>
      </w:r>
      <w:r>
        <w:rPr>
          <w:rFonts w:cs="Arial"/>
          <w:i/>
          <w:szCs w:val="20"/>
        </w:rPr>
        <w:t xml:space="preserve">ractices </w:t>
      </w:r>
    </w:p>
    <w:p w14:paraId="2F9097C4" w14:textId="77777777" w:rsidR="00FE01E0" w:rsidRPr="00FF0DEF" w:rsidRDefault="00FE01E0" w:rsidP="008E04B2">
      <w:pPr>
        <w:numPr>
          <w:ilvl w:val="0"/>
          <w:numId w:val="54"/>
        </w:numPr>
        <w:spacing w:after="120" w:line="276" w:lineRule="auto"/>
        <w:ind w:left="357" w:hanging="357"/>
        <w:rPr>
          <w:rFonts w:cs="Arial"/>
          <w:szCs w:val="20"/>
        </w:rPr>
      </w:pPr>
      <w:r w:rsidRPr="00FF0DEF">
        <w:rPr>
          <w:rFonts w:cs="Arial"/>
          <w:szCs w:val="20"/>
        </w:rPr>
        <w:t>The IFS should aim to recruit a diverse team that reflects the cultures within the local catchment and a mix of male and female team members to maximise long term engagement and effective relationship building between families and the service.</w:t>
      </w:r>
    </w:p>
    <w:p w14:paraId="591B17B6" w14:textId="30AADA6B" w:rsidR="006C0804" w:rsidRDefault="006C0804" w:rsidP="008E04B2">
      <w:pPr>
        <w:numPr>
          <w:ilvl w:val="0"/>
          <w:numId w:val="54"/>
        </w:numPr>
        <w:spacing w:after="120" w:line="276" w:lineRule="auto"/>
        <w:ind w:left="357" w:hanging="357"/>
        <w:rPr>
          <w:rFonts w:cs="Arial"/>
          <w:szCs w:val="20"/>
        </w:rPr>
      </w:pPr>
      <w:r>
        <w:rPr>
          <w:rFonts w:cs="Arial"/>
          <w:szCs w:val="20"/>
        </w:rPr>
        <w:t xml:space="preserve">If the IFS is not being delivered by an </w:t>
      </w:r>
      <w:r w:rsidR="003D699A">
        <w:rPr>
          <w:rFonts w:cs="Arial"/>
          <w:szCs w:val="20"/>
        </w:rPr>
        <w:t>Aboriginal and</w:t>
      </w:r>
      <w:r w:rsidR="00C30798">
        <w:rPr>
          <w:rFonts w:cs="Arial"/>
          <w:szCs w:val="20"/>
        </w:rPr>
        <w:t>/or</w:t>
      </w:r>
      <w:r w:rsidR="003D699A">
        <w:rPr>
          <w:rFonts w:cs="Arial"/>
          <w:szCs w:val="20"/>
        </w:rPr>
        <w:t xml:space="preserve"> Torres Strait Islander </w:t>
      </w:r>
      <w:r>
        <w:rPr>
          <w:rFonts w:cs="Arial"/>
          <w:szCs w:val="20"/>
        </w:rPr>
        <w:t xml:space="preserve">organisation, in recognition of the </w:t>
      </w:r>
      <w:r w:rsidR="00B03CC4">
        <w:rPr>
          <w:rFonts w:cs="Arial"/>
          <w:szCs w:val="20"/>
        </w:rPr>
        <w:t xml:space="preserve">disproportionate </w:t>
      </w:r>
      <w:r>
        <w:rPr>
          <w:rFonts w:cs="Arial"/>
          <w:szCs w:val="20"/>
        </w:rPr>
        <w:t>representation of Aboriginal and</w:t>
      </w:r>
      <w:r w:rsidR="00C30798">
        <w:rPr>
          <w:rFonts w:cs="Arial"/>
          <w:szCs w:val="20"/>
        </w:rPr>
        <w:t>/or</w:t>
      </w:r>
      <w:r>
        <w:rPr>
          <w:rFonts w:cs="Arial"/>
          <w:szCs w:val="20"/>
        </w:rPr>
        <w:t xml:space="preserve"> Torres Strait Islander children in</w:t>
      </w:r>
      <w:r w:rsidR="00573431">
        <w:rPr>
          <w:rFonts w:cs="Arial"/>
          <w:szCs w:val="20"/>
        </w:rPr>
        <w:t xml:space="preserve"> </w:t>
      </w:r>
      <w:r>
        <w:rPr>
          <w:rFonts w:cs="Arial"/>
          <w:szCs w:val="20"/>
        </w:rPr>
        <w:t xml:space="preserve">care and a commitment to support families to safely care of their children at home, the IFS is expected to recruit workers who identify as Aboriginal </w:t>
      </w:r>
      <w:r w:rsidR="00B03CC4">
        <w:rPr>
          <w:rFonts w:cs="Arial"/>
          <w:szCs w:val="20"/>
        </w:rPr>
        <w:t>and/</w:t>
      </w:r>
      <w:r>
        <w:rPr>
          <w:rFonts w:cs="Arial"/>
          <w:szCs w:val="20"/>
        </w:rPr>
        <w:t>or Torres Strait Islander</w:t>
      </w:r>
      <w:r w:rsidR="00A27CDB" w:rsidRPr="00A27CDB">
        <w:rPr>
          <w:rFonts w:cs="Arial"/>
          <w:szCs w:val="20"/>
        </w:rPr>
        <w:t xml:space="preserve"> </w:t>
      </w:r>
      <w:r w:rsidR="00A27CDB">
        <w:rPr>
          <w:rFonts w:cs="Arial"/>
          <w:szCs w:val="20"/>
        </w:rPr>
        <w:t>wherever possible</w:t>
      </w:r>
      <w:r>
        <w:rPr>
          <w:rFonts w:cs="Arial"/>
          <w:szCs w:val="20"/>
        </w:rPr>
        <w:t>. The service is required to develop effective links with local Aboriginal and</w:t>
      </w:r>
      <w:r w:rsidR="00C30798">
        <w:rPr>
          <w:rFonts w:cs="Arial"/>
          <w:szCs w:val="20"/>
        </w:rPr>
        <w:t>/or</w:t>
      </w:r>
      <w:r>
        <w:rPr>
          <w:rFonts w:cs="Arial"/>
          <w:szCs w:val="20"/>
        </w:rPr>
        <w:t xml:space="preserve"> Torres Strait Islander organisations and community representatives and to ensure that culturally respectful practice is a core component of staff development and training. </w:t>
      </w:r>
    </w:p>
    <w:p w14:paraId="7F699554" w14:textId="2935D2BE" w:rsidR="006C0804" w:rsidRDefault="006C0804" w:rsidP="008E04B2">
      <w:pPr>
        <w:numPr>
          <w:ilvl w:val="0"/>
          <w:numId w:val="54"/>
        </w:numPr>
        <w:spacing w:after="120" w:line="276" w:lineRule="auto"/>
        <w:ind w:left="357" w:hanging="357"/>
        <w:jc w:val="both"/>
        <w:rPr>
          <w:rFonts w:cs="Arial"/>
          <w:szCs w:val="20"/>
        </w:rPr>
      </w:pPr>
      <w:r>
        <w:rPr>
          <w:rFonts w:cs="Arial"/>
          <w:szCs w:val="20"/>
        </w:rPr>
        <w:t>In addition, an IFS service is required to be capable of responding in a culturally sensitive way to families from Cultural and Linguistically Diverse (CALD) backgrounds.</w:t>
      </w:r>
      <w:r>
        <w:rPr>
          <w:rFonts w:cs="Arial"/>
          <w:iCs/>
          <w:szCs w:val="20"/>
        </w:rPr>
        <w:t xml:space="preserve"> Services need to demonstrate their willingness and capacity to work with people from diverse backgrounds by developing specific strategies including linking with local multicultural organisations and engaging interpreter services. </w:t>
      </w:r>
    </w:p>
    <w:p w14:paraId="1092AD28" w14:textId="77777777" w:rsidR="00C704DA" w:rsidRPr="00EB6EBA" w:rsidRDefault="00C704DA" w:rsidP="008E04B2">
      <w:pPr>
        <w:keepNext/>
        <w:keepLines/>
        <w:spacing w:after="120" w:line="276" w:lineRule="auto"/>
        <w:ind w:left="425" w:hanging="425"/>
        <w:rPr>
          <w:rFonts w:eastAsia="Calibri" w:cs="Arial"/>
          <w:i/>
          <w:szCs w:val="22"/>
          <w:lang w:eastAsia="en-US"/>
        </w:rPr>
      </w:pPr>
      <w:r w:rsidRPr="00EB6EBA">
        <w:rPr>
          <w:rFonts w:eastAsia="Calibri" w:cs="Arial"/>
          <w:i/>
          <w:szCs w:val="22"/>
          <w:lang w:eastAsia="en-US"/>
        </w:rPr>
        <w:lastRenderedPageBreak/>
        <w:t>Practice framework and tools</w:t>
      </w:r>
    </w:p>
    <w:p w14:paraId="660991E6" w14:textId="77777777" w:rsidR="000357A8" w:rsidRDefault="002E7071" w:rsidP="008E04B2">
      <w:pPr>
        <w:keepLines/>
        <w:numPr>
          <w:ilvl w:val="0"/>
          <w:numId w:val="22"/>
        </w:numPr>
        <w:spacing w:after="120" w:line="276" w:lineRule="auto"/>
        <w:ind w:left="425" w:hanging="425"/>
        <w:rPr>
          <w:rFonts w:eastAsia="Calibri" w:cs="Arial"/>
          <w:szCs w:val="22"/>
          <w:lang w:eastAsia="en-US"/>
        </w:rPr>
      </w:pPr>
      <w:r w:rsidRPr="002E7071">
        <w:rPr>
          <w:rFonts w:eastAsia="Calibri" w:cs="Arial"/>
          <w:szCs w:val="22"/>
          <w:lang w:eastAsia="en-US"/>
        </w:rPr>
        <w:t xml:space="preserve">The department has implemented the Framework for Practice to develop a shared practice approach across IFS services and Child Safety. </w:t>
      </w:r>
      <w:r w:rsidR="0031712A">
        <w:rPr>
          <w:rFonts w:eastAsia="Calibri" w:cs="Arial"/>
          <w:szCs w:val="22"/>
          <w:lang w:eastAsia="en-US"/>
        </w:rPr>
        <w:t>The framework outlines the values, principles, knowledge and skills that underpin effective and respectful work with children, young people and their families</w:t>
      </w:r>
      <w:r w:rsidR="005F46B1">
        <w:rPr>
          <w:rFonts w:eastAsia="Calibri" w:cs="Arial"/>
          <w:szCs w:val="22"/>
          <w:lang w:eastAsia="en-US"/>
        </w:rPr>
        <w:t xml:space="preserve"> to strengthen practice when families transition between sectors</w:t>
      </w:r>
      <w:r w:rsidR="0031712A">
        <w:rPr>
          <w:rFonts w:eastAsia="Calibri" w:cs="Arial"/>
          <w:szCs w:val="22"/>
          <w:lang w:eastAsia="en-US"/>
        </w:rPr>
        <w:t xml:space="preserve">.    </w:t>
      </w:r>
    </w:p>
    <w:p w14:paraId="182F1181" w14:textId="350884B8" w:rsidR="000357A8" w:rsidRDefault="00C704DA" w:rsidP="008E04B2">
      <w:pPr>
        <w:keepLines/>
        <w:numPr>
          <w:ilvl w:val="0"/>
          <w:numId w:val="22"/>
        </w:numPr>
        <w:spacing w:after="120" w:line="276" w:lineRule="auto"/>
        <w:ind w:left="425" w:hanging="425"/>
        <w:contextualSpacing/>
        <w:rPr>
          <w:rFonts w:eastAsia="Calibri" w:cs="Arial"/>
          <w:szCs w:val="22"/>
          <w:lang w:eastAsia="en-US"/>
        </w:rPr>
      </w:pPr>
      <w:r w:rsidRPr="000357A8">
        <w:rPr>
          <w:rFonts w:eastAsia="Calibri" w:cs="Arial"/>
          <w:szCs w:val="22"/>
          <w:lang w:eastAsia="en-US"/>
        </w:rPr>
        <w:t>Alongside the new practice framework, common assessment tools</w:t>
      </w:r>
      <w:r w:rsidR="002F1516">
        <w:rPr>
          <w:rFonts w:eastAsia="Calibri" w:cs="Arial"/>
          <w:szCs w:val="22"/>
          <w:lang w:eastAsia="en-US"/>
        </w:rPr>
        <w:t xml:space="preserve"> </w:t>
      </w:r>
      <w:r w:rsidR="005F46B1">
        <w:rPr>
          <w:rFonts w:eastAsia="Calibri" w:cs="Arial"/>
          <w:szCs w:val="22"/>
          <w:lang w:eastAsia="en-US"/>
        </w:rPr>
        <w:t>are</w:t>
      </w:r>
      <w:r w:rsidR="005F46B1" w:rsidRPr="000357A8">
        <w:rPr>
          <w:rFonts w:eastAsia="Calibri" w:cs="Arial"/>
          <w:szCs w:val="22"/>
          <w:lang w:eastAsia="en-US"/>
        </w:rPr>
        <w:t xml:space="preserve"> </w:t>
      </w:r>
      <w:r w:rsidRPr="000357A8">
        <w:rPr>
          <w:rFonts w:eastAsia="Calibri" w:cs="Arial"/>
          <w:szCs w:val="22"/>
          <w:lang w:eastAsia="en-US"/>
        </w:rPr>
        <w:t xml:space="preserve">provided by the department </w:t>
      </w:r>
      <w:r w:rsidR="003E11EE" w:rsidRPr="000357A8">
        <w:rPr>
          <w:rFonts w:eastAsia="Calibri" w:cs="Arial"/>
          <w:szCs w:val="22"/>
          <w:lang w:eastAsia="en-US"/>
        </w:rPr>
        <w:t xml:space="preserve">in order </w:t>
      </w:r>
      <w:r w:rsidRPr="000357A8">
        <w:rPr>
          <w:rFonts w:eastAsia="Calibri" w:cs="Arial"/>
          <w:szCs w:val="22"/>
          <w:lang w:eastAsia="en-US"/>
        </w:rPr>
        <w:t>to develop a shared understanding and con</w:t>
      </w:r>
      <w:r w:rsidR="003E11EE" w:rsidRPr="000357A8">
        <w:rPr>
          <w:rFonts w:eastAsia="Calibri" w:cs="Arial"/>
          <w:szCs w:val="22"/>
          <w:lang w:eastAsia="en-US"/>
        </w:rPr>
        <w:t xml:space="preserve">sistent practice across all </w:t>
      </w:r>
      <w:r w:rsidR="005F46B1">
        <w:rPr>
          <w:rFonts w:eastAsia="Calibri" w:cs="Arial"/>
          <w:szCs w:val="22"/>
          <w:lang w:eastAsia="en-US"/>
        </w:rPr>
        <w:t xml:space="preserve">FaCC and </w:t>
      </w:r>
      <w:r w:rsidR="003E11EE" w:rsidRPr="000357A8">
        <w:rPr>
          <w:rFonts w:eastAsia="Calibri" w:cs="Arial"/>
          <w:szCs w:val="22"/>
          <w:lang w:eastAsia="en-US"/>
        </w:rPr>
        <w:t>IFS</w:t>
      </w:r>
      <w:r w:rsidR="00C16F62" w:rsidRPr="000357A8">
        <w:rPr>
          <w:rFonts w:eastAsia="Calibri" w:cs="Arial"/>
          <w:szCs w:val="22"/>
          <w:lang w:eastAsia="en-US"/>
        </w:rPr>
        <w:t xml:space="preserve"> services.</w:t>
      </w:r>
      <w:r w:rsidR="00382E9F">
        <w:rPr>
          <w:rFonts w:eastAsia="Calibri" w:cs="Arial"/>
          <w:szCs w:val="22"/>
          <w:lang w:eastAsia="en-US"/>
        </w:rPr>
        <w:t xml:space="preserve"> These tools</w:t>
      </w:r>
      <w:r w:rsidR="005F46B1">
        <w:rPr>
          <w:rFonts w:eastAsia="Calibri" w:cs="Arial"/>
          <w:szCs w:val="22"/>
          <w:lang w:eastAsia="en-US"/>
        </w:rPr>
        <w:t xml:space="preserve">, the Common Assessment and Planning (CAP) framework and Structured Decision Making Tools (Safety Assessment, Family Risk </w:t>
      </w:r>
      <w:r w:rsidR="002E7071">
        <w:rPr>
          <w:rFonts w:eastAsia="Calibri" w:cs="Arial"/>
          <w:szCs w:val="22"/>
          <w:lang w:eastAsia="en-US"/>
        </w:rPr>
        <w:t>Evaluation</w:t>
      </w:r>
      <w:r w:rsidR="00653D19">
        <w:rPr>
          <w:rFonts w:eastAsia="Calibri" w:cs="Arial"/>
          <w:szCs w:val="22"/>
          <w:lang w:eastAsia="en-US"/>
        </w:rPr>
        <w:t xml:space="preserve">, </w:t>
      </w:r>
      <w:r w:rsidR="005F46B1">
        <w:rPr>
          <w:rFonts w:eastAsia="Calibri" w:cs="Arial"/>
          <w:szCs w:val="22"/>
          <w:lang w:eastAsia="en-US"/>
        </w:rPr>
        <w:t>Family Risk Re-evaluation</w:t>
      </w:r>
      <w:r w:rsidR="00653D19">
        <w:rPr>
          <w:rFonts w:eastAsia="Calibri" w:cs="Arial"/>
          <w:szCs w:val="22"/>
          <w:lang w:eastAsia="en-US"/>
        </w:rPr>
        <w:t xml:space="preserve"> and Family Assessment Summary Tool</w:t>
      </w:r>
      <w:r w:rsidR="005F46B1">
        <w:rPr>
          <w:rFonts w:eastAsia="Calibri" w:cs="Arial"/>
          <w:szCs w:val="22"/>
          <w:lang w:eastAsia="en-US"/>
        </w:rPr>
        <w:t xml:space="preserve">) </w:t>
      </w:r>
      <w:r w:rsidR="00382E9F">
        <w:rPr>
          <w:rFonts w:eastAsia="Calibri" w:cs="Arial"/>
          <w:szCs w:val="22"/>
          <w:lang w:eastAsia="en-US"/>
        </w:rPr>
        <w:t xml:space="preserve">are available to IFS staff on the secure section of the Family and Child Connect website. </w:t>
      </w:r>
    </w:p>
    <w:p w14:paraId="60BF3962" w14:textId="32EE706F" w:rsidR="006C0804" w:rsidRDefault="006C0804" w:rsidP="008E04B2">
      <w:pPr>
        <w:keepNext/>
        <w:keepLines/>
        <w:spacing w:after="120" w:line="276" w:lineRule="auto"/>
        <w:ind w:left="425"/>
        <w:contextualSpacing/>
        <w:rPr>
          <w:rFonts w:eastAsia="Calibri" w:cs="Arial"/>
          <w:szCs w:val="22"/>
          <w:lang w:eastAsia="en-US"/>
        </w:rPr>
      </w:pPr>
    </w:p>
    <w:p w14:paraId="2309554C" w14:textId="471B808C" w:rsidR="006C0804" w:rsidRDefault="006E59D1" w:rsidP="008E04B2">
      <w:pPr>
        <w:spacing w:after="120" w:line="276" w:lineRule="auto"/>
        <w:rPr>
          <w:rFonts w:cs="Arial"/>
          <w:iCs/>
          <w:szCs w:val="20"/>
        </w:rPr>
      </w:pPr>
      <w:r>
        <w:rPr>
          <w:rFonts w:cs="Arial"/>
          <w:bCs/>
          <w:i/>
          <w:iCs/>
          <w:szCs w:val="20"/>
          <w:lang w:eastAsia="x-none"/>
        </w:rPr>
        <w:t xml:space="preserve">Principal Child Protection Practitioner  </w:t>
      </w:r>
    </w:p>
    <w:p w14:paraId="3819FF47" w14:textId="17797D05" w:rsidR="00205760" w:rsidRDefault="00205760" w:rsidP="008E04B2">
      <w:pPr>
        <w:keepNext/>
        <w:keepLines/>
        <w:numPr>
          <w:ilvl w:val="2"/>
          <w:numId w:val="40"/>
        </w:numPr>
        <w:spacing w:after="120" w:line="276" w:lineRule="auto"/>
        <w:rPr>
          <w:rFonts w:eastAsia="Calibri" w:cs="Arial"/>
          <w:szCs w:val="20"/>
          <w:lang w:val="en-US"/>
        </w:rPr>
      </w:pPr>
      <w:r w:rsidRPr="00205760">
        <w:rPr>
          <w:rFonts w:eastAsia="Calibri" w:cs="Arial"/>
          <w:szCs w:val="20"/>
          <w:lang w:val="en-US"/>
        </w:rPr>
        <w:t xml:space="preserve">IFS services </w:t>
      </w:r>
      <w:r w:rsidR="00A422B6" w:rsidRPr="00205760">
        <w:rPr>
          <w:rFonts w:eastAsia="Calibri" w:cs="Arial"/>
          <w:szCs w:val="20"/>
          <w:lang w:val="en-US"/>
        </w:rPr>
        <w:t>can</w:t>
      </w:r>
      <w:r w:rsidRPr="00205760">
        <w:rPr>
          <w:rFonts w:eastAsia="Calibri" w:cs="Arial"/>
          <w:szCs w:val="20"/>
          <w:lang w:val="en-US"/>
        </w:rPr>
        <w:t xml:space="preserve"> access the Principal Child Protection Practitioner (PCPP) to obtain expert generic child protection advice and guidance in accordance with Child Safety policies and procedures, statutory responsibilities, departmental objectives and current trends. The PCPP’s role also includes providing a case consultation service to IFS on complex cases and ensuring cases that may require statutory intervention are reported to Child Safety when necessary.</w:t>
      </w:r>
    </w:p>
    <w:p w14:paraId="5863293F" w14:textId="5031FB5A" w:rsidR="006C0804" w:rsidRDefault="006C0804" w:rsidP="008E04B2">
      <w:pPr>
        <w:keepNext/>
        <w:keepLines/>
        <w:numPr>
          <w:ilvl w:val="1"/>
          <w:numId w:val="40"/>
        </w:numPr>
        <w:spacing w:after="120" w:line="276" w:lineRule="auto"/>
        <w:ind w:left="357" w:hanging="357"/>
        <w:rPr>
          <w:rFonts w:eastAsia="Calibri" w:cs="Arial"/>
          <w:szCs w:val="20"/>
          <w:lang w:val="en-US"/>
        </w:rPr>
      </w:pPr>
      <w:r>
        <w:rPr>
          <w:rFonts w:eastAsia="Calibri" w:cs="Arial"/>
          <w:szCs w:val="20"/>
          <w:lang w:val="en-US"/>
        </w:rPr>
        <w:t xml:space="preserve">Once an </w:t>
      </w:r>
      <w:r w:rsidR="00CC7C5B">
        <w:rPr>
          <w:rFonts w:eastAsia="Calibri" w:cs="Arial"/>
          <w:szCs w:val="20"/>
          <w:lang w:val="en-US"/>
        </w:rPr>
        <w:t>IFS</w:t>
      </w:r>
      <w:r>
        <w:rPr>
          <w:rFonts w:eastAsia="Calibri" w:cs="Arial"/>
          <w:szCs w:val="20"/>
          <w:lang w:val="en-US"/>
        </w:rPr>
        <w:t xml:space="preserve"> service is in receipt of a referral, an </w:t>
      </w:r>
      <w:r w:rsidR="00CC7C5B">
        <w:rPr>
          <w:rFonts w:eastAsia="Calibri" w:cs="Arial"/>
          <w:szCs w:val="20"/>
          <w:lang w:val="en-US"/>
        </w:rPr>
        <w:t>IFS</w:t>
      </w:r>
      <w:r>
        <w:rPr>
          <w:rFonts w:eastAsia="Calibri" w:cs="Arial"/>
          <w:szCs w:val="20"/>
          <w:lang w:val="en-US"/>
        </w:rPr>
        <w:t xml:space="preserve"> staff member can seek a case consultation with the P</w:t>
      </w:r>
      <w:r w:rsidR="00B03CC4">
        <w:rPr>
          <w:rFonts w:eastAsia="Calibri" w:cs="Arial"/>
          <w:szCs w:val="20"/>
          <w:lang w:val="en-US"/>
        </w:rPr>
        <w:t>CPP</w:t>
      </w:r>
      <w:r>
        <w:rPr>
          <w:rFonts w:eastAsia="Calibri" w:cs="Arial"/>
          <w:szCs w:val="20"/>
          <w:lang w:val="en-US"/>
        </w:rPr>
        <w:t>. The P</w:t>
      </w:r>
      <w:r w:rsidR="00B03CC4">
        <w:rPr>
          <w:rFonts w:eastAsia="Calibri" w:cs="Arial"/>
          <w:szCs w:val="20"/>
          <w:lang w:val="en-US"/>
        </w:rPr>
        <w:t>CPP</w:t>
      </w:r>
      <w:r>
        <w:rPr>
          <w:rFonts w:eastAsia="Calibri" w:cs="Arial"/>
          <w:szCs w:val="20"/>
          <w:lang w:val="en-US"/>
        </w:rPr>
        <w:t xml:space="preserve"> will provide advice and information in relation to specific cases with a focus on:</w:t>
      </w:r>
    </w:p>
    <w:p w14:paraId="6F3249A6" w14:textId="09FF25E6" w:rsidR="006C0804" w:rsidRPr="00C525F5" w:rsidRDefault="006C0804" w:rsidP="00B5123A">
      <w:pPr>
        <w:numPr>
          <w:ilvl w:val="0"/>
          <w:numId w:val="61"/>
        </w:numPr>
        <w:spacing w:after="120" w:line="276" w:lineRule="auto"/>
        <w:jc w:val="both"/>
        <w:rPr>
          <w:rFonts w:cs="Arial"/>
          <w:szCs w:val="20"/>
        </w:rPr>
      </w:pPr>
      <w:r w:rsidRPr="00C525F5">
        <w:rPr>
          <w:rFonts w:cs="Arial"/>
          <w:szCs w:val="20"/>
        </w:rPr>
        <w:t xml:space="preserve">the suitability of the referral to </w:t>
      </w:r>
      <w:r w:rsidR="00CC7C5B">
        <w:rPr>
          <w:rFonts w:cs="Arial"/>
          <w:szCs w:val="20"/>
        </w:rPr>
        <w:t>IFS</w:t>
      </w:r>
    </w:p>
    <w:p w14:paraId="7740577E" w14:textId="09D75FF6" w:rsidR="006C0804" w:rsidRPr="00C525F5" w:rsidRDefault="006C0804" w:rsidP="00B5123A">
      <w:pPr>
        <w:numPr>
          <w:ilvl w:val="0"/>
          <w:numId w:val="61"/>
        </w:numPr>
        <w:spacing w:after="120" w:line="276" w:lineRule="auto"/>
        <w:jc w:val="both"/>
        <w:rPr>
          <w:rFonts w:cs="Arial"/>
          <w:szCs w:val="20"/>
        </w:rPr>
      </w:pPr>
      <w:r w:rsidRPr="00C525F5">
        <w:rPr>
          <w:rFonts w:cs="Arial"/>
          <w:szCs w:val="20"/>
        </w:rPr>
        <w:t>whether the matter provides information indicating a child may be in need of protection and therefore requires a report to Child Safety</w:t>
      </w:r>
    </w:p>
    <w:p w14:paraId="7A697614" w14:textId="77777777" w:rsidR="006C0804" w:rsidRPr="00C525F5" w:rsidRDefault="006C0804" w:rsidP="00B5123A">
      <w:pPr>
        <w:numPr>
          <w:ilvl w:val="0"/>
          <w:numId w:val="61"/>
        </w:numPr>
        <w:spacing w:after="120" w:line="276" w:lineRule="auto"/>
        <w:jc w:val="both"/>
        <w:rPr>
          <w:rFonts w:cs="Arial"/>
          <w:szCs w:val="20"/>
        </w:rPr>
      </w:pPr>
      <w:r w:rsidRPr="00C525F5">
        <w:rPr>
          <w:rFonts w:cs="Arial"/>
          <w:szCs w:val="20"/>
        </w:rPr>
        <w:t>assist with the identification and prioritisation of needs for a child and family</w:t>
      </w:r>
    </w:p>
    <w:p w14:paraId="3AE3E077" w14:textId="77777777" w:rsidR="006C0804" w:rsidRPr="00C525F5" w:rsidRDefault="006C0804" w:rsidP="00B5123A">
      <w:pPr>
        <w:numPr>
          <w:ilvl w:val="0"/>
          <w:numId w:val="61"/>
        </w:numPr>
        <w:spacing w:after="120" w:line="276" w:lineRule="auto"/>
        <w:jc w:val="both"/>
        <w:rPr>
          <w:rFonts w:cs="Arial"/>
          <w:szCs w:val="20"/>
        </w:rPr>
      </w:pPr>
      <w:r w:rsidRPr="00C525F5">
        <w:rPr>
          <w:rFonts w:cs="Arial"/>
          <w:szCs w:val="20"/>
        </w:rPr>
        <w:t>assist in safety planning and assessments</w:t>
      </w:r>
    </w:p>
    <w:p w14:paraId="5327112B" w14:textId="77777777" w:rsidR="006426E0" w:rsidRDefault="006C0804" w:rsidP="00B5123A">
      <w:pPr>
        <w:numPr>
          <w:ilvl w:val="0"/>
          <w:numId w:val="61"/>
        </w:numPr>
        <w:spacing w:after="120" w:line="276" w:lineRule="auto"/>
        <w:jc w:val="both"/>
        <w:rPr>
          <w:rFonts w:cs="Arial"/>
          <w:szCs w:val="20"/>
        </w:rPr>
      </w:pPr>
      <w:r w:rsidRPr="00C525F5">
        <w:rPr>
          <w:rFonts w:cs="Arial"/>
          <w:szCs w:val="20"/>
        </w:rPr>
        <w:t>assist in developing engagement strategies when working with a difficult or resistant family</w:t>
      </w:r>
    </w:p>
    <w:p w14:paraId="1CCA7398" w14:textId="77777777" w:rsidR="00DC6F22" w:rsidRDefault="006C0804" w:rsidP="00B5123A">
      <w:pPr>
        <w:numPr>
          <w:ilvl w:val="0"/>
          <w:numId w:val="61"/>
        </w:numPr>
        <w:spacing w:after="120" w:line="276" w:lineRule="auto"/>
        <w:jc w:val="both"/>
        <w:rPr>
          <w:rFonts w:cs="Arial"/>
          <w:szCs w:val="20"/>
        </w:rPr>
      </w:pPr>
      <w:r w:rsidRPr="00A81D10">
        <w:rPr>
          <w:rFonts w:cs="Arial"/>
          <w:szCs w:val="20"/>
        </w:rPr>
        <w:t>undertaking a risk assessment.</w:t>
      </w:r>
    </w:p>
    <w:p w14:paraId="1DC140F3" w14:textId="3E3A5D66" w:rsidR="006E59D1" w:rsidRPr="006E59D1" w:rsidRDefault="00E610BE" w:rsidP="008E04B2">
      <w:pPr>
        <w:spacing w:before="240" w:after="120" w:line="276" w:lineRule="auto"/>
        <w:jc w:val="both"/>
        <w:rPr>
          <w:rFonts w:cs="Arial"/>
          <w:i/>
          <w:szCs w:val="20"/>
        </w:rPr>
      </w:pPr>
      <w:r>
        <w:rPr>
          <w:rFonts w:cs="Arial"/>
          <w:i/>
          <w:szCs w:val="20"/>
        </w:rPr>
        <w:t>Interface with Child Safety</w:t>
      </w:r>
    </w:p>
    <w:p w14:paraId="29812554" w14:textId="0E09B41E" w:rsidR="00E610BE" w:rsidRPr="00CD2B5A" w:rsidRDefault="00E610BE" w:rsidP="00B5123A">
      <w:pPr>
        <w:pStyle w:val="ListParagraph"/>
        <w:numPr>
          <w:ilvl w:val="2"/>
          <w:numId w:val="81"/>
        </w:numPr>
        <w:spacing w:after="120"/>
        <w:rPr>
          <w:rFonts w:cs="Arial"/>
        </w:rPr>
      </w:pPr>
      <w:r w:rsidRPr="00CD2B5A">
        <w:rPr>
          <w:rFonts w:ascii="Arial" w:hAnsi="Arial" w:cs="Arial"/>
        </w:rPr>
        <w:t xml:space="preserve">Generally, IFS will not accept referrals where Child Safety has current involvement. However, there are some exceptional circumstances (e.g. impending reunification, one child in a family is on statutory orders but other children in the same family are not, or while an investigation and assessment is being completed) where continued support by the IFS is appropriate despite the family being reported to or within the statutory system. </w:t>
      </w:r>
    </w:p>
    <w:p w14:paraId="5A81E1BA" w14:textId="77777777" w:rsidR="00E610BE" w:rsidRPr="00CD2B5A" w:rsidRDefault="00E610BE" w:rsidP="00B5123A">
      <w:pPr>
        <w:pStyle w:val="ListParagraph"/>
        <w:numPr>
          <w:ilvl w:val="2"/>
          <w:numId w:val="81"/>
        </w:numPr>
        <w:spacing w:after="120"/>
        <w:rPr>
          <w:rFonts w:cs="Arial"/>
        </w:rPr>
      </w:pPr>
      <w:r w:rsidRPr="00CD2B5A">
        <w:rPr>
          <w:rFonts w:ascii="Arial" w:hAnsi="Arial" w:cs="Arial"/>
        </w:rPr>
        <w:t xml:space="preserve">The appropriateness should be determined by an assessment of whether the situation meets the intent of the initiative – that is, the service is working with the family so that they do not enter or re-enter the statutory system. As such, an IFS intervention is not appropriate where the child is subject to ongoing statutory intervention. The department funds other services such as Tertiary Family Support (TFS, previously known as Family Intervention Services) to work with families who enter the statutory system. </w:t>
      </w:r>
    </w:p>
    <w:p w14:paraId="43BD9115" w14:textId="77777777" w:rsidR="00E610BE" w:rsidRPr="00CD2B5A" w:rsidRDefault="00E610BE" w:rsidP="00B5123A">
      <w:pPr>
        <w:pStyle w:val="ListParagraph"/>
        <w:numPr>
          <w:ilvl w:val="2"/>
          <w:numId w:val="82"/>
        </w:numPr>
        <w:spacing w:after="120"/>
        <w:rPr>
          <w:rFonts w:cs="Arial"/>
        </w:rPr>
      </w:pPr>
      <w:r w:rsidRPr="00CD2B5A">
        <w:rPr>
          <w:rFonts w:ascii="Arial" w:hAnsi="Arial" w:cs="Arial"/>
        </w:rPr>
        <w:t xml:space="preserve">If an IFS service is supporting a family and Child Safety begins an investigation and assessment, the service may continue to work with the family until the assessment is completed. However, if as a result of the investigation and assessment an ongoing statutory response is deemed appropriate, the IFS Service must immediately transition case management to Child Safety.  </w:t>
      </w:r>
    </w:p>
    <w:p w14:paraId="5A73BDC6" w14:textId="140BA674" w:rsidR="00E610BE" w:rsidRPr="00055140" w:rsidRDefault="00E610BE" w:rsidP="00B5123A">
      <w:pPr>
        <w:pStyle w:val="ListParagraph"/>
        <w:numPr>
          <w:ilvl w:val="2"/>
          <w:numId w:val="82"/>
        </w:numPr>
        <w:spacing w:after="120"/>
        <w:rPr>
          <w:rFonts w:cs="Arial"/>
        </w:rPr>
      </w:pPr>
      <w:r w:rsidRPr="00CD2B5A">
        <w:rPr>
          <w:rFonts w:ascii="Arial" w:hAnsi="Arial" w:cs="Arial"/>
        </w:rPr>
        <w:t>The one exception to IFS services working only with non-statutory clients is when an investigation by Child Safety has deemed that a child is in need of protection and the best means to protect the child is via an Intervention with Parental Agreement (IPA). If the family ha</w:t>
      </w:r>
      <w:r w:rsidR="0080508D">
        <w:rPr>
          <w:rFonts w:ascii="Arial" w:hAnsi="Arial" w:cs="Arial"/>
        </w:rPr>
        <w:t>s</w:t>
      </w:r>
      <w:r w:rsidRPr="00CD2B5A">
        <w:rPr>
          <w:rFonts w:ascii="Arial" w:hAnsi="Arial" w:cs="Arial"/>
        </w:rPr>
        <w:t xml:space="preserve"> a good working relationship with the IFS service, Child Safety may request that the IFS service remains involved until the family transition to an appropriate tertiary service. </w:t>
      </w:r>
    </w:p>
    <w:p w14:paraId="1DFD7321" w14:textId="77777777" w:rsidR="00055140" w:rsidRPr="00CD2B5A" w:rsidRDefault="00055140" w:rsidP="00055140">
      <w:pPr>
        <w:pStyle w:val="ListParagraph"/>
        <w:spacing w:after="120"/>
        <w:ind w:left="375"/>
        <w:rPr>
          <w:rFonts w:cs="Arial"/>
        </w:rPr>
      </w:pPr>
    </w:p>
    <w:p w14:paraId="480D1BD6" w14:textId="77777777" w:rsidR="00551D6C" w:rsidRPr="007C42F7" w:rsidRDefault="00551D6C" w:rsidP="008E04B2">
      <w:pPr>
        <w:spacing w:after="120" w:line="276" w:lineRule="auto"/>
        <w:rPr>
          <w:i/>
        </w:rPr>
      </w:pPr>
      <w:r w:rsidRPr="007C42F7">
        <w:rPr>
          <w:i/>
        </w:rPr>
        <w:lastRenderedPageBreak/>
        <w:t xml:space="preserve">Referral </w:t>
      </w:r>
      <w:r w:rsidR="004E2843">
        <w:rPr>
          <w:i/>
        </w:rPr>
        <w:t>c</w:t>
      </w:r>
      <w:r w:rsidRPr="007C42F7">
        <w:rPr>
          <w:i/>
        </w:rPr>
        <w:t xml:space="preserve">riteria </w:t>
      </w:r>
    </w:p>
    <w:p w14:paraId="39F1B8C9" w14:textId="77777777" w:rsidR="00551D6C" w:rsidRPr="00F06DC1" w:rsidRDefault="00551D6C" w:rsidP="008E04B2">
      <w:pPr>
        <w:numPr>
          <w:ilvl w:val="2"/>
          <w:numId w:val="56"/>
        </w:numPr>
        <w:spacing w:after="120" w:line="276" w:lineRule="auto"/>
        <w:jc w:val="both"/>
        <w:rPr>
          <w:rFonts w:cs="Arial"/>
          <w:szCs w:val="22"/>
        </w:rPr>
      </w:pPr>
      <w:r w:rsidRPr="00F06DC1">
        <w:rPr>
          <w:rFonts w:cs="Arial"/>
          <w:szCs w:val="22"/>
        </w:rPr>
        <w:t>Referrals to IFS services must meet the following criteria:</w:t>
      </w:r>
    </w:p>
    <w:p w14:paraId="094ABAE9" w14:textId="77777777" w:rsidR="00551D6C" w:rsidRPr="00F06DC1" w:rsidRDefault="006671BC" w:rsidP="00B5123A">
      <w:pPr>
        <w:numPr>
          <w:ilvl w:val="0"/>
          <w:numId w:val="63"/>
        </w:numPr>
        <w:spacing w:after="120" w:line="276" w:lineRule="auto"/>
        <w:jc w:val="both"/>
        <w:rPr>
          <w:rFonts w:cs="Arial"/>
          <w:szCs w:val="22"/>
        </w:rPr>
      </w:pPr>
      <w:r>
        <w:rPr>
          <w:rFonts w:cs="Arial"/>
          <w:szCs w:val="22"/>
        </w:rPr>
        <w:t>T</w:t>
      </w:r>
      <w:r w:rsidR="00551D6C" w:rsidRPr="00F06DC1">
        <w:rPr>
          <w:rFonts w:cs="Arial"/>
          <w:szCs w:val="22"/>
        </w:rPr>
        <w:t>here is a child or young person</w:t>
      </w:r>
      <w:r>
        <w:rPr>
          <w:rFonts w:cs="Arial"/>
          <w:szCs w:val="22"/>
        </w:rPr>
        <w:t xml:space="preserve"> (unborn to under 18 years).</w:t>
      </w:r>
    </w:p>
    <w:p w14:paraId="12F11F7D" w14:textId="77777777" w:rsidR="00551D6C" w:rsidRPr="00F06DC1" w:rsidRDefault="006671BC" w:rsidP="00B5123A">
      <w:pPr>
        <w:numPr>
          <w:ilvl w:val="0"/>
          <w:numId w:val="63"/>
        </w:numPr>
        <w:spacing w:after="120" w:line="276" w:lineRule="auto"/>
        <w:jc w:val="both"/>
        <w:rPr>
          <w:rFonts w:cs="Arial"/>
          <w:szCs w:val="22"/>
        </w:rPr>
      </w:pPr>
      <w:r>
        <w:rPr>
          <w:rFonts w:cs="Arial"/>
          <w:szCs w:val="22"/>
        </w:rPr>
        <w:t>T</w:t>
      </w:r>
      <w:r w:rsidR="00551D6C" w:rsidRPr="00F06DC1">
        <w:rPr>
          <w:rFonts w:cs="Arial"/>
          <w:szCs w:val="22"/>
        </w:rPr>
        <w:t>he family has mul</w:t>
      </w:r>
      <w:r>
        <w:rPr>
          <w:rFonts w:cs="Arial"/>
          <w:szCs w:val="22"/>
        </w:rPr>
        <w:t xml:space="preserve">tiple and/or complex needs. </w:t>
      </w:r>
    </w:p>
    <w:p w14:paraId="4751C3A5" w14:textId="77777777" w:rsidR="00551D6C" w:rsidRPr="00F06DC1" w:rsidRDefault="006671BC" w:rsidP="00B5123A">
      <w:pPr>
        <w:numPr>
          <w:ilvl w:val="0"/>
          <w:numId w:val="63"/>
        </w:numPr>
        <w:spacing w:after="120" w:line="276" w:lineRule="auto"/>
        <w:jc w:val="both"/>
        <w:rPr>
          <w:rFonts w:cs="Arial"/>
          <w:szCs w:val="22"/>
        </w:rPr>
      </w:pPr>
      <w:r>
        <w:rPr>
          <w:rFonts w:cs="Arial"/>
          <w:szCs w:val="22"/>
        </w:rPr>
        <w:t>T</w:t>
      </w:r>
      <w:r w:rsidR="00551D6C" w:rsidRPr="00F06DC1">
        <w:rPr>
          <w:rFonts w:cs="Arial"/>
          <w:szCs w:val="22"/>
        </w:rPr>
        <w:t>he family would benefit from access to intensive and specialist suppo</w:t>
      </w:r>
      <w:r>
        <w:rPr>
          <w:rFonts w:cs="Arial"/>
          <w:szCs w:val="22"/>
        </w:rPr>
        <w:t>rt services</w:t>
      </w:r>
      <w:r w:rsidR="009E0EFF">
        <w:rPr>
          <w:rFonts w:cs="Arial"/>
          <w:szCs w:val="22"/>
        </w:rPr>
        <w:t xml:space="preserve"> through case management</w:t>
      </w:r>
      <w:r>
        <w:rPr>
          <w:rFonts w:cs="Arial"/>
          <w:szCs w:val="22"/>
        </w:rPr>
        <w:t>.</w:t>
      </w:r>
    </w:p>
    <w:p w14:paraId="26CB647D" w14:textId="77777777" w:rsidR="00551D6C" w:rsidRPr="00F06DC1" w:rsidRDefault="006671BC" w:rsidP="00B5123A">
      <w:pPr>
        <w:numPr>
          <w:ilvl w:val="0"/>
          <w:numId w:val="63"/>
        </w:numPr>
        <w:spacing w:after="120" w:line="276" w:lineRule="auto"/>
        <w:jc w:val="both"/>
        <w:rPr>
          <w:rFonts w:cs="Arial"/>
          <w:szCs w:val="22"/>
        </w:rPr>
      </w:pPr>
      <w:r>
        <w:rPr>
          <w:rFonts w:cs="Arial"/>
          <w:szCs w:val="22"/>
        </w:rPr>
        <w:t>W</w:t>
      </w:r>
      <w:r w:rsidR="00551D6C" w:rsidRPr="00F06DC1">
        <w:rPr>
          <w:rFonts w:cs="Arial"/>
          <w:szCs w:val="22"/>
        </w:rPr>
        <w:t>ithout support the child, young person and family are at risk of entering or re-entering the statu</w:t>
      </w:r>
      <w:r>
        <w:rPr>
          <w:rFonts w:cs="Arial"/>
          <w:szCs w:val="22"/>
        </w:rPr>
        <w:t>tory child protection system.</w:t>
      </w:r>
    </w:p>
    <w:p w14:paraId="5D7E4D17" w14:textId="221931DC" w:rsidR="00551D6C" w:rsidRPr="00B71F28" w:rsidRDefault="006671BC" w:rsidP="00B5123A">
      <w:pPr>
        <w:numPr>
          <w:ilvl w:val="0"/>
          <w:numId w:val="63"/>
        </w:numPr>
        <w:spacing w:after="120" w:line="276" w:lineRule="auto"/>
        <w:jc w:val="both"/>
        <w:rPr>
          <w:rFonts w:cs="Arial"/>
          <w:szCs w:val="22"/>
        </w:rPr>
      </w:pPr>
      <w:r>
        <w:rPr>
          <w:rFonts w:cs="Arial"/>
          <w:szCs w:val="22"/>
        </w:rPr>
        <w:t>T</w:t>
      </w:r>
      <w:r w:rsidR="00551D6C" w:rsidRPr="00F06DC1">
        <w:rPr>
          <w:rFonts w:cs="Arial"/>
          <w:szCs w:val="22"/>
        </w:rPr>
        <w:t>he child is not currently in need of protection</w:t>
      </w:r>
      <w:r w:rsidR="00B71F28">
        <w:rPr>
          <w:rFonts w:cs="Arial"/>
          <w:szCs w:val="22"/>
        </w:rPr>
        <w:t xml:space="preserve"> (</w:t>
      </w:r>
      <w:r w:rsidR="00B71F28" w:rsidRPr="00B71F28">
        <w:rPr>
          <w:rFonts w:cs="Arial"/>
          <w:i/>
          <w:iCs/>
          <w:szCs w:val="20"/>
        </w:rPr>
        <w:t xml:space="preserve">Note: </w:t>
      </w:r>
      <w:r w:rsidR="00222338" w:rsidRPr="00B71F28">
        <w:rPr>
          <w:i/>
          <w:iCs/>
          <w:szCs w:val="20"/>
        </w:rPr>
        <w:t>Long term guardians may seek support from a family support service where it is assessed that the required su</w:t>
      </w:r>
      <w:r w:rsidR="00CB4442" w:rsidRPr="00B71F28">
        <w:rPr>
          <w:i/>
          <w:iCs/>
          <w:szCs w:val="20"/>
        </w:rPr>
        <w:t>pport can be provided by an IFS</w:t>
      </w:r>
      <w:r w:rsidR="00222338" w:rsidRPr="00B71F28">
        <w:rPr>
          <w:i/>
          <w:iCs/>
          <w:szCs w:val="20"/>
        </w:rPr>
        <w:t xml:space="preserve"> service and where the child is not the subject of current case work being undertaken by the departmen</w:t>
      </w:r>
      <w:r w:rsidR="004E2843" w:rsidRPr="00B71F28">
        <w:rPr>
          <w:rFonts w:cs="Arial"/>
          <w:i/>
          <w:iCs/>
          <w:szCs w:val="20"/>
        </w:rPr>
        <w:t>t</w:t>
      </w:r>
      <w:r w:rsidR="00B71F28">
        <w:rPr>
          <w:rFonts w:cs="Arial"/>
          <w:i/>
          <w:iCs/>
          <w:szCs w:val="20"/>
        </w:rPr>
        <w:t>)</w:t>
      </w:r>
    </w:p>
    <w:p w14:paraId="447ABC05" w14:textId="0F0A4800" w:rsidR="00551D6C" w:rsidRPr="00E610BE" w:rsidRDefault="00551D6C" w:rsidP="008E04B2">
      <w:pPr>
        <w:numPr>
          <w:ilvl w:val="0"/>
          <w:numId w:val="57"/>
        </w:numPr>
        <w:spacing w:after="120" w:line="276" w:lineRule="auto"/>
        <w:rPr>
          <w:rFonts w:cs="Arial"/>
          <w:szCs w:val="22"/>
        </w:rPr>
      </w:pPr>
      <w:r w:rsidRPr="00205760">
        <w:rPr>
          <w:rFonts w:cs="Arial"/>
          <w:szCs w:val="22"/>
        </w:rPr>
        <w:t>Multiple and complex needs</w:t>
      </w:r>
      <w:r w:rsidR="00205760" w:rsidRPr="00205760">
        <w:rPr>
          <w:rFonts w:cs="Arial"/>
          <w:szCs w:val="22"/>
        </w:rPr>
        <w:t xml:space="preserve"> </w:t>
      </w:r>
      <w:r w:rsidR="00A422B6" w:rsidRPr="00205760">
        <w:rPr>
          <w:rFonts w:cs="Arial"/>
          <w:szCs w:val="22"/>
        </w:rPr>
        <w:t xml:space="preserve">- </w:t>
      </w:r>
      <w:r w:rsidR="00A422B6" w:rsidRPr="00205760">
        <w:t>Families</w:t>
      </w:r>
      <w:r w:rsidR="00205760" w:rsidRPr="00205760">
        <w:rPr>
          <w:rFonts w:cs="Arial"/>
          <w:szCs w:val="22"/>
        </w:rPr>
        <w:t xml:space="preserve"> at risk of entering the statutory child protection system often have multiple needs or challenges, which may be long-standing and entrenched, and that impact on their capacity to safely nurture and care for their children. Additionally, there are times when a single issue is so complex that it has impacted on fam</w:t>
      </w:r>
      <w:r w:rsidR="00205760" w:rsidRPr="00842A20">
        <w:rPr>
          <w:rFonts w:cs="Arial"/>
          <w:szCs w:val="22"/>
        </w:rPr>
        <w:t xml:space="preserve">ily functioning over years, and sometimes generations. </w:t>
      </w:r>
      <w:r w:rsidR="00B12D78" w:rsidRPr="00E610BE">
        <w:rPr>
          <w:rFonts w:cs="Arial"/>
          <w:szCs w:val="22"/>
        </w:rPr>
        <w:t xml:space="preserve">Examples of </w:t>
      </w:r>
      <w:r w:rsidRPr="00E610BE">
        <w:rPr>
          <w:rFonts w:cs="Arial"/>
          <w:szCs w:val="22"/>
        </w:rPr>
        <w:t xml:space="preserve">issues </w:t>
      </w:r>
      <w:r w:rsidR="00B12D78" w:rsidRPr="00E610BE">
        <w:rPr>
          <w:rFonts w:cs="Arial"/>
          <w:szCs w:val="22"/>
        </w:rPr>
        <w:t>include but are not limited to</w:t>
      </w:r>
      <w:r w:rsidRPr="00E610BE">
        <w:rPr>
          <w:rFonts w:cs="Arial"/>
          <w:szCs w:val="22"/>
        </w:rPr>
        <w:t xml:space="preserve">: </w:t>
      </w:r>
    </w:p>
    <w:p w14:paraId="338BE8F4" w14:textId="77777777" w:rsidR="00551D6C" w:rsidRPr="00F06DC1" w:rsidRDefault="004E2843" w:rsidP="00B5123A">
      <w:pPr>
        <w:numPr>
          <w:ilvl w:val="0"/>
          <w:numId w:val="64"/>
        </w:numPr>
        <w:spacing w:after="120" w:line="276" w:lineRule="auto"/>
        <w:jc w:val="both"/>
        <w:rPr>
          <w:rFonts w:cs="Arial"/>
          <w:szCs w:val="22"/>
        </w:rPr>
      </w:pPr>
      <w:r>
        <w:rPr>
          <w:rFonts w:cs="Arial"/>
          <w:szCs w:val="22"/>
        </w:rPr>
        <w:t>h</w:t>
      </w:r>
      <w:r w:rsidR="00551D6C" w:rsidRPr="00F06DC1">
        <w:rPr>
          <w:rFonts w:cs="Arial"/>
          <w:szCs w:val="22"/>
        </w:rPr>
        <w:t>ousing instability</w:t>
      </w:r>
    </w:p>
    <w:p w14:paraId="1974AA04" w14:textId="77777777" w:rsidR="00551D6C" w:rsidRPr="00F06DC1" w:rsidRDefault="004E2843" w:rsidP="00B5123A">
      <w:pPr>
        <w:numPr>
          <w:ilvl w:val="0"/>
          <w:numId w:val="64"/>
        </w:numPr>
        <w:spacing w:after="120" w:line="276" w:lineRule="auto"/>
        <w:jc w:val="both"/>
        <w:rPr>
          <w:rFonts w:cs="Arial"/>
          <w:szCs w:val="22"/>
        </w:rPr>
      </w:pPr>
      <w:r>
        <w:rPr>
          <w:rFonts w:cs="Arial"/>
          <w:szCs w:val="22"/>
        </w:rPr>
        <w:t>m</w:t>
      </w:r>
      <w:r w:rsidR="006671BC">
        <w:rPr>
          <w:rFonts w:cs="Arial"/>
          <w:szCs w:val="22"/>
        </w:rPr>
        <w:t>ental health</w:t>
      </w:r>
    </w:p>
    <w:p w14:paraId="2BAB18F9" w14:textId="77777777" w:rsidR="00551D6C" w:rsidRPr="00F06DC1" w:rsidRDefault="004E2843" w:rsidP="00B5123A">
      <w:pPr>
        <w:numPr>
          <w:ilvl w:val="0"/>
          <w:numId w:val="64"/>
        </w:numPr>
        <w:spacing w:after="120" w:line="276" w:lineRule="auto"/>
        <w:jc w:val="both"/>
        <w:rPr>
          <w:rFonts w:cs="Arial"/>
          <w:szCs w:val="22"/>
        </w:rPr>
      </w:pPr>
      <w:r>
        <w:rPr>
          <w:rFonts w:cs="Arial"/>
          <w:szCs w:val="22"/>
        </w:rPr>
        <w:t>d</w:t>
      </w:r>
      <w:r w:rsidR="00551D6C" w:rsidRPr="00F06DC1">
        <w:rPr>
          <w:rFonts w:cs="Arial"/>
          <w:szCs w:val="22"/>
        </w:rPr>
        <w:t>rug and alcohol misuse</w:t>
      </w:r>
    </w:p>
    <w:p w14:paraId="5DE9C0CD" w14:textId="77777777" w:rsidR="00551D6C" w:rsidRPr="00F06DC1" w:rsidRDefault="004E2843" w:rsidP="00B5123A">
      <w:pPr>
        <w:numPr>
          <w:ilvl w:val="0"/>
          <w:numId w:val="64"/>
        </w:numPr>
        <w:spacing w:after="120" w:line="276" w:lineRule="auto"/>
        <w:jc w:val="both"/>
        <w:rPr>
          <w:rFonts w:cs="Arial"/>
          <w:szCs w:val="22"/>
        </w:rPr>
      </w:pPr>
      <w:r>
        <w:rPr>
          <w:rFonts w:cs="Arial"/>
          <w:szCs w:val="22"/>
        </w:rPr>
        <w:t>d</w:t>
      </w:r>
      <w:r w:rsidR="00551D6C" w:rsidRPr="00F06DC1">
        <w:rPr>
          <w:rFonts w:cs="Arial"/>
          <w:szCs w:val="22"/>
        </w:rPr>
        <w:t>omestic and family violence</w:t>
      </w:r>
    </w:p>
    <w:p w14:paraId="6B966916" w14:textId="77777777" w:rsidR="00551D6C" w:rsidRPr="00F06DC1" w:rsidRDefault="004E2843" w:rsidP="00B5123A">
      <w:pPr>
        <w:numPr>
          <w:ilvl w:val="0"/>
          <w:numId w:val="64"/>
        </w:numPr>
        <w:spacing w:after="120" w:line="276" w:lineRule="auto"/>
        <w:jc w:val="both"/>
        <w:rPr>
          <w:rFonts w:cs="Arial"/>
          <w:szCs w:val="22"/>
        </w:rPr>
      </w:pPr>
      <w:r>
        <w:rPr>
          <w:rFonts w:cs="Arial"/>
          <w:szCs w:val="22"/>
        </w:rPr>
        <w:t>p</w:t>
      </w:r>
      <w:r w:rsidR="00551D6C" w:rsidRPr="00F06DC1">
        <w:rPr>
          <w:rFonts w:cs="Arial"/>
          <w:szCs w:val="22"/>
        </w:rPr>
        <w:t>arenting challenge</w:t>
      </w:r>
      <w:r>
        <w:rPr>
          <w:rFonts w:cs="Arial"/>
          <w:szCs w:val="22"/>
        </w:rPr>
        <w:t>s</w:t>
      </w:r>
    </w:p>
    <w:p w14:paraId="044A716C" w14:textId="77777777" w:rsidR="00551D6C" w:rsidRPr="00F06DC1" w:rsidRDefault="004E2843" w:rsidP="00B5123A">
      <w:pPr>
        <w:numPr>
          <w:ilvl w:val="0"/>
          <w:numId w:val="64"/>
        </w:numPr>
        <w:tabs>
          <w:tab w:val="left" w:pos="426"/>
        </w:tabs>
        <w:spacing w:after="120" w:line="276" w:lineRule="auto"/>
        <w:jc w:val="both"/>
        <w:rPr>
          <w:rFonts w:cs="Arial"/>
          <w:szCs w:val="22"/>
        </w:rPr>
      </w:pPr>
      <w:r>
        <w:rPr>
          <w:rFonts w:cs="Arial"/>
          <w:szCs w:val="22"/>
        </w:rPr>
        <w:t>u</w:t>
      </w:r>
      <w:r w:rsidR="00551D6C" w:rsidRPr="00F06DC1">
        <w:rPr>
          <w:rFonts w:cs="Arial"/>
          <w:szCs w:val="22"/>
        </w:rPr>
        <w:t>nemployment</w:t>
      </w:r>
    </w:p>
    <w:p w14:paraId="36EDFC99" w14:textId="77777777" w:rsidR="00551D6C" w:rsidRDefault="004E2843" w:rsidP="00B5123A">
      <w:pPr>
        <w:numPr>
          <w:ilvl w:val="0"/>
          <w:numId w:val="64"/>
        </w:numPr>
        <w:tabs>
          <w:tab w:val="left" w:pos="426"/>
        </w:tabs>
        <w:spacing w:after="120" w:line="276" w:lineRule="auto"/>
        <w:jc w:val="both"/>
        <w:rPr>
          <w:rFonts w:cs="Arial"/>
          <w:szCs w:val="22"/>
        </w:rPr>
      </w:pPr>
      <w:r>
        <w:rPr>
          <w:rFonts w:cs="Arial"/>
          <w:szCs w:val="22"/>
        </w:rPr>
        <w:t>f</w:t>
      </w:r>
      <w:r w:rsidR="00551D6C" w:rsidRPr="00F06DC1">
        <w:rPr>
          <w:rFonts w:cs="Arial"/>
          <w:szCs w:val="22"/>
        </w:rPr>
        <w:t>inancial stress</w:t>
      </w:r>
    </w:p>
    <w:p w14:paraId="1EB845F8" w14:textId="77777777" w:rsidR="00551D6C" w:rsidRPr="00F06DC1" w:rsidRDefault="00551D6C" w:rsidP="008E04B2">
      <w:pPr>
        <w:spacing w:after="120" w:line="276" w:lineRule="auto"/>
        <w:rPr>
          <w:rFonts w:cs="Arial"/>
          <w:i/>
          <w:szCs w:val="22"/>
        </w:rPr>
      </w:pPr>
      <w:r w:rsidRPr="00F06DC1">
        <w:rPr>
          <w:rFonts w:cs="Arial"/>
          <w:i/>
          <w:szCs w:val="22"/>
        </w:rPr>
        <w:t>Referral Pathways</w:t>
      </w:r>
    </w:p>
    <w:p w14:paraId="1E60FD08" w14:textId="07406B51" w:rsidR="00551D6C" w:rsidRPr="00F06DC1" w:rsidRDefault="00551D6C" w:rsidP="008E04B2">
      <w:pPr>
        <w:numPr>
          <w:ilvl w:val="0"/>
          <w:numId w:val="10"/>
        </w:numPr>
        <w:spacing w:after="120" w:line="276" w:lineRule="auto"/>
        <w:ind w:left="425" w:hanging="425"/>
        <w:rPr>
          <w:rFonts w:cs="Arial"/>
          <w:snapToGrid w:val="0"/>
          <w:szCs w:val="22"/>
        </w:rPr>
      </w:pPr>
      <w:r w:rsidRPr="00F06DC1">
        <w:rPr>
          <w:rFonts w:cs="Arial"/>
          <w:snapToGrid w:val="0"/>
          <w:szCs w:val="22"/>
        </w:rPr>
        <w:t>There are a number of referral pathways into the service, these include referrals from:</w:t>
      </w:r>
    </w:p>
    <w:p w14:paraId="799FD24F" w14:textId="55D81F11" w:rsidR="00551D6C" w:rsidRPr="00842A20" w:rsidRDefault="00622A83" w:rsidP="008E04B2">
      <w:pPr>
        <w:spacing w:after="120" w:line="276" w:lineRule="auto"/>
        <w:ind w:left="357"/>
        <w:rPr>
          <w:i/>
          <w:szCs w:val="22"/>
        </w:rPr>
      </w:pPr>
      <w:r>
        <w:rPr>
          <w:rFonts w:cs="Arial"/>
          <w:szCs w:val="22"/>
        </w:rPr>
        <w:t xml:space="preserve">1. </w:t>
      </w:r>
      <w:r w:rsidR="00551D6C" w:rsidRPr="00842A20">
        <w:rPr>
          <w:i/>
          <w:szCs w:val="22"/>
        </w:rPr>
        <w:t xml:space="preserve">Family and Child Connect </w:t>
      </w:r>
    </w:p>
    <w:p w14:paraId="03542BB2" w14:textId="77777777" w:rsidR="00551D6C" w:rsidRPr="00F06DC1" w:rsidRDefault="00551D6C" w:rsidP="008E04B2">
      <w:pPr>
        <w:spacing w:after="120" w:line="276" w:lineRule="auto"/>
        <w:ind w:left="357"/>
        <w:rPr>
          <w:rFonts w:cs="Arial"/>
          <w:szCs w:val="22"/>
        </w:rPr>
      </w:pPr>
      <w:r w:rsidRPr="00F06DC1">
        <w:rPr>
          <w:rFonts w:cs="Arial"/>
          <w:szCs w:val="22"/>
        </w:rPr>
        <w:t xml:space="preserve">Referrals from Family and Child Connect will be transferred through the </w:t>
      </w:r>
      <w:r w:rsidR="000D4C2D">
        <w:rPr>
          <w:rFonts w:cs="Arial"/>
          <w:szCs w:val="22"/>
        </w:rPr>
        <w:t xml:space="preserve">Advice, Referral and Case Management (ARC) system </w:t>
      </w:r>
      <w:r w:rsidRPr="00F06DC1">
        <w:rPr>
          <w:rFonts w:cs="Arial"/>
          <w:szCs w:val="22"/>
        </w:rPr>
        <w:t xml:space="preserve">after the Family and Child Connect has engaged the family, assessed their needs and gained their agreement to be referred for support. </w:t>
      </w:r>
    </w:p>
    <w:p w14:paraId="4F1CFD0B" w14:textId="5F2CA917" w:rsidR="00551D6C" w:rsidRPr="00F06DC1" w:rsidRDefault="00622A83" w:rsidP="008E04B2">
      <w:pPr>
        <w:spacing w:after="120" w:line="276" w:lineRule="auto"/>
        <w:ind w:left="357"/>
        <w:rPr>
          <w:rFonts w:cs="Arial"/>
          <w:i/>
          <w:szCs w:val="22"/>
        </w:rPr>
      </w:pPr>
      <w:r>
        <w:rPr>
          <w:rFonts w:cs="Arial"/>
          <w:i/>
          <w:szCs w:val="22"/>
        </w:rPr>
        <w:t xml:space="preserve">2. </w:t>
      </w:r>
      <w:r w:rsidR="00551D6C" w:rsidRPr="00F06DC1">
        <w:rPr>
          <w:rFonts w:cs="Arial"/>
          <w:i/>
          <w:szCs w:val="22"/>
        </w:rPr>
        <w:t xml:space="preserve">Child Safety </w:t>
      </w:r>
    </w:p>
    <w:p w14:paraId="26245D60" w14:textId="5000BC04" w:rsidR="00551D6C" w:rsidRDefault="00551D6C" w:rsidP="008E04B2">
      <w:pPr>
        <w:spacing w:after="0" w:line="276" w:lineRule="auto"/>
        <w:ind w:left="360"/>
        <w:jc w:val="both"/>
        <w:rPr>
          <w:rFonts w:cs="Arial"/>
          <w:szCs w:val="22"/>
        </w:rPr>
      </w:pPr>
      <w:r w:rsidRPr="00F06DC1">
        <w:rPr>
          <w:rFonts w:cs="Arial"/>
        </w:rPr>
        <w:t>Referrals from C</w:t>
      </w:r>
      <w:r w:rsidR="009E0EFF">
        <w:rPr>
          <w:rFonts w:cs="Arial"/>
        </w:rPr>
        <w:t xml:space="preserve">hild </w:t>
      </w:r>
      <w:r w:rsidRPr="00F06DC1">
        <w:rPr>
          <w:rFonts w:cs="Arial"/>
        </w:rPr>
        <w:t>S</w:t>
      </w:r>
      <w:r w:rsidR="009E0EFF">
        <w:rPr>
          <w:rFonts w:cs="Arial"/>
        </w:rPr>
        <w:t xml:space="preserve">afety </w:t>
      </w:r>
      <w:r w:rsidRPr="00F06DC1">
        <w:rPr>
          <w:rFonts w:cs="Arial"/>
        </w:rPr>
        <w:t>S</w:t>
      </w:r>
      <w:r w:rsidR="009E0EFF">
        <w:rPr>
          <w:rFonts w:cs="Arial"/>
        </w:rPr>
        <w:t xml:space="preserve">ervice </w:t>
      </w:r>
      <w:r w:rsidRPr="00F06DC1">
        <w:rPr>
          <w:rFonts w:cs="Arial"/>
        </w:rPr>
        <w:t>C</w:t>
      </w:r>
      <w:r w:rsidR="009E0EFF">
        <w:rPr>
          <w:rFonts w:cs="Arial"/>
        </w:rPr>
        <w:t>entres</w:t>
      </w:r>
      <w:r w:rsidR="00B03CC4">
        <w:rPr>
          <w:rFonts w:cs="Arial"/>
        </w:rPr>
        <w:t xml:space="preserve"> (CSSC)</w:t>
      </w:r>
      <w:r w:rsidRPr="00F06DC1">
        <w:rPr>
          <w:rFonts w:cs="Arial"/>
        </w:rPr>
        <w:t xml:space="preserve"> and Regional Intake Service</w:t>
      </w:r>
      <w:r w:rsidR="00B03CC4">
        <w:rPr>
          <w:rFonts w:cs="Arial"/>
        </w:rPr>
        <w:t>s</w:t>
      </w:r>
      <w:r w:rsidRPr="00F06DC1">
        <w:rPr>
          <w:rFonts w:cs="Arial"/>
        </w:rPr>
        <w:t xml:space="preserve"> (RIS) will only include families where they have been assessed as “at risk” but where statutory intervention is not required (</w:t>
      </w:r>
      <w:r w:rsidR="00621432">
        <w:rPr>
          <w:rFonts w:cs="Arial"/>
        </w:rPr>
        <w:t xml:space="preserve">e.g. </w:t>
      </w:r>
      <w:r w:rsidRPr="00F06DC1">
        <w:rPr>
          <w:rFonts w:cs="Arial"/>
        </w:rPr>
        <w:t>unsubstantiated -</w:t>
      </w:r>
      <w:r w:rsidR="00842A20">
        <w:rPr>
          <w:rFonts w:cs="Arial"/>
        </w:rPr>
        <w:t>–</w:t>
      </w:r>
      <w:r w:rsidRPr="00F06DC1">
        <w:rPr>
          <w:rFonts w:cs="Arial"/>
        </w:rPr>
        <w:t xml:space="preserve"> child not in need of protection). These referrals should </w:t>
      </w:r>
      <w:r w:rsidRPr="00F06DC1">
        <w:rPr>
          <w:rFonts w:cs="Arial"/>
          <w:szCs w:val="22"/>
        </w:rPr>
        <w:t xml:space="preserve">be made through the Referral to Support Service website at </w:t>
      </w:r>
      <w:hyperlink r:id="rId32" w:history="1">
        <w:r w:rsidR="001C35A1">
          <w:rPr>
            <w:rStyle w:val="Hyperlink"/>
          </w:rPr>
          <w:t>Queensland family support referral</w:t>
        </w:r>
      </w:hyperlink>
      <w:r w:rsidR="009C3F67">
        <w:rPr>
          <w:rFonts w:cs="Arial"/>
          <w:szCs w:val="22"/>
        </w:rPr>
        <w:t>. T</w:t>
      </w:r>
      <w:r w:rsidRPr="00F06DC1">
        <w:rPr>
          <w:rFonts w:cs="Arial"/>
          <w:szCs w:val="22"/>
        </w:rPr>
        <w:t>here are two types of referrals that an IFS service can receive directly from Child Safety:</w:t>
      </w:r>
    </w:p>
    <w:p w14:paraId="5C1EF634" w14:textId="77777777" w:rsidR="00677934" w:rsidRDefault="00677934" w:rsidP="008E04B2">
      <w:pPr>
        <w:spacing w:after="0" w:line="276" w:lineRule="auto"/>
        <w:jc w:val="both"/>
        <w:rPr>
          <w:rFonts w:cs="Arial"/>
          <w:szCs w:val="22"/>
        </w:rPr>
      </w:pPr>
    </w:p>
    <w:p w14:paraId="2AD809ED" w14:textId="4D00A405" w:rsidR="00677934" w:rsidRDefault="00677934" w:rsidP="008E04B2">
      <w:pPr>
        <w:spacing w:after="0" w:line="276" w:lineRule="auto"/>
        <w:ind w:left="720"/>
        <w:jc w:val="both"/>
        <w:rPr>
          <w:rFonts w:cs="Arial"/>
          <w:i/>
          <w:szCs w:val="22"/>
        </w:rPr>
      </w:pPr>
      <w:r w:rsidRPr="00677934">
        <w:rPr>
          <w:rFonts w:cs="Arial"/>
          <w:b/>
          <w:i/>
          <w:szCs w:val="22"/>
        </w:rPr>
        <w:t>Referral with consent:</w:t>
      </w:r>
      <w:r w:rsidR="00CC57D3">
        <w:rPr>
          <w:rFonts w:cs="Arial"/>
          <w:i/>
          <w:szCs w:val="22"/>
        </w:rPr>
        <w:t xml:space="preserve"> </w:t>
      </w:r>
      <w:r w:rsidR="00842A20" w:rsidRPr="00842A20">
        <w:t xml:space="preserve"> </w:t>
      </w:r>
      <w:r w:rsidR="00842A20" w:rsidRPr="00CD2B5A">
        <w:rPr>
          <w:rFonts w:cs="Arial"/>
          <w:szCs w:val="22"/>
        </w:rPr>
        <w:t>Where an investigation and assessment (I&amp;A) of a notification has been undertaken by Child Safety and the case is now closed; or the family has been subject to a Child Safety Intervention with Parental Agreement (IPA), and the case is now closed or will be closed once the family engages and commences working with the IFS. In these cases, Child Safety will have had contact with the family and will refer where intensive family support is deemed appropriate and the IFS referral criteria are met, to an IFS service with the family’s consent</w:t>
      </w:r>
      <w:r w:rsidR="006C5C13">
        <w:rPr>
          <w:rFonts w:cs="Arial"/>
          <w:szCs w:val="22"/>
        </w:rPr>
        <w:t>.</w:t>
      </w:r>
    </w:p>
    <w:p w14:paraId="3D018531" w14:textId="77777777" w:rsidR="00677934" w:rsidRDefault="00677934" w:rsidP="008E04B2">
      <w:pPr>
        <w:spacing w:after="0" w:line="276" w:lineRule="auto"/>
        <w:ind w:left="720"/>
        <w:jc w:val="both"/>
        <w:rPr>
          <w:rFonts w:cs="Arial"/>
          <w:i/>
          <w:szCs w:val="22"/>
        </w:rPr>
      </w:pPr>
    </w:p>
    <w:p w14:paraId="2F4674B8" w14:textId="0CF55E51" w:rsidR="00551D6C" w:rsidRDefault="00677934" w:rsidP="008E04B2">
      <w:pPr>
        <w:spacing w:after="0" w:line="276" w:lineRule="auto"/>
        <w:ind w:left="720"/>
        <w:jc w:val="both"/>
        <w:rPr>
          <w:rFonts w:cs="Arial"/>
          <w:i/>
          <w:szCs w:val="22"/>
        </w:rPr>
      </w:pPr>
      <w:r w:rsidRPr="00CC57D3">
        <w:rPr>
          <w:rFonts w:cs="Arial"/>
          <w:b/>
          <w:i/>
          <w:szCs w:val="22"/>
        </w:rPr>
        <w:t>Referral without consent:</w:t>
      </w:r>
      <w:r>
        <w:rPr>
          <w:rFonts w:cs="Arial"/>
          <w:i/>
          <w:szCs w:val="22"/>
        </w:rPr>
        <w:t xml:space="preserve"> </w:t>
      </w:r>
      <w:r w:rsidR="00842A20" w:rsidRPr="00842A20">
        <w:t xml:space="preserve"> </w:t>
      </w:r>
      <w:r w:rsidR="00842A20" w:rsidRPr="00CD2B5A">
        <w:rPr>
          <w:rFonts w:cs="Arial"/>
          <w:szCs w:val="22"/>
        </w:rPr>
        <w:t xml:space="preserve">Where Child Safety has made an assessment of concerns received and determined further investigation is not required, a Child Concern Report (CCR) is recorded. In this </w:t>
      </w:r>
      <w:r w:rsidR="00842A20" w:rsidRPr="00CD2B5A">
        <w:rPr>
          <w:rFonts w:cs="Arial"/>
          <w:szCs w:val="22"/>
        </w:rPr>
        <w:lastRenderedPageBreak/>
        <w:t>case, Child Safety will not have contacted the family. Therefore, where intensive family support is deemed an appropriate response, and the referral criteria are met, Child Safety may refer to an IFS without the family’s consent. For CCR referrals, contact by the IFS may be the first time a family is informed there has been a concern about their family brought to the attention of Child Safety.</w:t>
      </w:r>
    </w:p>
    <w:p w14:paraId="3CF889CA" w14:textId="77777777" w:rsidR="00842A20" w:rsidRPr="00CC57D3" w:rsidRDefault="00842A20" w:rsidP="008E04B2">
      <w:pPr>
        <w:spacing w:after="0" w:line="276" w:lineRule="auto"/>
        <w:ind w:left="360"/>
        <w:jc w:val="both"/>
        <w:rPr>
          <w:rFonts w:cs="Arial"/>
          <w:szCs w:val="22"/>
        </w:rPr>
      </w:pPr>
    </w:p>
    <w:p w14:paraId="25CAE725" w14:textId="4739BBC5" w:rsidR="00551D6C" w:rsidRPr="00F06DC1" w:rsidRDefault="00622A83" w:rsidP="008E04B2">
      <w:pPr>
        <w:spacing w:after="120" w:line="276" w:lineRule="auto"/>
        <w:ind w:left="360"/>
        <w:rPr>
          <w:rFonts w:cs="Arial"/>
          <w:i/>
        </w:rPr>
      </w:pPr>
      <w:r>
        <w:rPr>
          <w:rFonts w:cs="Arial"/>
          <w:i/>
        </w:rPr>
        <w:t>3.</w:t>
      </w:r>
      <w:r w:rsidR="00CC7C5B">
        <w:rPr>
          <w:rFonts w:cs="Arial"/>
          <w:i/>
        </w:rPr>
        <w:t xml:space="preserve"> </w:t>
      </w:r>
      <w:r w:rsidR="00551D6C" w:rsidRPr="00F06DC1">
        <w:rPr>
          <w:rFonts w:cs="Arial"/>
          <w:i/>
        </w:rPr>
        <w:t>Referrals from Police, Schools and Health Services (</w:t>
      </w:r>
      <w:r w:rsidR="00551D6C" w:rsidRPr="00F06DC1">
        <w:rPr>
          <w:rFonts w:cs="Arial"/>
          <w:i/>
          <w:szCs w:val="22"/>
        </w:rPr>
        <w:t>mandatory reporters and prescribed entities)</w:t>
      </w:r>
    </w:p>
    <w:p w14:paraId="74124B55" w14:textId="77777777" w:rsidR="00D75E8B" w:rsidRDefault="00551D6C" w:rsidP="008E04B2">
      <w:pPr>
        <w:spacing w:after="120" w:line="276" w:lineRule="auto"/>
        <w:ind w:left="357"/>
        <w:jc w:val="both"/>
        <w:rPr>
          <w:rFonts w:cs="Arial"/>
          <w:szCs w:val="22"/>
        </w:rPr>
      </w:pPr>
      <w:r w:rsidRPr="00F06DC1">
        <w:rPr>
          <w:rFonts w:cs="Arial"/>
          <w:szCs w:val="22"/>
        </w:rPr>
        <w:t xml:space="preserve">Mandatory reporters, that is, approved teachers, </w:t>
      </w:r>
      <w:r w:rsidR="00277237">
        <w:rPr>
          <w:rFonts w:cs="Arial"/>
          <w:szCs w:val="22"/>
        </w:rPr>
        <w:t xml:space="preserve">early childhood education and care workers, </w:t>
      </w:r>
      <w:r w:rsidRPr="00F06DC1">
        <w:rPr>
          <w:rFonts w:cs="Arial"/>
          <w:szCs w:val="22"/>
        </w:rPr>
        <w:t xml:space="preserve">doctors, nurses, police officers with child protection responsibilities, officers of the new Public Guardian, Child Safety employees and employees of licensed </w:t>
      </w:r>
      <w:r w:rsidR="00470F66">
        <w:rPr>
          <w:rFonts w:cs="Arial"/>
          <w:szCs w:val="22"/>
        </w:rPr>
        <w:t>care</w:t>
      </w:r>
      <w:r w:rsidRPr="00F06DC1">
        <w:rPr>
          <w:rFonts w:cs="Arial"/>
          <w:szCs w:val="22"/>
        </w:rPr>
        <w:t xml:space="preserve"> services, may refer a child or a family directly to a service provider, including an IFS service. </w:t>
      </w:r>
    </w:p>
    <w:p w14:paraId="7CE0F45C" w14:textId="0D95BBF6" w:rsidR="00551D6C" w:rsidRPr="00F06DC1" w:rsidRDefault="00470F66" w:rsidP="008E04B2">
      <w:pPr>
        <w:spacing w:after="120" w:line="276" w:lineRule="auto"/>
        <w:ind w:left="357"/>
        <w:jc w:val="both"/>
        <w:rPr>
          <w:rFonts w:cs="Arial"/>
          <w:szCs w:val="22"/>
        </w:rPr>
      </w:pPr>
      <w:r>
        <w:rPr>
          <w:rFonts w:cs="Arial"/>
          <w:szCs w:val="22"/>
        </w:rPr>
        <w:t>With the exception of early childhood education and care workers, t</w:t>
      </w:r>
      <w:r w:rsidR="00F24C19">
        <w:rPr>
          <w:rFonts w:cs="Arial"/>
          <w:szCs w:val="22"/>
        </w:rPr>
        <w:t>he</w:t>
      </w:r>
      <w:r w:rsidR="00551D6C" w:rsidRPr="00F06DC1">
        <w:rPr>
          <w:rFonts w:cs="Arial"/>
          <w:szCs w:val="22"/>
        </w:rPr>
        <w:t xml:space="preserve"> legislation allows for these referrals to be made without the consent of the family</w:t>
      </w:r>
      <w:r w:rsidR="0080508D">
        <w:rPr>
          <w:rFonts w:cs="Arial"/>
          <w:szCs w:val="22"/>
        </w:rPr>
        <w:t>.</w:t>
      </w:r>
      <w:r w:rsidR="00551D6C" w:rsidRPr="00F06DC1">
        <w:rPr>
          <w:rFonts w:cs="Arial"/>
          <w:szCs w:val="22"/>
        </w:rPr>
        <w:t xml:space="preserve"> </w:t>
      </w:r>
      <w:r w:rsidR="0080508D">
        <w:rPr>
          <w:rFonts w:cs="Arial"/>
          <w:szCs w:val="22"/>
        </w:rPr>
        <w:t>H</w:t>
      </w:r>
      <w:r w:rsidR="00551D6C" w:rsidRPr="00F06DC1">
        <w:rPr>
          <w:rFonts w:cs="Arial"/>
          <w:szCs w:val="22"/>
        </w:rPr>
        <w:t xml:space="preserve">owever best practice is for information about the family to be passed on with their consent.  </w:t>
      </w:r>
    </w:p>
    <w:p w14:paraId="5D0B709F" w14:textId="77777777" w:rsidR="00551D6C" w:rsidRDefault="00D10341" w:rsidP="008E04B2">
      <w:pPr>
        <w:spacing w:after="120" w:line="276" w:lineRule="auto"/>
        <w:ind w:left="357"/>
        <w:rPr>
          <w:rFonts w:cs="Arial"/>
          <w:szCs w:val="22"/>
        </w:rPr>
      </w:pPr>
      <w:r w:rsidRPr="000116AF">
        <w:rPr>
          <w:rFonts w:cs="Arial"/>
          <w:szCs w:val="22"/>
        </w:rPr>
        <w:t>P</w:t>
      </w:r>
      <w:r w:rsidR="00551D6C" w:rsidRPr="000116AF">
        <w:rPr>
          <w:rFonts w:cs="Arial"/>
          <w:szCs w:val="22"/>
        </w:rPr>
        <w:t xml:space="preserve">rescribed entities under section 159M of the </w:t>
      </w:r>
      <w:r w:rsidR="00551D6C" w:rsidRPr="000116AF">
        <w:rPr>
          <w:rFonts w:cs="Arial"/>
          <w:i/>
          <w:szCs w:val="22"/>
        </w:rPr>
        <w:t>Child Protection Act 1999</w:t>
      </w:r>
      <w:r w:rsidR="00573431">
        <w:rPr>
          <w:rFonts w:cs="Arial"/>
          <w:i/>
          <w:szCs w:val="22"/>
        </w:rPr>
        <w:t xml:space="preserve"> </w:t>
      </w:r>
      <w:r w:rsidR="00551D6C" w:rsidRPr="000116AF">
        <w:rPr>
          <w:rFonts w:cs="Arial"/>
          <w:szCs w:val="22"/>
        </w:rPr>
        <w:t>may refer a child or family to a service provider, including an IFS service with or without the family’s consent.</w:t>
      </w:r>
      <w:r w:rsidR="00551D6C" w:rsidRPr="00F06DC1">
        <w:rPr>
          <w:rFonts w:cs="Arial"/>
          <w:szCs w:val="22"/>
        </w:rPr>
        <w:t xml:space="preserve"> Again, it is recognised that families are more likely to engage with the service and receive the support they need if </w:t>
      </w:r>
      <w:r w:rsidR="00277237">
        <w:rPr>
          <w:rFonts w:cs="Arial"/>
          <w:szCs w:val="22"/>
        </w:rPr>
        <w:t>the consent of the family</w:t>
      </w:r>
      <w:r w:rsidR="009C7586">
        <w:rPr>
          <w:rFonts w:cs="Arial"/>
          <w:szCs w:val="22"/>
        </w:rPr>
        <w:t xml:space="preserve"> is gained</w:t>
      </w:r>
      <w:r w:rsidR="00277237">
        <w:rPr>
          <w:rFonts w:cs="Arial"/>
          <w:szCs w:val="22"/>
        </w:rPr>
        <w:t xml:space="preserve">.  </w:t>
      </w:r>
      <w:r w:rsidR="006E59D1">
        <w:rPr>
          <w:rFonts w:cs="Arial"/>
          <w:szCs w:val="22"/>
        </w:rPr>
        <w:t xml:space="preserve"> </w:t>
      </w:r>
    </w:p>
    <w:p w14:paraId="0669C69A" w14:textId="3C2FFF4D" w:rsidR="0054547D" w:rsidRDefault="005B09EE" w:rsidP="008E04B2">
      <w:pPr>
        <w:spacing w:after="120" w:line="276" w:lineRule="auto"/>
        <w:ind w:left="357"/>
        <w:rPr>
          <w:rStyle w:val="Hyperlink"/>
        </w:rPr>
      </w:pPr>
      <w:r>
        <w:rPr>
          <w:rFonts w:cs="Arial"/>
        </w:rPr>
        <w:t>R</w:t>
      </w:r>
      <w:r w:rsidR="00551D6C" w:rsidRPr="00F06DC1">
        <w:rPr>
          <w:rFonts w:cs="Arial"/>
        </w:rPr>
        <w:t xml:space="preserve">eferrals can be made with or without the family’s </w:t>
      </w:r>
      <w:r w:rsidR="00551D6C" w:rsidRPr="00F06DC1">
        <w:rPr>
          <w:rFonts w:cs="Arial"/>
          <w:szCs w:val="22"/>
        </w:rPr>
        <w:t>consent</w:t>
      </w:r>
      <w:r>
        <w:rPr>
          <w:rFonts w:cs="Arial"/>
          <w:szCs w:val="22"/>
        </w:rPr>
        <w:t xml:space="preserve"> and </w:t>
      </w:r>
      <w:r w:rsidR="00551D6C" w:rsidRPr="00F06DC1">
        <w:rPr>
          <w:rFonts w:cs="Arial"/>
          <w:szCs w:val="22"/>
        </w:rPr>
        <w:t>should be made through the</w:t>
      </w:r>
      <w:r w:rsidR="006E59D1">
        <w:rPr>
          <w:rFonts w:cs="Arial"/>
          <w:szCs w:val="22"/>
        </w:rPr>
        <w:t xml:space="preserve"> online referral form</w:t>
      </w:r>
      <w:r w:rsidR="00B03CC4">
        <w:rPr>
          <w:rFonts w:cs="Arial"/>
          <w:szCs w:val="22"/>
        </w:rPr>
        <w:t>:</w:t>
      </w:r>
      <w:r w:rsidR="006E59D1">
        <w:rPr>
          <w:rFonts w:cs="Arial"/>
          <w:szCs w:val="22"/>
        </w:rPr>
        <w:t xml:space="preserve"> </w:t>
      </w:r>
      <w:hyperlink r:id="rId33" w:history="1">
        <w:r w:rsidR="00B03CC4">
          <w:rPr>
            <w:rStyle w:val="Hyperlink"/>
          </w:rPr>
          <w:t>Queensland family support referral</w:t>
        </w:r>
      </w:hyperlink>
      <w:r w:rsidR="001C35A1">
        <w:t xml:space="preserve">. </w:t>
      </w:r>
      <w:r w:rsidR="00B03CC4">
        <w:rPr>
          <w:rStyle w:val="Hyperlink"/>
        </w:rPr>
        <w:t xml:space="preserve"> </w:t>
      </w:r>
    </w:p>
    <w:p w14:paraId="79202AFE" w14:textId="30A0AA9A" w:rsidR="00551D6C" w:rsidRPr="00F06DC1" w:rsidRDefault="00551D6C" w:rsidP="008E04B2">
      <w:pPr>
        <w:spacing w:after="120" w:line="276" w:lineRule="auto"/>
        <w:ind w:left="357"/>
        <w:rPr>
          <w:rFonts w:cs="Arial"/>
          <w:i/>
          <w:szCs w:val="22"/>
        </w:rPr>
      </w:pPr>
      <w:r w:rsidRPr="00F06DC1">
        <w:rPr>
          <w:rFonts w:cs="Arial"/>
          <w:szCs w:val="22"/>
        </w:rPr>
        <w:t xml:space="preserve"> </w:t>
      </w:r>
      <w:r w:rsidR="00622A83">
        <w:rPr>
          <w:rFonts w:cs="Arial"/>
          <w:i/>
          <w:szCs w:val="22"/>
        </w:rPr>
        <w:t xml:space="preserve">4. </w:t>
      </w:r>
      <w:r w:rsidRPr="00F06DC1">
        <w:rPr>
          <w:rFonts w:cs="Arial"/>
          <w:i/>
          <w:szCs w:val="22"/>
        </w:rPr>
        <w:t>Professionals and organisation referrals</w:t>
      </w:r>
    </w:p>
    <w:p w14:paraId="621E51BA" w14:textId="24FE8987" w:rsidR="00551D6C" w:rsidRPr="00F06DC1" w:rsidRDefault="00551D6C" w:rsidP="008E04B2">
      <w:pPr>
        <w:spacing w:after="120" w:line="276" w:lineRule="auto"/>
        <w:ind w:left="357"/>
        <w:rPr>
          <w:rFonts w:cs="Arial"/>
          <w:szCs w:val="22"/>
        </w:rPr>
      </w:pPr>
      <w:r w:rsidRPr="00F06DC1">
        <w:rPr>
          <w:rFonts w:cs="Arial"/>
          <w:szCs w:val="22"/>
        </w:rPr>
        <w:t>Any other professionals and organisation</w:t>
      </w:r>
      <w:r w:rsidR="00653D19">
        <w:rPr>
          <w:rFonts w:cs="Arial"/>
          <w:szCs w:val="22"/>
        </w:rPr>
        <w:t>s</w:t>
      </w:r>
      <w:r w:rsidRPr="00F06DC1">
        <w:rPr>
          <w:rFonts w:cs="Arial"/>
          <w:szCs w:val="22"/>
        </w:rPr>
        <w:t xml:space="preserve"> other than those listed as prescribed entities that identify </w:t>
      </w:r>
      <w:r w:rsidR="00F373E4">
        <w:rPr>
          <w:rFonts w:cs="Arial"/>
          <w:szCs w:val="22"/>
        </w:rPr>
        <w:t xml:space="preserve">families experiencing </w:t>
      </w:r>
      <w:r w:rsidR="007573B6">
        <w:rPr>
          <w:rFonts w:cs="Arial"/>
          <w:szCs w:val="22"/>
        </w:rPr>
        <w:t>vulnerability</w:t>
      </w:r>
      <w:r w:rsidRPr="00F06DC1">
        <w:rPr>
          <w:rFonts w:cs="Arial"/>
          <w:szCs w:val="22"/>
        </w:rPr>
        <w:t xml:space="preserve"> who meet the referral criteria may, with the family’s consent, refer the family to an IFS service. </w:t>
      </w:r>
    </w:p>
    <w:p w14:paraId="4032255C" w14:textId="77777777" w:rsidR="00551D6C" w:rsidRPr="00F06DC1" w:rsidRDefault="00622A83" w:rsidP="008E04B2">
      <w:pPr>
        <w:keepNext/>
        <w:spacing w:after="120" w:line="276" w:lineRule="auto"/>
        <w:ind w:left="357"/>
        <w:rPr>
          <w:rFonts w:cs="Arial"/>
          <w:i/>
          <w:szCs w:val="22"/>
        </w:rPr>
      </w:pPr>
      <w:r>
        <w:rPr>
          <w:rFonts w:cs="Arial"/>
          <w:i/>
          <w:szCs w:val="22"/>
        </w:rPr>
        <w:t xml:space="preserve">5. </w:t>
      </w:r>
      <w:r w:rsidR="00551D6C" w:rsidRPr="00F06DC1">
        <w:rPr>
          <w:rFonts w:cs="Arial"/>
          <w:i/>
          <w:szCs w:val="22"/>
        </w:rPr>
        <w:t>Self-referrals</w:t>
      </w:r>
    </w:p>
    <w:p w14:paraId="5ED01DA0" w14:textId="77777777" w:rsidR="00551D6C" w:rsidRDefault="00551D6C" w:rsidP="008E04B2">
      <w:pPr>
        <w:spacing w:after="120" w:line="276" w:lineRule="auto"/>
        <w:ind w:left="357"/>
        <w:rPr>
          <w:rFonts w:cs="Arial"/>
          <w:szCs w:val="22"/>
        </w:rPr>
      </w:pPr>
      <w:r w:rsidRPr="00F06DC1">
        <w:rPr>
          <w:rFonts w:cs="Arial"/>
          <w:szCs w:val="22"/>
        </w:rPr>
        <w:t>Families may self-refer to an IFS service for support.</w:t>
      </w:r>
    </w:p>
    <w:p w14:paraId="710D6FD8" w14:textId="77777777" w:rsidR="00551D6C" w:rsidRPr="00F06DC1" w:rsidRDefault="00622A83" w:rsidP="008E04B2">
      <w:pPr>
        <w:spacing w:after="120" w:line="276" w:lineRule="auto"/>
        <w:ind w:left="357"/>
        <w:rPr>
          <w:rFonts w:cs="Arial"/>
          <w:i/>
          <w:szCs w:val="22"/>
        </w:rPr>
      </w:pPr>
      <w:r>
        <w:rPr>
          <w:rFonts w:cs="Arial"/>
          <w:i/>
          <w:szCs w:val="22"/>
        </w:rPr>
        <w:t xml:space="preserve">6. </w:t>
      </w:r>
      <w:r w:rsidR="00551D6C" w:rsidRPr="00F06DC1">
        <w:rPr>
          <w:rFonts w:cs="Arial"/>
          <w:i/>
          <w:szCs w:val="22"/>
        </w:rPr>
        <w:t xml:space="preserve">Community referrals </w:t>
      </w:r>
    </w:p>
    <w:p w14:paraId="2B88A0D0" w14:textId="0C6EAD2F" w:rsidR="00E57EBB" w:rsidRDefault="00551D6C" w:rsidP="008E04B2">
      <w:pPr>
        <w:spacing w:after="120" w:line="276" w:lineRule="auto"/>
        <w:ind w:left="357"/>
        <w:rPr>
          <w:rFonts w:cs="Arial"/>
          <w:szCs w:val="22"/>
        </w:rPr>
      </w:pPr>
      <w:r w:rsidRPr="00F06DC1">
        <w:rPr>
          <w:rFonts w:cs="Arial"/>
          <w:szCs w:val="22"/>
        </w:rPr>
        <w:t xml:space="preserve">Community members seeking assistance for </w:t>
      </w:r>
      <w:r w:rsidR="00F373E4">
        <w:rPr>
          <w:rFonts w:cs="Arial"/>
          <w:szCs w:val="22"/>
        </w:rPr>
        <w:t xml:space="preserve">families experiencing </w:t>
      </w:r>
      <w:r w:rsidR="007573B6">
        <w:rPr>
          <w:rFonts w:cs="Arial"/>
          <w:szCs w:val="22"/>
        </w:rPr>
        <w:t>vulnerability</w:t>
      </w:r>
      <w:r w:rsidRPr="00F06DC1">
        <w:rPr>
          <w:rFonts w:cs="Arial"/>
          <w:szCs w:val="22"/>
        </w:rPr>
        <w:t xml:space="preserve"> who need support may refer a family, with their consent, to an IFS service or encourage the family to self-refer. </w:t>
      </w:r>
      <w:bookmarkStart w:id="148" w:name="_Toc410381570"/>
    </w:p>
    <w:p w14:paraId="338E2268" w14:textId="77777777" w:rsidR="00551D6C" w:rsidRPr="00E77657" w:rsidRDefault="00551D6C" w:rsidP="008E04B2">
      <w:pPr>
        <w:spacing w:after="120" w:line="276" w:lineRule="auto"/>
        <w:rPr>
          <w:i/>
        </w:rPr>
      </w:pPr>
      <w:r w:rsidRPr="00E77657">
        <w:rPr>
          <w:i/>
        </w:rPr>
        <w:t>Prioritisation Guidelines</w:t>
      </w:r>
      <w:bookmarkEnd w:id="148"/>
      <w:r w:rsidRPr="00E77657">
        <w:rPr>
          <w:i/>
        </w:rPr>
        <w:t xml:space="preserve"> </w:t>
      </w:r>
    </w:p>
    <w:p w14:paraId="6ECAB743" w14:textId="77777777" w:rsidR="00551D6C" w:rsidRDefault="00551D6C" w:rsidP="008E04B2">
      <w:pPr>
        <w:numPr>
          <w:ilvl w:val="0"/>
          <w:numId w:val="47"/>
        </w:numPr>
        <w:spacing w:after="120" w:line="276" w:lineRule="auto"/>
        <w:ind w:left="357" w:hanging="357"/>
        <w:rPr>
          <w:rFonts w:cs="Arial"/>
          <w:color w:val="000000"/>
          <w:szCs w:val="22"/>
        </w:rPr>
      </w:pPr>
      <w:r w:rsidRPr="00F06DC1">
        <w:rPr>
          <w:rFonts w:cs="Arial"/>
          <w:color w:val="000000"/>
          <w:szCs w:val="22"/>
        </w:rPr>
        <w:t xml:space="preserve">IFS services will engage eligible clients based on their professional assessment of </w:t>
      </w:r>
      <w:r w:rsidRPr="00872DB9">
        <w:rPr>
          <w:rFonts w:cs="Arial"/>
          <w:b/>
          <w:color w:val="000000"/>
          <w:szCs w:val="22"/>
        </w:rPr>
        <w:t>criticality-of-need</w:t>
      </w:r>
      <w:r w:rsidRPr="00F06DC1">
        <w:rPr>
          <w:rFonts w:cs="Arial"/>
          <w:color w:val="000000"/>
          <w:szCs w:val="22"/>
        </w:rPr>
        <w:t xml:space="preserve">, </w:t>
      </w:r>
      <w:r w:rsidR="00222338">
        <w:rPr>
          <w:rFonts w:cs="Arial"/>
          <w:color w:val="000000"/>
          <w:szCs w:val="22"/>
        </w:rPr>
        <w:t xml:space="preserve">regardless of the referral pathway, </w:t>
      </w:r>
      <w:r w:rsidRPr="00F06DC1">
        <w:rPr>
          <w:rFonts w:cs="Arial"/>
          <w:color w:val="000000"/>
          <w:szCs w:val="22"/>
        </w:rPr>
        <w:t>taking into account the following combination of factors:</w:t>
      </w:r>
    </w:p>
    <w:p w14:paraId="71E56A1E" w14:textId="24374AA9" w:rsidR="00551D6C" w:rsidRPr="00F06DC1" w:rsidRDefault="00551D6C" w:rsidP="00B5123A">
      <w:pPr>
        <w:numPr>
          <w:ilvl w:val="0"/>
          <w:numId w:val="65"/>
        </w:numPr>
        <w:spacing w:after="120" w:line="276" w:lineRule="auto"/>
        <w:rPr>
          <w:rFonts w:cs="Arial"/>
          <w:szCs w:val="22"/>
        </w:rPr>
      </w:pPr>
      <w:r w:rsidRPr="00F06DC1">
        <w:rPr>
          <w:rFonts w:cs="Arial"/>
          <w:szCs w:val="22"/>
        </w:rPr>
        <w:t xml:space="preserve">Referrals from Family and Child Connect or Child Safety whereby the </w:t>
      </w:r>
      <w:r w:rsidR="00622A83">
        <w:rPr>
          <w:rFonts w:cs="Arial"/>
          <w:szCs w:val="22"/>
        </w:rPr>
        <w:t>child</w:t>
      </w:r>
      <w:r w:rsidR="00622A83" w:rsidRPr="00F06DC1">
        <w:rPr>
          <w:rFonts w:cs="Arial"/>
          <w:szCs w:val="22"/>
        </w:rPr>
        <w:t xml:space="preserve"> </w:t>
      </w:r>
      <w:r w:rsidRPr="00F06DC1">
        <w:rPr>
          <w:rFonts w:cs="Arial"/>
          <w:szCs w:val="22"/>
        </w:rPr>
        <w:t xml:space="preserve">is deemed to be not currently in need of protection but the family’s outcome </w:t>
      </w:r>
      <w:r w:rsidR="00622A83">
        <w:rPr>
          <w:rFonts w:cs="Arial"/>
          <w:szCs w:val="22"/>
        </w:rPr>
        <w:t>o</w:t>
      </w:r>
      <w:r w:rsidRPr="00F06DC1">
        <w:rPr>
          <w:rFonts w:cs="Arial"/>
          <w:szCs w:val="22"/>
        </w:rPr>
        <w:t xml:space="preserve">n the Family Risk Evaluation is </w:t>
      </w:r>
      <w:r w:rsidRPr="00872DB9">
        <w:rPr>
          <w:rFonts w:cs="Arial"/>
          <w:b/>
          <w:szCs w:val="22"/>
        </w:rPr>
        <w:t>high</w:t>
      </w:r>
      <w:r w:rsidR="006671BC" w:rsidRPr="00872DB9">
        <w:rPr>
          <w:rFonts w:cs="Arial"/>
          <w:b/>
          <w:szCs w:val="22"/>
        </w:rPr>
        <w:t>.</w:t>
      </w:r>
    </w:p>
    <w:p w14:paraId="0924E694" w14:textId="77777777" w:rsidR="00551D6C" w:rsidRPr="00F06DC1" w:rsidRDefault="00551D6C" w:rsidP="00B5123A">
      <w:pPr>
        <w:numPr>
          <w:ilvl w:val="0"/>
          <w:numId w:val="65"/>
        </w:numPr>
        <w:spacing w:after="120" w:line="276" w:lineRule="auto"/>
        <w:rPr>
          <w:rFonts w:cs="Arial"/>
          <w:szCs w:val="22"/>
        </w:rPr>
      </w:pPr>
      <w:r w:rsidRPr="00F06DC1">
        <w:rPr>
          <w:rFonts w:cs="Arial"/>
          <w:szCs w:val="22"/>
        </w:rPr>
        <w:t>The child/ren is/are under 3 years old</w:t>
      </w:r>
      <w:r w:rsidR="006671BC">
        <w:rPr>
          <w:rFonts w:cs="Arial"/>
          <w:szCs w:val="22"/>
        </w:rPr>
        <w:t>.</w:t>
      </w:r>
    </w:p>
    <w:p w14:paraId="67AE81F9" w14:textId="77777777" w:rsidR="00551D6C" w:rsidRPr="00F06DC1" w:rsidRDefault="00551D6C" w:rsidP="00B5123A">
      <w:pPr>
        <w:numPr>
          <w:ilvl w:val="0"/>
          <w:numId w:val="65"/>
        </w:numPr>
        <w:spacing w:after="120" w:line="276" w:lineRule="auto"/>
        <w:rPr>
          <w:rFonts w:cs="Arial"/>
          <w:szCs w:val="22"/>
        </w:rPr>
      </w:pPr>
      <w:r w:rsidRPr="00F06DC1">
        <w:rPr>
          <w:rFonts w:cs="Arial"/>
          <w:szCs w:val="22"/>
        </w:rPr>
        <w:t>The degree of vulnerability of child/ren given consideration of factors such as developmental delay, physical/intellectual disability, health/medical needs and challenging behaviours etc.</w:t>
      </w:r>
    </w:p>
    <w:p w14:paraId="2CBD0EDE" w14:textId="7838014B" w:rsidR="00551D6C" w:rsidRPr="00F06DC1" w:rsidRDefault="00551D6C" w:rsidP="00B5123A">
      <w:pPr>
        <w:numPr>
          <w:ilvl w:val="0"/>
          <w:numId w:val="65"/>
        </w:numPr>
        <w:spacing w:after="120" w:line="276" w:lineRule="auto"/>
        <w:rPr>
          <w:rFonts w:cs="Arial"/>
          <w:szCs w:val="22"/>
        </w:rPr>
      </w:pPr>
      <w:r w:rsidRPr="00F06DC1">
        <w:rPr>
          <w:rFonts w:cs="Arial"/>
          <w:szCs w:val="22"/>
        </w:rPr>
        <w:t xml:space="preserve">Child protection history </w:t>
      </w:r>
      <w:r w:rsidR="00622A83">
        <w:rPr>
          <w:rFonts w:cs="Arial"/>
          <w:szCs w:val="22"/>
        </w:rPr>
        <w:t xml:space="preserve">- </w:t>
      </w:r>
      <w:r w:rsidRPr="00F06DC1">
        <w:rPr>
          <w:rFonts w:cs="Arial"/>
          <w:szCs w:val="22"/>
        </w:rPr>
        <w:t>more than one child concern report/notification recorded within a 12 month period, consideration of cumulative harm (e.g. series or pattern of harmful events and experiences that may have occurred in the past or are ongoing)</w:t>
      </w:r>
      <w:r w:rsidR="006671BC">
        <w:rPr>
          <w:rFonts w:cs="Arial"/>
          <w:szCs w:val="22"/>
        </w:rPr>
        <w:t>.</w:t>
      </w:r>
    </w:p>
    <w:p w14:paraId="6BF01338" w14:textId="77777777" w:rsidR="00551D6C" w:rsidRPr="00F06DC1" w:rsidRDefault="00551D6C" w:rsidP="00B5123A">
      <w:pPr>
        <w:numPr>
          <w:ilvl w:val="0"/>
          <w:numId w:val="65"/>
        </w:numPr>
        <w:spacing w:after="120" w:line="276" w:lineRule="auto"/>
        <w:rPr>
          <w:rFonts w:cs="Arial"/>
          <w:szCs w:val="22"/>
        </w:rPr>
      </w:pPr>
      <w:r w:rsidRPr="00F06DC1">
        <w:rPr>
          <w:rFonts w:cs="Arial"/>
          <w:szCs w:val="22"/>
        </w:rPr>
        <w:t>Complexity of need with multiple presenting factors (e.g. mental health, domestic and family violence, substance misuse, disability issues, engagement in criminal activities)</w:t>
      </w:r>
      <w:r w:rsidR="006671BC">
        <w:rPr>
          <w:rFonts w:cs="Arial"/>
          <w:szCs w:val="22"/>
        </w:rPr>
        <w:t>.</w:t>
      </w:r>
    </w:p>
    <w:p w14:paraId="741E2A80" w14:textId="77777777" w:rsidR="00551D6C" w:rsidRPr="00F06DC1" w:rsidRDefault="00551D6C" w:rsidP="00B5123A">
      <w:pPr>
        <w:numPr>
          <w:ilvl w:val="0"/>
          <w:numId w:val="65"/>
        </w:numPr>
        <w:spacing w:after="120" w:line="276" w:lineRule="auto"/>
        <w:rPr>
          <w:rFonts w:cs="Arial"/>
          <w:szCs w:val="22"/>
        </w:rPr>
      </w:pPr>
      <w:r w:rsidRPr="00F06DC1">
        <w:rPr>
          <w:rFonts w:cs="Arial"/>
          <w:szCs w:val="22"/>
        </w:rPr>
        <w:t>Social, environmental, cultural influences and networks (e.g. limited access to services, including housing)</w:t>
      </w:r>
      <w:r w:rsidR="006671BC">
        <w:rPr>
          <w:rFonts w:cs="Arial"/>
          <w:szCs w:val="22"/>
        </w:rPr>
        <w:t>.</w:t>
      </w:r>
    </w:p>
    <w:p w14:paraId="445164B7" w14:textId="77777777" w:rsidR="00551D6C" w:rsidRPr="00F06DC1" w:rsidRDefault="00551D6C" w:rsidP="00B5123A">
      <w:pPr>
        <w:numPr>
          <w:ilvl w:val="0"/>
          <w:numId w:val="65"/>
        </w:numPr>
        <w:spacing w:after="120" w:line="276" w:lineRule="auto"/>
        <w:rPr>
          <w:rFonts w:cs="Arial"/>
          <w:szCs w:val="22"/>
        </w:rPr>
      </w:pPr>
      <w:r w:rsidRPr="00F06DC1">
        <w:rPr>
          <w:rFonts w:cs="Arial"/>
          <w:szCs w:val="22"/>
        </w:rPr>
        <w:t xml:space="preserve">Other services currently involved, including the need for case co-ordination and/or access to more than one type of service. </w:t>
      </w:r>
    </w:p>
    <w:p w14:paraId="01918FD5" w14:textId="77777777" w:rsidR="00551D6C" w:rsidRPr="00F06DC1" w:rsidRDefault="00551D6C" w:rsidP="008E04B2">
      <w:pPr>
        <w:spacing w:after="120" w:line="276" w:lineRule="auto"/>
        <w:rPr>
          <w:rFonts w:cs="Arial"/>
          <w:i/>
        </w:rPr>
      </w:pPr>
      <w:r w:rsidRPr="00F06DC1">
        <w:rPr>
          <w:rFonts w:cs="Arial"/>
          <w:i/>
        </w:rPr>
        <w:lastRenderedPageBreak/>
        <w:t>Active Engagement</w:t>
      </w:r>
    </w:p>
    <w:p w14:paraId="48479F91" w14:textId="77777777" w:rsidR="00551D6C" w:rsidRPr="00F06DC1" w:rsidRDefault="00551D6C" w:rsidP="008E04B2">
      <w:pPr>
        <w:numPr>
          <w:ilvl w:val="0"/>
          <w:numId w:val="9"/>
        </w:numPr>
        <w:spacing w:after="120" w:line="276" w:lineRule="auto"/>
        <w:ind w:left="357" w:hanging="357"/>
        <w:rPr>
          <w:rFonts w:cs="Arial"/>
        </w:rPr>
      </w:pPr>
      <w:r w:rsidRPr="00F06DC1">
        <w:rPr>
          <w:rFonts w:cs="Arial"/>
        </w:rPr>
        <w:t xml:space="preserve">If the referrer is a </w:t>
      </w:r>
      <w:r w:rsidR="00BC6F56">
        <w:rPr>
          <w:rFonts w:cs="Arial"/>
        </w:rPr>
        <w:t>prescribed entity</w:t>
      </w:r>
      <w:r w:rsidRPr="00F06DC1">
        <w:rPr>
          <w:rFonts w:cs="Arial"/>
        </w:rPr>
        <w:t xml:space="preserve"> and unable or unwilling to gain the consent of the family, the IFS will accept the referral for the family and commence a process to actively engage with the family to obtain their consent. </w:t>
      </w:r>
    </w:p>
    <w:p w14:paraId="7EC15890" w14:textId="6F942879" w:rsidR="00551D6C" w:rsidRPr="00F06DC1" w:rsidRDefault="00551D6C" w:rsidP="008E04B2">
      <w:pPr>
        <w:numPr>
          <w:ilvl w:val="0"/>
          <w:numId w:val="9"/>
        </w:numPr>
        <w:spacing w:after="120" w:line="276" w:lineRule="auto"/>
        <w:ind w:left="357" w:hanging="357"/>
        <w:rPr>
          <w:rFonts w:cs="Arial"/>
        </w:rPr>
      </w:pPr>
      <w:r w:rsidRPr="00F06DC1">
        <w:rPr>
          <w:rFonts w:cs="Arial"/>
        </w:rPr>
        <w:t xml:space="preserve">Assertive outreach to engage hard-to–reach families in their home or other </w:t>
      </w:r>
      <w:r w:rsidR="00A422B6" w:rsidRPr="00F06DC1">
        <w:rPr>
          <w:rFonts w:cs="Arial"/>
        </w:rPr>
        <w:t>community-based</w:t>
      </w:r>
      <w:r w:rsidRPr="00F06DC1">
        <w:rPr>
          <w:rFonts w:cs="Arial"/>
        </w:rPr>
        <w:t xml:space="preserve"> locations is an essential component of the model. This includes unannounced visits or cold calling to make contact with families who have been referred without consent and actively encourage them to engage with available support. </w:t>
      </w:r>
    </w:p>
    <w:p w14:paraId="5A6F7E47" w14:textId="77777777" w:rsidR="00551D6C" w:rsidRDefault="00551D6C" w:rsidP="008E04B2">
      <w:pPr>
        <w:numPr>
          <w:ilvl w:val="0"/>
          <w:numId w:val="9"/>
        </w:numPr>
        <w:spacing w:after="120" w:line="276" w:lineRule="auto"/>
        <w:ind w:left="357" w:hanging="357"/>
        <w:rPr>
          <w:rFonts w:eastAsia="Calibri" w:cs="Arial"/>
          <w:szCs w:val="22"/>
          <w:lang w:eastAsia="en-US"/>
        </w:rPr>
      </w:pPr>
      <w:r w:rsidRPr="00F06DC1">
        <w:rPr>
          <w:rFonts w:eastAsia="Calibri" w:cs="Arial"/>
          <w:szCs w:val="22"/>
          <w:lang w:eastAsia="en-US"/>
        </w:rPr>
        <w:t xml:space="preserve">Unannounced visits are not expected when information indicates this may pose an unacceptable safety risk for IFS staff or to family members, particularly people impacted by domestic and family violence. </w:t>
      </w:r>
    </w:p>
    <w:p w14:paraId="024C4E47" w14:textId="1F126AC4" w:rsidR="00551D6C" w:rsidRDefault="00551D6C" w:rsidP="008E04B2">
      <w:pPr>
        <w:numPr>
          <w:ilvl w:val="0"/>
          <w:numId w:val="9"/>
        </w:numPr>
        <w:spacing w:after="120" w:line="276" w:lineRule="auto"/>
        <w:ind w:left="357" w:hanging="357"/>
        <w:rPr>
          <w:rFonts w:cs="Arial"/>
        </w:rPr>
      </w:pPr>
      <w:r w:rsidRPr="00F06DC1">
        <w:rPr>
          <w:rFonts w:cs="Arial"/>
        </w:rPr>
        <w:t>Some of these families will not be aware that a mandatory reporter has concerns about the wellbeing of their children or that Child Safety has referred their family. There are a range of reasons that families may be reluctant to engage and the service will need to develop effective strategies to connect and build trust with families to maximise engagement that is safe for all family members.</w:t>
      </w:r>
    </w:p>
    <w:p w14:paraId="44639D29" w14:textId="77777777" w:rsidR="00551D6C" w:rsidRPr="00F06DC1" w:rsidRDefault="00551D6C" w:rsidP="008E04B2">
      <w:pPr>
        <w:spacing w:after="120" w:line="276" w:lineRule="auto"/>
        <w:rPr>
          <w:rFonts w:cs="Arial"/>
          <w:i/>
        </w:rPr>
      </w:pPr>
      <w:r w:rsidRPr="00F06DC1">
        <w:rPr>
          <w:rFonts w:cs="Arial"/>
          <w:i/>
        </w:rPr>
        <w:t xml:space="preserve">Non-engagement </w:t>
      </w:r>
    </w:p>
    <w:p w14:paraId="3C90FD8C" w14:textId="69908DBB" w:rsidR="00551D6C" w:rsidRDefault="00551D6C" w:rsidP="008E04B2">
      <w:pPr>
        <w:numPr>
          <w:ilvl w:val="0"/>
          <w:numId w:val="9"/>
        </w:numPr>
        <w:spacing w:after="120" w:line="276" w:lineRule="auto"/>
        <w:ind w:left="357" w:hanging="357"/>
        <w:rPr>
          <w:rFonts w:cs="Arial"/>
        </w:rPr>
      </w:pPr>
      <w:r w:rsidRPr="00F06DC1">
        <w:rPr>
          <w:rFonts w:cs="Arial"/>
        </w:rPr>
        <w:t xml:space="preserve">Where families, referred by Child Safety (RIS and </w:t>
      </w:r>
      <w:r w:rsidR="00CC7C5B">
        <w:rPr>
          <w:rFonts w:cs="Arial"/>
        </w:rPr>
        <w:t>CSSCs</w:t>
      </w:r>
      <w:r w:rsidRPr="00F06DC1">
        <w:rPr>
          <w:rFonts w:cs="Arial"/>
        </w:rPr>
        <w:t>)</w:t>
      </w:r>
      <w:r w:rsidR="00CC7C5B">
        <w:rPr>
          <w:rFonts w:cs="Arial"/>
        </w:rPr>
        <w:t xml:space="preserve"> </w:t>
      </w:r>
      <w:r w:rsidRPr="00F06DC1">
        <w:rPr>
          <w:rFonts w:cs="Arial"/>
        </w:rPr>
        <w:t>do not engage with the service, the service must advise Child Safety that the family did not engage. This information will form part of the child protection history for the family and ensure that any further action from Child Safety will consider the family’s engagement in secondary support services.</w:t>
      </w:r>
    </w:p>
    <w:p w14:paraId="215BB190" w14:textId="77777777" w:rsidR="006E59D1" w:rsidRPr="00F8149B" w:rsidRDefault="006E59D1" w:rsidP="008E04B2">
      <w:pPr>
        <w:spacing w:after="120" w:line="276" w:lineRule="auto"/>
        <w:rPr>
          <w:rFonts w:cs="Arial"/>
          <w:i/>
        </w:rPr>
      </w:pPr>
      <w:r w:rsidRPr="00F8149B">
        <w:rPr>
          <w:rFonts w:cs="Arial"/>
          <w:i/>
        </w:rPr>
        <w:t xml:space="preserve">Consent and information sharing </w:t>
      </w:r>
    </w:p>
    <w:p w14:paraId="55B7A2A6" w14:textId="77777777" w:rsidR="00F061AF" w:rsidRDefault="00EC1629" w:rsidP="008E04B2">
      <w:pPr>
        <w:numPr>
          <w:ilvl w:val="0"/>
          <w:numId w:val="9"/>
        </w:numPr>
        <w:spacing w:after="120" w:line="276" w:lineRule="auto"/>
        <w:ind w:left="357" w:hanging="357"/>
        <w:rPr>
          <w:rFonts w:cs="Arial"/>
        </w:rPr>
      </w:pPr>
      <w:r w:rsidRPr="00EC1629">
        <w:rPr>
          <w:rFonts w:cs="Arial"/>
        </w:rPr>
        <w:t xml:space="preserve">Informed consent is critical to the </w:t>
      </w:r>
      <w:r w:rsidR="00FC51B6">
        <w:rPr>
          <w:rFonts w:cs="Arial"/>
        </w:rPr>
        <w:t>IFS</w:t>
      </w:r>
      <w:r w:rsidRPr="00EC1629">
        <w:rPr>
          <w:rFonts w:cs="Arial"/>
        </w:rPr>
        <w:t xml:space="preserve"> service model. Family members need to be aware what giving consent means and what information will be shared and why, and that in accepting support by providing consent this also includes permission to share information about their family with other service providers that can assist them. </w:t>
      </w:r>
    </w:p>
    <w:p w14:paraId="00E7A322" w14:textId="2096A5EA" w:rsidR="00F061AF" w:rsidRPr="00F061AF" w:rsidRDefault="00F061AF" w:rsidP="008E04B2">
      <w:pPr>
        <w:numPr>
          <w:ilvl w:val="0"/>
          <w:numId w:val="9"/>
        </w:numPr>
        <w:spacing w:after="120" w:line="276" w:lineRule="auto"/>
        <w:ind w:left="357" w:hanging="357"/>
        <w:rPr>
          <w:rFonts w:cs="Arial"/>
        </w:rPr>
      </w:pPr>
      <w:r w:rsidRPr="00F061AF">
        <w:rPr>
          <w:rFonts w:eastAsia="Calibri" w:cs="Arial"/>
          <w:szCs w:val="22"/>
          <w:lang w:eastAsia="en-US"/>
        </w:rPr>
        <w:t xml:space="preserve">When </w:t>
      </w:r>
      <w:r>
        <w:rPr>
          <w:rFonts w:eastAsia="Calibri" w:cs="Arial"/>
          <w:szCs w:val="22"/>
          <w:lang w:eastAsia="en-US"/>
        </w:rPr>
        <w:t>IFS services</w:t>
      </w:r>
      <w:r w:rsidRPr="00F061AF">
        <w:rPr>
          <w:rFonts w:eastAsia="Calibri" w:cs="Arial"/>
          <w:szCs w:val="22"/>
          <w:lang w:eastAsia="en-US"/>
        </w:rPr>
        <w:t xml:space="preserve"> commence working with children and their families, they should inform them that their personal information may be given to other organisations in certain circumstances</w:t>
      </w:r>
      <w:r w:rsidR="00573431">
        <w:rPr>
          <w:rFonts w:eastAsia="Calibri" w:cs="Arial"/>
          <w:szCs w:val="22"/>
          <w:lang w:eastAsia="en-US"/>
        </w:rPr>
        <w:t>, including</w:t>
      </w:r>
      <w:r w:rsidR="00573431" w:rsidRPr="00BA4B6A">
        <w:rPr>
          <w:rFonts w:eastAsia="Calibri" w:cs="Arial"/>
          <w:szCs w:val="22"/>
          <w:lang w:eastAsia="en-US"/>
        </w:rPr>
        <w:t xml:space="preserve"> </w:t>
      </w:r>
      <w:r w:rsidR="00573431" w:rsidRPr="00F73EEE">
        <w:rPr>
          <w:rFonts w:eastAsia="Calibri" w:cs="Arial"/>
          <w:szCs w:val="22"/>
          <w:lang w:eastAsia="en-US"/>
        </w:rPr>
        <w:t>the duty of care that providers have to report significant harm or risk of significant harm to relevant authorities including Child Safety</w:t>
      </w:r>
      <w:r w:rsidRPr="00F061AF">
        <w:rPr>
          <w:rFonts w:eastAsia="Calibri" w:cs="Arial"/>
          <w:szCs w:val="22"/>
          <w:lang w:eastAsia="en-US"/>
        </w:rPr>
        <w:t xml:space="preserve">. People should also be informed when their information has been shared and the reasons it has been shared, unless doing so would create risks to them, the child or others.    </w:t>
      </w:r>
      <w:r w:rsidR="00573431">
        <w:rPr>
          <w:rFonts w:eastAsia="Calibri" w:cs="Arial"/>
          <w:szCs w:val="22"/>
          <w:lang w:eastAsia="en-US"/>
        </w:rPr>
        <w:t xml:space="preserve"> </w:t>
      </w:r>
    </w:p>
    <w:p w14:paraId="516A073F" w14:textId="4BDD826E" w:rsidR="000A13D4" w:rsidRDefault="000A13D4" w:rsidP="008E04B2">
      <w:pPr>
        <w:numPr>
          <w:ilvl w:val="0"/>
          <w:numId w:val="9"/>
        </w:numPr>
        <w:spacing w:after="120" w:line="276" w:lineRule="auto"/>
        <w:ind w:left="357" w:hanging="357"/>
        <w:rPr>
          <w:rFonts w:cs="Arial"/>
        </w:rPr>
      </w:pPr>
      <w:r w:rsidRPr="000A13D4">
        <w:rPr>
          <w:rFonts w:cs="Arial"/>
        </w:rPr>
        <w:t>When working with Aboriginal and</w:t>
      </w:r>
      <w:r w:rsidR="002C783A">
        <w:rPr>
          <w:rFonts w:cs="Arial"/>
        </w:rPr>
        <w:t>/or</w:t>
      </w:r>
      <w:r w:rsidRPr="000A13D4">
        <w:rPr>
          <w:rFonts w:cs="Arial"/>
        </w:rPr>
        <w:t xml:space="preserve"> Torres Strait Islander children and families, effective engagement needs to take into account the cultural and historical factors that have led to entrenched disadvantage and vulnerability within this community.</w:t>
      </w:r>
      <w:r w:rsidR="006D1915">
        <w:rPr>
          <w:rFonts w:cs="Arial"/>
        </w:rPr>
        <w:t xml:space="preserve"> </w:t>
      </w:r>
      <w:r w:rsidRPr="000A13D4">
        <w:rPr>
          <w:rFonts w:cs="Arial"/>
        </w:rPr>
        <w:t>Aboriginal and</w:t>
      </w:r>
      <w:r w:rsidR="00C30798">
        <w:rPr>
          <w:rFonts w:cs="Arial"/>
        </w:rPr>
        <w:t>/or</w:t>
      </w:r>
      <w:r w:rsidRPr="000A13D4">
        <w:rPr>
          <w:rFonts w:cs="Arial"/>
        </w:rPr>
        <w:t xml:space="preserve"> Torres Strait Islander peoples should be supported and </w:t>
      </w:r>
      <w:r w:rsidR="00161058">
        <w:rPr>
          <w:rFonts w:cs="Arial"/>
        </w:rPr>
        <w:t>provided the opportunity</w:t>
      </w:r>
      <w:r w:rsidRPr="000A13D4">
        <w:rPr>
          <w:rFonts w:cs="Arial"/>
        </w:rPr>
        <w:t xml:space="preserve"> to participate i</w:t>
      </w:r>
      <w:r>
        <w:rPr>
          <w:rFonts w:cs="Arial"/>
        </w:rPr>
        <w:t xml:space="preserve">n decision making processes.   </w:t>
      </w:r>
    </w:p>
    <w:p w14:paraId="6BA4E90E" w14:textId="77777777" w:rsidR="000A13D4" w:rsidRPr="000A13D4" w:rsidRDefault="000A13D4" w:rsidP="008E04B2">
      <w:pPr>
        <w:numPr>
          <w:ilvl w:val="0"/>
          <w:numId w:val="9"/>
        </w:numPr>
        <w:spacing w:after="120" w:line="276" w:lineRule="auto"/>
        <w:ind w:left="357" w:hanging="357"/>
        <w:rPr>
          <w:rFonts w:cs="Arial"/>
        </w:rPr>
      </w:pPr>
      <w:r w:rsidRPr="000A13D4">
        <w:rPr>
          <w:rFonts w:eastAsia="Calibri" w:cs="Arial"/>
          <w:szCs w:val="22"/>
          <w:lang w:eastAsia="en-US"/>
        </w:rPr>
        <w:t xml:space="preserve">Care also needs to be taken to respond to any cultural and language barriers to the participation and understanding of families from Culturally and Linguistically Diverse backgrounds.   </w:t>
      </w:r>
    </w:p>
    <w:p w14:paraId="487F31FE" w14:textId="35D052F7" w:rsidR="00EC1629" w:rsidRPr="00D43919" w:rsidRDefault="00EC1629" w:rsidP="008E04B2">
      <w:pPr>
        <w:numPr>
          <w:ilvl w:val="0"/>
          <w:numId w:val="9"/>
        </w:numPr>
        <w:spacing w:after="120" w:line="276" w:lineRule="auto"/>
        <w:ind w:left="357" w:hanging="357"/>
        <w:rPr>
          <w:rFonts w:cs="Arial"/>
        </w:rPr>
      </w:pPr>
      <w:r w:rsidRPr="00EC1629">
        <w:rPr>
          <w:rFonts w:cs="Arial"/>
        </w:rPr>
        <w:t xml:space="preserve">There may be several points during the support process where a family’s consent will be sought to share their personal information. </w:t>
      </w:r>
      <w:r w:rsidRPr="00D43919">
        <w:rPr>
          <w:rFonts w:cs="Arial"/>
        </w:rPr>
        <w:t xml:space="preserve">A family will have the option of limiting or not permitting the sharing of information with a particular services or organisations. </w:t>
      </w:r>
    </w:p>
    <w:p w14:paraId="52ADB5B0" w14:textId="77777777" w:rsidR="00EC1629" w:rsidRPr="00EC1629" w:rsidRDefault="00EC1629" w:rsidP="008E04B2">
      <w:pPr>
        <w:numPr>
          <w:ilvl w:val="0"/>
          <w:numId w:val="9"/>
        </w:numPr>
        <w:spacing w:after="120" w:line="276" w:lineRule="auto"/>
        <w:ind w:left="357" w:hanging="357"/>
        <w:rPr>
          <w:rFonts w:cs="Arial"/>
        </w:rPr>
      </w:pPr>
      <w:r w:rsidRPr="00EC1629">
        <w:rPr>
          <w:rFonts w:cs="Arial"/>
        </w:rPr>
        <w:t>Where the adults in the family have different views about consent, the service will work to ensure the adult willing to engage with the support service is safely able to provide consent, including permission to share information, and access the services they need.</w:t>
      </w:r>
      <w:r w:rsidR="00FC51B6">
        <w:rPr>
          <w:rFonts w:cs="Arial"/>
        </w:rPr>
        <w:t xml:space="preserve"> </w:t>
      </w:r>
    </w:p>
    <w:p w14:paraId="6D2007A9" w14:textId="77777777" w:rsidR="00EC1629" w:rsidRPr="00EC1629" w:rsidRDefault="00EC1629" w:rsidP="008E04B2">
      <w:pPr>
        <w:numPr>
          <w:ilvl w:val="0"/>
          <w:numId w:val="9"/>
        </w:numPr>
        <w:spacing w:after="120" w:line="276" w:lineRule="auto"/>
        <w:ind w:left="357" w:hanging="357"/>
        <w:rPr>
          <w:rFonts w:cs="Arial"/>
        </w:rPr>
      </w:pPr>
      <w:r w:rsidRPr="00EC1629">
        <w:rPr>
          <w:rFonts w:cs="Arial"/>
        </w:rPr>
        <w:t xml:space="preserve">A parent can consent on behalf of their child.  </w:t>
      </w:r>
    </w:p>
    <w:p w14:paraId="00D2DFBA" w14:textId="77777777" w:rsidR="00F8149B" w:rsidRPr="009F51F1" w:rsidRDefault="00EC1629" w:rsidP="008E04B2">
      <w:pPr>
        <w:numPr>
          <w:ilvl w:val="0"/>
          <w:numId w:val="9"/>
        </w:numPr>
        <w:spacing w:after="120" w:line="276" w:lineRule="auto"/>
        <w:ind w:left="357" w:hanging="357"/>
        <w:rPr>
          <w:rFonts w:cs="Arial"/>
        </w:rPr>
      </w:pPr>
      <w:r w:rsidRPr="00EC1629">
        <w:rPr>
          <w:rFonts w:cs="Arial"/>
        </w:rPr>
        <w:t xml:space="preserve">Young people can provide consent where developmentally appropriate and should be encouraged to </w:t>
      </w:r>
      <w:r w:rsidRPr="009F51F1">
        <w:rPr>
          <w:rFonts w:cs="Arial"/>
        </w:rPr>
        <w:t>consent on their own behalf where appropriate.</w:t>
      </w:r>
    </w:p>
    <w:p w14:paraId="34DD8377" w14:textId="77777777" w:rsidR="00F8149B" w:rsidRPr="009F51F1" w:rsidRDefault="00F8149B" w:rsidP="008E04B2">
      <w:pPr>
        <w:numPr>
          <w:ilvl w:val="0"/>
          <w:numId w:val="9"/>
        </w:numPr>
        <w:spacing w:after="120" w:line="276" w:lineRule="auto"/>
        <w:ind w:left="357" w:hanging="357"/>
        <w:rPr>
          <w:rFonts w:cs="Arial"/>
        </w:rPr>
      </w:pPr>
      <w:r w:rsidRPr="009F51F1">
        <w:rPr>
          <w:rFonts w:eastAsia="Calibri" w:cs="Arial"/>
          <w:szCs w:val="22"/>
          <w:lang w:eastAsia="en-US"/>
        </w:rPr>
        <w:t xml:space="preserve">It is not always safe, possible or practical to seek and obtain consent. Requiring consent can at times, prevent or delay a service engaging with a family and prevent the effective coordination of services </w:t>
      </w:r>
      <w:r w:rsidRPr="009F51F1">
        <w:rPr>
          <w:rFonts w:eastAsia="Calibri" w:cs="Arial"/>
          <w:szCs w:val="22"/>
          <w:lang w:eastAsia="en-US"/>
        </w:rPr>
        <w:lastRenderedPageBreak/>
        <w:t xml:space="preserve">where multiple services are involved. Professionals need to be able to share information about a child or their family so help and support is provided in a timely way to enable families to meet the protection and care needs of children.   </w:t>
      </w:r>
    </w:p>
    <w:p w14:paraId="31093C1B" w14:textId="77777777" w:rsidR="00EC1629" w:rsidRPr="009F51F1" w:rsidRDefault="0024254C" w:rsidP="008E04B2">
      <w:pPr>
        <w:numPr>
          <w:ilvl w:val="0"/>
          <w:numId w:val="9"/>
        </w:numPr>
        <w:spacing w:after="120" w:line="276" w:lineRule="auto"/>
        <w:ind w:left="357" w:hanging="357"/>
        <w:rPr>
          <w:rFonts w:cs="Arial"/>
        </w:rPr>
      </w:pPr>
      <w:r w:rsidRPr="009F51F1">
        <w:rPr>
          <w:rFonts w:cs="Arial"/>
        </w:rPr>
        <w:t>While information sharing with consent remains best practice, t</w:t>
      </w:r>
      <w:r w:rsidR="00792D3A" w:rsidRPr="009F51F1">
        <w:rPr>
          <w:rFonts w:cs="Arial"/>
        </w:rPr>
        <w:t xml:space="preserve">he </w:t>
      </w:r>
      <w:r w:rsidR="00792D3A" w:rsidRPr="009F51F1">
        <w:rPr>
          <w:rFonts w:cs="Arial"/>
          <w:i/>
        </w:rPr>
        <w:t xml:space="preserve">Child Protection Act </w:t>
      </w:r>
      <w:r w:rsidR="008319EC" w:rsidRPr="009F51F1">
        <w:rPr>
          <w:rFonts w:cs="Arial"/>
          <w:i/>
        </w:rPr>
        <w:t>1999</w:t>
      </w:r>
      <w:r w:rsidR="008319EC" w:rsidRPr="009F51F1">
        <w:rPr>
          <w:rFonts w:cs="Arial"/>
        </w:rPr>
        <w:t xml:space="preserve"> </w:t>
      </w:r>
      <w:r w:rsidR="00792D3A" w:rsidRPr="009F51F1">
        <w:rPr>
          <w:rFonts w:cs="Arial"/>
        </w:rPr>
        <w:t xml:space="preserve">enables </w:t>
      </w:r>
      <w:r w:rsidR="00FC51B6" w:rsidRPr="009F51F1">
        <w:rPr>
          <w:rFonts w:cs="Arial"/>
        </w:rPr>
        <w:t>s</w:t>
      </w:r>
      <w:r w:rsidR="00792D3A" w:rsidRPr="009F51F1">
        <w:rPr>
          <w:rFonts w:cs="Arial"/>
        </w:rPr>
        <w:t xml:space="preserve">pecialist service providers, including IFS and FaCC, to share </w:t>
      </w:r>
      <w:r w:rsidRPr="009F51F1">
        <w:rPr>
          <w:rFonts w:cs="Arial"/>
        </w:rPr>
        <w:t>information</w:t>
      </w:r>
      <w:r w:rsidR="00792D3A" w:rsidRPr="009F51F1">
        <w:rPr>
          <w:rFonts w:cs="Arial"/>
        </w:rPr>
        <w:t xml:space="preserve">  with each other</w:t>
      </w:r>
      <w:r w:rsidR="008319EC" w:rsidRPr="009F51F1">
        <w:rPr>
          <w:rFonts w:cs="Arial"/>
        </w:rPr>
        <w:t xml:space="preserve">, with other prescribed entities, </w:t>
      </w:r>
      <w:r w:rsidR="00792D3A" w:rsidRPr="009F51F1">
        <w:rPr>
          <w:rFonts w:cs="Arial"/>
        </w:rPr>
        <w:t xml:space="preserve">and </w:t>
      </w:r>
      <w:r w:rsidRPr="009F51F1">
        <w:rPr>
          <w:rFonts w:cs="Arial"/>
        </w:rPr>
        <w:t>with</w:t>
      </w:r>
      <w:r w:rsidR="00792D3A" w:rsidRPr="009F51F1">
        <w:rPr>
          <w:rFonts w:cs="Arial"/>
        </w:rPr>
        <w:t xml:space="preserve"> other service providers to assess </w:t>
      </w:r>
      <w:r w:rsidR="00F4327E" w:rsidRPr="009F51F1">
        <w:rPr>
          <w:rFonts w:cs="Arial"/>
        </w:rPr>
        <w:t xml:space="preserve">and </w:t>
      </w:r>
      <w:r w:rsidR="00792D3A" w:rsidRPr="009F51F1">
        <w:rPr>
          <w:rFonts w:cs="Arial"/>
        </w:rPr>
        <w:t>res</w:t>
      </w:r>
      <w:r w:rsidRPr="009F51F1">
        <w:rPr>
          <w:rFonts w:cs="Arial"/>
        </w:rPr>
        <w:t>pond to</w:t>
      </w:r>
      <w:r w:rsidR="00F4327E" w:rsidRPr="009F51F1">
        <w:rPr>
          <w:rFonts w:cs="Arial"/>
        </w:rPr>
        <w:t xml:space="preserve"> a child’s needs or plan or provide services to a </w:t>
      </w:r>
      <w:r w:rsidRPr="009F51F1">
        <w:rPr>
          <w:rFonts w:cs="Arial"/>
        </w:rPr>
        <w:t xml:space="preserve">child </w:t>
      </w:r>
      <w:r w:rsidR="00F4327E" w:rsidRPr="009F51F1">
        <w:rPr>
          <w:rFonts w:cs="Arial"/>
        </w:rPr>
        <w:t xml:space="preserve">or the child’s family to decrease the likelihood of a child becoming in need of protection. </w:t>
      </w:r>
      <w:r w:rsidRPr="009F51F1">
        <w:rPr>
          <w:rFonts w:cs="Arial"/>
        </w:rPr>
        <w:t xml:space="preserve"> </w:t>
      </w:r>
      <w:r w:rsidR="00FC51B6" w:rsidRPr="009F51F1">
        <w:rPr>
          <w:rFonts w:cs="Arial"/>
        </w:rPr>
        <w:t xml:space="preserve"> </w:t>
      </w:r>
    </w:p>
    <w:p w14:paraId="4A53AEEA" w14:textId="77777777" w:rsidR="0024254C" w:rsidRPr="009F51F1" w:rsidRDefault="00573431" w:rsidP="008E04B2">
      <w:pPr>
        <w:numPr>
          <w:ilvl w:val="0"/>
          <w:numId w:val="9"/>
        </w:numPr>
        <w:spacing w:after="120" w:line="276" w:lineRule="auto"/>
        <w:ind w:left="357" w:hanging="357"/>
        <w:rPr>
          <w:rFonts w:cs="Arial"/>
        </w:rPr>
      </w:pPr>
      <w:r w:rsidRPr="009F51F1">
        <w:rPr>
          <w:rFonts w:cs="Arial"/>
        </w:rPr>
        <w:t>The</w:t>
      </w:r>
      <w:r w:rsidR="0024254C" w:rsidRPr="009F51F1">
        <w:rPr>
          <w:rFonts w:cs="Arial"/>
        </w:rPr>
        <w:t xml:space="preserve"> 2017 information sharing addendum to the </w:t>
      </w:r>
      <w:r w:rsidR="0024254C" w:rsidRPr="009F51F1">
        <w:rPr>
          <w:rFonts w:cs="Arial"/>
          <w:i/>
        </w:rPr>
        <w:t>Domestic and Family Violence Protection Act 2012</w:t>
      </w:r>
      <w:r w:rsidR="0024254C" w:rsidRPr="009F51F1">
        <w:rPr>
          <w:rFonts w:cs="Arial"/>
        </w:rPr>
        <w:t xml:space="preserve"> allows IFS services to share relevant </w:t>
      </w:r>
      <w:r w:rsidR="00FC51B6" w:rsidRPr="009F51F1">
        <w:rPr>
          <w:rFonts w:cs="Arial"/>
        </w:rPr>
        <w:t>information</w:t>
      </w:r>
      <w:r w:rsidR="0024254C" w:rsidRPr="009F51F1">
        <w:rPr>
          <w:rFonts w:cs="Arial"/>
        </w:rPr>
        <w:t xml:space="preserve"> to assess </w:t>
      </w:r>
      <w:r w:rsidR="00FC51B6" w:rsidRPr="009F51F1">
        <w:rPr>
          <w:rFonts w:cs="Arial"/>
        </w:rPr>
        <w:t>whether</w:t>
      </w:r>
      <w:r w:rsidR="0024254C" w:rsidRPr="009F51F1">
        <w:rPr>
          <w:rFonts w:cs="Arial"/>
        </w:rPr>
        <w:t xml:space="preserve"> there is serious threat to a person’s life, </w:t>
      </w:r>
      <w:r w:rsidR="00FC51B6" w:rsidRPr="009F51F1">
        <w:rPr>
          <w:rFonts w:cs="Arial"/>
        </w:rPr>
        <w:t>health</w:t>
      </w:r>
      <w:r w:rsidR="0024254C" w:rsidRPr="009F51F1">
        <w:rPr>
          <w:rFonts w:cs="Arial"/>
        </w:rPr>
        <w:t xml:space="preserve"> or safety, or to lessen or </w:t>
      </w:r>
      <w:r w:rsidR="00265CB3" w:rsidRPr="009F51F1">
        <w:rPr>
          <w:rFonts w:cs="Arial"/>
        </w:rPr>
        <w:t>prev</w:t>
      </w:r>
      <w:r w:rsidR="00FC51B6" w:rsidRPr="009F51F1">
        <w:rPr>
          <w:rFonts w:cs="Arial"/>
        </w:rPr>
        <w:t>ent</w:t>
      </w:r>
      <w:r w:rsidR="0024254C" w:rsidRPr="009F51F1">
        <w:rPr>
          <w:rFonts w:cs="Arial"/>
        </w:rPr>
        <w:t xml:space="preserve"> </w:t>
      </w:r>
      <w:r w:rsidR="00FC51B6" w:rsidRPr="009F51F1">
        <w:rPr>
          <w:rFonts w:cs="Arial"/>
        </w:rPr>
        <w:t xml:space="preserve">(manage) </w:t>
      </w:r>
      <w:r w:rsidR="0024254C" w:rsidRPr="009F51F1">
        <w:rPr>
          <w:rFonts w:cs="Arial"/>
        </w:rPr>
        <w:t xml:space="preserve">a serious threat to a person’s life </w:t>
      </w:r>
      <w:r w:rsidR="00FC51B6" w:rsidRPr="009F51F1">
        <w:rPr>
          <w:rFonts w:cs="Arial"/>
        </w:rPr>
        <w:t xml:space="preserve">or safety.  </w:t>
      </w:r>
    </w:p>
    <w:p w14:paraId="076A13B3" w14:textId="77777777" w:rsidR="000A13D4" w:rsidRPr="009F51F1" w:rsidRDefault="0024254C" w:rsidP="008E04B2">
      <w:pPr>
        <w:numPr>
          <w:ilvl w:val="0"/>
          <w:numId w:val="9"/>
        </w:numPr>
        <w:spacing w:after="120" w:line="276" w:lineRule="auto"/>
        <w:ind w:left="357" w:hanging="357"/>
        <w:rPr>
          <w:rFonts w:cs="Arial"/>
        </w:rPr>
      </w:pPr>
      <w:r w:rsidRPr="009F51F1">
        <w:rPr>
          <w:rFonts w:cs="Arial"/>
        </w:rPr>
        <w:t xml:space="preserve">In all cases, the IFS service must reasonably believe the information they are sharing will help with the particular purpose for which they are sharing </w:t>
      </w:r>
      <w:r w:rsidR="00A452AB" w:rsidRPr="009F51F1">
        <w:rPr>
          <w:rFonts w:cs="Arial"/>
        </w:rPr>
        <w:t>t</w:t>
      </w:r>
      <w:r w:rsidRPr="009F51F1">
        <w:rPr>
          <w:rFonts w:cs="Arial"/>
        </w:rPr>
        <w:t xml:space="preserve">he information. Decisions about information sharing need to be made with consideration of the individual circumstances of the child and family. </w:t>
      </w:r>
      <w:r w:rsidR="00FC51B6" w:rsidRPr="009F51F1">
        <w:rPr>
          <w:rFonts w:cs="Arial"/>
        </w:rPr>
        <w:t xml:space="preserve">  </w:t>
      </w:r>
    </w:p>
    <w:p w14:paraId="0B827D2B" w14:textId="77777777" w:rsidR="00551D6C" w:rsidRPr="00F06DC1" w:rsidRDefault="00551D6C" w:rsidP="008E04B2">
      <w:pPr>
        <w:spacing w:after="120" w:line="276" w:lineRule="auto"/>
        <w:rPr>
          <w:rFonts w:cs="Arial"/>
          <w:i/>
        </w:rPr>
      </w:pPr>
      <w:r w:rsidRPr="009F51F1">
        <w:rPr>
          <w:rFonts w:cs="Arial"/>
          <w:i/>
        </w:rPr>
        <w:t xml:space="preserve">Case </w:t>
      </w:r>
      <w:r w:rsidR="00392284">
        <w:rPr>
          <w:rFonts w:cs="Arial"/>
          <w:i/>
        </w:rPr>
        <w:t>m</w:t>
      </w:r>
      <w:r w:rsidRPr="009F51F1">
        <w:rPr>
          <w:rFonts w:cs="Arial"/>
          <w:i/>
        </w:rPr>
        <w:t>anagement/</w:t>
      </w:r>
      <w:r w:rsidR="00392284">
        <w:rPr>
          <w:rFonts w:cs="Arial"/>
          <w:i/>
        </w:rPr>
        <w:t>p</w:t>
      </w:r>
      <w:r w:rsidRPr="009F51F1">
        <w:rPr>
          <w:rFonts w:cs="Arial"/>
          <w:i/>
        </w:rPr>
        <w:t>lanning</w:t>
      </w:r>
    </w:p>
    <w:p w14:paraId="28088482" w14:textId="29DA2567" w:rsidR="00551D6C" w:rsidRPr="00F06DC1" w:rsidRDefault="002C783A" w:rsidP="008E04B2">
      <w:pPr>
        <w:numPr>
          <w:ilvl w:val="0"/>
          <w:numId w:val="9"/>
        </w:numPr>
        <w:spacing w:after="120" w:line="276" w:lineRule="auto"/>
        <w:ind w:left="357" w:hanging="357"/>
        <w:rPr>
          <w:rFonts w:cs="Arial"/>
        </w:rPr>
      </w:pPr>
      <w:r>
        <w:rPr>
          <w:rFonts w:cs="Arial"/>
        </w:rPr>
        <w:t>IFS</w:t>
      </w:r>
      <w:r w:rsidR="00551D6C" w:rsidRPr="00F06DC1">
        <w:rPr>
          <w:rFonts w:cs="Arial"/>
        </w:rPr>
        <w:t xml:space="preserve"> services must provide a lead case manager who works with families to identify specific goals to be reached. The goals are documented in a case plan developed during the initial assessment. The case plan also includes a clearly outlined exit strategy that will identify ongoing support services. Maximum independence is developed prior to families exiting the service.</w:t>
      </w:r>
    </w:p>
    <w:p w14:paraId="69D0374E" w14:textId="77777777" w:rsidR="00551D6C" w:rsidRPr="00F06DC1" w:rsidRDefault="00551D6C" w:rsidP="008E04B2">
      <w:pPr>
        <w:keepNext/>
        <w:spacing w:after="120" w:line="276" w:lineRule="auto"/>
        <w:rPr>
          <w:rFonts w:cs="Arial"/>
          <w:i/>
        </w:rPr>
      </w:pPr>
      <w:r w:rsidRPr="00F06DC1">
        <w:rPr>
          <w:rFonts w:cs="Arial"/>
          <w:i/>
        </w:rPr>
        <w:t xml:space="preserve">Service </w:t>
      </w:r>
      <w:r w:rsidR="00392284">
        <w:rPr>
          <w:rFonts w:cs="Arial"/>
          <w:i/>
        </w:rPr>
        <w:t>d</w:t>
      </w:r>
      <w:r w:rsidRPr="00F06DC1">
        <w:rPr>
          <w:rFonts w:cs="Arial"/>
          <w:i/>
        </w:rPr>
        <w:t>elivery</w:t>
      </w:r>
    </w:p>
    <w:p w14:paraId="73E6A17F" w14:textId="4D337C5F" w:rsidR="00551D6C" w:rsidRDefault="00551D6C" w:rsidP="008E04B2">
      <w:pPr>
        <w:numPr>
          <w:ilvl w:val="0"/>
          <w:numId w:val="9"/>
        </w:numPr>
        <w:spacing w:after="120" w:line="276" w:lineRule="auto"/>
        <w:ind w:left="357" w:hanging="357"/>
        <w:rPr>
          <w:rFonts w:cs="Arial"/>
        </w:rPr>
      </w:pPr>
      <w:r w:rsidRPr="00F06DC1">
        <w:rPr>
          <w:rFonts w:cs="Arial"/>
        </w:rPr>
        <w:t xml:space="preserve">As some will be referred to the service without their consent, services will play an active role in assisting </w:t>
      </w:r>
      <w:r w:rsidR="002C783A">
        <w:rPr>
          <w:rFonts w:cs="Arial"/>
        </w:rPr>
        <w:t>families</w:t>
      </w:r>
      <w:r w:rsidRPr="00F06DC1">
        <w:rPr>
          <w:rFonts w:cs="Arial"/>
        </w:rPr>
        <w:t xml:space="preserve"> to engage with the service. This will include the development of a range of strategies to assist the voluntary engagement of families. A key feature of active engagement is meeting with families where they feel comfortable, often in their own homes and gaining trust by establishing consistent and reliable contact and non-judgmental support.</w:t>
      </w:r>
    </w:p>
    <w:p w14:paraId="71CE7022" w14:textId="21E1993A" w:rsidR="009A717D" w:rsidRPr="00F06DC1" w:rsidRDefault="009A717D" w:rsidP="008E04B2">
      <w:pPr>
        <w:numPr>
          <w:ilvl w:val="0"/>
          <w:numId w:val="9"/>
        </w:numPr>
        <w:spacing w:after="120" w:line="276" w:lineRule="auto"/>
        <w:ind w:left="357" w:hanging="357"/>
        <w:rPr>
          <w:rFonts w:cs="Arial"/>
        </w:rPr>
      </w:pPr>
      <w:r>
        <w:rPr>
          <w:rFonts w:cs="Arial"/>
        </w:rPr>
        <w:t>An assessment of family needs must be completed using the</w:t>
      </w:r>
      <w:r w:rsidR="00A452AB">
        <w:rPr>
          <w:rFonts w:cs="Arial"/>
        </w:rPr>
        <w:t xml:space="preserve"> Family Assessment Summary Tool </w:t>
      </w:r>
      <w:r>
        <w:rPr>
          <w:rFonts w:cs="Arial"/>
        </w:rPr>
        <w:t>at case commencement</w:t>
      </w:r>
      <w:r w:rsidR="002C783A">
        <w:rPr>
          <w:rFonts w:cs="Arial"/>
        </w:rPr>
        <w:t>, review</w:t>
      </w:r>
      <w:r>
        <w:rPr>
          <w:rFonts w:cs="Arial"/>
        </w:rPr>
        <w:t xml:space="preserve"> and again at case closure. The assessments must be recorded in the ARC system as part of the family’s records to support case planning and reporting on outcomes.  </w:t>
      </w:r>
    </w:p>
    <w:p w14:paraId="17B0B0E1" w14:textId="62AA8E76" w:rsidR="00551D6C" w:rsidRPr="00AB2847" w:rsidRDefault="00551D6C" w:rsidP="008E04B2">
      <w:pPr>
        <w:numPr>
          <w:ilvl w:val="0"/>
          <w:numId w:val="9"/>
        </w:numPr>
        <w:spacing w:after="120" w:line="276" w:lineRule="auto"/>
        <w:ind w:left="357" w:hanging="357"/>
        <w:rPr>
          <w:rFonts w:cs="Arial"/>
        </w:rPr>
      </w:pPr>
      <w:r w:rsidRPr="00AB2847">
        <w:rPr>
          <w:rFonts w:cs="Arial"/>
        </w:rPr>
        <w:t xml:space="preserve">Services are responsible for the recruitment of appropriately qualified staff that will require specialist skills in the provision of intensive family support and counselling. Case </w:t>
      </w:r>
      <w:r w:rsidR="006D1915" w:rsidRPr="00AB2847">
        <w:rPr>
          <w:rFonts w:cs="Arial"/>
        </w:rPr>
        <w:t>m</w:t>
      </w:r>
      <w:r w:rsidRPr="00AB2847">
        <w:rPr>
          <w:rFonts w:cs="Arial"/>
        </w:rPr>
        <w:t>anagement staff should hold relevant tertiary (university) qualifications, a Human Services qualification or equivalent.</w:t>
      </w:r>
      <w:r w:rsidR="005D44BB" w:rsidRPr="00AB2847">
        <w:rPr>
          <w:rFonts w:cs="Arial"/>
        </w:rPr>
        <w:t xml:space="preserve"> </w:t>
      </w:r>
    </w:p>
    <w:p w14:paraId="707E6A32" w14:textId="442827EC" w:rsidR="00551D6C" w:rsidRPr="00AB2847" w:rsidRDefault="00551D6C" w:rsidP="008E04B2">
      <w:pPr>
        <w:numPr>
          <w:ilvl w:val="0"/>
          <w:numId w:val="9"/>
        </w:numPr>
        <w:spacing w:after="120" w:line="276" w:lineRule="auto"/>
        <w:ind w:left="357" w:hanging="357"/>
        <w:rPr>
          <w:rFonts w:cs="Arial"/>
        </w:rPr>
      </w:pPr>
      <w:r w:rsidRPr="00AB2847">
        <w:rPr>
          <w:rFonts w:cs="Arial"/>
        </w:rPr>
        <w:t xml:space="preserve">On average, workers have a caseload of 18 to 23 families per year. It is anticipated that families with medium to high complex needs will access between 40 and 100 hours </w:t>
      </w:r>
      <w:r w:rsidR="00A452AB" w:rsidRPr="00AB2847">
        <w:rPr>
          <w:rFonts w:cs="Arial"/>
        </w:rPr>
        <w:t xml:space="preserve">(six to nine months) </w:t>
      </w:r>
      <w:r w:rsidRPr="00AB2847">
        <w:rPr>
          <w:rFonts w:cs="Arial"/>
        </w:rPr>
        <w:t>of support overall</w:t>
      </w:r>
      <w:r w:rsidR="00FA32FD" w:rsidRPr="00AB2847">
        <w:rPr>
          <w:rFonts w:cs="Arial"/>
        </w:rPr>
        <w:t xml:space="preserve"> </w:t>
      </w:r>
      <w:r w:rsidR="00FA32FD" w:rsidRPr="00AB2847">
        <w:rPr>
          <w:rFonts w:cs="Arial"/>
          <w:lang w:val="en-US"/>
        </w:rPr>
        <w:t xml:space="preserve">(including travel, case coordination and direct service delivery). Hours will be longer for services that work with families in regional and remote areas given the additional imposts of travel.  </w:t>
      </w:r>
      <w:r w:rsidR="00A452AB" w:rsidRPr="00AB2847">
        <w:rPr>
          <w:rFonts w:cs="Arial"/>
        </w:rPr>
        <w:t xml:space="preserve"> </w:t>
      </w:r>
    </w:p>
    <w:p w14:paraId="3CBD04CA" w14:textId="6AF5AFD5" w:rsidR="00551D6C" w:rsidRPr="00F06DC1" w:rsidRDefault="00551D6C" w:rsidP="008E04B2">
      <w:pPr>
        <w:numPr>
          <w:ilvl w:val="0"/>
          <w:numId w:val="9"/>
        </w:numPr>
        <w:spacing w:after="120" w:line="276" w:lineRule="auto"/>
        <w:ind w:left="357" w:hanging="357"/>
        <w:rPr>
          <w:rFonts w:cs="Arial"/>
        </w:rPr>
      </w:pPr>
      <w:r w:rsidRPr="00AB2847">
        <w:rPr>
          <w:rFonts w:cs="Arial"/>
        </w:rPr>
        <w:t xml:space="preserve">A critical success factor of the program is the provision of integrated service provision </w:t>
      </w:r>
      <w:r w:rsidR="005B09EE" w:rsidRPr="00AB2847">
        <w:rPr>
          <w:rFonts w:cs="Arial"/>
        </w:rPr>
        <w:t xml:space="preserve">through single case planning </w:t>
      </w:r>
      <w:r w:rsidRPr="00AB2847">
        <w:rPr>
          <w:rFonts w:cs="Arial"/>
        </w:rPr>
        <w:t xml:space="preserve">to support </w:t>
      </w:r>
      <w:r w:rsidR="00F373E4">
        <w:rPr>
          <w:rFonts w:cs="Arial"/>
        </w:rPr>
        <w:t xml:space="preserve">families experiencing </w:t>
      </w:r>
      <w:r w:rsidR="007573B6">
        <w:rPr>
          <w:rFonts w:cs="Arial"/>
        </w:rPr>
        <w:t>vulnerability</w:t>
      </w:r>
      <w:r w:rsidRPr="00AB2847">
        <w:rPr>
          <w:rFonts w:cs="Arial"/>
        </w:rPr>
        <w:t>. Services use formal agreements</w:t>
      </w:r>
      <w:r w:rsidRPr="00F06DC1">
        <w:rPr>
          <w:rFonts w:cs="Arial"/>
        </w:rPr>
        <w:t xml:space="preserve"> and/or brokerage funds to procure other specialist or support services for the families referred for active intervention. </w:t>
      </w:r>
      <w:r w:rsidR="00A452AB">
        <w:rPr>
          <w:rFonts w:cs="Arial"/>
        </w:rPr>
        <w:t>IFS</w:t>
      </w:r>
      <w:r w:rsidRPr="00F06DC1">
        <w:rPr>
          <w:rFonts w:cs="Arial"/>
        </w:rPr>
        <w:t xml:space="preserve"> services in smaller communities with few or no support services available will provide the most critical of these services in-house.</w:t>
      </w:r>
      <w:r w:rsidR="00C97805">
        <w:rPr>
          <w:rFonts w:cs="Arial"/>
        </w:rPr>
        <w:t xml:space="preserve"> </w:t>
      </w:r>
    </w:p>
    <w:p w14:paraId="3A6D8057" w14:textId="77777777" w:rsidR="00551D6C" w:rsidRPr="00F06DC1" w:rsidRDefault="00551D6C" w:rsidP="008E04B2">
      <w:pPr>
        <w:spacing w:after="120" w:line="276" w:lineRule="auto"/>
        <w:rPr>
          <w:rFonts w:cs="Arial"/>
          <w:i/>
        </w:rPr>
      </w:pPr>
      <w:r w:rsidRPr="00F06DC1">
        <w:rPr>
          <w:rFonts w:cs="Arial"/>
          <w:i/>
        </w:rPr>
        <w:t>Brokerage</w:t>
      </w:r>
    </w:p>
    <w:p w14:paraId="15E163F9" w14:textId="77777777" w:rsidR="00551D6C" w:rsidRPr="00F06DC1" w:rsidRDefault="00551D6C" w:rsidP="008E04B2">
      <w:pPr>
        <w:numPr>
          <w:ilvl w:val="0"/>
          <w:numId w:val="12"/>
        </w:numPr>
        <w:spacing w:after="120" w:line="276" w:lineRule="auto"/>
        <w:ind w:left="357" w:hanging="357"/>
      </w:pPr>
      <w:r w:rsidRPr="00F06DC1">
        <w:t>Services are funded for brokerage. Brokerage funds will be used by service providers to purchase specialist services or goods that contribute to the overall needs and wellbeing of the child and family consistent with the outcomes and intentions of the family’s support program and the family’s case plan goals.</w:t>
      </w:r>
    </w:p>
    <w:p w14:paraId="02C4FD2F" w14:textId="77777777" w:rsidR="00551D6C" w:rsidRPr="00F06DC1" w:rsidRDefault="00551D6C" w:rsidP="008E04B2">
      <w:pPr>
        <w:numPr>
          <w:ilvl w:val="0"/>
          <w:numId w:val="12"/>
        </w:numPr>
        <w:spacing w:after="120" w:line="276" w:lineRule="auto"/>
        <w:ind w:left="357" w:hanging="357"/>
        <w:rPr>
          <w:rFonts w:cs="Arial"/>
        </w:rPr>
      </w:pPr>
      <w:r w:rsidRPr="00F06DC1">
        <w:t xml:space="preserve">The spending of brokerage funds must be clearly linked to a family’s case plan. </w:t>
      </w:r>
    </w:p>
    <w:p w14:paraId="5A31B09D" w14:textId="77777777" w:rsidR="00482796" w:rsidRPr="00665F13" w:rsidRDefault="00482796" w:rsidP="008E04B2">
      <w:pPr>
        <w:numPr>
          <w:ilvl w:val="0"/>
          <w:numId w:val="12"/>
        </w:numPr>
        <w:spacing w:after="120" w:line="276" w:lineRule="auto"/>
        <w:ind w:left="425" w:hanging="425"/>
        <w:rPr>
          <w:rFonts w:cs="Arial"/>
        </w:rPr>
      </w:pPr>
      <w:r w:rsidRPr="00665F13">
        <w:rPr>
          <w:rFonts w:cs="Arial"/>
          <w:snapToGrid w:val="0"/>
          <w:color w:val="000000"/>
        </w:rPr>
        <w:t>A brokerage fund of up to 5% of total grant funding is available</w:t>
      </w:r>
      <w:r w:rsidRPr="00665F13">
        <w:rPr>
          <w:rFonts w:eastAsia="Calibri" w:cs="Arial"/>
          <w:szCs w:val="22"/>
          <w:lang w:eastAsia="en-US"/>
        </w:rPr>
        <w:t>.</w:t>
      </w:r>
    </w:p>
    <w:p w14:paraId="3F516E40" w14:textId="77777777" w:rsidR="00551D6C" w:rsidRPr="00F06DC1" w:rsidRDefault="00551D6C" w:rsidP="008E04B2">
      <w:pPr>
        <w:spacing w:after="120" w:line="276" w:lineRule="auto"/>
        <w:rPr>
          <w:rFonts w:cs="Arial"/>
          <w:i/>
        </w:rPr>
      </w:pPr>
      <w:r w:rsidRPr="00F06DC1">
        <w:rPr>
          <w:rFonts w:cs="Arial"/>
          <w:i/>
        </w:rPr>
        <w:lastRenderedPageBreak/>
        <w:t>Reporting</w:t>
      </w:r>
    </w:p>
    <w:p w14:paraId="31FF575B" w14:textId="65E02A89" w:rsidR="00696C21" w:rsidRDefault="00696C21" w:rsidP="008E04B2">
      <w:pPr>
        <w:numPr>
          <w:ilvl w:val="0"/>
          <w:numId w:val="9"/>
        </w:numPr>
        <w:spacing w:after="120" w:line="276" w:lineRule="auto"/>
        <w:ind w:left="357" w:hanging="357"/>
        <w:rPr>
          <w:rFonts w:cs="Arial"/>
        </w:rPr>
      </w:pPr>
      <w:r>
        <w:rPr>
          <w:rFonts w:cs="Arial"/>
        </w:rPr>
        <w:t>Services are required to submit financial and performance reports using the department’s</w:t>
      </w:r>
      <w:r w:rsidRPr="00696C21">
        <w:rPr>
          <w:rFonts w:cs="Arial"/>
        </w:rPr>
        <w:t xml:space="preserve"> </w:t>
      </w:r>
      <w:r w:rsidR="00EE57DB">
        <w:rPr>
          <w:rFonts w:cs="Arial"/>
        </w:rPr>
        <w:t>Procure to Invest (P2i) system</w:t>
      </w:r>
      <w:r w:rsidR="004D6E1D">
        <w:rPr>
          <w:rFonts w:cs="Arial"/>
        </w:rPr>
        <w:t>.</w:t>
      </w:r>
      <w:r w:rsidRPr="00696C21">
        <w:rPr>
          <w:rFonts w:cs="Arial"/>
        </w:rPr>
        <w:t xml:space="preserve"> </w:t>
      </w:r>
    </w:p>
    <w:p w14:paraId="2BC70A30" w14:textId="699A3AB7" w:rsidR="00551D6C" w:rsidRDefault="00551D6C" w:rsidP="008E04B2">
      <w:pPr>
        <w:numPr>
          <w:ilvl w:val="0"/>
          <w:numId w:val="9"/>
        </w:numPr>
        <w:spacing w:after="120" w:line="276" w:lineRule="auto"/>
        <w:ind w:left="357" w:hanging="357"/>
        <w:rPr>
          <w:rFonts w:cs="Arial"/>
        </w:rPr>
      </w:pPr>
      <w:r w:rsidRPr="00696C21">
        <w:rPr>
          <w:rFonts w:cs="Arial"/>
        </w:rPr>
        <w:t xml:space="preserve">Services are </w:t>
      </w:r>
      <w:r w:rsidR="00696C21">
        <w:rPr>
          <w:rFonts w:cs="Arial"/>
        </w:rPr>
        <w:t xml:space="preserve">also </w:t>
      </w:r>
      <w:r w:rsidRPr="00696C21">
        <w:rPr>
          <w:rFonts w:cs="Arial"/>
        </w:rPr>
        <w:t xml:space="preserve">required to enter data on the </w:t>
      </w:r>
      <w:r w:rsidR="00696C21" w:rsidRPr="00696C21">
        <w:rPr>
          <w:rFonts w:cs="Arial"/>
          <w:szCs w:val="22"/>
        </w:rPr>
        <w:t>Advice, Referral and Case Management (ARC) system</w:t>
      </w:r>
      <w:r w:rsidRPr="00696C21">
        <w:rPr>
          <w:rFonts w:cs="Arial"/>
        </w:rPr>
        <w:t>, a program developed specifically for the secondary family support service system.</w:t>
      </w:r>
      <w:r w:rsidR="00941696">
        <w:rPr>
          <w:rFonts w:cs="Arial"/>
        </w:rPr>
        <w:t xml:space="preserve"> Services are required </w:t>
      </w:r>
      <w:r w:rsidR="005B09EE">
        <w:rPr>
          <w:rFonts w:cs="Arial"/>
        </w:rPr>
        <w:t>t</w:t>
      </w:r>
      <w:r w:rsidR="00941696">
        <w:rPr>
          <w:rFonts w:cs="Arial"/>
        </w:rPr>
        <w:t>o</w:t>
      </w:r>
      <w:r w:rsidR="005B09EE">
        <w:rPr>
          <w:rFonts w:cs="Arial"/>
        </w:rPr>
        <w:t xml:space="preserve"> </w:t>
      </w:r>
      <w:r w:rsidR="00941696">
        <w:rPr>
          <w:rFonts w:cs="Arial"/>
        </w:rPr>
        <w:t>enter the data on a regular basis so that data accurately reflects service</w:t>
      </w:r>
      <w:r w:rsidR="005B09EE">
        <w:rPr>
          <w:rFonts w:cs="Arial"/>
        </w:rPr>
        <w:t xml:space="preserve"> delivery</w:t>
      </w:r>
      <w:r w:rsidR="00941696">
        <w:rPr>
          <w:rFonts w:cs="Arial"/>
        </w:rPr>
        <w:t xml:space="preserve">. In particular, all data needs </w:t>
      </w:r>
      <w:r w:rsidR="0065267B">
        <w:rPr>
          <w:rFonts w:cs="Arial"/>
        </w:rPr>
        <w:t>to</w:t>
      </w:r>
      <w:r w:rsidR="00941696">
        <w:rPr>
          <w:rFonts w:cs="Arial"/>
        </w:rPr>
        <w:t xml:space="preserve"> be up to date by the 8</w:t>
      </w:r>
      <w:r w:rsidR="00941696" w:rsidRPr="00BE00B6">
        <w:rPr>
          <w:rFonts w:cs="Arial"/>
          <w:vertAlign w:val="superscript"/>
        </w:rPr>
        <w:t>th</w:t>
      </w:r>
      <w:r w:rsidR="00941696">
        <w:rPr>
          <w:rFonts w:cs="Arial"/>
        </w:rPr>
        <w:t xml:space="preserve"> day of the month. </w:t>
      </w:r>
    </w:p>
    <w:p w14:paraId="0DDE9BE6" w14:textId="77777777" w:rsidR="00C17501" w:rsidRPr="0088168E" w:rsidRDefault="00C17501" w:rsidP="008E04B2">
      <w:pPr>
        <w:spacing w:after="120" w:line="276" w:lineRule="auto"/>
        <w:rPr>
          <w:rFonts w:eastAsia="Calibri" w:cs="Arial"/>
          <w:i/>
          <w:szCs w:val="22"/>
          <w:lang w:eastAsia="en-US"/>
        </w:rPr>
      </w:pPr>
      <w:r w:rsidRPr="0088168E">
        <w:rPr>
          <w:rFonts w:eastAsia="Calibri" w:cs="Arial"/>
          <w:i/>
          <w:szCs w:val="22"/>
          <w:lang w:eastAsia="en-US"/>
        </w:rPr>
        <w:t>Travel</w:t>
      </w:r>
    </w:p>
    <w:p w14:paraId="300F6C78" w14:textId="77777777" w:rsidR="00C17501" w:rsidRPr="0088168E" w:rsidRDefault="00C17501" w:rsidP="008E04B2">
      <w:pPr>
        <w:numPr>
          <w:ilvl w:val="0"/>
          <w:numId w:val="22"/>
        </w:numPr>
        <w:spacing w:after="120" w:line="276" w:lineRule="auto"/>
        <w:ind w:left="425" w:hanging="425"/>
        <w:rPr>
          <w:rFonts w:eastAsia="Calibri" w:cs="Arial"/>
          <w:szCs w:val="22"/>
          <w:lang w:eastAsia="en-US"/>
        </w:rPr>
      </w:pPr>
      <w:r w:rsidRPr="0088168E">
        <w:rPr>
          <w:rFonts w:eastAsia="Calibri" w:cs="Arial"/>
          <w:szCs w:val="22"/>
          <w:lang w:eastAsia="en-US"/>
        </w:rPr>
        <w:t>Hours spent by each worker with or on behalf of a family (i.e. if two workers meet with a family for one (1) hour, then the hour for each worker (total two (2) hours) will be recorded as time spent with or on behalf of that family).</w:t>
      </w:r>
    </w:p>
    <w:p w14:paraId="5AC10DFC" w14:textId="0A50C27F" w:rsidR="00C17501" w:rsidRDefault="00C17501" w:rsidP="008E04B2">
      <w:pPr>
        <w:numPr>
          <w:ilvl w:val="0"/>
          <w:numId w:val="22"/>
        </w:numPr>
        <w:spacing w:after="120" w:line="276" w:lineRule="auto"/>
        <w:ind w:left="425" w:hanging="425"/>
        <w:rPr>
          <w:rFonts w:eastAsia="Calibri" w:cs="Arial"/>
          <w:szCs w:val="22"/>
          <w:lang w:eastAsia="en-US"/>
        </w:rPr>
      </w:pPr>
      <w:r w:rsidRPr="0088168E">
        <w:rPr>
          <w:rFonts w:eastAsia="Calibri" w:cs="Arial"/>
          <w:szCs w:val="22"/>
          <w:lang w:eastAsia="en-US"/>
        </w:rPr>
        <w:t>Hours of travel directly attributed to a family (i.e. travelling to and from a visit to a family is considered work on behalf of a family).</w:t>
      </w:r>
    </w:p>
    <w:p w14:paraId="1C0EF481" w14:textId="77777777" w:rsidR="00E67B7C" w:rsidRPr="00C224FD" w:rsidRDefault="00E67B7C" w:rsidP="008E04B2">
      <w:pPr>
        <w:spacing w:after="120" w:line="276" w:lineRule="auto"/>
        <w:rPr>
          <w:rFonts w:eastAsia="Calibri" w:cs="Arial"/>
          <w:i/>
          <w:szCs w:val="22"/>
          <w:lang w:eastAsia="en-US"/>
        </w:rPr>
      </w:pPr>
      <w:r w:rsidRPr="00C224FD">
        <w:rPr>
          <w:rFonts w:eastAsia="Calibri" w:cs="Arial"/>
          <w:i/>
          <w:szCs w:val="22"/>
          <w:lang w:eastAsia="en-US"/>
        </w:rPr>
        <w:t>Demographic data</w:t>
      </w:r>
    </w:p>
    <w:p w14:paraId="04C6C96A" w14:textId="4B199584" w:rsidR="00E67B7C" w:rsidRPr="00C224FD" w:rsidRDefault="00E67B7C" w:rsidP="008E04B2">
      <w:pPr>
        <w:numPr>
          <w:ilvl w:val="0"/>
          <w:numId w:val="13"/>
        </w:numPr>
        <w:tabs>
          <w:tab w:val="clear" w:pos="720"/>
          <w:tab w:val="num" w:pos="-1440"/>
          <w:tab w:val="num" w:pos="426"/>
        </w:tabs>
        <w:spacing w:after="120" w:line="276" w:lineRule="auto"/>
        <w:ind w:left="425" w:hanging="425"/>
        <w:rPr>
          <w:snapToGrid w:val="0"/>
          <w:color w:val="000000"/>
        </w:rPr>
      </w:pPr>
      <w:r w:rsidRPr="005A122F">
        <w:rPr>
          <w:snapToGrid w:val="0"/>
          <w:color w:val="000000"/>
        </w:rPr>
        <w:t xml:space="preserve">A </w:t>
      </w:r>
      <w:r>
        <w:rPr>
          <w:snapToGrid w:val="0"/>
          <w:color w:val="000000"/>
        </w:rPr>
        <w:t>family is considered to be Aboriginal and</w:t>
      </w:r>
      <w:r w:rsidR="00C30798">
        <w:rPr>
          <w:snapToGrid w:val="0"/>
          <w:color w:val="000000"/>
        </w:rPr>
        <w:t>/or</w:t>
      </w:r>
      <w:r>
        <w:rPr>
          <w:snapToGrid w:val="0"/>
          <w:color w:val="000000"/>
        </w:rPr>
        <w:t xml:space="preserve"> Torres Strait Islander if a </w:t>
      </w:r>
      <w:r w:rsidRPr="005A122F">
        <w:rPr>
          <w:snapToGrid w:val="0"/>
          <w:color w:val="000000"/>
        </w:rPr>
        <w:t xml:space="preserve">member of the family identifies as Aboriginal </w:t>
      </w:r>
      <w:r w:rsidR="006D1915">
        <w:rPr>
          <w:snapToGrid w:val="0"/>
          <w:color w:val="000000"/>
        </w:rPr>
        <w:t>and/</w:t>
      </w:r>
      <w:r w:rsidRPr="005A122F">
        <w:rPr>
          <w:snapToGrid w:val="0"/>
          <w:color w:val="000000"/>
        </w:rPr>
        <w:t>or Torres Strait Islander.</w:t>
      </w:r>
    </w:p>
    <w:p w14:paraId="3B4266F2" w14:textId="08B0E924" w:rsidR="00551D6C" w:rsidRPr="00F06DC1" w:rsidRDefault="00551D6C" w:rsidP="008E04B2">
      <w:pPr>
        <w:spacing w:after="120" w:line="276" w:lineRule="auto"/>
        <w:rPr>
          <w:rFonts w:cs="Arial"/>
          <w:i/>
        </w:rPr>
      </w:pPr>
      <w:r w:rsidRPr="00F06DC1">
        <w:rPr>
          <w:rFonts w:cs="Arial"/>
          <w:i/>
        </w:rPr>
        <w:t>Networking</w:t>
      </w:r>
    </w:p>
    <w:p w14:paraId="7D74290D" w14:textId="77777777" w:rsidR="00551D6C" w:rsidRPr="00F06DC1" w:rsidRDefault="00551D6C" w:rsidP="008E04B2">
      <w:pPr>
        <w:numPr>
          <w:ilvl w:val="0"/>
          <w:numId w:val="9"/>
        </w:numPr>
        <w:spacing w:after="120" w:line="276" w:lineRule="auto"/>
        <w:ind w:left="357" w:hanging="357"/>
        <w:rPr>
          <w:rFonts w:cs="Arial"/>
        </w:rPr>
      </w:pPr>
      <w:r w:rsidRPr="00F06DC1">
        <w:rPr>
          <w:rFonts w:cs="Arial"/>
        </w:rPr>
        <w:t xml:space="preserve">All services participate in a </w:t>
      </w:r>
      <w:r>
        <w:rPr>
          <w:rFonts w:cs="Arial"/>
        </w:rPr>
        <w:t>Local Level Alliance</w:t>
      </w:r>
      <w:r w:rsidRPr="00F06DC1">
        <w:rPr>
          <w:rFonts w:cs="Arial"/>
        </w:rPr>
        <w:t xml:space="preserve"> of government and non-government services. </w:t>
      </w:r>
    </w:p>
    <w:p w14:paraId="6C57E170" w14:textId="41D7ADDB" w:rsidR="00551D6C" w:rsidRDefault="00551D6C" w:rsidP="008E04B2">
      <w:pPr>
        <w:pStyle w:val="Heading3"/>
        <w:keepLines/>
        <w:spacing w:line="276" w:lineRule="auto"/>
        <w:ind w:left="709" w:hanging="709"/>
      </w:pPr>
      <w:bookmarkStart w:id="149" w:name="_Toc467508694"/>
      <w:bookmarkStart w:id="150" w:name="_Toc82777878"/>
      <w:r w:rsidRPr="00F06DC1">
        <w:t xml:space="preserve">7.3.2 </w:t>
      </w:r>
      <w:r>
        <w:tab/>
      </w:r>
      <w:r w:rsidRPr="00F06DC1">
        <w:t xml:space="preserve">Considerations </w:t>
      </w:r>
      <w:r w:rsidR="00CF6065" w:rsidRPr="00EB6EBA">
        <w:t>—</w:t>
      </w:r>
      <w:r w:rsidRPr="00F06DC1">
        <w:t xml:space="preserve"> Intensive</w:t>
      </w:r>
      <w:bookmarkEnd w:id="149"/>
      <w:r w:rsidR="00FA32FD">
        <w:t xml:space="preserve"> Family Support</w:t>
      </w:r>
      <w:bookmarkEnd w:id="150"/>
    </w:p>
    <w:p w14:paraId="02708080" w14:textId="77777777" w:rsidR="00204085" w:rsidRPr="00204085" w:rsidRDefault="00204085" w:rsidP="008E04B2">
      <w:pPr>
        <w:spacing w:after="120" w:line="276" w:lineRule="auto"/>
        <w:rPr>
          <w:rFonts w:cs="Arial"/>
        </w:rPr>
      </w:pPr>
      <w:r>
        <w:rPr>
          <w:rFonts w:cs="Arial"/>
          <w:i/>
        </w:rPr>
        <w:t xml:space="preserve">Referral </w:t>
      </w:r>
      <w:r w:rsidR="00392284">
        <w:rPr>
          <w:rFonts w:cs="Arial"/>
          <w:i/>
        </w:rPr>
        <w:t>c</w:t>
      </w:r>
      <w:r>
        <w:rPr>
          <w:rFonts w:cs="Arial"/>
          <w:i/>
        </w:rPr>
        <w:t>riteria</w:t>
      </w:r>
      <w:r w:rsidR="00392284">
        <w:rPr>
          <w:rFonts w:cs="Arial"/>
          <w:i/>
        </w:rPr>
        <w:t xml:space="preserve"> – </w:t>
      </w:r>
      <w:r>
        <w:rPr>
          <w:rFonts w:cs="Arial"/>
          <w:i/>
        </w:rPr>
        <w:t xml:space="preserve">Child Safety </w:t>
      </w:r>
      <w:r w:rsidR="00392284">
        <w:rPr>
          <w:rFonts w:cs="Arial"/>
          <w:i/>
        </w:rPr>
        <w:t>r</w:t>
      </w:r>
      <w:r>
        <w:rPr>
          <w:rFonts w:cs="Arial"/>
          <w:i/>
        </w:rPr>
        <w:t>eferrals</w:t>
      </w:r>
    </w:p>
    <w:p w14:paraId="30FE56E3" w14:textId="77777777" w:rsidR="005643AD" w:rsidRPr="00382879" w:rsidRDefault="00204085" w:rsidP="008E04B2">
      <w:pPr>
        <w:numPr>
          <w:ilvl w:val="0"/>
          <w:numId w:val="9"/>
        </w:numPr>
        <w:spacing w:after="120" w:line="276" w:lineRule="auto"/>
        <w:ind w:left="284" w:hanging="284"/>
      </w:pPr>
      <w:r w:rsidRPr="00382879">
        <w:t xml:space="preserve">In some circumstances where a family already engaged with an IFS service becomes subject to an IPA, the service may accept a new referral from Child Safety for that family under the referral type IPA Open (negotiated) in order </w:t>
      </w:r>
      <w:r w:rsidR="005B09EE" w:rsidRPr="003D2CF5">
        <w:t>to</w:t>
      </w:r>
      <w:r w:rsidRPr="003D2CF5">
        <w:t xml:space="preserve"> continue working with the family while the child is subject to statutory intervention</w:t>
      </w:r>
      <w:r w:rsidR="00934FF4" w:rsidRPr="00755649">
        <w:t>.</w:t>
      </w:r>
      <w:r w:rsidRPr="00755649">
        <w:t xml:space="preserve">  </w:t>
      </w:r>
    </w:p>
    <w:p w14:paraId="285818A3" w14:textId="77777777" w:rsidR="00551D6C" w:rsidRPr="00F06DC1" w:rsidRDefault="00551D6C" w:rsidP="008E04B2">
      <w:pPr>
        <w:spacing w:after="120" w:line="276" w:lineRule="auto"/>
        <w:rPr>
          <w:rFonts w:cs="Arial"/>
          <w:i/>
        </w:rPr>
      </w:pPr>
      <w:r w:rsidRPr="00382879">
        <w:rPr>
          <w:rFonts w:cs="Arial"/>
          <w:i/>
        </w:rPr>
        <w:t xml:space="preserve">Service </w:t>
      </w:r>
      <w:r w:rsidR="00392284">
        <w:rPr>
          <w:rFonts w:cs="Arial"/>
          <w:i/>
        </w:rPr>
        <w:t>d</w:t>
      </w:r>
      <w:r w:rsidRPr="00382879">
        <w:rPr>
          <w:rFonts w:cs="Arial"/>
          <w:i/>
        </w:rPr>
        <w:t>elivery</w:t>
      </w:r>
    </w:p>
    <w:p w14:paraId="56B5EB59" w14:textId="77777777" w:rsidR="00551D6C" w:rsidRPr="00F06DC1" w:rsidRDefault="00551D6C" w:rsidP="008E04B2">
      <w:pPr>
        <w:numPr>
          <w:ilvl w:val="0"/>
          <w:numId w:val="9"/>
        </w:numPr>
        <w:spacing w:after="120" w:line="276" w:lineRule="auto"/>
        <w:ind w:left="357" w:hanging="357"/>
      </w:pPr>
      <w:r w:rsidRPr="00F06DC1">
        <w:t>In some circumstances, services may need to be provided outside of business hours, including before school, evenings and occasionally on weekends.</w:t>
      </w:r>
    </w:p>
    <w:p w14:paraId="1C128FC6" w14:textId="77777777" w:rsidR="00551D6C" w:rsidRDefault="00551D6C" w:rsidP="008E04B2">
      <w:pPr>
        <w:numPr>
          <w:ilvl w:val="0"/>
          <w:numId w:val="9"/>
        </w:numPr>
        <w:spacing w:after="120" w:line="276" w:lineRule="auto"/>
        <w:ind w:left="357" w:hanging="357"/>
        <w:rPr>
          <w:rFonts w:cs="Arial"/>
        </w:rPr>
      </w:pPr>
      <w:r w:rsidRPr="00F06DC1">
        <w:rPr>
          <w:rFonts w:cs="Arial"/>
        </w:rPr>
        <w:t xml:space="preserve">The period of intervention will be dependent upon the needs of the family. </w:t>
      </w:r>
    </w:p>
    <w:p w14:paraId="0F225BA0" w14:textId="77777777" w:rsidR="00551D6C" w:rsidRDefault="00551D6C" w:rsidP="008E04B2">
      <w:pPr>
        <w:spacing w:after="120" w:line="276" w:lineRule="auto"/>
        <w:rPr>
          <w:rFonts w:cs="Arial"/>
          <w:i/>
        </w:rPr>
      </w:pPr>
      <w:r w:rsidRPr="00F06DC1">
        <w:rPr>
          <w:rFonts w:cs="Arial"/>
          <w:i/>
        </w:rPr>
        <w:t>Service delivery mode options</w:t>
      </w:r>
    </w:p>
    <w:p w14:paraId="3421C18C" w14:textId="77777777" w:rsidR="00551D6C" w:rsidRPr="00DF2825" w:rsidRDefault="00392284" w:rsidP="008E04B2">
      <w:pPr>
        <w:numPr>
          <w:ilvl w:val="0"/>
          <w:numId w:val="32"/>
        </w:numPr>
        <w:spacing w:after="120" w:line="276" w:lineRule="auto"/>
        <w:ind w:left="357" w:hanging="357"/>
        <w:rPr>
          <w:rFonts w:cs="Arial"/>
        </w:rPr>
      </w:pPr>
      <w:r>
        <w:t>c</w:t>
      </w:r>
      <w:r w:rsidR="00551D6C" w:rsidRPr="00DF2825">
        <w:t xml:space="preserve">entre-based </w:t>
      </w:r>
    </w:p>
    <w:p w14:paraId="0E0AE916" w14:textId="77777777" w:rsidR="00551D6C" w:rsidRPr="00551D6C" w:rsidRDefault="00392284" w:rsidP="008E04B2">
      <w:pPr>
        <w:numPr>
          <w:ilvl w:val="0"/>
          <w:numId w:val="32"/>
        </w:numPr>
        <w:spacing w:after="120" w:line="276" w:lineRule="auto"/>
        <w:ind w:left="357" w:hanging="357"/>
        <w:rPr>
          <w:rFonts w:cs="Arial"/>
        </w:rPr>
      </w:pPr>
      <w:r>
        <w:t>m</w:t>
      </w:r>
      <w:r w:rsidR="00551D6C" w:rsidRPr="00DF2825">
        <w:t>obile</w:t>
      </w:r>
    </w:p>
    <w:p w14:paraId="539CA092" w14:textId="77777777" w:rsidR="00551D6C" w:rsidRDefault="00551D6C" w:rsidP="00055140">
      <w:pPr>
        <w:pStyle w:val="Heading2"/>
      </w:pPr>
      <w:bookmarkStart w:id="151" w:name="_Toc384025813"/>
      <w:bookmarkStart w:id="152" w:name="_Toc82777879"/>
      <w:bookmarkEnd w:id="137"/>
      <w:r>
        <w:t xml:space="preserve">7.4 </w:t>
      </w:r>
      <w:r>
        <w:tab/>
      </w:r>
      <w:r>
        <w:tab/>
        <w:t>Support — Safe Haven</w:t>
      </w:r>
      <w:bookmarkEnd w:id="151"/>
      <w:r>
        <w:t xml:space="preserve"> (T331)</w:t>
      </w:r>
      <w:bookmarkEnd w:id="152"/>
    </w:p>
    <w:p w14:paraId="6B8E9554" w14:textId="1D6C63B6" w:rsidR="002C783A" w:rsidRPr="002C783A" w:rsidRDefault="002C783A" w:rsidP="008E04B2">
      <w:pPr>
        <w:spacing w:line="276" w:lineRule="auto"/>
        <w:rPr>
          <w:rFonts w:cs="Arial"/>
        </w:rPr>
      </w:pPr>
      <w:r w:rsidRPr="002C783A">
        <w:rPr>
          <w:rFonts w:cs="Arial"/>
        </w:rPr>
        <w:t>Safe Havens reduce the impact of family violence on children, young people and their families in three discrete Aboriginal and Torres Strait Islander communities.</w:t>
      </w:r>
    </w:p>
    <w:p w14:paraId="4878C4C7" w14:textId="77777777" w:rsidR="00551D6C" w:rsidRDefault="00551D6C" w:rsidP="008E04B2">
      <w:pPr>
        <w:pStyle w:val="Heading3"/>
        <w:spacing w:line="276" w:lineRule="auto"/>
        <w:ind w:left="709" w:hanging="709"/>
      </w:pPr>
      <w:bookmarkStart w:id="153" w:name="_Toc82777880"/>
      <w:r>
        <w:t xml:space="preserve">7.4.1 </w:t>
      </w:r>
      <w:r>
        <w:tab/>
      </w:r>
      <w:r w:rsidRPr="003A3621">
        <w:t>Req</w:t>
      </w:r>
      <w:r w:rsidRPr="00E0412B">
        <w:t>uirements</w:t>
      </w:r>
      <w:r>
        <w:t xml:space="preserve"> — Safe Haven</w:t>
      </w:r>
      <w:bookmarkEnd w:id="153"/>
    </w:p>
    <w:p w14:paraId="1BB71D7B" w14:textId="08AFFA64" w:rsidR="00551D6C" w:rsidRPr="00E0412B" w:rsidRDefault="00551D6C" w:rsidP="00CC7C5B">
      <w:pPr>
        <w:spacing w:line="276" w:lineRule="auto"/>
        <w:rPr>
          <w:rFonts w:cs="Arial"/>
        </w:rPr>
      </w:pPr>
      <w:r>
        <w:rPr>
          <w:rFonts w:cs="Arial"/>
        </w:rPr>
        <w:t xml:space="preserve">Safe Havens are required to </w:t>
      </w:r>
      <w:r w:rsidRPr="00E0412B">
        <w:rPr>
          <w:rFonts w:cs="Arial"/>
        </w:rPr>
        <w:t>reduce the impact of family violence on children, young people and their families</w:t>
      </w:r>
      <w:r>
        <w:rPr>
          <w:rFonts w:cs="Arial"/>
        </w:rPr>
        <w:t>.</w:t>
      </w:r>
      <w:r w:rsidRPr="00E0412B">
        <w:rPr>
          <w:rFonts w:cs="Arial"/>
        </w:rPr>
        <w:t xml:space="preserve"> The service model has eight elements, defined as:</w:t>
      </w:r>
    </w:p>
    <w:p w14:paraId="5AF2C0F6" w14:textId="77777777" w:rsidR="00551D6C" w:rsidRPr="008806A9" w:rsidRDefault="00551D6C" w:rsidP="008E04B2">
      <w:pPr>
        <w:numPr>
          <w:ilvl w:val="0"/>
          <w:numId w:val="10"/>
        </w:numPr>
        <w:spacing w:after="60" w:line="276" w:lineRule="auto"/>
        <w:rPr>
          <w:rFonts w:cs="Arial"/>
          <w:snapToGrid w:val="0"/>
          <w:color w:val="000000"/>
        </w:rPr>
      </w:pPr>
      <w:r w:rsidRPr="008806A9">
        <w:rPr>
          <w:rFonts w:cs="Arial"/>
          <w:snapToGrid w:val="0"/>
          <w:color w:val="000000"/>
        </w:rPr>
        <w:t>Coordination – to develop and implement appropriate protocols and service arrangements with community stakeholders to ensure a coordinated approach towards responding to the needs of children and young people who witness or experience domestic and family violence</w:t>
      </w:r>
      <w:r>
        <w:rPr>
          <w:rFonts w:cs="Arial"/>
          <w:snapToGrid w:val="0"/>
          <w:color w:val="000000"/>
        </w:rPr>
        <w:t>.</w:t>
      </w:r>
      <w:r w:rsidRPr="008806A9">
        <w:rPr>
          <w:rFonts w:cs="Arial"/>
          <w:snapToGrid w:val="0"/>
          <w:color w:val="000000"/>
        </w:rPr>
        <w:t xml:space="preserve"> </w:t>
      </w:r>
    </w:p>
    <w:p w14:paraId="16D520CD" w14:textId="15671191" w:rsidR="002C783A" w:rsidRPr="002C783A" w:rsidRDefault="00551D6C" w:rsidP="008E04B2">
      <w:pPr>
        <w:numPr>
          <w:ilvl w:val="0"/>
          <w:numId w:val="10"/>
        </w:numPr>
        <w:spacing w:after="60" w:line="276" w:lineRule="auto"/>
        <w:rPr>
          <w:rFonts w:cs="Arial"/>
          <w:snapToGrid w:val="0"/>
          <w:color w:val="000000"/>
        </w:rPr>
      </w:pPr>
      <w:r w:rsidRPr="008806A9">
        <w:rPr>
          <w:rFonts w:cs="Arial"/>
          <w:snapToGrid w:val="0"/>
          <w:color w:val="000000"/>
        </w:rPr>
        <w:lastRenderedPageBreak/>
        <w:t>Community capacity building – to build and strengthen networks and support existing organisations to build and improve their capacity, relating specifically to prevention and early intervention activities to families with children and young people</w:t>
      </w:r>
      <w:r>
        <w:rPr>
          <w:rFonts w:cs="Arial"/>
          <w:snapToGrid w:val="0"/>
          <w:color w:val="000000"/>
        </w:rPr>
        <w:t>.</w:t>
      </w:r>
      <w:r w:rsidR="002C783A" w:rsidRPr="002C783A">
        <w:rPr>
          <w:rFonts w:cs="Arial"/>
        </w:rPr>
        <w:t xml:space="preserve"> </w:t>
      </w:r>
      <w:r w:rsidR="002C783A" w:rsidRPr="002C783A">
        <w:rPr>
          <w:rFonts w:cs="Arial"/>
          <w:snapToGrid w:val="0"/>
          <w:color w:val="000000"/>
        </w:rPr>
        <w:t>This includes strategies to address causal factors of family and domestic violence in Aboriginal communities, to effect sustainable change and empower local communities to reduce and prevent family and domestic violence.</w:t>
      </w:r>
    </w:p>
    <w:p w14:paraId="415B9340" w14:textId="22601D5E" w:rsidR="00551D6C" w:rsidRPr="008806A9" w:rsidRDefault="00551D6C" w:rsidP="008E04B2">
      <w:pPr>
        <w:numPr>
          <w:ilvl w:val="0"/>
          <w:numId w:val="10"/>
        </w:numPr>
        <w:spacing w:after="60" w:line="276" w:lineRule="auto"/>
        <w:rPr>
          <w:rFonts w:cs="Arial"/>
          <w:snapToGrid w:val="0"/>
          <w:color w:val="000000"/>
        </w:rPr>
      </w:pPr>
      <w:bookmarkStart w:id="154" w:name="_Hlk82430290"/>
      <w:r w:rsidRPr="008806A9">
        <w:rPr>
          <w:rFonts w:cs="Arial"/>
          <w:snapToGrid w:val="0"/>
          <w:color w:val="000000"/>
        </w:rPr>
        <w:t xml:space="preserve">Family </w:t>
      </w:r>
      <w:r w:rsidR="002C783A">
        <w:rPr>
          <w:rFonts w:cs="Arial"/>
          <w:snapToGrid w:val="0"/>
          <w:color w:val="000000"/>
        </w:rPr>
        <w:t>s</w:t>
      </w:r>
      <w:r w:rsidRPr="008806A9">
        <w:rPr>
          <w:rFonts w:cs="Arial"/>
          <w:snapToGrid w:val="0"/>
          <w:color w:val="000000"/>
        </w:rPr>
        <w:t xml:space="preserve">upport </w:t>
      </w:r>
      <w:bookmarkEnd w:id="154"/>
      <w:r w:rsidRPr="008806A9">
        <w:rPr>
          <w:rFonts w:cs="Arial"/>
          <w:snapToGrid w:val="0"/>
          <w:color w:val="000000"/>
        </w:rPr>
        <w:t>– to assist families when a domestic and family violence incident occurs to keep their children safe from harm; to develop their knowledge and skills to continue to care for and nurture their children; to increase their capacity to manage and resolve complex issues in a way that improves their family functioning, capacity and resilience; by providing information about parenting issues and nurturing children</w:t>
      </w:r>
      <w:r w:rsidR="002C783A" w:rsidRPr="002C783A">
        <w:rPr>
          <w:rFonts w:cs="Arial"/>
          <w:snapToGrid w:val="0"/>
          <w:color w:val="000000"/>
        </w:rPr>
        <w:t>; and by providing information about parenting issues and nurturing children</w:t>
      </w:r>
      <w:r w:rsidRPr="008806A9">
        <w:rPr>
          <w:rFonts w:cs="Arial"/>
          <w:snapToGrid w:val="0"/>
          <w:color w:val="000000"/>
        </w:rPr>
        <w:t>.</w:t>
      </w:r>
    </w:p>
    <w:p w14:paraId="712CC667" w14:textId="77777777" w:rsidR="00551D6C" w:rsidRPr="008806A9" w:rsidRDefault="00551D6C" w:rsidP="008E04B2">
      <w:pPr>
        <w:numPr>
          <w:ilvl w:val="0"/>
          <w:numId w:val="10"/>
        </w:numPr>
        <w:spacing w:after="60" w:line="276" w:lineRule="auto"/>
        <w:rPr>
          <w:rFonts w:cs="Arial"/>
          <w:snapToGrid w:val="0"/>
          <w:color w:val="000000"/>
        </w:rPr>
      </w:pPr>
      <w:r w:rsidRPr="008806A9">
        <w:rPr>
          <w:rFonts w:cs="Arial"/>
          <w:snapToGrid w:val="0"/>
          <w:color w:val="000000"/>
        </w:rPr>
        <w:t>Family counselling – to provide counselling to individuals, couples and families to identify issues, recognise personal and social resources and deliver responses that enhance individual and family functioning.</w:t>
      </w:r>
    </w:p>
    <w:p w14:paraId="5DC45A8C" w14:textId="2FB5FC9B" w:rsidR="00551D6C" w:rsidRPr="008806A9" w:rsidRDefault="00551D6C" w:rsidP="008E04B2">
      <w:pPr>
        <w:numPr>
          <w:ilvl w:val="0"/>
          <w:numId w:val="10"/>
        </w:numPr>
        <w:spacing w:after="60" w:line="276" w:lineRule="auto"/>
        <w:rPr>
          <w:rFonts w:cs="Arial"/>
          <w:snapToGrid w:val="0"/>
          <w:color w:val="000000"/>
        </w:rPr>
      </w:pPr>
      <w:r w:rsidRPr="008806A9">
        <w:rPr>
          <w:rFonts w:cs="Arial"/>
          <w:snapToGrid w:val="0"/>
          <w:color w:val="000000"/>
        </w:rPr>
        <w:t xml:space="preserve">Youth work – to provide support to young people to address the social/emotional issues that confront them in their daily life as they make the transition from adolescence to adulthood </w:t>
      </w:r>
      <w:r w:rsidR="00CB04DC">
        <w:rPr>
          <w:rFonts w:cs="Arial"/>
          <w:snapToGrid w:val="0"/>
          <w:color w:val="000000"/>
        </w:rPr>
        <w:t>to become</w:t>
      </w:r>
      <w:r w:rsidRPr="008806A9">
        <w:rPr>
          <w:rFonts w:cs="Arial"/>
          <w:snapToGrid w:val="0"/>
          <w:color w:val="000000"/>
        </w:rPr>
        <w:t xml:space="preserve"> a contributing member of society.</w:t>
      </w:r>
    </w:p>
    <w:p w14:paraId="50D293E3" w14:textId="77777777" w:rsidR="006868DE" w:rsidRPr="008D44B7" w:rsidRDefault="00551D6C" w:rsidP="008E04B2">
      <w:pPr>
        <w:numPr>
          <w:ilvl w:val="0"/>
          <w:numId w:val="10"/>
        </w:numPr>
        <w:spacing w:after="60" w:line="276" w:lineRule="auto"/>
        <w:rPr>
          <w:rFonts w:cs="Arial"/>
          <w:snapToGrid w:val="0"/>
          <w:color w:val="000000"/>
        </w:rPr>
      </w:pPr>
      <w:r w:rsidRPr="008806A9">
        <w:rPr>
          <w:rFonts w:cs="Arial"/>
          <w:snapToGrid w:val="0"/>
          <w:color w:val="000000"/>
        </w:rPr>
        <w:t xml:space="preserve">Community patrol – to provide escort for children, either with the consent of parents, or with the approval of authorised officers, as defined by the </w:t>
      </w:r>
      <w:r w:rsidRPr="00E14912">
        <w:rPr>
          <w:rFonts w:cs="Arial"/>
          <w:i/>
          <w:snapToGrid w:val="0"/>
          <w:color w:val="000000"/>
        </w:rPr>
        <w:t>Child Protection Act (1999)</w:t>
      </w:r>
      <w:r w:rsidRPr="008806A9">
        <w:rPr>
          <w:rFonts w:cs="Arial"/>
          <w:snapToGrid w:val="0"/>
          <w:color w:val="000000"/>
        </w:rPr>
        <w:t xml:space="preserve"> to ensure their safety by transporting them to a safe place if they are found wandering the street. </w:t>
      </w:r>
    </w:p>
    <w:p w14:paraId="39803BF0" w14:textId="77777777" w:rsidR="00551D6C" w:rsidRPr="008806A9" w:rsidRDefault="00551D6C" w:rsidP="008E04B2">
      <w:pPr>
        <w:numPr>
          <w:ilvl w:val="0"/>
          <w:numId w:val="10"/>
        </w:numPr>
        <w:spacing w:after="60" w:line="276" w:lineRule="auto"/>
        <w:rPr>
          <w:rFonts w:cs="Arial"/>
          <w:snapToGrid w:val="0"/>
          <w:color w:val="000000"/>
        </w:rPr>
      </w:pPr>
      <w:r w:rsidRPr="008806A9">
        <w:rPr>
          <w:rFonts w:cs="Arial"/>
          <w:snapToGrid w:val="0"/>
          <w:color w:val="000000"/>
        </w:rPr>
        <w:t xml:space="preserve">Brokerage – to enhance support, services and resources that are available to families on a short-term or episodic basis that will support </w:t>
      </w:r>
      <w:r>
        <w:rPr>
          <w:rFonts w:cs="Arial"/>
          <w:snapToGrid w:val="0"/>
          <w:color w:val="000000"/>
        </w:rPr>
        <w:t>Service Users</w:t>
      </w:r>
      <w:r w:rsidRPr="008806A9">
        <w:rPr>
          <w:rFonts w:cs="Arial"/>
          <w:snapToGrid w:val="0"/>
          <w:color w:val="000000"/>
        </w:rPr>
        <w:t xml:space="preserve"> to meet their goals in a support plan. They are not intended to duplicate ongoing services and resources that are available to families through other programs or through their informal support networks.</w:t>
      </w:r>
    </w:p>
    <w:p w14:paraId="0788432D" w14:textId="77777777" w:rsidR="00551D6C" w:rsidRPr="008806A9" w:rsidRDefault="00551D6C" w:rsidP="008E04B2">
      <w:pPr>
        <w:numPr>
          <w:ilvl w:val="0"/>
          <w:numId w:val="10"/>
        </w:numPr>
        <w:spacing w:after="60" w:line="276" w:lineRule="auto"/>
        <w:rPr>
          <w:rFonts w:cs="Arial"/>
          <w:snapToGrid w:val="0"/>
          <w:color w:val="000000"/>
        </w:rPr>
      </w:pPr>
      <w:r w:rsidRPr="008806A9">
        <w:rPr>
          <w:rFonts w:cs="Arial"/>
          <w:snapToGrid w:val="0"/>
          <w:color w:val="000000"/>
        </w:rPr>
        <w:t xml:space="preserve">Emergency care funding – the provision of vouchers (and non-monetary assistance) to recipients who are meeting the immediate safety needs of children and young people experiencing domestic and family violence. </w:t>
      </w:r>
    </w:p>
    <w:p w14:paraId="1185D8C9" w14:textId="77777777" w:rsidR="00551D6C" w:rsidRPr="00DF5FDE" w:rsidRDefault="00551D6C" w:rsidP="008E04B2">
      <w:pPr>
        <w:pStyle w:val="Heading3"/>
        <w:spacing w:line="276" w:lineRule="auto"/>
        <w:ind w:left="709" w:hanging="709"/>
      </w:pPr>
      <w:bookmarkStart w:id="155" w:name="_Toc82777881"/>
      <w:r>
        <w:t xml:space="preserve">7.4.2 </w:t>
      </w:r>
      <w:r>
        <w:tab/>
      </w:r>
      <w:r w:rsidRPr="00DF5FDE">
        <w:t>Considerations</w:t>
      </w:r>
      <w:r>
        <w:t xml:space="preserve"> — Safe Haven</w:t>
      </w:r>
      <w:bookmarkEnd w:id="155"/>
    </w:p>
    <w:p w14:paraId="56DA5CC7" w14:textId="77777777" w:rsidR="00551D6C" w:rsidRDefault="00551D6C" w:rsidP="008E04B2">
      <w:pPr>
        <w:spacing w:after="0" w:line="276" w:lineRule="auto"/>
        <w:rPr>
          <w:rFonts w:cs="Arial"/>
        </w:rPr>
      </w:pPr>
      <w:r>
        <w:rPr>
          <w:rFonts w:cs="Arial"/>
        </w:rPr>
        <w:t>Nil.</w:t>
      </w:r>
    </w:p>
    <w:p w14:paraId="12261C42" w14:textId="77777777" w:rsidR="00551D6C" w:rsidRPr="00BF786A" w:rsidRDefault="00551D6C" w:rsidP="008E04B2">
      <w:pPr>
        <w:spacing w:after="0" w:line="276" w:lineRule="auto"/>
        <w:rPr>
          <w:rFonts w:cs="Arial"/>
        </w:rPr>
      </w:pPr>
    </w:p>
    <w:p w14:paraId="5B16BAE9" w14:textId="77777777" w:rsidR="00551D6C" w:rsidRDefault="00551D6C" w:rsidP="008E04B2">
      <w:pPr>
        <w:spacing w:after="120" w:line="276" w:lineRule="auto"/>
        <w:rPr>
          <w:i/>
        </w:rPr>
      </w:pPr>
      <w:r w:rsidRPr="00E0412B">
        <w:rPr>
          <w:i/>
        </w:rPr>
        <w:t xml:space="preserve">Service delivery mode options </w:t>
      </w:r>
    </w:p>
    <w:p w14:paraId="120D598F" w14:textId="77777777" w:rsidR="00551D6C" w:rsidRPr="00DD3F82" w:rsidRDefault="00551D6C" w:rsidP="008E04B2">
      <w:pPr>
        <w:numPr>
          <w:ilvl w:val="0"/>
          <w:numId w:val="34"/>
        </w:numPr>
        <w:spacing w:after="120" w:line="276" w:lineRule="auto"/>
        <w:ind w:left="426" w:hanging="426"/>
      </w:pPr>
      <w:r w:rsidRPr="00DD3F82">
        <w:t xml:space="preserve">centre-based </w:t>
      </w:r>
    </w:p>
    <w:p w14:paraId="25317F6B" w14:textId="77777777" w:rsidR="00551D6C" w:rsidRPr="00DD3F82" w:rsidRDefault="00551D6C" w:rsidP="008E04B2">
      <w:pPr>
        <w:numPr>
          <w:ilvl w:val="0"/>
          <w:numId w:val="34"/>
        </w:numPr>
        <w:spacing w:after="120" w:line="276" w:lineRule="auto"/>
        <w:ind w:left="426" w:hanging="426"/>
      </w:pPr>
      <w:r w:rsidRPr="00DD3F82">
        <w:t>mobile</w:t>
      </w:r>
    </w:p>
    <w:p w14:paraId="76F1F5BF" w14:textId="77777777" w:rsidR="00551D6C" w:rsidRDefault="00551D6C" w:rsidP="00055140">
      <w:pPr>
        <w:pStyle w:val="Heading2"/>
      </w:pPr>
      <w:bookmarkStart w:id="156" w:name="_Toc82777882"/>
      <w:r>
        <w:t xml:space="preserve">7.5 </w:t>
      </w:r>
      <w:r>
        <w:tab/>
      </w:r>
      <w:r>
        <w:tab/>
        <w:t xml:space="preserve">Support — </w:t>
      </w:r>
      <w:r w:rsidRPr="00EC3BB9">
        <w:t>Secondary</w:t>
      </w:r>
      <w:r>
        <w:t xml:space="preserve"> Family Support (T334)</w:t>
      </w:r>
      <w:bookmarkEnd w:id="156"/>
    </w:p>
    <w:p w14:paraId="3B6DA456" w14:textId="77777777" w:rsidR="00551D6C" w:rsidRDefault="00551D6C" w:rsidP="008E04B2">
      <w:pPr>
        <w:pStyle w:val="Heading3"/>
        <w:spacing w:line="276" w:lineRule="auto"/>
        <w:ind w:left="709" w:hanging="709"/>
      </w:pPr>
      <w:bookmarkStart w:id="157" w:name="_Toc82777883"/>
      <w:r>
        <w:t xml:space="preserve">7.5.1 </w:t>
      </w:r>
      <w:r>
        <w:tab/>
        <w:t>R</w:t>
      </w:r>
      <w:r w:rsidRPr="00F153C4">
        <w:t>equirements</w:t>
      </w:r>
      <w:r>
        <w:t xml:space="preserve"> — Secondary</w:t>
      </w:r>
      <w:bookmarkEnd w:id="157"/>
    </w:p>
    <w:p w14:paraId="78464C22" w14:textId="77777777" w:rsidR="00551D6C" w:rsidRDefault="00551D6C" w:rsidP="008E04B2">
      <w:pPr>
        <w:spacing w:line="276" w:lineRule="auto"/>
        <w:rPr>
          <w:rFonts w:cs="Arial"/>
        </w:rPr>
      </w:pPr>
      <w:r>
        <w:rPr>
          <w:rFonts w:cs="Arial"/>
        </w:rPr>
        <w:t xml:space="preserve">Secondary Family Support Services are required to reduce harm or risk of harm to children and young people, </w:t>
      </w:r>
      <w:r w:rsidRPr="002B00EE">
        <w:rPr>
          <w:rFonts w:cs="Arial"/>
        </w:rPr>
        <w:t xml:space="preserve">prevent crises or problems </w:t>
      </w:r>
      <w:r>
        <w:rPr>
          <w:rFonts w:cs="Arial"/>
        </w:rPr>
        <w:t xml:space="preserve">within families </w:t>
      </w:r>
      <w:r w:rsidRPr="002B00EE">
        <w:rPr>
          <w:rFonts w:cs="Arial"/>
        </w:rPr>
        <w:t>from arising or escalating and stabilise or maintain famil</w:t>
      </w:r>
      <w:r>
        <w:rPr>
          <w:rFonts w:cs="Arial"/>
        </w:rPr>
        <w:t>y</w:t>
      </w:r>
      <w:r w:rsidRPr="002B00EE">
        <w:rPr>
          <w:rFonts w:cs="Arial"/>
        </w:rPr>
        <w:t xml:space="preserve"> well</w:t>
      </w:r>
      <w:r>
        <w:rPr>
          <w:rFonts w:cs="Arial"/>
        </w:rPr>
        <w:t>b</w:t>
      </w:r>
      <w:r w:rsidRPr="002B00EE">
        <w:rPr>
          <w:rFonts w:cs="Arial"/>
        </w:rPr>
        <w:t>eing</w:t>
      </w:r>
      <w:r>
        <w:rPr>
          <w:rFonts w:cs="Arial"/>
        </w:rPr>
        <w:t>.</w:t>
      </w:r>
    </w:p>
    <w:p w14:paraId="3BE3ACD6" w14:textId="77777777" w:rsidR="00551D6C" w:rsidRPr="00B24082" w:rsidRDefault="00551D6C" w:rsidP="008E04B2">
      <w:pPr>
        <w:keepNext/>
        <w:spacing w:after="120" w:line="276" w:lineRule="auto"/>
        <w:rPr>
          <w:rFonts w:cs="Arial"/>
        </w:rPr>
      </w:pPr>
      <w:r>
        <w:rPr>
          <w:rFonts w:cs="Arial"/>
        </w:rPr>
        <w:t>The</w:t>
      </w:r>
      <w:r w:rsidRPr="002B00EE">
        <w:rPr>
          <w:rFonts w:cs="Arial"/>
        </w:rPr>
        <w:t xml:space="preserve"> </w:t>
      </w:r>
      <w:r>
        <w:rPr>
          <w:rFonts w:cs="Arial"/>
        </w:rPr>
        <w:t xml:space="preserve">outcomes to be </w:t>
      </w:r>
      <w:r w:rsidRPr="00B24082">
        <w:rPr>
          <w:rFonts w:cs="Arial"/>
        </w:rPr>
        <w:t>achieved are:</w:t>
      </w:r>
    </w:p>
    <w:p w14:paraId="286A6A95" w14:textId="77777777" w:rsidR="00551D6C" w:rsidRPr="00B24082" w:rsidRDefault="00996910" w:rsidP="008E04B2">
      <w:pPr>
        <w:numPr>
          <w:ilvl w:val="0"/>
          <w:numId w:val="10"/>
        </w:numPr>
        <w:spacing w:after="120" w:line="276" w:lineRule="auto"/>
        <w:ind w:left="425" w:hanging="425"/>
        <w:rPr>
          <w:rFonts w:cs="Arial"/>
        </w:rPr>
      </w:pPr>
      <w:r>
        <w:rPr>
          <w:rFonts w:cs="Arial"/>
        </w:rPr>
        <w:t>I</w:t>
      </w:r>
      <w:r w:rsidR="00551D6C" w:rsidRPr="005E0DE2">
        <w:rPr>
          <w:rFonts w:cs="Arial"/>
        </w:rPr>
        <w:t xml:space="preserve">mprove the wellbeing and </w:t>
      </w:r>
      <w:r w:rsidR="00551D6C" w:rsidRPr="0015375B">
        <w:rPr>
          <w:rFonts w:cs="Arial"/>
        </w:rPr>
        <w:t>safety</w:t>
      </w:r>
      <w:r w:rsidR="00551D6C" w:rsidRPr="00B24082">
        <w:rPr>
          <w:rFonts w:cs="Arial"/>
        </w:rPr>
        <w:t xml:space="preserve"> of children, young people and their families</w:t>
      </w:r>
      <w:r>
        <w:rPr>
          <w:rFonts w:cs="Arial"/>
        </w:rPr>
        <w:t>.</w:t>
      </w:r>
    </w:p>
    <w:p w14:paraId="15878BA1" w14:textId="77777777" w:rsidR="00551D6C" w:rsidRPr="00B24082" w:rsidRDefault="00996910" w:rsidP="008E04B2">
      <w:pPr>
        <w:numPr>
          <w:ilvl w:val="0"/>
          <w:numId w:val="10"/>
        </w:numPr>
        <w:spacing w:after="120" w:line="276" w:lineRule="auto"/>
        <w:ind w:left="425" w:hanging="425"/>
        <w:rPr>
          <w:rFonts w:cs="Arial"/>
        </w:rPr>
      </w:pPr>
      <w:r>
        <w:rPr>
          <w:rFonts w:cs="Arial"/>
        </w:rPr>
        <w:t>B</w:t>
      </w:r>
      <w:r w:rsidR="00551D6C" w:rsidRPr="00B24082">
        <w:rPr>
          <w:rFonts w:cs="Arial"/>
        </w:rPr>
        <w:t xml:space="preserve">uild the </w:t>
      </w:r>
      <w:r w:rsidR="00551D6C" w:rsidRPr="0015375B">
        <w:rPr>
          <w:rFonts w:cs="Arial"/>
        </w:rPr>
        <w:t>capacity</w:t>
      </w:r>
      <w:r w:rsidR="00551D6C" w:rsidRPr="00B24082">
        <w:rPr>
          <w:rFonts w:cs="Arial"/>
        </w:rPr>
        <w:t xml:space="preserve"> of families to care for and protect their children</w:t>
      </w:r>
      <w:r>
        <w:rPr>
          <w:rFonts w:cs="Arial"/>
        </w:rPr>
        <w:t>.</w:t>
      </w:r>
    </w:p>
    <w:p w14:paraId="0C046D7E" w14:textId="77777777" w:rsidR="00551D6C" w:rsidRPr="00643BC6" w:rsidRDefault="00996910" w:rsidP="008E04B2">
      <w:pPr>
        <w:numPr>
          <w:ilvl w:val="0"/>
          <w:numId w:val="10"/>
        </w:numPr>
        <w:spacing w:after="120" w:line="276" w:lineRule="auto"/>
        <w:ind w:left="425" w:hanging="425"/>
        <w:rPr>
          <w:rFonts w:cs="Arial"/>
        </w:rPr>
      </w:pPr>
      <w:r>
        <w:rPr>
          <w:rFonts w:cs="Arial"/>
        </w:rPr>
        <w:t>P</w:t>
      </w:r>
      <w:r w:rsidR="00551D6C" w:rsidRPr="00915BD2">
        <w:rPr>
          <w:rFonts w:cs="Arial"/>
        </w:rPr>
        <w:t xml:space="preserve">rovide linkages to local universal support services/community groups to enable families to access the resources to build their </w:t>
      </w:r>
      <w:r w:rsidR="00551D6C" w:rsidRPr="0015375B">
        <w:rPr>
          <w:rFonts w:cs="Arial"/>
        </w:rPr>
        <w:t>capacity</w:t>
      </w:r>
      <w:r w:rsidR="00551D6C" w:rsidRPr="00B24082">
        <w:rPr>
          <w:rFonts w:cs="Arial"/>
        </w:rPr>
        <w:t xml:space="preserve"> to</w:t>
      </w:r>
      <w:r w:rsidR="00551D6C" w:rsidRPr="00643BC6">
        <w:rPr>
          <w:rFonts w:cs="Arial"/>
        </w:rPr>
        <w:t xml:space="preserve"> solve problems and make positive choices and changes</w:t>
      </w:r>
      <w:r>
        <w:rPr>
          <w:rFonts w:cs="Arial"/>
        </w:rPr>
        <w:t>.</w:t>
      </w:r>
    </w:p>
    <w:p w14:paraId="20E931A0" w14:textId="77777777" w:rsidR="00551D6C" w:rsidRPr="001C3D8F" w:rsidRDefault="00996910" w:rsidP="008E04B2">
      <w:pPr>
        <w:numPr>
          <w:ilvl w:val="0"/>
          <w:numId w:val="10"/>
        </w:numPr>
        <w:spacing w:after="120" w:line="276" w:lineRule="auto"/>
        <w:ind w:left="425" w:hanging="425"/>
        <w:rPr>
          <w:rFonts w:cs="Arial"/>
        </w:rPr>
      </w:pPr>
      <w:r>
        <w:rPr>
          <w:rFonts w:cs="Arial"/>
        </w:rPr>
        <w:t>P</w:t>
      </w:r>
      <w:r w:rsidR="00551D6C" w:rsidRPr="002B00EE">
        <w:rPr>
          <w:rFonts w:cs="Arial"/>
        </w:rPr>
        <w:t xml:space="preserve">revent entry or re-entry to the statutory child protection system. </w:t>
      </w:r>
    </w:p>
    <w:p w14:paraId="2D21791B" w14:textId="77777777" w:rsidR="00551D6C" w:rsidRPr="00AD484A" w:rsidRDefault="00551D6C" w:rsidP="008E04B2">
      <w:pPr>
        <w:keepNext/>
        <w:keepLines/>
        <w:spacing w:after="120" w:line="276" w:lineRule="auto"/>
        <w:rPr>
          <w:rFonts w:cs="Arial"/>
          <w:i/>
        </w:rPr>
      </w:pPr>
      <w:r w:rsidRPr="00AD484A">
        <w:rPr>
          <w:rFonts w:cs="Arial"/>
          <w:i/>
        </w:rPr>
        <w:lastRenderedPageBreak/>
        <w:t xml:space="preserve">Referral </w:t>
      </w:r>
      <w:r w:rsidR="00392284">
        <w:rPr>
          <w:rFonts w:cs="Arial"/>
          <w:i/>
        </w:rPr>
        <w:t>p</w:t>
      </w:r>
      <w:r w:rsidRPr="00AD484A">
        <w:rPr>
          <w:rFonts w:cs="Arial"/>
          <w:i/>
        </w:rPr>
        <w:t>athways</w:t>
      </w:r>
    </w:p>
    <w:p w14:paraId="782FBA33" w14:textId="77777777" w:rsidR="00551D6C" w:rsidRPr="005C76E3" w:rsidRDefault="00551D6C" w:rsidP="008E04B2">
      <w:pPr>
        <w:numPr>
          <w:ilvl w:val="0"/>
          <w:numId w:val="10"/>
        </w:numPr>
        <w:spacing w:after="120" w:line="276" w:lineRule="auto"/>
        <w:ind w:left="425" w:hanging="425"/>
        <w:rPr>
          <w:rFonts w:cs="Arial"/>
        </w:rPr>
      </w:pPr>
      <w:r w:rsidRPr="005C76E3">
        <w:rPr>
          <w:rFonts w:cs="Arial"/>
        </w:rPr>
        <w:t>Families can self</w:t>
      </w:r>
      <w:r>
        <w:rPr>
          <w:rFonts w:cs="Arial"/>
        </w:rPr>
        <w:t>-</w:t>
      </w:r>
      <w:r w:rsidRPr="005C76E3">
        <w:rPr>
          <w:rFonts w:cs="Arial"/>
        </w:rPr>
        <w:t>refer to these services.</w:t>
      </w:r>
    </w:p>
    <w:p w14:paraId="5A073BF9" w14:textId="77777777" w:rsidR="00551D6C" w:rsidRPr="005C76E3" w:rsidRDefault="00551D6C" w:rsidP="008E04B2">
      <w:pPr>
        <w:numPr>
          <w:ilvl w:val="0"/>
          <w:numId w:val="10"/>
        </w:numPr>
        <w:spacing w:after="120" w:line="276" w:lineRule="auto"/>
        <w:ind w:left="425" w:hanging="425"/>
        <w:rPr>
          <w:rFonts w:cs="Arial"/>
        </w:rPr>
      </w:pPr>
      <w:r w:rsidRPr="005C76E3">
        <w:rPr>
          <w:rFonts w:cs="Arial"/>
        </w:rPr>
        <w:t>These services receive referrals from other non-government agencies and government agencies. To make a referral to these services the following criteria must be met:</w:t>
      </w:r>
    </w:p>
    <w:p w14:paraId="6294ACA0" w14:textId="77777777" w:rsidR="00551D6C" w:rsidRPr="005C76E3" w:rsidRDefault="00551D6C" w:rsidP="008E04B2">
      <w:pPr>
        <w:numPr>
          <w:ilvl w:val="1"/>
          <w:numId w:val="15"/>
        </w:numPr>
        <w:spacing w:after="120" w:line="276" w:lineRule="auto"/>
        <w:ind w:left="709" w:hanging="283"/>
        <w:rPr>
          <w:rFonts w:cs="Arial"/>
        </w:rPr>
      </w:pPr>
      <w:r w:rsidRPr="005C76E3">
        <w:rPr>
          <w:rFonts w:cs="Arial"/>
        </w:rPr>
        <w:t>There is a child/ren unborn to 18 years of age</w:t>
      </w:r>
      <w:r w:rsidR="004D6E1D">
        <w:rPr>
          <w:rFonts w:cs="Arial"/>
        </w:rPr>
        <w:t>.</w:t>
      </w:r>
    </w:p>
    <w:p w14:paraId="7CAF68E9" w14:textId="77777777" w:rsidR="00551D6C" w:rsidRPr="005C76E3" w:rsidRDefault="00551D6C" w:rsidP="008E04B2">
      <w:pPr>
        <w:numPr>
          <w:ilvl w:val="1"/>
          <w:numId w:val="15"/>
        </w:numPr>
        <w:spacing w:after="120" w:line="276" w:lineRule="auto"/>
        <w:ind w:left="709" w:hanging="283"/>
        <w:rPr>
          <w:rFonts w:cs="Arial"/>
        </w:rPr>
      </w:pPr>
      <w:r w:rsidRPr="005C76E3">
        <w:rPr>
          <w:rFonts w:cs="Arial"/>
        </w:rPr>
        <w:t>The family would</w:t>
      </w:r>
      <w:r w:rsidRPr="009F79BE">
        <w:rPr>
          <w:rFonts w:cs="Arial"/>
          <w:snapToGrid w:val="0"/>
          <w:color w:val="000000"/>
        </w:rPr>
        <w:t xml:space="preserve"> </w:t>
      </w:r>
      <w:r w:rsidRPr="005C76E3">
        <w:rPr>
          <w:rFonts w:cs="Arial"/>
        </w:rPr>
        <w:t>benefit from access to family support interventions and/or referral to specialist support services</w:t>
      </w:r>
      <w:r w:rsidR="00C97805">
        <w:rPr>
          <w:rFonts w:cs="Arial"/>
        </w:rPr>
        <w:t xml:space="preserve"> through a case management model</w:t>
      </w:r>
      <w:r w:rsidR="004D6E1D">
        <w:rPr>
          <w:rFonts w:cs="Arial"/>
        </w:rPr>
        <w:t>.</w:t>
      </w:r>
      <w:r w:rsidR="00C97805">
        <w:rPr>
          <w:rFonts w:cs="Arial"/>
        </w:rPr>
        <w:t xml:space="preserve"> </w:t>
      </w:r>
    </w:p>
    <w:p w14:paraId="7058BD56" w14:textId="77777777" w:rsidR="00551D6C" w:rsidRPr="005C76E3" w:rsidRDefault="00551D6C" w:rsidP="008E04B2">
      <w:pPr>
        <w:numPr>
          <w:ilvl w:val="1"/>
          <w:numId w:val="15"/>
        </w:numPr>
        <w:spacing w:after="120" w:line="276" w:lineRule="auto"/>
        <w:ind w:left="709" w:hanging="283"/>
        <w:rPr>
          <w:rFonts w:cs="Arial"/>
        </w:rPr>
      </w:pPr>
      <w:r w:rsidRPr="005C76E3">
        <w:rPr>
          <w:rFonts w:cs="Arial"/>
        </w:rPr>
        <w:t>The child is not currently in need of ongoing Child Safety intervention</w:t>
      </w:r>
      <w:r w:rsidR="004D6E1D">
        <w:rPr>
          <w:rFonts w:cs="Arial"/>
        </w:rPr>
        <w:t>.</w:t>
      </w:r>
    </w:p>
    <w:p w14:paraId="17646E7A" w14:textId="77777777" w:rsidR="00996910" w:rsidRPr="007868DF" w:rsidRDefault="00551D6C" w:rsidP="008E04B2">
      <w:pPr>
        <w:numPr>
          <w:ilvl w:val="1"/>
          <w:numId w:val="15"/>
        </w:numPr>
        <w:spacing w:after="120" w:line="276" w:lineRule="auto"/>
        <w:ind w:left="709" w:hanging="283"/>
        <w:rPr>
          <w:rFonts w:cs="Arial"/>
        </w:rPr>
      </w:pPr>
      <w:r w:rsidRPr="005C76E3">
        <w:rPr>
          <w:rFonts w:cs="Arial"/>
        </w:rPr>
        <w:t>The family consents to the referral</w:t>
      </w:r>
      <w:r>
        <w:rPr>
          <w:rFonts w:cs="Arial"/>
        </w:rPr>
        <w:t>.</w:t>
      </w:r>
    </w:p>
    <w:p w14:paraId="02EEF6E5" w14:textId="02956D75" w:rsidR="00551D6C" w:rsidRPr="005C76E3" w:rsidRDefault="00551D6C" w:rsidP="008E04B2">
      <w:pPr>
        <w:numPr>
          <w:ilvl w:val="0"/>
          <w:numId w:val="10"/>
        </w:numPr>
        <w:spacing w:after="120" w:line="276" w:lineRule="auto"/>
        <w:ind w:left="425" w:hanging="425"/>
        <w:rPr>
          <w:rFonts w:cs="Arial"/>
          <w:snapToGrid w:val="0"/>
          <w:color w:val="000000"/>
        </w:rPr>
      </w:pPr>
      <w:r w:rsidRPr="005C76E3">
        <w:rPr>
          <w:rFonts w:cs="Arial"/>
          <w:snapToGrid w:val="0"/>
          <w:color w:val="000000"/>
        </w:rPr>
        <w:t xml:space="preserve">These services cannot accept referrals from </w:t>
      </w:r>
      <w:r w:rsidR="009422A5">
        <w:rPr>
          <w:rFonts w:cs="Arial"/>
          <w:snapToGrid w:val="0"/>
          <w:color w:val="000000"/>
        </w:rPr>
        <w:t>Child Safety</w:t>
      </w:r>
      <w:r>
        <w:rPr>
          <w:rFonts w:cs="Arial"/>
          <w:snapToGrid w:val="0"/>
          <w:color w:val="000000"/>
        </w:rPr>
        <w:t xml:space="preserve"> </w:t>
      </w:r>
      <w:r w:rsidRPr="005C76E3">
        <w:rPr>
          <w:rFonts w:cs="Arial"/>
          <w:snapToGrid w:val="0"/>
          <w:color w:val="000000"/>
        </w:rPr>
        <w:t xml:space="preserve">if there is a current notification and an investigation has not commenced or where it has been determined that a child is in need of ongoing Child Safety intervention. </w:t>
      </w:r>
    </w:p>
    <w:p w14:paraId="248267FD" w14:textId="77777777" w:rsidR="00551D6C" w:rsidRPr="005C76E3" w:rsidRDefault="00551D6C" w:rsidP="008E04B2">
      <w:pPr>
        <w:numPr>
          <w:ilvl w:val="0"/>
          <w:numId w:val="10"/>
        </w:numPr>
        <w:spacing w:after="120" w:line="276" w:lineRule="auto"/>
        <w:ind w:left="425" w:hanging="425"/>
        <w:rPr>
          <w:rFonts w:cs="Arial"/>
          <w:snapToGrid w:val="0"/>
          <w:color w:val="000000"/>
        </w:rPr>
      </w:pPr>
      <w:r w:rsidRPr="005C76E3">
        <w:rPr>
          <w:rFonts w:cs="Arial"/>
          <w:snapToGrid w:val="0"/>
          <w:color w:val="000000"/>
        </w:rPr>
        <w:t>Referrals from Child Safety can be accepted when the family is exiting from a Child Safety intervention (</w:t>
      </w:r>
      <w:r w:rsidR="002B272A">
        <w:rPr>
          <w:rFonts w:cs="Arial"/>
          <w:snapToGrid w:val="0"/>
          <w:color w:val="000000"/>
        </w:rPr>
        <w:t>investigation</w:t>
      </w:r>
      <w:r w:rsidRPr="005C76E3">
        <w:rPr>
          <w:rFonts w:cs="Arial"/>
          <w:snapToGrid w:val="0"/>
          <w:color w:val="000000"/>
        </w:rPr>
        <w:t xml:space="preserve"> or Intervention with Parental Agreement) and the referral forms part of the exit case plan/strategy. </w:t>
      </w:r>
    </w:p>
    <w:p w14:paraId="39DC229D" w14:textId="70A923BA" w:rsidR="00551D6C" w:rsidRDefault="00551D6C" w:rsidP="008E04B2">
      <w:pPr>
        <w:numPr>
          <w:ilvl w:val="0"/>
          <w:numId w:val="10"/>
        </w:numPr>
        <w:spacing w:after="120" w:line="276" w:lineRule="auto"/>
        <w:ind w:left="425" w:hanging="425"/>
        <w:rPr>
          <w:rFonts w:cs="Arial"/>
          <w:snapToGrid w:val="0"/>
          <w:color w:val="000000"/>
        </w:rPr>
      </w:pPr>
      <w:r w:rsidRPr="005C76E3">
        <w:rPr>
          <w:rFonts w:cs="Arial"/>
          <w:snapToGrid w:val="0"/>
          <w:color w:val="000000"/>
        </w:rPr>
        <w:t xml:space="preserve">These services must not provide services to families where the child is placed </w:t>
      </w:r>
      <w:r w:rsidRPr="0010043C">
        <w:rPr>
          <w:rFonts w:cs="Arial"/>
          <w:snapToGrid w:val="0"/>
          <w:color w:val="000000"/>
        </w:rPr>
        <w:t>in care</w:t>
      </w:r>
      <w:r w:rsidRPr="005C76E3">
        <w:rPr>
          <w:rFonts w:cs="Arial"/>
          <w:snapToGrid w:val="0"/>
          <w:color w:val="000000"/>
        </w:rPr>
        <w:t xml:space="preserve"> by </w:t>
      </w:r>
      <w:r w:rsidR="009422A5">
        <w:rPr>
          <w:rFonts w:cs="Arial"/>
          <w:snapToGrid w:val="0"/>
          <w:color w:val="000000"/>
        </w:rPr>
        <w:t>Child Safety</w:t>
      </w:r>
      <w:r w:rsidRPr="005C76E3">
        <w:rPr>
          <w:rFonts w:cs="Arial"/>
          <w:snapToGrid w:val="0"/>
          <w:color w:val="000000"/>
        </w:rPr>
        <w:t xml:space="preserve">. Where children are placed </w:t>
      </w:r>
      <w:r w:rsidRPr="0010043C">
        <w:rPr>
          <w:rFonts w:cs="Arial"/>
          <w:snapToGrid w:val="0"/>
          <w:color w:val="000000"/>
        </w:rPr>
        <w:t>in</w:t>
      </w:r>
      <w:r w:rsidR="0010043C" w:rsidRPr="0010043C">
        <w:rPr>
          <w:rFonts w:cs="Arial"/>
          <w:snapToGrid w:val="0"/>
          <w:color w:val="000000"/>
        </w:rPr>
        <w:t xml:space="preserve"> </w:t>
      </w:r>
      <w:r w:rsidRPr="0010043C">
        <w:rPr>
          <w:rFonts w:cs="Arial"/>
          <w:snapToGrid w:val="0"/>
          <w:color w:val="000000"/>
        </w:rPr>
        <w:t>care,</w:t>
      </w:r>
      <w:r w:rsidRPr="005C76E3">
        <w:rPr>
          <w:rFonts w:cs="Arial"/>
          <w:snapToGrid w:val="0"/>
          <w:color w:val="000000"/>
        </w:rPr>
        <w:t xml:space="preserve"> </w:t>
      </w:r>
      <w:r w:rsidR="009422A5">
        <w:rPr>
          <w:rFonts w:cs="Arial"/>
          <w:snapToGrid w:val="0"/>
          <w:color w:val="000000"/>
        </w:rPr>
        <w:t>Child Safety</w:t>
      </w:r>
      <w:r w:rsidRPr="005C76E3">
        <w:rPr>
          <w:rFonts w:cs="Arial"/>
          <w:snapToGrid w:val="0"/>
          <w:color w:val="000000"/>
        </w:rPr>
        <w:t xml:space="preserve"> will access Tertiary Family Support Services to work</w:t>
      </w:r>
      <w:r>
        <w:rPr>
          <w:rFonts w:cs="Arial"/>
          <w:snapToGrid w:val="0"/>
          <w:color w:val="000000"/>
        </w:rPr>
        <w:t xml:space="preserve"> with</w:t>
      </w:r>
      <w:r w:rsidRPr="005C76E3">
        <w:rPr>
          <w:rFonts w:cs="Arial"/>
          <w:snapToGrid w:val="0"/>
          <w:color w:val="000000"/>
        </w:rPr>
        <w:t xml:space="preserve"> these families to address the identified child protection concerns. </w:t>
      </w:r>
    </w:p>
    <w:p w14:paraId="4D28B960" w14:textId="77777777" w:rsidR="0010043C" w:rsidRDefault="00222338" w:rsidP="008E04B2">
      <w:pPr>
        <w:numPr>
          <w:ilvl w:val="0"/>
          <w:numId w:val="10"/>
        </w:numPr>
        <w:spacing w:after="120" w:line="276" w:lineRule="auto"/>
      </w:pPr>
      <w:r w:rsidRPr="003A20A0">
        <w:t xml:space="preserve">Long term guardians may seek support from a family support service where it is assessed that the required support can be provided by </w:t>
      </w:r>
      <w:r w:rsidR="00D301DC">
        <w:t xml:space="preserve">the </w:t>
      </w:r>
      <w:r w:rsidRPr="003A20A0">
        <w:t>service and where the child is not the subject of current case work being undertaken by the department</w:t>
      </w:r>
      <w:r>
        <w:t xml:space="preserve">. </w:t>
      </w:r>
    </w:p>
    <w:p w14:paraId="2E5C77A2" w14:textId="77777777" w:rsidR="00551D6C" w:rsidRPr="00AD484A" w:rsidRDefault="00551D6C" w:rsidP="008E04B2">
      <w:pPr>
        <w:spacing w:after="120" w:line="276" w:lineRule="auto"/>
        <w:ind w:left="425" w:hanging="425"/>
        <w:rPr>
          <w:rFonts w:cs="Arial"/>
          <w:i/>
        </w:rPr>
      </w:pPr>
      <w:r w:rsidRPr="00AD484A">
        <w:rPr>
          <w:rFonts w:cs="Arial"/>
          <w:i/>
        </w:rPr>
        <w:t>Brokerage</w:t>
      </w:r>
    </w:p>
    <w:p w14:paraId="2C6660F0" w14:textId="77777777" w:rsidR="00996910" w:rsidRDefault="00551D6C" w:rsidP="008E04B2">
      <w:pPr>
        <w:numPr>
          <w:ilvl w:val="0"/>
          <w:numId w:val="10"/>
        </w:numPr>
        <w:spacing w:after="120" w:line="276" w:lineRule="auto"/>
        <w:ind w:left="425" w:hanging="425"/>
        <w:rPr>
          <w:rFonts w:cs="Arial"/>
          <w:snapToGrid w:val="0"/>
          <w:color w:val="000000"/>
        </w:rPr>
      </w:pPr>
      <w:r w:rsidRPr="008806A9">
        <w:rPr>
          <w:rFonts w:cs="Arial"/>
          <w:snapToGrid w:val="0"/>
          <w:color w:val="000000"/>
        </w:rPr>
        <w:t>Brokerage is not funded within the model.</w:t>
      </w:r>
    </w:p>
    <w:p w14:paraId="6EA19DEB" w14:textId="77777777" w:rsidR="00551D6C" w:rsidRPr="00996910" w:rsidRDefault="00551D6C" w:rsidP="008E04B2">
      <w:pPr>
        <w:spacing w:after="120" w:line="276" w:lineRule="auto"/>
        <w:rPr>
          <w:rFonts w:cs="Arial"/>
          <w:snapToGrid w:val="0"/>
          <w:color w:val="000000"/>
        </w:rPr>
      </w:pPr>
      <w:r w:rsidRPr="00996910">
        <w:rPr>
          <w:rFonts w:cs="Arial"/>
          <w:i/>
        </w:rPr>
        <w:t>Reporting</w:t>
      </w:r>
    </w:p>
    <w:p w14:paraId="49342C31" w14:textId="77777777" w:rsidR="00551D6C" w:rsidRDefault="00551D6C" w:rsidP="008E04B2">
      <w:pPr>
        <w:numPr>
          <w:ilvl w:val="0"/>
          <w:numId w:val="10"/>
        </w:numPr>
        <w:spacing w:after="120" w:line="276" w:lineRule="auto"/>
        <w:ind w:left="425" w:hanging="425"/>
        <w:rPr>
          <w:rFonts w:cs="Arial"/>
          <w:snapToGrid w:val="0"/>
          <w:color w:val="000000"/>
        </w:rPr>
      </w:pPr>
      <w:r w:rsidRPr="008806A9">
        <w:rPr>
          <w:rFonts w:cs="Arial"/>
          <w:snapToGrid w:val="0"/>
          <w:color w:val="000000"/>
        </w:rPr>
        <w:t>There are no additional reporting requirements for these services.</w:t>
      </w:r>
    </w:p>
    <w:p w14:paraId="71903C53" w14:textId="77777777" w:rsidR="00C17501" w:rsidRPr="0088168E" w:rsidRDefault="00C17501" w:rsidP="008E04B2">
      <w:pPr>
        <w:spacing w:after="120" w:line="276" w:lineRule="auto"/>
        <w:rPr>
          <w:rFonts w:eastAsia="Calibri" w:cs="Arial"/>
          <w:i/>
          <w:szCs w:val="22"/>
          <w:lang w:eastAsia="en-US"/>
        </w:rPr>
      </w:pPr>
      <w:r w:rsidRPr="0088168E">
        <w:rPr>
          <w:rFonts w:eastAsia="Calibri" w:cs="Arial"/>
          <w:i/>
          <w:szCs w:val="22"/>
          <w:lang w:eastAsia="en-US"/>
        </w:rPr>
        <w:t>Travel</w:t>
      </w:r>
    </w:p>
    <w:p w14:paraId="456724E7" w14:textId="77777777" w:rsidR="00C17501" w:rsidRPr="0088168E" w:rsidRDefault="00C17501" w:rsidP="008E04B2">
      <w:pPr>
        <w:numPr>
          <w:ilvl w:val="0"/>
          <w:numId w:val="22"/>
        </w:numPr>
        <w:spacing w:after="120" w:line="276" w:lineRule="auto"/>
        <w:ind w:left="425" w:hanging="425"/>
        <w:rPr>
          <w:rFonts w:eastAsia="Calibri" w:cs="Arial"/>
          <w:szCs w:val="22"/>
          <w:lang w:eastAsia="en-US"/>
        </w:rPr>
      </w:pPr>
      <w:r w:rsidRPr="0088168E">
        <w:rPr>
          <w:rFonts w:eastAsia="Calibri" w:cs="Arial"/>
          <w:szCs w:val="22"/>
          <w:lang w:eastAsia="en-US"/>
        </w:rPr>
        <w:t>Hours spent by each worker with or on behalf of a family (i.e. if two workers meet with a family for one (1) hour, then the hour for each worker (total two (2) hours) will be recorded as time spent with or on behalf of that family).</w:t>
      </w:r>
    </w:p>
    <w:p w14:paraId="20FF895D" w14:textId="72B97343" w:rsidR="00C17501" w:rsidRDefault="00C17501" w:rsidP="008E04B2">
      <w:pPr>
        <w:numPr>
          <w:ilvl w:val="0"/>
          <w:numId w:val="22"/>
        </w:numPr>
        <w:spacing w:after="120" w:line="276" w:lineRule="auto"/>
        <w:ind w:left="425" w:hanging="425"/>
        <w:rPr>
          <w:rFonts w:eastAsia="Calibri" w:cs="Arial"/>
          <w:szCs w:val="22"/>
          <w:lang w:eastAsia="en-US"/>
        </w:rPr>
      </w:pPr>
      <w:r w:rsidRPr="0088168E">
        <w:rPr>
          <w:rFonts w:eastAsia="Calibri" w:cs="Arial"/>
          <w:szCs w:val="22"/>
          <w:lang w:eastAsia="en-US"/>
        </w:rPr>
        <w:t>Hours of travel directly attributed to a family (i.e. travelling to and from a visit to a family is considered work on behalf of a family).</w:t>
      </w:r>
    </w:p>
    <w:p w14:paraId="29281161" w14:textId="77777777" w:rsidR="00E67B7C" w:rsidRPr="00C224FD" w:rsidRDefault="00E67B7C" w:rsidP="008E04B2">
      <w:pPr>
        <w:spacing w:after="120" w:line="276" w:lineRule="auto"/>
        <w:rPr>
          <w:rFonts w:eastAsia="Calibri" w:cs="Arial"/>
          <w:i/>
          <w:szCs w:val="22"/>
          <w:lang w:eastAsia="en-US"/>
        </w:rPr>
      </w:pPr>
      <w:r w:rsidRPr="00C224FD">
        <w:rPr>
          <w:rFonts w:eastAsia="Calibri" w:cs="Arial"/>
          <w:i/>
          <w:szCs w:val="22"/>
          <w:lang w:eastAsia="en-US"/>
        </w:rPr>
        <w:t>Demographic data</w:t>
      </w:r>
    </w:p>
    <w:p w14:paraId="012F8837" w14:textId="2082AEBB" w:rsidR="00E67B7C" w:rsidRPr="00C224FD" w:rsidRDefault="00E67B7C" w:rsidP="008E04B2">
      <w:pPr>
        <w:numPr>
          <w:ilvl w:val="0"/>
          <w:numId w:val="13"/>
        </w:numPr>
        <w:tabs>
          <w:tab w:val="clear" w:pos="720"/>
          <w:tab w:val="num" w:pos="-1440"/>
          <w:tab w:val="num" w:pos="426"/>
        </w:tabs>
        <w:spacing w:after="120" w:line="276" w:lineRule="auto"/>
        <w:ind w:left="425" w:hanging="425"/>
        <w:rPr>
          <w:snapToGrid w:val="0"/>
          <w:color w:val="000000"/>
        </w:rPr>
      </w:pPr>
      <w:r w:rsidRPr="005A122F">
        <w:rPr>
          <w:snapToGrid w:val="0"/>
          <w:color w:val="000000"/>
        </w:rPr>
        <w:t xml:space="preserve">A </w:t>
      </w:r>
      <w:r>
        <w:rPr>
          <w:snapToGrid w:val="0"/>
          <w:color w:val="000000"/>
        </w:rPr>
        <w:t>family is considered to be Aboriginal and</w:t>
      </w:r>
      <w:r w:rsidR="00C30798">
        <w:rPr>
          <w:snapToGrid w:val="0"/>
          <w:color w:val="000000"/>
        </w:rPr>
        <w:t>/or</w:t>
      </w:r>
      <w:r>
        <w:rPr>
          <w:snapToGrid w:val="0"/>
          <w:color w:val="000000"/>
        </w:rPr>
        <w:t xml:space="preserve"> Torres Strait Islander if a </w:t>
      </w:r>
      <w:r w:rsidRPr="005A122F">
        <w:rPr>
          <w:snapToGrid w:val="0"/>
          <w:color w:val="000000"/>
        </w:rPr>
        <w:t xml:space="preserve">member of the family identifies as Aboriginal </w:t>
      </w:r>
      <w:r w:rsidR="006D1915">
        <w:rPr>
          <w:snapToGrid w:val="0"/>
          <w:color w:val="000000"/>
        </w:rPr>
        <w:t>and/</w:t>
      </w:r>
      <w:r w:rsidRPr="005A122F">
        <w:rPr>
          <w:snapToGrid w:val="0"/>
          <w:color w:val="000000"/>
        </w:rPr>
        <w:t>or Torres Strait Islander.</w:t>
      </w:r>
    </w:p>
    <w:p w14:paraId="0645674A" w14:textId="77777777" w:rsidR="00551D6C" w:rsidRDefault="00551D6C" w:rsidP="008E04B2">
      <w:pPr>
        <w:pStyle w:val="Heading3"/>
        <w:spacing w:line="276" w:lineRule="auto"/>
        <w:ind w:left="709" w:hanging="709"/>
      </w:pPr>
      <w:bookmarkStart w:id="158" w:name="_Toc82777884"/>
      <w:r>
        <w:t xml:space="preserve">7.5.2 </w:t>
      </w:r>
      <w:r>
        <w:tab/>
        <w:t>Considerations — Secondary</w:t>
      </w:r>
      <w:bookmarkEnd w:id="158"/>
    </w:p>
    <w:p w14:paraId="2F9845B2" w14:textId="77777777" w:rsidR="00551D6C" w:rsidRPr="00AD484A" w:rsidRDefault="00551D6C" w:rsidP="008E04B2">
      <w:pPr>
        <w:spacing w:before="240" w:after="120" w:line="276" w:lineRule="auto"/>
        <w:ind w:left="425" w:hanging="425"/>
        <w:rPr>
          <w:rFonts w:cs="Arial"/>
          <w:i/>
        </w:rPr>
      </w:pPr>
      <w:r w:rsidRPr="00AD484A">
        <w:rPr>
          <w:rFonts w:cs="Arial"/>
          <w:i/>
        </w:rPr>
        <w:t xml:space="preserve">Service </w:t>
      </w:r>
      <w:r w:rsidR="00392284">
        <w:rPr>
          <w:rFonts w:cs="Arial"/>
          <w:i/>
        </w:rPr>
        <w:t>d</w:t>
      </w:r>
      <w:r w:rsidRPr="00AD484A">
        <w:rPr>
          <w:rFonts w:cs="Arial"/>
          <w:i/>
        </w:rPr>
        <w:t>elivery</w:t>
      </w:r>
    </w:p>
    <w:p w14:paraId="7FB67FE6" w14:textId="77777777" w:rsidR="00551D6C" w:rsidRPr="008806A9" w:rsidRDefault="00551D6C" w:rsidP="008E04B2">
      <w:pPr>
        <w:numPr>
          <w:ilvl w:val="0"/>
          <w:numId w:val="10"/>
        </w:numPr>
        <w:spacing w:after="120" w:line="276" w:lineRule="auto"/>
        <w:ind w:left="425" w:hanging="425"/>
        <w:rPr>
          <w:rFonts w:cs="Arial"/>
          <w:snapToGrid w:val="0"/>
          <w:color w:val="000000"/>
        </w:rPr>
      </w:pPr>
      <w:r w:rsidRPr="008806A9">
        <w:rPr>
          <w:rFonts w:cs="Arial"/>
          <w:snapToGrid w:val="0"/>
          <w:color w:val="000000"/>
        </w:rPr>
        <w:t xml:space="preserve">The period of intervention will be dependent upon the needs of the family. </w:t>
      </w:r>
    </w:p>
    <w:p w14:paraId="17558A47" w14:textId="77777777" w:rsidR="00551D6C" w:rsidRDefault="00551D6C" w:rsidP="008E04B2">
      <w:pPr>
        <w:numPr>
          <w:ilvl w:val="0"/>
          <w:numId w:val="10"/>
        </w:numPr>
        <w:spacing w:after="120" w:line="276" w:lineRule="auto"/>
        <w:ind w:left="425" w:hanging="425"/>
        <w:rPr>
          <w:rFonts w:cs="Arial"/>
          <w:snapToGrid w:val="0"/>
          <w:color w:val="000000"/>
        </w:rPr>
      </w:pPr>
      <w:r w:rsidRPr="008806A9">
        <w:rPr>
          <w:rFonts w:cs="Arial"/>
          <w:snapToGrid w:val="0"/>
          <w:color w:val="000000"/>
        </w:rPr>
        <w:t xml:space="preserve">Supports can be delivered by a variety of </w:t>
      </w:r>
      <w:r w:rsidR="008F13ED">
        <w:rPr>
          <w:rFonts w:cs="Arial"/>
          <w:snapToGrid w:val="0"/>
          <w:color w:val="000000"/>
        </w:rPr>
        <w:t xml:space="preserve">paid </w:t>
      </w:r>
      <w:r w:rsidRPr="008806A9">
        <w:rPr>
          <w:rFonts w:cs="Arial"/>
          <w:snapToGrid w:val="0"/>
          <w:color w:val="000000"/>
        </w:rPr>
        <w:t>workers with different skill levels, tertiary qualified (</w:t>
      </w:r>
      <w:r>
        <w:rPr>
          <w:rFonts w:cs="Arial"/>
          <w:snapToGrid w:val="0"/>
          <w:color w:val="000000"/>
        </w:rPr>
        <w:t>u</w:t>
      </w:r>
      <w:r w:rsidRPr="008806A9">
        <w:rPr>
          <w:rFonts w:cs="Arial"/>
          <w:snapToGrid w:val="0"/>
          <w:color w:val="000000"/>
        </w:rPr>
        <w:t>niversity) and vocationally trained (TAFE) staff.</w:t>
      </w:r>
    </w:p>
    <w:p w14:paraId="47A672AD" w14:textId="77777777" w:rsidR="00551D6C" w:rsidRPr="00AD484A" w:rsidRDefault="00551D6C" w:rsidP="008E04B2">
      <w:pPr>
        <w:keepNext/>
        <w:keepLines/>
        <w:spacing w:after="120" w:line="276" w:lineRule="auto"/>
        <w:ind w:left="425" w:hanging="425"/>
        <w:rPr>
          <w:rFonts w:cs="Arial"/>
          <w:i/>
        </w:rPr>
      </w:pPr>
      <w:r w:rsidRPr="00AD484A">
        <w:rPr>
          <w:rFonts w:cs="Arial"/>
          <w:i/>
        </w:rPr>
        <w:lastRenderedPageBreak/>
        <w:t xml:space="preserve">Case </w:t>
      </w:r>
      <w:r w:rsidR="00392284">
        <w:rPr>
          <w:rFonts w:cs="Arial"/>
          <w:i/>
        </w:rPr>
        <w:t>m</w:t>
      </w:r>
      <w:r w:rsidRPr="00AD484A">
        <w:rPr>
          <w:rFonts w:cs="Arial"/>
          <w:i/>
        </w:rPr>
        <w:t>anagement/</w:t>
      </w:r>
      <w:r w:rsidR="00392284">
        <w:rPr>
          <w:rFonts w:cs="Arial"/>
          <w:i/>
        </w:rPr>
        <w:t>p</w:t>
      </w:r>
      <w:r w:rsidRPr="00AD484A">
        <w:rPr>
          <w:rFonts w:cs="Arial"/>
          <w:i/>
        </w:rPr>
        <w:t>lanning</w:t>
      </w:r>
    </w:p>
    <w:p w14:paraId="578A291E" w14:textId="1122A677" w:rsidR="00551D6C" w:rsidRPr="008806A9" w:rsidRDefault="00551D6C" w:rsidP="008E04B2">
      <w:pPr>
        <w:numPr>
          <w:ilvl w:val="0"/>
          <w:numId w:val="10"/>
        </w:numPr>
        <w:spacing w:after="120" w:line="276" w:lineRule="auto"/>
        <w:ind w:left="425" w:hanging="425"/>
        <w:rPr>
          <w:rFonts w:cs="Arial"/>
          <w:snapToGrid w:val="0"/>
          <w:color w:val="000000"/>
        </w:rPr>
      </w:pPr>
      <w:r w:rsidRPr="008806A9">
        <w:rPr>
          <w:rFonts w:cs="Arial"/>
          <w:snapToGrid w:val="0"/>
          <w:color w:val="000000"/>
        </w:rPr>
        <w:t xml:space="preserve">A range of interventions is delivered to </w:t>
      </w:r>
      <w:r w:rsidR="00F373E4">
        <w:rPr>
          <w:rFonts w:cs="Arial"/>
          <w:snapToGrid w:val="0"/>
          <w:color w:val="000000"/>
        </w:rPr>
        <w:t xml:space="preserve">families experiencing </w:t>
      </w:r>
      <w:r w:rsidR="007573B6">
        <w:rPr>
          <w:rFonts w:cs="Arial"/>
          <w:snapToGrid w:val="0"/>
          <w:color w:val="000000"/>
        </w:rPr>
        <w:t>vulnerability</w:t>
      </w:r>
      <w:r w:rsidRPr="008806A9">
        <w:rPr>
          <w:rFonts w:cs="Arial"/>
          <w:snapToGrid w:val="0"/>
          <w:color w:val="000000"/>
        </w:rPr>
        <w:t xml:space="preserve"> and children (unborn to under 18 years) that aim to reduce harm or risk of harm, prevent crises or problems from arising or escalating and stabilise or maintain the family’s wellbeing</w:t>
      </w:r>
      <w:r w:rsidR="00996910">
        <w:rPr>
          <w:rFonts w:cs="Arial"/>
          <w:snapToGrid w:val="0"/>
          <w:color w:val="000000"/>
        </w:rPr>
        <w:t>.</w:t>
      </w:r>
    </w:p>
    <w:p w14:paraId="6A584EAB" w14:textId="77777777" w:rsidR="00551D6C" w:rsidRDefault="00551D6C" w:rsidP="008E04B2">
      <w:pPr>
        <w:numPr>
          <w:ilvl w:val="0"/>
          <w:numId w:val="10"/>
        </w:numPr>
        <w:spacing w:after="120" w:line="276" w:lineRule="auto"/>
        <w:ind w:left="425" w:hanging="425"/>
        <w:rPr>
          <w:rFonts w:cs="Arial"/>
          <w:snapToGrid w:val="0"/>
          <w:color w:val="000000"/>
        </w:rPr>
      </w:pPr>
      <w:r w:rsidRPr="008806A9">
        <w:rPr>
          <w:rFonts w:cs="Arial"/>
          <w:snapToGrid w:val="0"/>
          <w:color w:val="000000"/>
        </w:rPr>
        <w:t xml:space="preserve">Interventions provided can include case management, counselling, family therapy, mediation, parenting skills, community education and development, volunteer coordination and support, budgeting, household management strategies or supporting the family to adopt daily routines.  </w:t>
      </w:r>
    </w:p>
    <w:p w14:paraId="58CEF01A" w14:textId="77777777" w:rsidR="00551D6C" w:rsidRPr="00AD484A" w:rsidRDefault="00551D6C" w:rsidP="008E04B2">
      <w:pPr>
        <w:spacing w:after="120" w:line="276" w:lineRule="auto"/>
        <w:ind w:left="426" w:hanging="426"/>
        <w:rPr>
          <w:rFonts w:cs="Arial"/>
          <w:i/>
        </w:rPr>
      </w:pPr>
      <w:r w:rsidRPr="00AD484A">
        <w:rPr>
          <w:rFonts w:cs="Arial"/>
          <w:i/>
        </w:rPr>
        <w:t>Networking</w:t>
      </w:r>
    </w:p>
    <w:p w14:paraId="15DE0A90" w14:textId="77777777" w:rsidR="00551D6C" w:rsidRPr="00923C69" w:rsidRDefault="00551D6C" w:rsidP="008E04B2">
      <w:pPr>
        <w:numPr>
          <w:ilvl w:val="0"/>
          <w:numId w:val="10"/>
        </w:numPr>
        <w:spacing w:after="120" w:line="276" w:lineRule="auto"/>
        <w:ind w:left="425" w:hanging="425"/>
        <w:rPr>
          <w:rFonts w:cs="Arial"/>
          <w:snapToGrid w:val="0"/>
          <w:color w:val="000000"/>
        </w:rPr>
      </w:pPr>
      <w:r w:rsidRPr="008806A9">
        <w:rPr>
          <w:rFonts w:cs="Arial"/>
          <w:snapToGrid w:val="0"/>
          <w:color w:val="000000"/>
        </w:rPr>
        <w:t xml:space="preserve">All services are encouraged to participate in a </w:t>
      </w:r>
      <w:r>
        <w:rPr>
          <w:rFonts w:cs="Arial"/>
          <w:snapToGrid w:val="0"/>
          <w:color w:val="000000"/>
        </w:rPr>
        <w:t>Local Level Alliance</w:t>
      </w:r>
      <w:r w:rsidRPr="008806A9">
        <w:rPr>
          <w:rFonts w:cs="Arial"/>
          <w:snapToGrid w:val="0"/>
          <w:color w:val="000000"/>
        </w:rPr>
        <w:t xml:space="preserve"> of government and non-government services. </w:t>
      </w:r>
    </w:p>
    <w:p w14:paraId="0247E61F" w14:textId="77777777" w:rsidR="00551D6C" w:rsidRDefault="00551D6C" w:rsidP="008E04B2">
      <w:pPr>
        <w:spacing w:after="120" w:line="276" w:lineRule="auto"/>
        <w:rPr>
          <w:rFonts w:cs="Arial"/>
          <w:i/>
        </w:rPr>
      </w:pPr>
      <w:r w:rsidRPr="00463BBC">
        <w:rPr>
          <w:rFonts w:cs="Arial"/>
          <w:i/>
        </w:rPr>
        <w:t>Service delivery mode options</w:t>
      </w:r>
    </w:p>
    <w:p w14:paraId="1B53E265" w14:textId="77777777" w:rsidR="00551D6C" w:rsidRPr="009929BB" w:rsidRDefault="00392284" w:rsidP="008E04B2">
      <w:pPr>
        <w:numPr>
          <w:ilvl w:val="0"/>
          <w:numId w:val="10"/>
        </w:numPr>
        <w:spacing w:after="120" w:line="276" w:lineRule="auto"/>
        <w:ind w:left="425" w:hanging="425"/>
      </w:pPr>
      <w:r>
        <w:t>c</w:t>
      </w:r>
      <w:r w:rsidR="00551D6C" w:rsidRPr="009929BB">
        <w:t>entre-based</w:t>
      </w:r>
    </w:p>
    <w:p w14:paraId="7C20F9D5" w14:textId="77777777" w:rsidR="00551D6C" w:rsidRDefault="00392284" w:rsidP="008E04B2">
      <w:pPr>
        <w:numPr>
          <w:ilvl w:val="0"/>
          <w:numId w:val="10"/>
        </w:numPr>
        <w:spacing w:after="120" w:line="276" w:lineRule="auto"/>
        <w:ind w:left="425" w:hanging="425"/>
      </w:pPr>
      <w:r>
        <w:t>m</w:t>
      </w:r>
      <w:r w:rsidR="00551D6C" w:rsidRPr="009929BB">
        <w:t>obile</w:t>
      </w:r>
    </w:p>
    <w:p w14:paraId="181D599E" w14:textId="77777777" w:rsidR="00551D6C" w:rsidRPr="005C76E3" w:rsidRDefault="00551D6C" w:rsidP="00055140">
      <w:pPr>
        <w:pStyle w:val="Heading2"/>
      </w:pPr>
      <w:bookmarkStart w:id="159" w:name="_Toc384025811"/>
      <w:bookmarkStart w:id="160" w:name="_Toc82777885"/>
      <w:r>
        <w:t xml:space="preserve">7.6 </w:t>
      </w:r>
      <w:r>
        <w:tab/>
      </w:r>
      <w:r w:rsidRPr="00AD484A">
        <w:t>Support</w:t>
      </w:r>
      <w:r>
        <w:t xml:space="preserve"> — </w:t>
      </w:r>
      <w:r w:rsidRPr="005C76E3">
        <w:t>Targeted Family Support</w:t>
      </w:r>
      <w:bookmarkEnd w:id="159"/>
      <w:r w:rsidRPr="005C76E3">
        <w:t xml:space="preserve"> </w:t>
      </w:r>
      <w:r>
        <w:t>(T336)</w:t>
      </w:r>
      <w:bookmarkEnd w:id="160"/>
    </w:p>
    <w:p w14:paraId="3903B1FB" w14:textId="77777777" w:rsidR="00551D6C" w:rsidRPr="008806A9" w:rsidRDefault="00551D6C" w:rsidP="008E04B2">
      <w:pPr>
        <w:spacing w:line="276" w:lineRule="auto"/>
        <w:rPr>
          <w:rFonts w:cs="Arial"/>
          <w:snapToGrid w:val="0"/>
          <w:color w:val="000000"/>
        </w:rPr>
      </w:pPr>
      <w:r w:rsidRPr="008806A9">
        <w:rPr>
          <w:rFonts w:cs="Arial"/>
          <w:snapToGrid w:val="0"/>
          <w:color w:val="000000"/>
        </w:rPr>
        <w:t>These services are narrowed by their target group, i.e. they work with one specific target group, such as teenage parents, or narrowed by the type of services delivered, such as counselling. For example, a service might target a specific group within the community, such as families from culturally or linguistically diverse backgrounds, to deliver case management, or be open to the entire target group to offer a single service</w:t>
      </w:r>
      <w:r>
        <w:rPr>
          <w:rFonts w:cs="Arial"/>
          <w:snapToGrid w:val="0"/>
          <w:color w:val="000000"/>
        </w:rPr>
        <w:t xml:space="preserve">. </w:t>
      </w:r>
    </w:p>
    <w:p w14:paraId="5DCFAAC5" w14:textId="77777777" w:rsidR="00551D6C" w:rsidRDefault="00551D6C" w:rsidP="008E04B2">
      <w:pPr>
        <w:spacing w:after="60" w:line="276" w:lineRule="auto"/>
        <w:rPr>
          <w:rFonts w:cs="Arial"/>
          <w:snapToGrid w:val="0"/>
          <w:color w:val="000000"/>
        </w:rPr>
      </w:pPr>
      <w:r w:rsidRPr="008806A9">
        <w:rPr>
          <w:rFonts w:cs="Arial"/>
          <w:snapToGrid w:val="0"/>
          <w:color w:val="000000"/>
        </w:rPr>
        <w:t>The matrix below helps determine which category a service aligns to.</w:t>
      </w:r>
    </w:p>
    <w:tbl>
      <w:tblPr>
        <w:tblpPr w:leftFromText="180" w:rightFromText="180" w:vertAnchor="text" w:horzAnchor="page" w:tblpX="1469" w:tblpY="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tblCellMar>
        <w:tblLook w:val="04A0" w:firstRow="1" w:lastRow="0" w:firstColumn="1" w:lastColumn="0" w:noHBand="0" w:noVBand="1"/>
      </w:tblPr>
      <w:tblGrid>
        <w:gridCol w:w="3015"/>
        <w:gridCol w:w="2538"/>
        <w:gridCol w:w="3172"/>
      </w:tblGrid>
      <w:tr w:rsidR="00551D6C" w:rsidRPr="005278E0" w14:paraId="41913B76" w14:textId="77777777" w:rsidTr="009C3F67">
        <w:trPr>
          <w:trHeight w:val="932"/>
        </w:trPr>
        <w:tc>
          <w:tcPr>
            <w:tcW w:w="3015" w:type="dxa"/>
            <w:tcBorders>
              <w:bottom w:val="single" w:sz="4" w:space="0" w:color="auto"/>
            </w:tcBorders>
            <w:shd w:val="clear" w:color="auto" w:fill="DBE5F1"/>
            <w:vAlign w:val="center"/>
          </w:tcPr>
          <w:p w14:paraId="02D73770" w14:textId="77777777" w:rsidR="00551D6C" w:rsidRPr="009C3F67" w:rsidRDefault="00551D6C" w:rsidP="008E04B2">
            <w:pPr>
              <w:spacing w:after="0" w:line="276" w:lineRule="auto"/>
              <w:rPr>
                <w:rFonts w:eastAsia="Calibri" w:cs="Arial"/>
                <w:b/>
                <w:sz w:val="18"/>
                <w:szCs w:val="18"/>
                <w:lang w:eastAsia="en-US"/>
              </w:rPr>
            </w:pPr>
            <w:r w:rsidRPr="009C3F67">
              <w:rPr>
                <w:rFonts w:eastAsia="Calibri" w:cs="Arial"/>
                <w:b/>
                <w:sz w:val="18"/>
                <w:szCs w:val="18"/>
                <w:lang w:eastAsia="en-US"/>
              </w:rPr>
              <w:t>Secondary Family</w:t>
            </w:r>
          </w:p>
          <w:p w14:paraId="15767E6F" w14:textId="77777777" w:rsidR="00551D6C" w:rsidRPr="009C3F67" w:rsidRDefault="00551D6C" w:rsidP="008E04B2">
            <w:pPr>
              <w:spacing w:after="0" w:line="276" w:lineRule="auto"/>
              <w:rPr>
                <w:rFonts w:eastAsia="Calibri" w:cs="Arial"/>
                <w:b/>
                <w:sz w:val="18"/>
                <w:szCs w:val="18"/>
                <w:lang w:eastAsia="en-US"/>
              </w:rPr>
            </w:pPr>
            <w:r w:rsidRPr="009C3F67">
              <w:rPr>
                <w:rFonts w:eastAsia="Calibri" w:cs="Arial"/>
                <w:b/>
                <w:sz w:val="18"/>
                <w:szCs w:val="18"/>
                <w:lang w:eastAsia="en-US"/>
              </w:rPr>
              <w:t>Support Matrix</w:t>
            </w:r>
          </w:p>
        </w:tc>
        <w:tc>
          <w:tcPr>
            <w:tcW w:w="2538" w:type="dxa"/>
            <w:tcBorders>
              <w:bottom w:val="single" w:sz="4" w:space="0" w:color="auto"/>
            </w:tcBorders>
            <w:shd w:val="clear" w:color="auto" w:fill="DBE5F1"/>
            <w:vAlign w:val="center"/>
          </w:tcPr>
          <w:p w14:paraId="7DDD2B62" w14:textId="77777777" w:rsidR="00551D6C" w:rsidRPr="005278E0" w:rsidRDefault="00551D6C" w:rsidP="008E04B2">
            <w:pPr>
              <w:spacing w:after="0" w:line="276" w:lineRule="auto"/>
              <w:rPr>
                <w:rFonts w:eastAsia="Calibri" w:cs="Arial"/>
                <w:sz w:val="18"/>
                <w:szCs w:val="18"/>
                <w:lang w:eastAsia="en-US"/>
              </w:rPr>
            </w:pPr>
            <w:r w:rsidRPr="005278E0">
              <w:rPr>
                <w:rFonts w:eastAsia="Calibri" w:cs="Arial"/>
                <w:sz w:val="18"/>
                <w:szCs w:val="18"/>
                <w:lang w:eastAsia="en-US"/>
              </w:rPr>
              <w:t>Vulnerable children, young people (0-18) and their families</w:t>
            </w:r>
          </w:p>
        </w:tc>
        <w:tc>
          <w:tcPr>
            <w:tcW w:w="3172" w:type="dxa"/>
            <w:tcBorders>
              <w:bottom w:val="single" w:sz="4" w:space="0" w:color="auto"/>
            </w:tcBorders>
            <w:shd w:val="clear" w:color="auto" w:fill="DBE5F1"/>
            <w:vAlign w:val="center"/>
          </w:tcPr>
          <w:p w14:paraId="28D65540" w14:textId="2315D271" w:rsidR="00551D6C" w:rsidRPr="005278E0" w:rsidRDefault="00551D6C" w:rsidP="008E04B2">
            <w:pPr>
              <w:spacing w:after="0" w:line="276" w:lineRule="auto"/>
              <w:rPr>
                <w:rFonts w:eastAsia="Calibri" w:cs="Arial"/>
                <w:sz w:val="18"/>
                <w:szCs w:val="18"/>
                <w:lang w:eastAsia="en-US"/>
              </w:rPr>
            </w:pPr>
            <w:r w:rsidRPr="005278E0">
              <w:rPr>
                <w:rFonts w:eastAsia="Calibri" w:cs="Arial"/>
                <w:sz w:val="18"/>
                <w:szCs w:val="18"/>
                <w:lang w:eastAsia="en-US"/>
              </w:rPr>
              <w:t>Any subset of the prescribed target group (young people, A</w:t>
            </w:r>
            <w:r w:rsidR="001754F4">
              <w:rPr>
                <w:rFonts w:eastAsia="Calibri" w:cs="Arial"/>
                <w:sz w:val="18"/>
                <w:szCs w:val="18"/>
                <w:lang w:eastAsia="en-US"/>
              </w:rPr>
              <w:t>boriginal and/or Torres Strait Islander</w:t>
            </w:r>
            <w:r w:rsidRPr="005278E0">
              <w:rPr>
                <w:rFonts w:eastAsia="Calibri" w:cs="Arial"/>
                <w:sz w:val="18"/>
                <w:szCs w:val="18"/>
                <w:lang w:eastAsia="en-US"/>
              </w:rPr>
              <w:t>, pregnant women)</w:t>
            </w:r>
          </w:p>
        </w:tc>
      </w:tr>
      <w:tr w:rsidR="00551D6C" w:rsidRPr="005278E0" w14:paraId="44A462E9" w14:textId="77777777" w:rsidTr="009C3F67">
        <w:trPr>
          <w:trHeight w:val="1037"/>
        </w:trPr>
        <w:tc>
          <w:tcPr>
            <w:tcW w:w="3015" w:type="dxa"/>
            <w:shd w:val="clear" w:color="auto" w:fill="DBE5F1"/>
            <w:vAlign w:val="center"/>
          </w:tcPr>
          <w:p w14:paraId="7BA2F515" w14:textId="77777777" w:rsidR="00551D6C" w:rsidRPr="005278E0" w:rsidRDefault="00551D6C" w:rsidP="008E04B2">
            <w:pPr>
              <w:spacing w:before="120" w:after="0" w:line="276" w:lineRule="auto"/>
              <w:rPr>
                <w:rFonts w:eastAsia="Calibri" w:cs="Arial"/>
                <w:sz w:val="18"/>
                <w:szCs w:val="18"/>
                <w:lang w:eastAsia="en-US"/>
              </w:rPr>
            </w:pPr>
            <w:r w:rsidRPr="005278E0">
              <w:rPr>
                <w:rFonts w:eastAsia="Calibri" w:cs="Arial"/>
                <w:sz w:val="18"/>
                <w:szCs w:val="18"/>
                <w:lang w:eastAsia="en-US"/>
              </w:rPr>
              <w:t xml:space="preserve">Needs assessment management of case plan (as the primary output/service model) </w:t>
            </w:r>
          </w:p>
        </w:tc>
        <w:tc>
          <w:tcPr>
            <w:tcW w:w="2538" w:type="dxa"/>
            <w:tcBorders>
              <w:bottom w:val="single" w:sz="4" w:space="0" w:color="auto"/>
            </w:tcBorders>
            <w:shd w:val="clear" w:color="auto" w:fill="EAF1DD"/>
            <w:vAlign w:val="center"/>
          </w:tcPr>
          <w:p w14:paraId="35A110F4" w14:textId="77777777" w:rsidR="00551D6C" w:rsidRPr="005278E0" w:rsidRDefault="00551D6C" w:rsidP="008E04B2">
            <w:pPr>
              <w:spacing w:after="0" w:line="276" w:lineRule="auto"/>
              <w:jc w:val="center"/>
              <w:rPr>
                <w:rFonts w:eastAsia="Calibri" w:cs="Arial"/>
                <w:sz w:val="18"/>
                <w:szCs w:val="18"/>
                <w:lang w:eastAsia="en-US"/>
              </w:rPr>
            </w:pPr>
            <w:r w:rsidRPr="005278E0">
              <w:rPr>
                <w:rFonts w:eastAsia="Calibri" w:cs="Arial"/>
                <w:sz w:val="18"/>
                <w:szCs w:val="18"/>
                <w:lang w:eastAsia="en-US"/>
              </w:rPr>
              <w:t>Secondary Family Support</w:t>
            </w:r>
          </w:p>
        </w:tc>
        <w:tc>
          <w:tcPr>
            <w:tcW w:w="3172" w:type="dxa"/>
            <w:tcBorders>
              <w:bottom w:val="single" w:sz="4" w:space="0" w:color="auto"/>
            </w:tcBorders>
            <w:shd w:val="clear" w:color="auto" w:fill="FDE9D9"/>
            <w:vAlign w:val="center"/>
          </w:tcPr>
          <w:p w14:paraId="7F1430E3" w14:textId="77777777" w:rsidR="00551D6C" w:rsidRPr="005278E0" w:rsidRDefault="00551D6C" w:rsidP="008E04B2">
            <w:pPr>
              <w:spacing w:after="0" w:line="276" w:lineRule="auto"/>
              <w:jc w:val="center"/>
              <w:rPr>
                <w:rFonts w:eastAsia="Calibri" w:cs="Arial"/>
                <w:sz w:val="18"/>
                <w:szCs w:val="18"/>
                <w:lang w:eastAsia="en-US"/>
              </w:rPr>
            </w:pPr>
            <w:r w:rsidRPr="005278E0">
              <w:rPr>
                <w:rFonts w:eastAsia="Calibri" w:cs="Arial"/>
                <w:sz w:val="18"/>
                <w:szCs w:val="18"/>
                <w:lang w:eastAsia="en-US"/>
              </w:rPr>
              <w:t>Targeted Family Support</w:t>
            </w:r>
          </w:p>
        </w:tc>
      </w:tr>
      <w:tr w:rsidR="00551D6C" w:rsidRPr="005278E0" w14:paraId="2C1F5913" w14:textId="77777777" w:rsidTr="009C3F67">
        <w:trPr>
          <w:trHeight w:val="1197"/>
        </w:trPr>
        <w:tc>
          <w:tcPr>
            <w:tcW w:w="3015" w:type="dxa"/>
            <w:shd w:val="clear" w:color="auto" w:fill="DBE5F1"/>
            <w:vAlign w:val="center"/>
          </w:tcPr>
          <w:p w14:paraId="71735497" w14:textId="77777777" w:rsidR="00551D6C" w:rsidRPr="005278E0" w:rsidRDefault="00551D6C" w:rsidP="008E04B2">
            <w:pPr>
              <w:spacing w:after="0" w:line="276" w:lineRule="auto"/>
              <w:rPr>
                <w:rFonts w:eastAsia="Calibri" w:cs="Arial"/>
                <w:sz w:val="18"/>
                <w:szCs w:val="18"/>
                <w:lang w:eastAsia="en-US"/>
              </w:rPr>
            </w:pPr>
            <w:r w:rsidRPr="005278E0">
              <w:rPr>
                <w:rFonts w:eastAsia="Calibri" w:cs="Arial"/>
                <w:sz w:val="18"/>
                <w:szCs w:val="18"/>
                <w:lang w:eastAsia="en-US"/>
              </w:rPr>
              <w:t>Other service model e.g. counselling, social and personal development (as the primary output/service model)</w:t>
            </w:r>
          </w:p>
        </w:tc>
        <w:tc>
          <w:tcPr>
            <w:tcW w:w="2538" w:type="dxa"/>
            <w:shd w:val="clear" w:color="auto" w:fill="FDE9D9"/>
            <w:vAlign w:val="center"/>
          </w:tcPr>
          <w:p w14:paraId="70811DC9" w14:textId="77777777" w:rsidR="00551D6C" w:rsidRPr="005278E0" w:rsidRDefault="00551D6C" w:rsidP="008E04B2">
            <w:pPr>
              <w:spacing w:after="0" w:line="276" w:lineRule="auto"/>
              <w:jc w:val="center"/>
              <w:rPr>
                <w:rFonts w:eastAsia="Calibri" w:cs="Arial"/>
                <w:sz w:val="18"/>
                <w:szCs w:val="18"/>
                <w:lang w:eastAsia="en-US"/>
              </w:rPr>
            </w:pPr>
            <w:r w:rsidRPr="005278E0">
              <w:rPr>
                <w:rFonts w:eastAsia="Calibri" w:cs="Arial"/>
                <w:sz w:val="18"/>
                <w:szCs w:val="18"/>
                <w:lang w:eastAsia="en-US"/>
              </w:rPr>
              <w:t>Targeted Fam</w:t>
            </w:r>
            <w:r>
              <w:rPr>
                <w:rFonts w:eastAsia="Calibri" w:cs="Arial"/>
                <w:sz w:val="18"/>
                <w:szCs w:val="18"/>
                <w:lang w:eastAsia="en-US"/>
              </w:rPr>
              <w:t>i</w:t>
            </w:r>
            <w:r w:rsidRPr="005278E0">
              <w:rPr>
                <w:rFonts w:eastAsia="Calibri" w:cs="Arial"/>
                <w:sz w:val="18"/>
                <w:szCs w:val="18"/>
                <w:lang w:eastAsia="en-US"/>
              </w:rPr>
              <w:t>ly Support</w:t>
            </w:r>
          </w:p>
        </w:tc>
        <w:tc>
          <w:tcPr>
            <w:tcW w:w="3172" w:type="dxa"/>
            <w:shd w:val="clear" w:color="auto" w:fill="FDE9D9"/>
            <w:vAlign w:val="center"/>
          </w:tcPr>
          <w:p w14:paraId="2460AED1" w14:textId="77777777" w:rsidR="00551D6C" w:rsidRPr="005278E0" w:rsidRDefault="00551D6C" w:rsidP="008E04B2">
            <w:pPr>
              <w:spacing w:after="0" w:line="276" w:lineRule="auto"/>
              <w:jc w:val="center"/>
              <w:rPr>
                <w:rFonts w:eastAsia="Calibri" w:cs="Arial"/>
                <w:sz w:val="18"/>
                <w:szCs w:val="18"/>
                <w:lang w:eastAsia="en-US"/>
              </w:rPr>
            </w:pPr>
            <w:r w:rsidRPr="005278E0">
              <w:rPr>
                <w:rFonts w:eastAsia="Calibri" w:cs="Arial"/>
                <w:sz w:val="18"/>
                <w:szCs w:val="18"/>
                <w:lang w:eastAsia="en-US"/>
              </w:rPr>
              <w:t>Targeted Family Support</w:t>
            </w:r>
          </w:p>
        </w:tc>
      </w:tr>
    </w:tbl>
    <w:p w14:paraId="49A8FCE0" w14:textId="77777777" w:rsidR="00551D6C" w:rsidRPr="008806A9" w:rsidRDefault="00551D6C" w:rsidP="008E04B2">
      <w:pPr>
        <w:spacing w:after="60" w:line="276" w:lineRule="auto"/>
        <w:rPr>
          <w:rFonts w:cs="Arial"/>
          <w:snapToGrid w:val="0"/>
          <w:color w:val="000000"/>
        </w:rPr>
      </w:pPr>
    </w:p>
    <w:p w14:paraId="72FA0872" w14:textId="77777777" w:rsidR="00551D6C" w:rsidRDefault="00551D6C" w:rsidP="008E04B2">
      <w:pPr>
        <w:spacing w:after="0" w:line="276" w:lineRule="auto"/>
        <w:rPr>
          <w:rFonts w:eastAsia="Calibri" w:cs="Arial"/>
          <w:sz w:val="16"/>
          <w:szCs w:val="16"/>
          <w:lang w:eastAsia="en-US"/>
        </w:rPr>
      </w:pPr>
    </w:p>
    <w:p w14:paraId="7D22ECE7" w14:textId="77777777" w:rsidR="00551D6C" w:rsidRDefault="00551D6C" w:rsidP="008E04B2">
      <w:pPr>
        <w:spacing w:after="0" w:line="276" w:lineRule="auto"/>
        <w:rPr>
          <w:rFonts w:eastAsia="Calibri" w:cs="Arial"/>
          <w:sz w:val="16"/>
          <w:szCs w:val="16"/>
          <w:lang w:eastAsia="en-US"/>
        </w:rPr>
      </w:pPr>
    </w:p>
    <w:p w14:paraId="3FE764E9" w14:textId="77777777" w:rsidR="00551D6C" w:rsidRDefault="00551D6C" w:rsidP="008E04B2">
      <w:pPr>
        <w:spacing w:after="0" w:line="276" w:lineRule="auto"/>
        <w:rPr>
          <w:rFonts w:eastAsia="Calibri" w:cs="Arial"/>
          <w:sz w:val="16"/>
          <w:szCs w:val="16"/>
          <w:lang w:eastAsia="en-US"/>
        </w:rPr>
      </w:pPr>
    </w:p>
    <w:p w14:paraId="2B171663" w14:textId="77777777" w:rsidR="001D4206" w:rsidRDefault="001D4206" w:rsidP="008E04B2">
      <w:pPr>
        <w:spacing w:after="0" w:line="276" w:lineRule="auto"/>
        <w:rPr>
          <w:rFonts w:eastAsia="Calibri" w:cs="Arial"/>
          <w:sz w:val="16"/>
          <w:szCs w:val="16"/>
          <w:lang w:eastAsia="en-US"/>
        </w:rPr>
      </w:pPr>
    </w:p>
    <w:p w14:paraId="2FC2A257" w14:textId="77777777" w:rsidR="001D4206" w:rsidRDefault="001D4206" w:rsidP="008E04B2">
      <w:pPr>
        <w:spacing w:after="0" w:line="276" w:lineRule="auto"/>
        <w:rPr>
          <w:rFonts w:eastAsia="Calibri" w:cs="Arial"/>
          <w:sz w:val="16"/>
          <w:szCs w:val="16"/>
          <w:lang w:eastAsia="en-US"/>
        </w:rPr>
      </w:pPr>
    </w:p>
    <w:p w14:paraId="58DABD4B" w14:textId="77777777" w:rsidR="001D4206" w:rsidRDefault="001D4206" w:rsidP="008E04B2">
      <w:pPr>
        <w:spacing w:after="0" w:line="276" w:lineRule="auto"/>
        <w:rPr>
          <w:rFonts w:eastAsia="Calibri" w:cs="Arial"/>
          <w:sz w:val="16"/>
          <w:szCs w:val="16"/>
          <w:lang w:eastAsia="en-US"/>
        </w:rPr>
      </w:pPr>
    </w:p>
    <w:p w14:paraId="5A9CD058" w14:textId="77777777" w:rsidR="001D4206" w:rsidRDefault="001D4206" w:rsidP="008E04B2">
      <w:pPr>
        <w:spacing w:after="0" w:line="276" w:lineRule="auto"/>
        <w:rPr>
          <w:rFonts w:eastAsia="Calibri" w:cs="Arial"/>
          <w:sz w:val="16"/>
          <w:szCs w:val="16"/>
          <w:lang w:eastAsia="en-US"/>
        </w:rPr>
      </w:pPr>
    </w:p>
    <w:p w14:paraId="4CF1A19A" w14:textId="77777777" w:rsidR="001D4206" w:rsidRDefault="001D4206" w:rsidP="008E04B2">
      <w:pPr>
        <w:spacing w:after="0" w:line="276" w:lineRule="auto"/>
        <w:rPr>
          <w:rFonts w:eastAsia="Calibri" w:cs="Arial"/>
          <w:sz w:val="16"/>
          <w:szCs w:val="16"/>
          <w:lang w:eastAsia="en-US"/>
        </w:rPr>
      </w:pPr>
    </w:p>
    <w:p w14:paraId="6CD15E6B" w14:textId="77777777" w:rsidR="001D4206" w:rsidRDefault="001D4206" w:rsidP="008E04B2">
      <w:pPr>
        <w:spacing w:after="0" w:line="276" w:lineRule="auto"/>
        <w:rPr>
          <w:rFonts w:eastAsia="Calibri" w:cs="Arial"/>
          <w:sz w:val="16"/>
          <w:szCs w:val="16"/>
          <w:lang w:eastAsia="en-US"/>
        </w:rPr>
      </w:pPr>
    </w:p>
    <w:p w14:paraId="37202808" w14:textId="77777777" w:rsidR="001D4206" w:rsidRDefault="001D4206" w:rsidP="008E04B2">
      <w:pPr>
        <w:spacing w:after="0" w:line="276" w:lineRule="auto"/>
        <w:rPr>
          <w:rFonts w:eastAsia="Calibri" w:cs="Arial"/>
          <w:sz w:val="16"/>
          <w:szCs w:val="16"/>
          <w:lang w:eastAsia="en-US"/>
        </w:rPr>
      </w:pPr>
    </w:p>
    <w:p w14:paraId="67AC89CE" w14:textId="77777777" w:rsidR="001D4206" w:rsidRDefault="001D4206" w:rsidP="008E04B2">
      <w:pPr>
        <w:spacing w:after="0" w:line="276" w:lineRule="auto"/>
        <w:rPr>
          <w:rFonts w:eastAsia="Calibri" w:cs="Arial"/>
          <w:sz w:val="16"/>
          <w:szCs w:val="16"/>
          <w:lang w:eastAsia="en-US"/>
        </w:rPr>
      </w:pPr>
    </w:p>
    <w:p w14:paraId="612F87F0" w14:textId="77777777" w:rsidR="001D4206" w:rsidRDefault="001D4206" w:rsidP="008E04B2">
      <w:pPr>
        <w:spacing w:after="0" w:line="276" w:lineRule="auto"/>
        <w:rPr>
          <w:rFonts w:eastAsia="Calibri" w:cs="Arial"/>
          <w:sz w:val="16"/>
          <w:szCs w:val="16"/>
          <w:lang w:eastAsia="en-US"/>
        </w:rPr>
      </w:pPr>
    </w:p>
    <w:p w14:paraId="777EF5CC" w14:textId="77777777" w:rsidR="00551D6C" w:rsidRDefault="00551D6C" w:rsidP="008E04B2">
      <w:pPr>
        <w:spacing w:line="276" w:lineRule="auto"/>
        <w:jc w:val="center"/>
        <w:rPr>
          <w:rFonts w:cs="Arial"/>
          <w:i/>
        </w:rPr>
      </w:pPr>
      <w:r w:rsidRPr="001E78AC">
        <w:rPr>
          <w:rFonts w:eastAsia="Calibri" w:cs="Arial"/>
          <w:sz w:val="16"/>
          <w:szCs w:val="16"/>
          <w:lang w:eastAsia="en-US"/>
        </w:rPr>
        <w:t>Family Support Matrix</w:t>
      </w:r>
    </w:p>
    <w:p w14:paraId="5CA89DBA" w14:textId="77777777" w:rsidR="00551D6C" w:rsidRDefault="00551D6C" w:rsidP="008E04B2">
      <w:pPr>
        <w:pStyle w:val="Heading3"/>
        <w:tabs>
          <w:tab w:val="left" w:pos="709"/>
        </w:tabs>
        <w:spacing w:line="276" w:lineRule="auto"/>
        <w:ind w:left="709" w:hanging="709"/>
      </w:pPr>
      <w:bookmarkStart w:id="161" w:name="_Toc82777886"/>
      <w:r>
        <w:t xml:space="preserve">7.6.1 </w:t>
      </w:r>
      <w:r>
        <w:tab/>
        <w:t>R</w:t>
      </w:r>
      <w:r w:rsidRPr="00F153C4">
        <w:t>equirements</w:t>
      </w:r>
      <w:r>
        <w:t xml:space="preserve"> — Targeted</w:t>
      </w:r>
      <w:bookmarkEnd w:id="161"/>
      <w:r>
        <w:t xml:space="preserve"> </w:t>
      </w:r>
    </w:p>
    <w:p w14:paraId="4BB7C3E8" w14:textId="77777777" w:rsidR="00551D6C" w:rsidRDefault="00551D6C" w:rsidP="008E04B2">
      <w:pPr>
        <w:spacing w:after="120" w:line="276" w:lineRule="auto"/>
        <w:rPr>
          <w:rFonts w:cs="Arial"/>
        </w:rPr>
      </w:pPr>
      <w:r>
        <w:rPr>
          <w:rFonts w:cs="Arial"/>
          <w:snapToGrid w:val="0"/>
          <w:color w:val="000000"/>
        </w:rPr>
        <w:t xml:space="preserve">Targeted Family Support services are secondary services. These services are provided to </w:t>
      </w:r>
      <w:r>
        <w:rPr>
          <w:rFonts w:cs="Arial"/>
        </w:rPr>
        <w:t xml:space="preserve">reduce harm or risk of harm to children and young people, </w:t>
      </w:r>
      <w:r w:rsidRPr="002B00EE">
        <w:rPr>
          <w:rFonts w:cs="Arial"/>
        </w:rPr>
        <w:t xml:space="preserve">prevent crises or problems </w:t>
      </w:r>
      <w:r>
        <w:rPr>
          <w:rFonts w:cs="Arial"/>
        </w:rPr>
        <w:t xml:space="preserve">within families </w:t>
      </w:r>
      <w:r w:rsidRPr="002B00EE">
        <w:rPr>
          <w:rFonts w:cs="Arial"/>
        </w:rPr>
        <w:t>from arising or escalating and stabilise or maintain famil</w:t>
      </w:r>
      <w:r>
        <w:rPr>
          <w:rFonts w:cs="Arial"/>
        </w:rPr>
        <w:t>y</w:t>
      </w:r>
      <w:r w:rsidRPr="002B00EE">
        <w:rPr>
          <w:rFonts w:cs="Arial"/>
        </w:rPr>
        <w:t xml:space="preserve"> well</w:t>
      </w:r>
      <w:r>
        <w:rPr>
          <w:rFonts w:cs="Arial"/>
        </w:rPr>
        <w:t>b</w:t>
      </w:r>
      <w:r w:rsidRPr="002B00EE">
        <w:rPr>
          <w:rFonts w:cs="Arial"/>
        </w:rPr>
        <w:t>eing</w:t>
      </w:r>
      <w:r>
        <w:rPr>
          <w:rFonts w:cs="Arial"/>
        </w:rPr>
        <w:t>.</w:t>
      </w:r>
    </w:p>
    <w:p w14:paraId="63E3853A" w14:textId="77777777" w:rsidR="00551D6C" w:rsidRPr="00B24082" w:rsidRDefault="00551D6C" w:rsidP="008E04B2">
      <w:pPr>
        <w:spacing w:after="120" w:line="276" w:lineRule="auto"/>
        <w:rPr>
          <w:rFonts w:cs="Arial"/>
        </w:rPr>
      </w:pPr>
      <w:r>
        <w:rPr>
          <w:rFonts w:cs="Arial"/>
        </w:rPr>
        <w:t>These</w:t>
      </w:r>
      <w:r w:rsidRPr="002B00EE">
        <w:rPr>
          <w:rFonts w:cs="Arial"/>
        </w:rPr>
        <w:t xml:space="preserve"> services </w:t>
      </w:r>
      <w:r>
        <w:rPr>
          <w:rFonts w:cs="Arial"/>
        </w:rPr>
        <w:t>are required</w:t>
      </w:r>
      <w:r w:rsidRPr="002B00EE">
        <w:rPr>
          <w:rFonts w:cs="Arial"/>
        </w:rPr>
        <w:t xml:space="preserve"> to</w:t>
      </w:r>
      <w:r w:rsidRPr="00B24082">
        <w:rPr>
          <w:rFonts w:cs="Arial"/>
        </w:rPr>
        <w:t>:</w:t>
      </w:r>
    </w:p>
    <w:p w14:paraId="2A7AFC21" w14:textId="77777777" w:rsidR="00551D6C" w:rsidRPr="00B24082" w:rsidRDefault="00996910" w:rsidP="008E04B2">
      <w:pPr>
        <w:numPr>
          <w:ilvl w:val="0"/>
          <w:numId w:val="10"/>
        </w:numPr>
        <w:spacing w:after="120" w:line="276" w:lineRule="auto"/>
        <w:ind w:left="425" w:hanging="425"/>
        <w:rPr>
          <w:rFonts w:cs="Arial"/>
        </w:rPr>
      </w:pPr>
      <w:r>
        <w:rPr>
          <w:rFonts w:cs="Arial"/>
        </w:rPr>
        <w:t>I</w:t>
      </w:r>
      <w:r w:rsidR="00551D6C" w:rsidRPr="00B24082">
        <w:rPr>
          <w:rFonts w:cs="Arial"/>
        </w:rPr>
        <w:t xml:space="preserve">mprove the wellbeing and </w:t>
      </w:r>
      <w:r w:rsidR="00551D6C" w:rsidRPr="0015375B">
        <w:rPr>
          <w:rFonts w:cs="Arial"/>
        </w:rPr>
        <w:t>safety</w:t>
      </w:r>
      <w:r w:rsidR="00551D6C" w:rsidRPr="00B24082">
        <w:rPr>
          <w:rFonts w:cs="Arial"/>
        </w:rPr>
        <w:t xml:space="preserve"> of children, young people and their families</w:t>
      </w:r>
      <w:r>
        <w:rPr>
          <w:rFonts w:cs="Arial"/>
        </w:rPr>
        <w:t>.</w:t>
      </w:r>
    </w:p>
    <w:p w14:paraId="4B2753B5" w14:textId="77777777" w:rsidR="00551D6C" w:rsidRPr="00B24082" w:rsidRDefault="00996910" w:rsidP="008E04B2">
      <w:pPr>
        <w:numPr>
          <w:ilvl w:val="0"/>
          <w:numId w:val="10"/>
        </w:numPr>
        <w:spacing w:after="120" w:line="276" w:lineRule="auto"/>
        <w:ind w:left="425" w:hanging="425"/>
        <w:rPr>
          <w:rFonts w:cs="Arial"/>
        </w:rPr>
      </w:pPr>
      <w:r>
        <w:rPr>
          <w:rFonts w:cs="Arial"/>
        </w:rPr>
        <w:t>B</w:t>
      </w:r>
      <w:r w:rsidR="00551D6C" w:rsidRPr="00B24082">
        <w:rPr>
          <w:rFonts w:cs="Arial"/>
        </w:rPr>
        <w:t xml:space="preserve">uild the </w:t>
      </w:r>
      <w:r w:rsidR="00551D6C" w:rsidRPr="0015375B">
        <w:rPr>
          <w:rFonts w:cs="Arial"/>
        </w:rPr>
        <w:t>capacity</w:t>
      </w:r>
      <w:r w:rsidR="00551D6C" w:rsidRPr="00B24082">
        <w:rPr>
          <w:rFonts w:cs="Arial"/>
        </w:rPr>
        <w:t xml:space="preserve"> of families to </w:t>
      </w:r>
      <w:r w:rsidR="00B12F0F">
        <w:rPr>
          <w:rFonts w:cs="Arial"/>
        </w:rPr>
        <w:t xml:space="preserve">nurture, </w:t>
      </w:r>
      <w:r w:rsidR="00551D6C" w:rsidRPr="00B24082">
        <w:rPr>
          <w:rFonts w:cs="Arial"/>
        </w:rPr>
        <w:t>care for and protect their children</w:t>
      </w:r>
      <w:r>
        <w:rPr>
          <w:rFonts w:cs="Arial"/>
        </w:rPr>
        <w:t>.</w:t>
      </w:r>
    </w:p>
    <w:p w14:paraId="3EC318CD" w14:textId="77777777" w:rsidR="00551D6C" w:rsidRPr="00643BC6" w:rsidRDefault="00996910" w:rsidP="008E04B2">
      <w:pPr>
        <w:numPr>
          <w:ilvl w:val="0"/>
          <w:numId w:val="10"/>
        </w:numPr>
        <w:spacing w:after="120" w:line="276" w:lineRule="auto"/>
        <w:ind w:left="425" w:hanging="425"/>
        <w:rPr>
          <w:rFonts w:cs="Arial"/>
        </w:rPr>
      </w:pPr>
      <w:r>
        <w:rPr>
          <w:rFonts w:cs="Arial"/>
        </w:rPr>
        <w:t>P</w:t>
      </w:r>
      <w:r w:rsidR="00551D6C" w:rsidRPr="00B24082">
        <w:rPr>
          <w:rFonts w:cs="Arial"/>
        </w:rPr>
        <w:t>rovide linkages to local universal</w:t>
      </w:r>
      <w:r w:rsidR="00551D6C" w:rsidRPr="00643BC6">
        <w:rPr>
          <w:rFonts w:cs="Arial"/>
        </w:rPr>
        <w:t xml:space="preserve"> support services/community groups to enable families to access the resources to build their capacity to solve problems and make positive choices and changes</w:t>
      </w:r>
      <w:r>
        <w:rPr>
          <w:rFonts w:cs="Arial"/>
        </w:rPr>
        <w:t>.</w:t>
      </w:r>
    </w:p>
    <w:p w14:paraId="5D9B4657" w14:textId="77777777" w:rsidR="00551D6C" w:rsidRDefault="00996910" w:rsidP="008E04B2">
      <w:pPr>
        <w:numPr>
          <w:ilvl w:val="0"/>
          <w:numId w:val="10"/>
        </w:numPr>
        <w:spacing w:after="120" w:line="276" w:lineRule="auto"/>
        <w:ind w:left="425" w:hanging="425"/>
        <w:rPr>
          <w:rFonts w:cs="Arial"/>
        </w:rPr>
      </w:pPr>
      <w:r>
        <w:rPr>
          <w:rFonts w:cs="Arial"/>
        </w:rPr>
        <w:t>P</w:t>
      </w:r>
      <w:r w:rsidR="00551D6C" w:rsidRPr="002B00EE">
        <w:rPr>
          <w:rFonts w:cs="Arial"/>
        </w:rPr>
        <w:t xml:space="preserve">revent entry or re-entry to the statutory child protection system. </w:t>
      </w:r>
    </w:p>
    <w:p w14:paraId="28E65797" w14:textId="77777777" w:rsidR="00551D6C" w:rsidRPr="00AD484A" w:rsidRDefault="00551D6C" w:rsidP="008E04B2">
      <w:pPr>
        <w:keepNext/>
        <w:spacing w:after="120" w:line="276" w:lineRule="auto"/>
        <w:rPr>
          <w:rFonts w:cs="Arial"/>
          <w:i/>
        </w:rPr>
      </w:pPr>
      <w:r w:rsidRPr="00AD484A">
        <w:rPr>
          <w:rFonts w:cs="Arial"/>
          <w:i/>
        </w:rPr>
        <w:lastRenderedPageBreak/>
        <w:t xml:space="preserve">Referral </w:t>
      </w:r>
      <w:r w:rsidR="00392284">
        <w:rPr>
          <w:rFonts w:cs="Arial"/>
          <w:i/>
        </w:rPr>
        <w:t>p</w:t>
      </w:r>
      <w:r w:rsidRPr="00AD484A">
        <w:rPr>
          <w:rFonts w:cs="Arial"/>
          <w:i/>
        </w:rPr>
        <w:t>athways</w:t>
      </w:r>
    </w:p>
    <w:p w14:paraId="27BB097C" w14:textId="77777777" w:rsidR="00551D6C" w:rsidRPr="005C76E3" w:rsidRDefault="00551D6C" w:rsidP="008E04B2">
      <w:pPr>
        <w:keepNext/>
        <w:numPr>
          <w:ilvl w:val="0"/>
          <w:numId w:val="10"/>
        </w:numPr>
        <w:spacing w:after="120" w:line="276" w:lineRule="auto"/>
        <w:ind w:left="425" w:hanging="425"/>
        <w:rPr>
          <w:rFonts w:cs="Arial"/>
        </w:rPr>
      </w:pPr>
      <w:r w:rsidRPr="005C76E3">
        <w:rPr>
          <w:rFonts w:cs="Arial"/>
        </w:rPr>
        <w:t>Families can self</w:t>
      </w:r>
      <w:r>
        <w:rPr>
          <w:rFonts w:cs="Arial"/>
        </w:rPr>
        <w:t>-</w:t>
      </w:r>
      <w:r w:rsidRPr="005C76E3">
        <w:rPr>
          <w:rFonts w:cs="Arial"/>
        </w:rPr>
        <w:t>refer to these services.</w:t>
      </w:r>
    </w:p>
    <w:p w14:paraId="4D67946A" w14:textId="77777777" w:rsidR="00551D6C" w:rsidRPr="005C76E3" w:rsidRDefault="00551D6C" w:rsidP="008E04B2">
      <w:pPr>
        <w:numPr>
          <w:ilvl w:val="0"/>
          <w:numId w:val="10"/>
        </w:numPr>
        <w:spacing w:after="120" w:line="276" w:lineRule="auto"/>
        <w:ind w:left="425" w:hanging="425"/>
        <w:rPr>
          <w:rFonts w:cs="Arial"/>
        </w:rPr>
      </w:pPr>
      <w:r w:rsidRPr="005C76E3">
        <w:rPr>
          <w:rFonts w:cs="Arial"/>
        </w:rPr>
        <w:t>These services receive referrals from other non-government agencies and government agencies. To make a referral to these services the following criteria must be met:</w:t>
      </w:r>
    </w:p>
    <w:p w14:paraId="19B59375" w14:textId="77777777" w:rsidR="00551D6C" w:rsidRPr="005C76E3" w:rsidRDefault="00551D6C" w:rsidP="008E04B2">
      <w:pPr>
        <w:numPr>
          <w:ilvl w:val="1"/>
          <w:numId w:val="16"/>
        </w:numPr>
        <w:spacing w:after="120" w:line="276" w:lineRule="auto"/>
        <w:ind w:left="426" w:firstLine="0"/>
        <w:rPr>
          <w:rFonts w:cs="Arial"/>
        </w:rPr>
      </w:pPr>
      <w:r w:rsidRPr="005C76E3">
        <w:rPr>
          <w:rFonts w:cs="Arial"/>
        </w:rPr>
        <w:t>There is a child/ren unborn to 18 years of age</w:t>
      </w:r>
      <w:r w:rsidR="004D6E1D">
        <w:rPr>
          <w:rFonts w:cs="Arial"/>
        </w:rPr>
        <w:t>.</w:t>
      </w:r>
    </w:p>
    <w:p w14:paraId="65E6A706" w14:textId="77777777" w:rsidR="00551D6C" w:rsidRPr="005C76E3" w:rsidRDefault="00551D6C" w:rsidP="008E04B2">
      <w:pPr>
        <w:numPr>
          <w:ilvl w:val="1"/>
          <w:numId w:val="16"/>
        </w:numPr>
        <w:spacing w:after="120" w:line="276" w:lineRule="auto"/>
        <w:ind w:left="709" w:hanging="283"/>
        <w:rPr>
          <w:rFonts w:cs="Arial"/>
        </w:rPr>
      </w:pPr>
      <w:r w:rsidRPr="005C76E3">
        <w:rPr>
          <w:rFonts w:cs="Arial"/>
        </w:rPr>
        <w:t>The family would</w:t>
      </w:r>
      <w:r w:rsidRPr="009F79BE">
        <w:rPr>
          <w:rFonts w:cs="Arial"/>
          <w:snapToGrid w:val="0"/>
          <w:color w:val="000000"/>
        </w:rPr>
        <w:t xml:space="preserve"> </w:t>
      </w:r>
      <w:r w:rsidRPr="005C76E3">
        <w:rPr>
          <w:rFonts w:cs="Arial"/>
        </w:rPr>
        <w:t>benefit from access to family support interventions and/or referral to specialist support services</w:t>
      </w:r>
      <w:r w:rsidR="004D6E1D">
        <w:rPr>
          <w:rFonts w:cs="Arial"/>
        </w:rPr>
        <w:t>.</w:t>
      </w:r>
    </w:p>
    <w:p w14:paraId="5CA281DF" w14:textId="77777777" w:rsidR="00551D6C" w:rsidRPr="005C76E3" w:rsidRDefault="00551D6C" w:rsidP="008E04B2">
      <w:pPr>
        <w:numPr>
          <w:ilvl w:val="1"/>
          <w:numId w:val="16"/>
        </w:numPr>
        <w:spacing w:after="120" w:line="276" w:lineRule="auto"/>
        <w:ind w:left="426" w:firstLine="0"/>
        <w:rPr>
          <w:rFonts w:cs="Arial"/>
        </w:rPr>
      </w:pPr>
      <w:r w:rsidRPr="005C76E3">
        <w:rPr>
          <w:rFonts w:cs="Arial"/>
        </w:rPr>
        <w:t>The child is not currently in need of ongoing Child Safety intervention</w:t>
      </w:r>
      <w:r w:rsidR="004D6E1D">
        <w:rPr>
          <w:rFonts w:cs="Arial"/>
        </w:rPr>
        <w:t>.</w:t>
      </w:r>
    </w:p>
    <w:p w14:paraId="615D290B" w14:textId="77777777" w:rsidR="00551D6C" w:rsidRPr="005C76E3" w:rsidRDefault="00551D6C" w:rsidP="008E04B2">
      <w:pPr>
        <w:numPr>
          <w:ilvl w:val="1"/>
          <w:numId w:val="16"/>
        </w:numPr>
        <w:spacing w:after="120" w:line="276" w:lineRule="auto"/>
        <w:ind w:left="426" w:firstLine="0"/>
        <w:rPr>
          <w:rFonts w:cs="Arial"/>
        </w:rPr>
      </w:pPr>
      <w:r w:rsidRPr="005C76E3">
        <w:rPr>
          <w:rFonts w:cs="Arial"/>
        </w:rPr>
        <w:t>The family consents to the referral</w:t>
      </w:r>
      <w:r>
        <w:rPr>
          <w:rFonts w:cs="Arial"/>
        </w:rPr>
        <w:t>.</w:t>
      </w:r>
    </w:p>
    <w:p w14:paraId="4DFC6D74" w14:textId="7213D0A5" w:rsidR="00551D6C" w:rsidRPr="005C76E3" w:rsidRDefault="00551D6C" w:rsidP="008E04B2">
      <w:pPr>
        <w:numPr>
          <w:ilvl w:val="0"/>
          <w:numId w:val="10"/>
        </w:numPr>
        <w:spacing w:after="120" w:line="276" w:lineRule="auto"/>
        <w:ind w:left="425" w:hanging="425"/>
        <w:rPr>
          <w:rFonts w:cs="Arial"/>
          <w:snapToGrid w:val="0"/>
          <w:color w:val="000000"/>
        </w:rPr>
      </w:pPr>
      <w:r w:rsidRPr="005C76E3">
        <w:rPr>
          <w:rFonts w:cs="Arial"/>
          <w:snapToGrid w:val="0"/>
          <w:color w:val="000000"/>
        </w:rPr>
        <w:t xml:space="preserve">These services cannot accept referrals from </w:t>
      </w:r>
      <w:r w:rsidR="009422A5">
        <w:rPr>
          <w:rFonts w:cs="Arial"/>
          <w:snapToGrid w:val="0"/>
          <w:color w:val="000000"/>
        </w:rPr>
        <w:t>Child Safety</w:t>
      </w:r>
      <w:r>
        <w:rPr>
          <w:rFonts w:cs="Arial"/>
          <w:snapToGrid w:val="0"/>
          <w:color w:val="000000"/>
        </w:rPr>
        <w:t xml:space="preserve"> </w:t>
      </w:r>
      <w:r w:rsidRPr="005C76E3">
        <w:rPr>
          <w:rFonts w:cs="Arial"/>
          <w:snapToGrid w:val="0"/>
          <w:color w:val="000000"/>
        </w:rPr>
        <w:t xml:space="preserve">if there is a current notification and an investigation has not commenced or where it has been determined that a child is in need of ongoing Child </w:t>
      </w:r>
      <w:r w:rsidR="00A422B6" w:rsidRPr="005C76E3">
        <w:rPr>
          <w:rFonts w:cs="Arial"/>
          <w:snapToGrid w:val="0"/>
          <w:color w:val="000000"/>
        </w:rPr>
        <w:t>Safety intervention</w:t>
      </w:r>
      <w:r w:rsidRPr="005C76E3">
        <w:rPr>
          <w:rFonts w:cs="Arial"/>
          <w:snapToGrid w:val="0"/>
          <w:color w:val="000000"/>
        </w:rPr>
        <w:t xml:space="preserve">. </w:t>
      </w:r>
    </w:p>
    <w:p w14:paraId="67FFC88A" w14:textId="00C299FB" w:rsidR="00551D6C" w:rsidRPr="005C76E3" w:rsidRDefault="00551D6C" w:rsidP="008E04B2">
      <w:pPr>
        <w:numPr>
          <w:ilvl w:val="0"/>
          <w:numId w:val="10"/>
        </w:numPr>
        <w:spacing w:after="120" w:line="276" w:lineRule="auto"/>
        <w:ind w:left="425" w:hanging="425"/>
        <w:rPr>
          <w:rFonts w:cs="Arial"/>
          <w:snapToGrid w:val="0"/>
          <w:color w:val="000000"/>
        </w:rPr>
      </w:pPr>
      <w:r w:rsidRPr="005C76E3">
        <w:rPr>
          <w:rFonts w:cs="Arial"/>
          <w:snapToGrid w:val="0"/>
          <w:color w:val="000000"/>
        </w:rPr>
        <w:t xml:space="preserve">Referrals from </w:t>
      </w:r>
      <w:r w:rsidR="009422A5">
        <w:rPr>
          <w:rFonts w:cs="Arial"/>
          <w:snapToGrid w:val="0"/>
          <w:color w:val="000000"/>
        </w:rPr>
        <w:t>Child Safety</w:t>
      </w:r>
      <w:r>
        <w:rPr>
          <w:rFonts w:cs="Arial"/>
          <w:snapToGrid w:val="0"/>
          <w:color w:val="000000"/>
        </w:rPr>
        <w:t xml:space="preserve"> </w:t>
      </w:r>
      <w:r w:rsidRPr="005C76E3">
        <w:rPr>
          <w:rFonts w:cs="Arial"/>
          <w:snapToGrid w:val="0"/>
          <w:color w:val="000000"/>
        </w:rPr>
        <w:t>can be accepted when the family is exiting from a Child Safety intervention (</w:t>
      </w:r>
      <w:r w:rsidR="002B272A">
        <w:rPr>
          <w:rFonts w:cs="Arial"/>
          <w:snapToGrid w:val="0"/>
          <w:color w:val="000000"/>
        </w:rPr>
        <w:t>investigation</w:t>
      </w:r>
      <w:r w:rsidRPr="005C76E3">
        <w:rPr>
          <w:rFonts w:cs="Arial"/>
          <w:snapToGrid w:val="0"/>
          <w:color w:val="000000"/>
        </w:rPr>
        <w:t xml:space="preserve"> or Intervention with Parental Agreement) and the referral forms for part of the exit case plan/strategy. </w:t>
      </w:r>
    </w:p>
    <w:p w14:paraId="5ABD4852" w14:textId="28019D18" w:rsidR="00551D6C" w:rsidRDefault="00551D6C" w:rsidP="008E04B2">
      <w:pPr>
        <w:numPr>
          <w:ilvl w:val="0"/>
          <w:numId w:val="10"/>
        </w:numPr>
        <w:spacing w:after="120" w:line="276" w:lineRule="auto"/>
        <w:ind w:left="425" w:hanging="425"/>
        <w:rPr>
          <w:rFonts w:cs="Arial"/>
          <w:snapToGrid w:val="0"/>
          <w:color w:val="000000"/>
        </w:rPr>
      </w:pPr>
      <w:r w:rsidRPr="005C76E3">
        <w:rPr>
          <w:rFonts w:cs="Arial"/>
          <w:snapToGrid w:val="0"/>
          <w:color w:val="000000"/>
        </w:rPr>
        <w:t xml:space="preserve">These services must not provide services to families where the child is placed in </w:t>
      </w:r>
      <w:r w:rsidRPr="0010043C">
        <w:rPr>
          <w:rFonts w:cs="Arial"/>
          <w:snapToGrid w:val="0"/>
          <w:color w:val="000000"/>
        </w:rPr>
        <w:t>care b</w:t>
      </w:r>
      <w:r w:rsidRPr="005C76E3">
        <w:rPr>
          <w:rFonts w:cs="Arial"/>
          <w:snapToGrid w:val="0"/>
          <w:color w:val="000000"/>
        </w:rPr>
        <w:t xml:space="preserve">y </w:t>
      </w:r>
      <w:r w:rsidR="009422A5">
        <w:rPr>
          <w:rFonts w:cs="Arial"/>
          <w:snapToGrid w:val="0"/>
          <w:color w:val="000000"/>
        </w:rPr>
        <w:t>Child Safety</w:t>
      </w:r>
      <w:r w:rsidRPr="005C76E3">
        <w:rPr>
          <w:rFonts w:cs="Arial"/>
          <w:snapToGrid w:val="0"/>
          <w:color w:val="000000"/>
        </w:rPr>
        <w:t xml:space="preserve">. Where children are placed </w:t>
      </w:r>
      <w:r w:rsidRPr="0010043C">
        <w:rPr>
          <w:rFonts w:cs="Arial"/>
          <w:snapToGrid w:val="0"/>
          <w:color w:val="000000"/>
        </w:rPr>
        <w:t>in care,</w:t>
      </w:r>
      <w:r w:rsidRPr="005C76E3">
        <w:rPr>
          <w:rFonts w:cs="Arial"/>
          <w:snapToGrid w:val="0"/>
          <w:color w:val="000000"/>
        </w:rPr>
        <w:t xml:space="preserve"> </w:t>
      </w:r>
      <w:r w:rsidR="009422A5">
        <w:rPr>
          <w:rFonts w:cs="Arial"/>
          <w:snapToGrid w:val="0"/>
          <w:color w:val="000000"/>
        </w:rPr>
        <w:t>Child Safety</w:t>
      </w:r>
      <w:r w:rsidRPr="005C76E3">
        <w:rPr>
          <w:rFonts w:cs="Arial"/>
          <w:snapToGrid w:val="0"/>
          <w:color w:val="000000"/>
        </w:rPr>
        <w:t xml:space="preserve"> will access Tertiary Family Support Services to work</w:t>
      </w:r>
      <w:r>
        <w:rPr>
          <w:rFonts w:cs="Arial"/>
          <w:snapToGrid w:val="0"/>
          <w:color w:val="000000"/>
        </w:rPr>
        <w:t xml:space="preserve"> with</w:t>
      </w:r>
      <w:r w:rsidRPr="005C76E3">
        <w:rPr>
          <w:rFonts w:cs="Arial"/>
          <w:snapToGrid w:val="0"/>
          <w:color w:val="000000"/>
        </w:rPr>
        <w:t xml:space="preserve"> these families to address the identified child protection concerns. </w:t>
      </w:r>
    </w:p>
    <w:p w14:paraId="2A8C6B19" w14:textId="77777777" w:rsidR="00551D6C" w:rsidRPr="00AD484A" w:rsidRDefault="00551D6C" w:rsidP="008E04B2">
      <w:pPr>
        <w:spacing w:after="120" w:line="276" w:lineRule="auto"/>
        <w:ind w:left="426" w:hanging="426"/>
        <w:rPr>
          <w:rFonts w:cs="Arial"/>
          <w:i/>
        </w:rPr>
      </w:pPr>
      <w:r w:rsidRPr="00AD484A">
        <w:rPr>
          <w:rFonts w:cs="Arial"/>
          <w:i/>
        </w:rPr>
        <w:t>Brokerage</w:t>
      </w:r>
    </w:p>
    <w:p w14:paraId="67F57AD7" w14:textId="77777777" w:rsidR="00551D6C" w:rsidRDefault="00551D6C" w:rsidP="008E04B2">
      <w:pPr>
        <w:numPr>
          <w:ilvl w:val="0"/>
          <w:numId w:val="10"/>
        </w:numPr>
        <w:spacing w:after="120" w:line="276" w:lineRule="auto"/>
        <w:ind w:left="425" w:hanging="425"/>
        <w:rPr>
          <w:rFonts w:cs="Arial"/>
          <w:snapToGrid w:val="0"/>
          <w:color w:val="000000"/>
        </w:rPr>
      </w:pPr>
      <w:r w:rsidRPr="008806A9">
        <w:rPr>
          <w:rFonts w:cs="Arial"/>
          <w:snapToGrid w:val="0"/>
          <w:color w:val="000000"/>
        </w:rPr>
        <w:t>Brokerage is not funded within the model.</w:t>
      </w:r>
      <w:r w:rsidR="0010043C">
        <w:rPr>
          <w:rFonts w:cs="Arial"/>
          <w:snapToGrid w:val="0"/>
          <w:color w:val="000000"/>
        </w:rPr>
        <w:t xml:space="preserve"> </w:t>
      </w:r>
    </w:p>
    <w:p w14:paraId="4F76855D" w14:textId="77777777" w:rsidR="00551D6C" w:rsidRPr="00AD484A" w:rsidRDefault="00551D6C" w:rsidP="008E04B2">
      <w:pPr>
        <w:keepNext/>
        <w:keepLines/>
        <w:spacing w:after="120" w:line="276" w:lineRule="auto"/>
        <w:ind w:left="426" w:hanging="426"/>
        <w:rPr>
          <w:rFonts w:cs="Arial"/>
          <w:i/>
        </w:rPr>
      </w:pPr>
      <w:r w:rsidRPr="00AD484A">
        <w:rPr>
          <w:rFonts w:cs="Arial"/>
          <w:i/>
        </w:rPr>
        <w:t>Reporting</w:t>
      </w:r>
    </w:p>
    <w:p w14:paraId="10E712E9" w14:textId="77777777" w:rsidR="00551D6C" w:rsidRDefault="00551D6C" w:rsidP="008E04B2">
      <w:pPr>
        <w:numPr>
          <w:ilvl w:val="0"/>
          <w:numId w:val="10"/>
        </w:numPr>
        <w:spacing w:after="120" w:line="276" w:lineRule="auto"/>
        <w:ind w:left="425" w:hanging="425"/>
        <w:rPr>
          <w:rFonts w:cs="Arial"/>
          <w:snapToGrid w:val="0"/>
          <w:color w:val="000000"/>
        </w:rPr>
      </w:pPr>
      <w:r w:rsidRPr="008806A9">
        <w:rPr>
          <w:rFonts w:cs="Arial"/>
          <w:snapToGrid w:val="0"/>
          <w:color w:val="000000"/>
        </w:rPr>
        <w:t>There are no additional reporting requirements for these services.</w:t>
      </w:r>
    </w:p>
    <w:p w14:paraId="0BCD2B1F" w14:textId="77777777" w:rsidR="00C17501" w:rsidRPr="0088168E" w:rsidRDefault="00C17501" w:rsidP="008E04B2">
      <w:pPr>
        <w:spacing w:after="120" w:line="276" w:lineRule="auto"/>
        <w:rPr>
          <w:rFonts w:eastAsia="Calibri" w:cs="Arial"/>
          <w:i/>
          <w:szCs w:val="22"/>
          <w:lang w:eastAsia="en-US"/>
        </w:rPr>
      </w:pPr>
      <w:r w:rsidRPr="0088168E">
        <w:rPr>
          <w:rFonts w:eastAsia="Calibri" w:cs="Arial"/>
          <w:i/>
          <w:szCs w:val="22"/>
          <w:lang w:eastAsia="en-US"/>
        </w:rPr>
        <w:t>Travel</w:t>
      </w:r>
    </w:p>
    <w:p w14:paraId="58FBF9C2" w14:textId="77777777" w:rsidR="00C17501" w:rsidRPr="0088168E" w:rsidRDefault="00C17501" w:rsidP="008E04B2">
      <w:pPr>
        <w:numPr>
          <w:ilvl w:val="0"/>
          <w:numId w:val="22"/>
        </w:numPr>
        <w:spacing w:after="120" w:line="276" w:lineRule="auto"/>
        <w:ind w:left="425" w:hanging="425"/>
        <w:rPr>
          <w:rFonts w:eastAsia="Calibri" w:cs="Arial"/>
          <w:szCs w:val="22"/>
          <w:lang w:eastAsia="en-US"/>
        </w:rPr>
      </w:pPr>
      <w:r w:rsidRPr="0088168E">
        <w:rPr>
          <w:rFonts w:eastAsia="Calibri" w:cs="Arial"/>
          <w:szCs w:val="22"/>
          <w:lang w:eastAsia="en-US"/>
        </w:rPr>
        <w:t>Hours spent by each worker with or on behalf of a family (i.e. if two workers meet with a family for one (1) hour, then the hour for each worker (total two (2) hours) will be recorded as time spent with or on behalf of that family).</w:t>
      </w:r>
    </w:p>
    <w:p w14:paraId="55A97BD7" w14:textId="7BF5681D" w:rsidR="00C17501" w:rsidRDefault="00C17501" w:rsidP="008E04B2">
      <w:pPr>
        <w:numPr>
          <w:ilvl w:val="0"/>
          <w:numId w:val="22"/>
        </w:numPr>
        <w:spacing w:after="120" w:line="276" w:lineRule="auto"/>
        <w:ind w:left="425" w:hanging="425"/>
        <w:rPr>
          <w:rFonts w:eastAsia="Calibri" w:cs="Arial"/>
          <w:szCs w:val="22"/>
          <w:lang w:eastAsia="en-US"/>
        </w:rPr>
      </w:pPr>
      <w:r w:rsidRPr="0088168E">
        <w:rPr>
          <w:rFonts w:eastAsia="Calibri" w:cs="Arial"/>
          <w:szCs w:val="22"/>
          <w:lang w:eastAsia="en-US"/>
        </w:rPr>
        <w:t>Hours of travel directly attributed to a family (i.e. travelling to and from a visit to a family is considered work on behalf of a family).</w:t>
      </w:r>
    </w:p>
    <w:p w14:paraId="0AD5AE9D" w14:textId="77777777" w:rsidR="00E67B7C" w:rsidRPr="00C224FD" w:rsidRDefault="00E67B7C" w:rsidP="008E04B2">
      <w:pPr>
        <w:spacing w:after="120" w:line="276" w:lineRule="auto"/>
        <w:rPr>
          <w:rFonts w:eastAsia="Calibri" w:cs="Arial"/>
          <w:i/>
          <w:szCs w:val="22"/>
          <w:lang w:eastAsia="en-US"/>
        </w:rPr>
      </w:pPr>
      <w:r w:rsidRPr="00C224FD">
        <w:rPr>
          <w:rFonts w:eastAsia="Calibri" w:cs="Arial"/>
          <w:i/>
          <w:szCs w:val="22"/>
          <w:lang w:eastAsia="en-US"/>
        </w:rPr>
        <w:t>Demographic data</w:t>
      </w:r>
    </w:p>
    <w:p w14:paraId="4298614D" w14:textId="7D383277" w:rsidR="00E67B7C" w:rsidRPr="00C224FD" w:rsidRDefault="00E67B7C" w:rsidP="008E04B2">
      <w:pPr>
        <w:numPr>
          <w:ilvl w:val="0"/>
          <w:numId w:val="13"/>
        </w:numPr>
        <w:tabs>
          <w:tab w:val="clear" w:pos="720"/>
          <w:tab w:val="num" w:pos="-1440"/>
          <w:tab w:val="num" w:pos="426"/>
        </w:tabs>
        <w:spacing w:after="120" w:line="276" w:lineRule="auto"/>
        <w:ind w:left="425" w:hanging="425"/>
        <w:rPr>
          <w:snapToGrid w:val="0"/>
          <w:color w:val="000000"/>
        </w:rPr>
      </w:pPr>
      <w:r w:rsidRPr="005A122F">
        <w:rPr>
          <w:snapToGrid w:val="0"/>
          <w:color w:val="000000"/>
        </w:rPr>
        <w:t xml:space="preserve">A </w:t>
      </w:r>
      <w:r>
        <w:rPr>
          <w:snapToGrid w:val="0"/>
          <w:color w:val="000000"/>
        </w:rPr>
        <w:t>family is considered to be Aboriginal and</w:t>
      </w:r>
      <w:r w:rsidR="00C30798">
        <w:rPr>
          <w:snapToGrid w:val="0"/>
          <w:color w:val="000000"/>
        </w:rPr>
        <w:t>/or</w:t>
      </w:r>
      <w:r>
        <w:rPr>
          <w:snapToGrid w:val="0"/>
          <w:color w:val="000000"/>
        </w:rPr>
        <w:t xml:space="preserve"> Torres Strait Islander if a </w:t>
      </w:r>
      <w:r w:rsidRPr="005A122F">
        <w:rPr>
          <w:snapToGrid w:val="0"/>
          <w:color w:val="000000"/>
        </w:rPr>
        <w:t xml:space="preserve">member of the family identifies as Aboriginal </w:t>
      </w:r>
      <w:r w:rsidR="00E10B3C">
        <w:rPr>
          <w:snapToGrid w:val="0"/>
          <w:color w:val="000000"/>
        </w:rPr>
        <w:t>an</w:t>
      </w:r>
      <w:r w:rsidR="00A422B6">
        <w:rPr>
          <w:snapToGrid w:val="0"/>
          <w:color w:val="000000"/>
        </w:rPr>
        <w:t>d</w:t>
      </w:r>
      <w:r w:rsidR="00E10B3C">
        <w:rPr>
          <w:snapToGrid w:val="0"/>
          <w:color w:val="000000"/>
        </w:rPr>
        <w:t>/</w:t>
      </w:r>
      <w:r w:rsidRPr="005A122F">
        <w:rPr>
          <w:snapToGrid w:val="0"/>
          <w:color w:val="000000"/>
        </w:rPr>
        <w:t>or Torres Strait Islander.</w:t>
      </w:r>
    </w:p>
    <w:p w14:paraId="6200C451" w14:textId="77777777" w:rsidR="00551D6C" w:rsidRDefault="00551D6C" w:rsidP="008E04B2">
      <w:pPr>
        <w:pStyle w:val="Heading3"/>
        <w:spacing w:line="276" w:lineRule="auto"/>
        <w:ind w:left="709" w:hanging="709"/>
      </w:pPr>
      <w:bookmarkStart w:id="162" w:name="_Toc82777887"/>
      <w:r>
        <w:t xml:space="preserve">7.6.2 </w:t>
      </w:r>
      <w:r>
        <w:tab/>
        <w:t>Considerations — Targeted</w:t>
      </w:r>
      <w:bookmarkEnd w:id="162"/>
    </w:p>
    <w:p w14:paraId="52782FC4" w14:textId="77777777" w:rsidR="00551D6C" w:rsidRPr="00AD484A" w:rsidRDefault="00551D6C" w:rsidP="008E04B2">
      <w:pPr>
        <w:spacing w:before="120" w:after="120" w:line="276" w:lineRule="auto"/>
        <w:rPr>
          <w:rFonts w:cs="Arial"/>
          <w:i/>
        </w:rPr>
      </w:pPr>
      <w:r w:rsidRPr="00AD484A">
        <w:rPr>
          <w:rFonts w:cs="Arial"/>
          <w:i/>
        </w:rPr>
        <w:t xml:space="preserve">Service </w:t>
      </w:r>
      <w:r w:rsidR="00392284">
        <w:rPr>
          <w:rFonts w:cs="Arial"/>
          <w:i/>
        </w:rPr>
        <w:t>d</w:t>
      </w:r>
      <w:r w:rsidRPr="00AD484A">
        <w:rPr>
          <w:rFonts w:cs="Arial"/>
          <w:i/>
        </w:rPr>
        <w:t>elivery</w:t>
      </w:r>
    </w:p>
    <w:p w14:paraId="67CD51F6" w14:textId="77777777" w:rsidR="00551D6C" w:rsidRPr="008806A9" w:rsidRDefault="00551D6C" w:rsidP="008E04B2">
      <w:pPr>
        <w:numPr>
          <w:ilvl w:val="0"/>
          <w:numId w:val="10"/>
        </w:numPr>
        <w:spacing w:after="120" w:line="276" w:lineRule="auto"/>
        <w:ind w:left="425" w:hanging="425"/>
        <w:rPr>
          <w:rFonts w:cs="Arial"/>
          <w:snapToGrid w:val="0"/>
          <w:color w:val="000000"/>
        </w:rPr>
      </w:pPr>
      <w:r w:rsidRPr="008806A9">
        <w:rPr>
          <w:rFonts w:cs="Arial"/>
          <w:snapToGrid w:val="0"/>
          <w:color w:val="000000"/>
        </w:rPr>
        <w:t xml:space="preserve">The period of intervention will be dependent upon the needs of the family. </w:t>
      </w:r>
    </w:p>
    <w:p w14:paraId="4ACE2973" w14:textId="77777777" w:rsidR="00551D6C" w:rsidRDefault="00551D6C" w:rsidP="008E04B2">
      <w:pPr>
        <w:numPr>
          <w:ilvl w:val="0"/>
          <w:numId w:val="10"/>
        </w:numPr>
        <w:spacing w:after="120" w:line="276" w:lineRule="auto"/>
        <w:ind w:left="425" w:hanging="425"/>
        <w:rPr>
          <w:rFonts w:cs="Arial"/>
          <w:snapToGrid w:val="0"/>
          <w:color w:val="000000"/>
        </w:rPr>
      </w:pPr>
      <w:r w:rsidRPr="008806A9">
        <w:rPr>
          <w:rFonts w:cs="Arial"/>
          <w:snapToGrid w:val="0"/>
          <w:color w:val="000000"/>
        </w:rPr>
        <w:t xml:space="preserve">Supports can be delivered by a variety of workers with different skill levels, including volunteers, </w:t>
      </w:r>
      <w:r w:rsidR="005A2881">
        <w:rPr>
          <w:rFonts w:cs="Arial"/>
          <w:snapToGrid w:val="0"/>
          <w:color w:val="000000"/>
        </w:rPr>
        <w:t>university</w:t>
      </w:r>
      <w:r w:rsidR="00DA287F">
        <w:rPr>
          <w:rFonts w:cs="Arial"/>
          <w:snapToGrid w:val="0"/>
          <w:color w:val="000000"/>
        </w:rPr>
        <w:t xml:space="preserve"> </w:t>
      </w:r>
      <w:r w:rsidR="00D10341" w:rsidRPr="008806A9">
        <w:rPr>
          <w:rFonts w:cs="Arial"/>
          <w:snapToGrid w:val="0"/>
          <w:color w:val="000000"/>
        </w:rPr>
        <w:t>qualified</w:t>
      </w:r>
      <w:r w:rsidR="00D10341">
        <w:rPr>
          <w:rFonts w:cs="Arial"/>
          <w:snapToGrid w:val="0"/>
          <w:color w:val="000000"/>
        </w:rPr>
        <w:t xml:space="preserve"> </w:t>
      </w:r>
      <w:r w:rsidR="00D10341" w:rsidRPr="008806A9">
        <w:rPr>
          <w:rFonts w:cs="Arial"/>
          <w:snapToGrid w:val="0"/>
          <w:color w:val="000000"/>
        </w:rPr>
        <w:t>and</w:t>
      </w:r>
      <w:r w:rsidRPr="008806A9">
        <w:rPr>
          <w:rFonts w:cs="Arial"/>
          <w:snapToGrid w:val="0"/>
          <w:color w:val="000000"/>
        </w:rPr>
        <w:t xml:space="preserve"> vocationally trained (TAFE) staff.</w:t>
      </w:r>
    </w:p>
    <w:p w14:paraId="62190DDF" w14:textId="77777777" w:rsidR="00551D6C" w:rsidRPr="00AD484A" w:rsidRDefault="00551D6C" w:rsidP="008E04B2">
      <w:pPr>
        <w:spacing w:before="120" w:after="120" w:line="276" w:lineRule="auto"/>
        <w:ind w:left="425" w:hanging="425"/>
        <w:rPr>
          <w:rFonts w:cs="Arial"/>
          <w:i/>
        </w:rPr>
      </w:pPr>
      <w:r w:rsidRPr="00AD484A">
        <w:rPr>
          <w:rFonts w:cs="Arial"/>
          <w:i/>
        </w:rPr>
        <w:t xml:space="preserve">Case </w:t>
      </w:r>
      <w:r w:rsidR="00392284">
        <w:rPr>
          <w:rFonts w:cs="Arial"/>
          <w:i/>
        </w:rPr>
        <w:t>m</w:t>
      </w:r>
      <w:r w:rsidRPr="00AD484A">
        <w:rPr>
          <w:rFonts w:cs="Arial"/>
          <w:i/>
        </w:rPr>
        <w:t>anagement/</w:t>
      </w:r>
      <w:r w:rsidR="00392284">
        <w:rPr>
          <w:rFonts w:cs="Arial"/>
          <w:i/>
        </w:rPr>
        <w:t>p</w:t>
      </w:r>
      <w:r w:rsidRPr="00AD484A">
        <w:rPr>
          <w:rFonts w:cs="Arial"/>
          <w:i/>
        </w:rPr>
        <w:t>lanning</w:t>
      </w:r>
    </w:p>
    <w:p w14:paraId="76360FD5" w14:textId="62599698" w:rsidR="00551D6C" w:rsidRPr="008806A9" w:rsidRDefault="00551D6C" w:rsidP="008E04B2">
      <w:pPr>
        <w:numPr>
          <w:ilvl w:val="0"/>
          <w:numId w:val="10"/>
        </w:numPr>
        <w:spacing w:after="120" w:line="276" w:lineRule="auto"/>
        <w:ind w:left="425" w:hanging="425"/>
        <w:rPr>
          <w:rFonts w:cs="Arial"/>
          <w:snapToGrid w:val="0"/>
          <w:color w:val="000000"/>
        </w:rPr>
      </w:pPr>
      <w:r w:rsidRPr="008806A9">
        <w:rPr>
          <w:rFonts w:cs="Arial"/>
          <w:snapToGrid w:val="0"/>
          <w:color w:val="000000"/>
        </w:rPr>
        <w:t xml:space="preserve">A range of interventions is delivered to </w:t>
      </w:r>
      <w:r w:rsidR="00F373E4">
        <w:rPr>
          <w:rFonts w:cs="Arial"/>
          <w:snapToGrid w:val="0"/>
          <w:color w:val="000000"/>
        </w:rPr>
        <w:t xml:space="preserve">families experiencing </w:t>
      </w:r>
      <w:r w:rsidR="007573B6">
        <w:rPr>
          <w:rFonts w:cs="Arial"/>
          <w:snapToGrid w:val="0"/>
          <w:color w:val="000000"/>
        </w:rPr>
        <w:t>vulnerability</w:t>
      </w:r>
      <w:r w:rsidRPr="008806A9">
        <w:rPr>
          <w:rFonts w:cs="Arial"/>
          <w:snapToGrid w:val="0"/>
          <w:color w:val="000000"/>
        </w:rPr>
        <w:t xml:space="preserve"> and children (unborn to under 18 years) that aim to reduce harm or risk of harm, prevent crises or problems from arising or escalating and stabilise or maintain the family’s wellbeing</w:t>
      </w:r>
    </w:p>
    <w:p w14:paraId="130A46D5" w14:textId="77777777" w:rsidR="0010043C" w:rsidRPr="004C7F6B" w:rsidRDefault="00551D6C" w:rsidP="008E04B2">
      <w:pPr>
        <w:numPr>
          <w:ilvl w:val="0"/>
          <w:numId w:val="10"/>
        </w:numPr>
        <w:spacing w:after="120" w:line="276" w:lineRule="auto"/>
        <w:ind w:left="425" w:hanging="425"/>
        <w:rPr>
          <w:rFonts w:cs="Arial"/>
          <w:snapToGrid w:val="0"/>
          <w:color w:val="000000"/>
        </w:rPr>
      </w:pPr>
      <w:r w:rsidRPr="008806A9">
        <w:rPr>
          <w:rFonts w:cs="Arial"/>
          <w:snapToGrid w:val="0"/>
          <w:color w:val="000000"/>
        </w:rPr>
        <w:lastRenderedPageBreak/>
        <w:t xml:space="preserve">Interventions provided can include case management, counselling, family therapy, mediation, parenting skills, community education and development, volunteer coordination and support, budgeting, household management strategies or supporting the family to adopt daily routines.  </w:t>
      </w:r>
    </w:p>
    <w:p w14:paraId="0C4C14F3" w14:textId="77777777" w:rsidR="00551D6C" w:rsidRPr="00AD484A" w:rsidRDefault="00551D6C" w:rsidP="008E04B2">
      <w:pPr>
        <w:spacing w:after="120" w:line="276" w:lineRule="auto"/>
        <w:ind w:left="425" w:hanging="425"/>
        <w:rPr>
          <w:rFonts w:cs="Arial"/>
          <w:i/>
        </w:rPr>
      </w:pPr>
      <w:r w:rsidRPr="00AD484A">
        <w:rPr>
          <w:rFonts w:cs="Arial"/>
          <w:i/>
        </w:rPr>
        <w:t>Networking</w:t>
      </w:r>
    </w:p>
    <w:p w14:paraId="5DCC7143" w14:textId="77777777" w:rsidR="00551D6C" w:rsidRDefault="00551D6C" w:rsidP="008E04B2">
      <w:pPr>
        <w:numPr>
          <w:ilvl w:val="0"/>
          <w:numId w:val="10"/>
        </w:numPr>
        <w:spacing w:after="120" w:line="276" w:lineRule="auto"/>
        <w:ind w:left="425" w:hanging="425"/>
        <w:rPr>
          <w:rFonts w:cs="Arial"/>
          <w:snapToGrid w:val="0"/>
          <w:color w:val="000000"/>
        </w:rPr>
      </w:pPr>
      <w:r w:rsidRPr="008806A9">
        <w:rPr>
          <w:rFonts w:cs="Arial"/>
          <w:snapToGrid w:val="0"/>
          <w:color w:val="000000"/>
        </w:rPr>
        <w:t xml:space="preserve">All services are encouraged to participate in a </w:t>
      </w:r>
      <w:r>
        <w:rPr>
          <w:rFonts w:cs="Arial"/>
          <w:snapToGrid w:val="0"/>
          <w:color w:val="000000"/>
        </w:rPr>
        <w:t>Local Level Alliance</w:t>
      </w:r>
      <w:r w:rsidRPr="008806A9">
        <w:rPr>
          <w:rFonts w:cs="Arial"/>
          <w:snapToGrid w:val="0"/>
          <w:color w:val="000000"/>
        </w:rPr>
        <w:t xml:space="preserve"> of government and non-government services. </w:t>
      </w:r>
    </w:p>
    <w:p w14:paraId="07220005" w14:textId="77777777" w:rsidR="00551D6C" w:rsidRDefault="00551D6C" w:rsidP="008E04B2">
      <w:pPr>
        <w:spacing w:after="120" w:line="276" w:lineRule="auto"/>
        <w:ind w:left="425" w:hanging="425"/>
        <w:rPr>
          <w:rFonts w:cs="Arial"/>
          <w:i/>
        </w:rPr>
      </w:pPr>
      <w:r w:rsidRPr="00463BBC">
        <w:rPr>
          <w:rFonts w:cs="Arial"/>
          <w:i/>
        </w:rPr>
        <w:t>Service delivery mode options</w:t>
      </w:r>
    </w:p>
    <w:p w14:paraId="3E6769C7" w14:textId="77777777" w:rsidR="00551D6C" w:rsidRPr="00B151E9" w:rsidRDefault="00392284" w:rsidP="00CC7C5B">
      <w:pPr>
        <w:numPr>
          <w:ilvl w:val="0"/>
          <w:numId w:val="10"/>
        </w:numPr>
        <w:spacing w:after="120"/>
        <w:ind w:left="425" w:hanging="425"/>
        <w:rPr>
          <w:rFonts w:cs="Arial"/>
          <w:b/>
          <w:u w:val="single"/>
        </w:rPr>
      </w:pPr>
      <w:r>
        <w:t>c</w:t>
      </w:r>
      <w:r w:rsidR="00551D6C" w:rsidRPr="00B151E9">
        <w:t>entre-based</w:t>
      </w:r>
    </w:p>
    <w:p w14:paraId="2051C658" w14:textId="77777777" w:rsidR="00551D6C" w:rsidRPr="00B151E9" w:rsidRDefault="00392284" w:rsidP="00CC7C5B">
      <w:pPr>
        <w:numPr>
          <w:ilvl w:val="0"/>
          <w:numId w:val="10"/>
        </w:numPr>
        <w:spacing w:after="120"/>
        <w:ind w:left="425" w:hanging="425"/>
        <w:rPr>
          <w:rFonts w:cs="Arial"/>
          <w:b/>
          <w:u w:val="single"/>
        </w:rPr>
      </w:pPr>
      <w:r>
        <w:t>m</w:t>
      </w:r>
      <w:r w:rsidR="00551D6C" w:rsidRPr="00B151E9">
        <w:t>obile</w:t>
      </w:r>
      <w:r w:rsidR="00551D6C" w:rsidRPr="00B151E9">
        <w:rPr>
          <w:rFonts w:cs="Arial"/>
        </w:rPr>
        <w:t xml:space="preserve"> </w:t>
      </w:r>
    </w:p>
    <w:p w14:paraId="7C32E9A5" w14:textId="77777777" w:rsidR="00551D6C" w:rsidRPr="00ED474D" w:rsidRDefault="00392284" w:rsidP="00CC7C5B">
      <w:pPr>
        <w:numPr>
          <w:ilvl w:val="0"/>
          <w:numId w:val="10"/>
        </w:numPr>
        <w:spacing w:after="120"/>
        <w:ind w:left="425" w:hanging="425"/>
        <w:rPr>
          <w:rFonts w:cs="Arial"/>
          <w:b/>
          <w:u w:val="single"/>
        </w:rPr>
      </w:pPr>
      <w:r>
        <w:t>v</w:t>
      </w:r>
      <w:r w:rsidR="00551D6C" w:rsidRPr="00B151E9">
        <w:t>irtual</w:t>
      </w:r>
    </w:p>
    <w:p w14:paraId="483A4A50" w14:textId="1FA162D9" w:rsidR="00EC3BB9" w:rsidRDefault="00F46E3A" w:rsidP="00055140">
      <w:pPr>
        <w:pStyle w:val="Heading2"/>
      </w:pPr>
      <w:bookmarkStart w:id="163" w:name="_Toc82777888"/>
      <w:r>
        <w:t>7</w:t>
      </w:r>
      <w:r w:rsidR="00551D6C">
        <w:t>.7</w:t>
      </w:r>
      <w:r w:rsidR="00EC3BB9">
        <w:t xml:space="preserve"> </w:t>
      </w:r>
      <w:r w:rsidR="006D2AAF">
        <w:tab/>
      </w:r>
      <w:r w:rsidR="000656C7">
        <w:t>Support —</w:t>
      </w:r>
      <w:r w:rsidR="00033DE5">
        <w:t xml:space="preserve"> </w:t>
      </w:r>
      <w:r w:rsidR="00EC3BB9" w:rsidRPr="00F73EEE">
        <w:t>Tertiary Family Support Services</w:t>
      </w:r>
      <w:bookmarkEnd w:id="131"/>
      <w:r w:rsidR="007D4CAA">
        <w:t xml:space="preserve"> (T339)</w:t>
      </w:r>
      <w:bookmarkEnd w:id="163"/>
    </w:p>
    <w:p w14:paraId="3ED8E1B3" w14:textId="77777777" w:rsidR="002A3D7F" w:rsidRPr="00760D95" w:rsidRDefault="002A3D7F" w:rsidP="002A3D7F">
      <w:pPr>
        <w:keepNext/>
        <w:spacing w:after="0"/>
        <w:rPr>
          <w:rFonts w:cs="Arial"/>
        </w:rPr>
      </w:pPr>
      <w:r>
        <w:rPr>
          <w:rFonts w:cs="Arial"/>
        </w:rPr>
        <w:t>Tertiary Family Support Services (TerFS)</w:t>
      </w:r>
      <w:r w:rsidRPr="009F51F1">
        <w:rPr>
          <w:rFonts w:cs="Arial"/>
        </w:rPr>
        <w:t xml:space="preserve"> </w:t>
      </w:r>
      <w:r w:rsidRPr="00A23F09">
        <w:rPr>
          <w:rFonts w:cs="Arial"/>
        </w:rPr>
        <w:t>support</w:t>
      </w:r>
      <w:r>
        <w:rPr>
          <w:rFonts w:cs="Arial"/>
        </w:rPr>
        <w:t xml:space="preserve"> Service Users</w:t>
      </w:r>
      <w:r w:rsidRPr="00A23F09">
        <w:rPr>
          <w:rFonts w:cs="Arial"/>
        </w:rPr>
        <w:t xml:space="preserve"> o</w:t>
      </w:r>
      <w:r>
        <w:rPr>
          <w:rFonts w:cs="Arial"/>
        </w:rPr>
        <w:t xml:space="preserve">f Child Safety Service Centres </w:t>
      </w:r>
      <w:r w:rsidRPr="00A23F09">
        <w:rPr>
          <w:rFonts w:cs="Arial"/>
        </w:rPr>
        <w:t xml:space="preserve">where ongoing </w:t>
      </w:r>
      <w:r>
        <w:rPr>
          <w:rFonts w:cs="Arial"/>
        </w:rPr>
        <w:t xml:space="preserve">statutory </w:t>
      </w:r>
      <w:r w:rsidRPr="00A23F09">
        <w:rPr>
          <w:rFonts w:cs="Arial"/>
        </w:rPr>
        <w:t>intervention with a family is required</w:t>
      </w:r>
      <w:r w:rsidRPr="00760D95">
        <w:rPr>
          <w:rFonts w:cs="Arial"/>
        </w:rPr>
        <w:t>.</w:t>
      </w:r>
    </w:p>
    <w:p w14:paraId="215756D6" w14:textId="77777777" w:rsidR="002A3D7F" w:rsidRDefault="002A3D7F" w:rsidP="002A3D7F">
      <w:pPr>
        <w:pStyle w:val="Heading3"/>
        <w:ind w:left="709" w:hanging="709"/>
      </w:pPr>
      <w:bookmarkStart w:id="164" w:name="_Toc77343958"/>
      <w:bookmarkStart w:id="165" w:name="_Toc82777889"/>
      <w:r>
        <w:t xml:space="preserve">7.7.1 </w:t>
      </w:r>
      <w:r>
        <w:tab/>
      </w:r>
      <w:r w:rsidRPr="00F153C4">
        <w:t>Requirements</w:t>
      </w:r>
      <w:r>
        <w:t xml:space="preserve"> — Tertiary</w:t>
      </w:r>
      <w:bookmarkEnd w:id="164"/>
      <w:bookmarkEnd w:id="165"/>
    </w:p>
    <w:p w14:paraId="2EAB1C2C" w14:textId="77777777" w:rsidR="002A3D7F" w:rsidRPr="00A23F09" w:rsidRDefault="002A3D7F" w:rsidP="002A3D7F">
      <w:pPr>
        <w:spacing w:after="120"/>
        <w:rPr>
          <w:rFonts w:cs="Arial"/>
        </w:rPr>
      </w:pPr>
      <w:r>
        <w:rPr>
          <w:rFonts w:cs="Arial"/>
        </w:rPr>
        <w:t>Tertiary Family Support (TerFS) Services must deliver services designed to</w:t>
      </w:r>
      <w:r w:rsidRPr="00A23F09">
        <w:rPr>
          <w:rFonts w:cs="Arial"/>
        </w:rPr>
        <w:t>:</w:t>
      </w:r>
    </w:p>
    <w:p w14:paraId="756481F2" w14:textId="77777777" w:rsidR="002A3D7F" w:rsidRDefault="002A3D7F" w:rsidP="002A3D7F">
      <w:pPr>
        <w:numPr>
          <w:ilvl w:val="0"/>
          <w:numId w:val="8"/>
        </w:numPr>
        <w:spacing w:after="120" w:line="276" w:lineRule="auto"/>
        <w:ind w:left="426" w:hanging="426"/>
        <w:rPr>
          <w:rFonts w:cs="Arial"/>
        </w:rPr>
      </w:pPr>
      <w:r>
        <w:rPr>
          <w:rFonts w:cs="Arial"/>
        </w:rPr>
        <w:t>Maintain</w:t>
      </w:r>
      <w:r w:rsidRPr="00326616" w:rsidDel="00AE69C0">
        <w:rPr>
          <w:rFonts w:cs="Arial"/>
        </w:rPr>
        <w:t xml:space="preserve"> </w:t>
      </w:r>
      <w:r w:rsidRPr="00326616">
        <w:rPr>
          <w:rFonts w:cs="Arial"/>
        </w:rPr>
        <w:t>fam</w:t>
      </w:r>
      <w:r w:rsidRPr="00760D95">
        <w:rPr>
          <w:rFonts w:cs="Arial"/>
        </w:rPr>
        <w:t>ilies where a child remains living at home under the ongoing intervention and monitoring by Child Safety Services</w:t>
      </w:r>
      <w:r>
        <w:rPr>
          <w:rFonts w:cs="Arial"/>
        </w:rPr>
        <w:t xml:space="preserve"> Centres</w:t>
      </w:r>
      <w:r w:rsidRPr="00760D95">
        <w:rPr>
          <w:rFonts w:cs="Arial"/>
        </w:rPr>
        <w:t>; and/or</w:t>
      </w:r>
    </w:p>
    <w:p w14:paraId="2BDA296F" w14:textId="21773F6C" w:rsidR="002A3D7F" w:rsidRDefault="002A3D7F" w:rsidP="002A3D7F">
      <w:pPr>
        <w:numPr>
          <w:ilvl w:val="0"/>
          <w:numId w:val="8"/>
        </w:numPr>
        <w:spacing w:after="120" w:line="276" w:lineRule="auto"/>
        <w:ind w:left="426" w:hanging="426"/>
        <w:rPr>
          <w:rFonts w:cs="Arial"/>
        </w:rPr>
      </w:pPr>
      <w:r>
        <w:rPr>
          <w:rFonts w:cs="Arial"/>
        </w:rPr>
        <w:t>A</w:t>
      </w:r>
      <w:r w:rsidRPr="00326616">
        <w:rPr>
          <w:rFonts w:cs="Arial"/>
        </w:rPr>
        <w:t xml:space="preserve">ssist in the reunification of the child with their family from </w:t>
      </w:r>
      <w:r w:rsidR="00A422B6" w:rsidRPr="00326616">
        <w:rPr>
          <w:rFonts w:cs="Arial"/>
        </w:rPr>
        <w:t>a</w:t>
      </w:r>
      <w:r>
        <w:rPr>
          <w:rFonts w:cs="Arial"/>
        </w:rPr>
        <w:t xml:space="preserve"> care</w:t>
      </w:r>
      <w:r w:rsidRPr="00326616">
        <w:rPr>
          <w:rFonts w:cs="Arial"/>
        </w:rPr>
        <w:t xml:space="preserve"> placement where this is in the child’s best inter</w:t>
      </w:r>
      <w:r w:rsidRPr="00760D95">
        <w:rPr>
          <w:rFonts w:cs="Arial"/>
        </w:rPr>
        <w:t>est.</w:t>
      </w:r>
    </w:p>
    <w:p w14:paraId="6B745F5D" w14:textId="77777777" w:rsidR="002A3D7F" w:rsidRDefault="002A3D7F" w:rsidP="002A3D7F">
      <w:pPr>
        <w:spacing w:after="120" w:line="276" w:lineRule="auto"/>
        <w:rPr>
          <w:rFonts w:cs="Arial"/>
        </w:rPr>
      </w:pPr>
      <w:r>
        <w:rPr>
          <w:rFonts w:cs="Arial"/>
        </w:rPr>
        <w:t xml:space="preserve">Subject to capacity, where Child Safety Service Centres are undertaking an investigation, and the result of the safety assessment is conditionally safe, the TerFS service may work with the Child Safety Service Centre to engage and work with the family to prevent entry into the statutory system. </w:t>
      </w:r>
    </w:p>
    <w:p w14:paraId="6A7B5D08" w14:textId="77777777" w:rsidR="002A3D7F" w:rsidRPr="00760D95" w:rsidRDefault="002A3D7F" w:rsidP="002A3D7F">
      <w:pPr>
        <w:spacing w:after="0" w:line="276" w:lineRule="auto"/>
        <w:rPr>
          <w:rFonts w:cs="Arial"/>
        </w:rPr>
      </w:pPr>
      <w:r w:rsidRPr="009F51F1">
        <w:rPr>
          <w:rFonts w:cs="Arial"/>
        </w:rPr>
        <w:t xml:space="preserve">Where the </w:t>
      </w:r>
      <w:r>
        <w:rPr>
          <w:rFonts w:cs="Arial"/>
        </w:rPr>
        <w:t xml:space="preserve">TerFS </w:t>
      </w:r>
      <w:r w:rsidRPr="009F51F1">
        <w:rPr>
          <w:rFonts w:cs="Arial"/>
        </w:rPr>
        <w:t>service</w:t>
      </w:r>
      <w:r>
        <w:rPr>
          <w:rFonts w:cs="Arial"/>
        </w:rPr>
        <w:t xml:space="preserve"> </w:t>
      </w:r>
      <w:r w:rsidRPr="009F51F1">
        <w:rPr>
          <w:rFonts w:cs="Arial"/>
        </w:rPr>
        <w:t xml:space="preserve">does provide a service to the family and child/ren to prevent entry into the statutory system, it is possible that under the </w:t>
      </w:r>
      <w:r w:rsidRPr="009F51F1">
        <w:rPr>
          <w:rFonts w:cs="Arial"/>
          <w:i/>
        </w:rPr>
        <w:t>Child Protection Act 1999</w:t>
      </w:r>
      <w:r w:rsidRPr="009F51F1">
        <w:rPr>
          <w:rFonts w:cs="Arial"/>
        </w:rPr>
        <w:t xml:space="preserve"> the </w:t>
      </w:r>
      <w:r>
        <w:rPr>
          <w:rFonts w:cs="Arial"/>
        </w:rPr>
        <w:t>TerFS</w:t>
      </w:r>
      <w:r w:rsidRPr="009F51F1">
        <w:rPr>
          <w:rFonts w:cs="Arial"/>
        </w:rPr>
        <w:t xml:space="preserve"> service may be seen to be a specialist service provider and able to “share information with another service in the event that the family move from one part of the state to another”.  </w:t>
      </w:r>
      <w:r w:rsidRPr="009F51F1">
        <w:rPr>
          <w:rFonts w:cs="Arial"/>
          <w:i/>
        </w:rPr>
        <w:t>Refer to 5.1.2 Considerations for all services.</w:t>
      </w:r>
      <w:r>
        <w:rPr>
          <w:rFonts w:cs="Arial"/>
        </w:rPr>
        <w:t xml:space="preserve"> </w:t>
      </w:r>
    </w:p>
    <w:p w14:paraId="19ACEBA1" w14:textId="77777777" w:rsidR="002A3D7F" w:rsidRPr="00641566" w:rsidRDefault="002A3D7F" w:rsidP="002A3D7F">
      <w:pPr>
        <w:spacing w:before="120" w:after="120"/>
        <w:ind w:left="426" w:hanging="426"/>
        <w:rPr>
          <w:i/>
        </w:rPr>
      </w:pPr>
      <w:r w:rsidRPr="00641566">
        <w:rPr>
          <w:i/>
        </w:rPr>
        <w:t>Referral pathways</w:t>
      </w:r>
    </w:p>
    <w:p w14:paraId="19D82C4C" w14:textId="77777777" w:rsidR="002A3D7F" w:rsidRDefault="002A3D7F" w:rsidP="002A3D7F">
      <w:pPr>
        <w:numPr>
          <w:ilvl w:val="0"/>
          <w:numId w:val="11"/>
        </w:numPr>
        <w:spacing w:after="120"/>
        <w:ind w:left="425" w:hanging="425"/>
      </w:pPr>
      <w:r>
        <w:t xml:space="preserve">Only Child Safety Service Centres are able to make referrals to TerFS services. Other government and non-government agencies are not permitted to send referrals to TerFS. </w:t>
      </w:r>
    </w:p>
    <w:p w14:paraId="15282AEA" w14:textId="77777777" w:rsidR="002A3D7F" w:rsidRDefault="002A3D7F" w:rsidP="002A3D7F">
      <w:pPr>
        <w:numPr>
          <w:ilvl w:val="0"/>
          <w:numId w:val="11"/>
        </w:numPr>
        <w:spacing w:after="120"/>
        <w:ind w:left="425" w:hanging="425"/>
      </w:pPr>
      <w:r>
        <w:t>Families are not able to self-refer.</w:t>
      </w:r>
    </w:p>
    <w:p w14:paraId="41031B8A" w14:textId="77777777" w:rsidR="002A3D7F" w:rsidRPr="00641566" w:rsidRDefault="002A3D7F" w:rsidP="002A3D7F">
      <w:pPr>
        <w:keepNext/>
        <w:keepLines/>
        <w:spacing w:before="120" w:after="120"/>
        <w:ind w:left="426" w:hanging="426"/>
        <w:rPr>
          <w:i/>
        </w:rPr>
      </w:pPr>
      <w:r w:rsidRPr="00641566">
        <w:rPr>
          <w:i/>
        </w:rPr>
        <w:t>Case management/planning</w:t>
      </w:r>
    </w:p>
    <w:p w14:paraId="2F445061" w14:textId="77777777" w:rsidR="002A3D7F" w:rsidRPr="004921A6" w:rsidRDefault="002A3D7F" w:rsidP="002A3D7F">
      <w:pPr>
        <w:numPr>
          <w:ilvl w:val="0"/>
          <w:numId w:val="11"/>
        </w:numPr>
        <w:spacing w:after="120"/>
        <w:ind w:left="425" w:hanging="425"/>
      </w:pPr>
      <w:r>
        <w:t>S</w:t>
      </w:r>
      <w:r w:rsidRPr="00BA20AA">
        <w:t xml:space="preserve">ervices </w:t>
      </w:r>
      <w:r>
        <w:t xml:space="preserve">must </w:t>
      </w:r>
      <w:r w:rsidRPr="00BA20AA">
        <w:t>work to a case plan developed by Child Safety Service</w:t>
      </w:r>
      <w:r>
        <w:t xml:space="preserve"> Centres</w:t>
      </w:r>
      <w:r w:rsidRPr="00BA20AA">
        <w:t xml:space="preserve">, </w:t>
      </w:r>
      <w:r>
        <w:t>that</w:t>
      </w:r>
      <w:r w:rsidRPr="00BA20AA">
        <w:t xml:space="preserve"> retain case management responsibility. The case p</w:t>
      </w:r>
      <w:r w:rsidRPr="004921A6">
        <w:t xml:space="preserve">lan </w:t>
      </w:r>
      <w:r>
        <w:t xml:space="preserve">must </w:t>
      </w:r>
      <w:r w:rsidRPr="004921A6">
        <w:t xml:space="preserve">include one of the following goals: </w:t>
      </w:r>
    </w:p>
    <w:p w14:paraId="6ACC6B82" w14:textId="77777777" w:rsidR="002A3D7F" w:rsidRDefault="002A3D7F" w:rsidP="002A3D7F">
      <w:pPr>
        <w:numPr>
          <w:ilvl w:val="1"/>
          <w:numId w:val="30"/>
        </w:numPr>
        <w:spacing w:after="120"/>
        <w:ind w:left="425" w:firstLine="0"/>
      </w:pPr>
      <w:r>
        <w:t>Child to remain safely in the home</w:t>
      </w:r>
    </w:p>
    <w:p w14:paraId="3F454500" w14:textId="77777777" w:rsidR="002A3D7F" w:rsidRDefault="002A3D7F" w:rsidP="002A3D7F">
      <w:pPr>
        <w:numPr>
          <w:ilvl w:val="1"/>
          <w:numId w:val="30"/>
        </w:numPr>
        <w:spacing w:after="120"/>
        <w:ind w:left="425" w:firstLine="0"/>
      </w:pPr>
      <w:r>
        <w:t>R</w:t>
      </w:r>
      <w:r w:rsidRPr="00A15D50">
        <w:t>eunificatio</w:t>
      </w:r>
      <w:r>
        <w:t>n of the child with family</w:t>
      </w:r>
    </w:p>
    <w:p w14:paraId="5F74E4B1" w14:textId="77777777" w:rsidR="002A3D7F" w:rsidRDefault="002A3D7F" w:rsidP="002A3D7F">
      <w:pPr>
        <w:numPr>
          <w:ilvl w:val="1"/>
          <w:numId w:val="30"/>
        </w:numPr>
        <w:spacing w:after="120"/>
        <w:ind w:left="425" w:firstLine="0"/>
      </w:pPr>
      <w:r>
        <w:t>Long term care</w:t>
      </w:r>
    </w:p>
    <w:p w14:paraId="22765662" w14:textId="77777777" w:rsidR="002A3D7F" w:rsidRDefault="002A3D7F" w:rsidP="002A3D7F">
      <w:pPr>
        <w:numPr>
          <w:ilvl w:val="1"/>
          <w:numId w:val="30"/>
        </w:numPr>
        <w:spacing w:after="120"/>
        <w:ind w:left="425" w:firstLine="0"/>
      </w:pPr>
      <w:r>
        <w:t>Young person lives independently</w:t>
      </w:r>
    </w:p>
    <w:p w14:paraId="30DCBFA6" w14:textId="77777777" w:rsidR="002A3D7F" w:rsidRPr="00A15D50" w:rsidRDefault="002A3D7F" w:rsidP="002A3D7F">
      <w:pPr>
        <w:numPr>
          <w:ilvl w:val="1"/>
          <w:numId w:val="30"/>
        </w:numPr>
        <w:spacing w:after="120"/>
        <w:ind w:left="425" w:firstLine="0"/>
      </w:pPr>
      <w:r>
        <w:t>Other permanency options.</w:t>
      </w:r>
    </w:p>
    <w:p w14:paraId="1FB1192D" w14:textId="6C47C0D0" w:rsidR="002A3D7F" w:rsidRDefault="002A3D7F" w:rsidP="002A3D7F">
      <w:pPr>
        <w:numPr>
          <w:ilvl w:val="0"/>
          <w:numId w:val="11"/>
        </w:numPr>
        <w:spacing w:after="120"/>
        <w:ind w:left="425" w:hanging="425"/>
      </w:pPr>
      <w:r w:rsidRPr="00A15D50">
        <w:t xml:space="preserve">Services </w:t>
      </w:r>
      <w:r>
        <w:t xml:space="preserve">must </w:t>
      </w:r>
      <w:r w:rsidRPr="00A15D50">
        <w:t>work in partnership with Child Safety Service Centres and collaborat</w:t>
      </w:r>
      <w:r>
        <w:t>e</w:t>
      </w:r>
      <w:r w:rsidRPr="00A15D50">
        <w:t xml:space="preserve"> with informal </w:t>
      </w:r>
      <w:r>
        <w:t xml:space="preserve">family </w:t>
      </w:r>
      <w:r w:rsidRPr="00A15D50">
        <w:t xml:space="preserve">supports and other support services (including universal and secondary type support services) to ensure case plan goals and case plan reviews for children and young people are </w:t>
      </w:r>
      <w:r>
        <w:t>addressed</w:t>
      </w:r>
      <w:r w:rsidRPr="00A15D50">
        <w:t xml:space="preserve"> in a </w:t>
      </w:r>
      <w:r>
        <w:t xml:space="preserve">timely manner and in a </w:t>
      </w:r>
      <w:r w:rsidRPr="00A15D50">
        <w:t xml:space="preserve">family’s local community. </w:t>
      </w:r>
    </w:p>
    <w:p w14:paraId="17BCEFBD" w14:textId="77777777" w:rsidR="00055140" w:rsidRDefault="00055140" w:rsidP="00055140">
      <w:pPr>
        <w:spacing w:after="120"/>
        <w:ind w:left="425"/>
      </w:pPr>
    </w:p>
    <w:p w14:paraId="681F8CF7" w14:textId="77777777" w:rsidR="002A3D7F" w:rsidRDefault="002A3D7F" w:rsidP="002A3D7F">
      <w:pPr>
        <w:spacing w:after="120"/>
        <w:rPr>
          <w:i/>
          <w:iCs/>
        </w:rPr>
      </w:pPr>
      <w:r w:rsidRPr="00AA34C7">
        <w:rPr>
          <w:i/>
          <w:iCs/>
        </w:rPr>
        <w:lastRenderedPageBreak/>
        <w:t>Diversity and culturally respectful practices</w:t>
      </w:r>
    </w:p>
    <w:p w14:paraId="1D6FD3B9" w14:textId="77777777" w:rsidR="002A3D7F" w:rsidRDefault="002A3D7F" w:rsidP="002A3D7F">
      <w:pPr>
        <w:numPr>
          <w:ilvl w:val="0"/>
          <w:numId w:val="54"/>
        </w:numPr>
        <w:spacing w:after="120"/>
        <w:ind w:left="357" w:hanging="357"/>
        <w:rPr>
          <w:rFonts w:cs="Arial"/>
          <w:szCs w:val="20"/>
        </w:rPr>
      </w:pPr>
      <w:r>
        <w:rPr>
          <w:rFonts w:cs="Arial"/>
          <w:szCs w:val="20"/>
        </w:rPr>
        <w:t xml:space="preserve">If the TerFS is not being delivered by an Aboriginal and/or Torres Strait Islander organisation, in recognition of the disproportionate representation of Aboriginal and/or Torres Strait Islander children in care and a commitment to support families to safely care of their children at home, the TerFS is expected to recruit wherever possible workers who identify as Aboriginal and/or Torres Strait Islander. The service is required to develop effective links with local Aboriginal and/or Torres Strait Islander organisations and community representatives and to ensure that culturally respectful practice is a core component of staff development and training. </w:t>
      </w:r>
    </w:p>
    <w:p w14:paraId="661A1A93" w14:textId="10E28FE7" w:rsidR="002A3D7F" w:rsidRPr="006C3C14" w:rsidRDefault="002A3D7F" w:rsidP="002A3D7F">
      <w:pPr>
        <w:numPr>
          <w:ilvl w:val="0"/>
          <w:numId w:val="54"/>
        </w:numPr>
        <w:spacing w:after="120"/>
        <w:ind w:left="357" w:hanging="357"/>
        <w:jc w:val="both"/>
        <w:rPr>
          <w:rFonts w:cs="Arial"/>
          <w:szCs w:val="20"/>
        </w:rPr>
      </w:pPr>
      <w:r>
        <w:rPr>
          <w:rFonts w:cs="Arial"/>
          <w:szCs w:val="20"/>
        </w:rPr>
        <w:t xml:space="preserve">In addition, a TerFS service is required to be capable of responding in a culturally sensitive way to families from Cultural and Linguistically Diverse (CALD) backgrounds. </w:t>
      </w:r>
      <w:r>
        <w:rPr>
          <w:rFonts w:cs="Arial"/>
          <w:iCs/>
          <w:szCs w:val="20"/>
        </w:rPr>
        <w:t xml:space="preserve">Families from </w:t>
      </w:r>
      <w:r w:rsidR="00E959D4">
        <w:rPr>
          <w:rFonts w:cs="Arial"/>
          <w:iCs/>
          <w:szCs w:val="20"/>
        </w:rPr>
        <w:t>CALD</w:t>
      </w:r>
      <w:r>
        <w:rPr>
          <w:rFonts w:cs="Arial"/>
          <w:iCs/>
          <w:szCs w:val="20"/>
        </w:rPr>
        <w:t xml:space="preserve"> backgrounds require services to be responsive to their specific needs. Services need to demonstrate their willingness and capacity to work with people from diverse backgrounds by developing specific strategies including linking with local multicultural organisations and engaging interpreter services. </w:t>
      </w:r>
    </w:p>
    <w:p w14:paraId="127A665A" w14:textId="77777777" w:rsidR="002A3D7F" w:rsidRPr="006C3C14" w:rsidRDefault="002A3D7F" w:rsidP="002A3D7F">
      <w:pPr>
        <w:numPr>
          <w:ilvl w:val="0"/>
          <w:numId w:val="54"/>
        </w:numPr>
        <w:spacing w:after="120"/>
        <w:rPr>
          <w:rFonts w:cs="Arial"/>
        </w:rPr>
      </w:pPr>
      <w:r w:rsidRPr="003B5163">
        <w:rPr>
          <w:rFonts w:cs="Arial"/>
        </w:rPr>
        <w:t>When working</w:t>
      </w:r>
      <w:r w:rsidRPr="000A13D4">
        <w:rPr>
          <w:rFonts w:cs="Arial"/>
        </w:rPr>
        <w:t xml:space="preserve"> with Aboriginal and</w:t>
      </w:r>
      <w:r>
        <w:rPr>
          <w:rFonts w:cs="Arial"/>
        </w:rPr>
        <w:t>/or</w:t>
      </w:r>
      <w:r w:rsidRPr="000A13D4">
        <w:rPr>
          <w:rFonts w:cs="Arial"/>
        </w:rPr>
        <w:t xml:space="preserve"> Torres Strait Islander children and families, effective engagement needs to take into account the cultural and historical factors that have led to entrenched disadvantage and vulnerability within this community.</w:t>
      </w:r>
      <w:r>
        <w:rPr>
          <w:rFonts w:cs="Arial"/>
        </w:rPr>
        <w:t xml:space="preserve"> </w:t>
      </w:r>
      <w:r w:rsidRPr="000A13D4">
        <w:rPr>
          <w:rFonts w:cs="Arial"/>
        </w:rPr>
        <w:t>Aboriginal and</w:t>
      </w:r>
      <w:r>
        <w:rPr>
          <w:rFonts w:cs="Arial"/>
        </w:rPr>
        <w:t>/or</w:t>
      </w:r>
      <w:r w:rsidRPr="000A13D4">
        <w:rPr>
          <w:rFonts w:cs="Arial"/>
        </w:rPr>
        <w:t xml:space="preserve"> Torres Strait Islander peoples should be supported and </w:t>
      </w:r>
      <w:r>
        <w:rPr>
          <w:rFonts w:cs="Arial"/>
        </w:rPr>
        <w:t>empowered</w:t>
      </w:r>
      <w:r w:rsidRPr="000A13D4">
        <w:rPr>
          <w:rFonts w:cs="Arial"/>
        </w:rPr>
        <w:t xml:space="preserve"> to participate i</w:t>
      </w:r>
      <w:r>
        <w:rPr>
          <w:rFonts w:cs="Arial"/>
        </w:rPr>
        <w:t xml:space="preserve">n decision making processes.   </w:t>
      </w:r>
    </w:p>
    <w:p w14:paraId="7CB54237" w14:textId="77777777" w:rsidR="002A3D7F" w:rsidRPr="00641566" w:rsidRDefault="002A3D7F" w:rsidP="002A3D7F">
      <w:pPr>
        <w:keepNext/>
        <w:spacing w:before="120" w:after="120"/>
        <w:rPr>
          <w:i/>
        </w:rPr>
      </w:pPr>
      <w:r w:rsidRPr="00641566">
        <w:rPr>
          <w:i/>
        </w:rPr>
        <w:t xml:space="preserve">Service delivery </w:t>
      </w:r>
    </w:p>
    <w:p w14:paraId="50BA28AC" w14:textId="77777777" w:rsidR="002A3D7F" w:rsidRDefault="002A3D7F" w:rsidP="002A3D7F">
      <w:pPr>
        <w:numPr>
          <w:ilvl w:val="0"/>
          <w:numId w:val="12"/>
        </w:numPr>
        <w:spacing w:after="120"/>
        <w:ind w:left="425" w:hanging="425"/>
      </w:pPr>
      <w:r>
        <w:t>Services must provide an</w:t>
      </w:r>
      <w:r w:rsidRPr="00230025">
        <w:t xml:space="preserve"> integrated and responsive therapeutic </w:t>
      </w:r>
      <w:r>
        <w:t xml:space="preserve">suite of </w:t>
      </w:r>
      <w:r w:rsidRPr="00230025">
        <w:t>services</w:t>
      </w:r>
      <w:r>
        <w:t xml:space="preserve"> </w:t>
      </w:r>
      <w:r w:rsidRPr="00230025">
        <w:t>including individual or family counselling an</w:t>
      </w:r>
      <w:r w:rsidRPr="00D06BE5">
        <w:t>d group work</w:t>
      </w:r>
      <w:r>
        <w:t xml:space="preserve">, </w:t>
      </w:r>
      <w:r w:rsidRPr="00D06BE5">
        <w:t>where appropriate</w:t>
      </w:r>
      <w:r>
        <w:t>,</w:t>
      </w:r>
      <w:r w:rsidRPr="00D06BE5">
        <w:t xml:space="preserve"> </w:t>
      </w:r>
      <w:r>
        <w:t>to a child/ren and their family.</w:t>
      </w:r>
    </w:p>
    <w:p w14:paraId="10B72F85" w14:textId="08854F46" w:rsidR="002A3D7F" w:rsidRPr="00641566" w:rsidRDefault="002A3D7F" w:rsidP="002A3D7F">
      <w:pPr>
        <w:numPr>
          <w:ilvl w:val="0"/>
          <w:numId w:val="12"/>
        </w:numPr>
        <w:spacing w:after="120"/>
        <w:ind w:left="425" w:hanging="425"/>
      </w:pPr>
      <w:r w:rsidRPr="00F06DC1">
        <w:rPr>
          <w:rFonts w:cs="Arial"/>
        </w:rPr>
        <w:t>Services are responsible for recruit</w:t>
      </w:r>
      <w:r>
        <w:rPr>
          <w:rFonts w:cs="Arial"/>
        </w:rPr>
        <w:t>ing</w:t>
      </w:r>
      <w:r w:rsidRPr="00F06DC1">
        <w:rPr>
          <w:rFonts w:cs="Arial"/>
        </w:rPr>
        <w:t xml:space="preserve"> appropriately qualified staff </w:t>
      </w:r>
      <w:r>
        <w:rPr>
          <w:rFonts w:cs="Arial"/>
        </w:rPr>
        <w:t xml:space="preserve">who have </w:t>
      </w:r>
      <w:r w:rsidRPr="00F06DC1">
        <w:rPr>
          <w:rFonts w:cs="Arial"/>
        </w:rPr>
        <w:t>specialist skills in</w:t>
      </w:r>
      <w:r w:rsidRPr="00097542">
        <w:rPr>
          <w:rFonts w:cs="Arial"/>
        </w:rPr>
        <w:t xml:space="preserve"> </w:t>
      </w:r>
      <w:r w:rsidR="00A422B6" w:rsidRPr="00F56122">
        <w:rPr>
          <w:rFonts w:cs="Arial"/>
        </w:rPr>
        <w:t>prov</w:t>
      </w:r>
      <w:r w:rsidR="00A422B6">
        <w:rPr>
          <w:rFonts w:cs="Arial"/>
        </w:rPr>
        <w:t>iding integrated</w:t>
      </w:r>
      <w:r>
        <w:rPr>
          <w:rFonts w:cs="Arial"/>
        </w:rPr>
        <w:t xml:space="preserve"> and responsive therapeutic services.</w:t>
      </w:r>
    </w:p>
    <w:p w14:paraId="5EA6BD68" w14:textId="77777777" w:rsidR="002A3D7F" w:rsidRDefault="002A3D7F" w:rsidP="002A3D7F">
      <w:pPr>
        <w:spacing w:before="120" w:after="120"/>
        <w:rPr>
          <w:rFonts w:eastAsia="Calibri" w:cs="Arial"/>
          <w:i/>
          <w:szCs w:val="22"/>
          <w:lang w:eastAsia="en-US"/>
        </w:rPr>
      </w:pPr>
      <w:r w:rsidRPr="003B5163">
        <w:rPr>
          <w:rFonts w:eastAsia="Calibri" w:cs="Arial"/>
          <w:i/>
          <w:szCs w:val="22"/>
          <w:lang w:eastAsia="en-US"/>
        </w:rPr>
        <w:t>Collabora</w:t>
      </w:r>
      <w:r>
        <w:rPr>
          <w:rFonts w:eastAsia="Calibri" w:cs="Arial"/>
          <w:i/>
          <w:szCs w:val="22"/>
          <w:lang w:eastAsia="en-US"/>
        </w:rPr>
        <w:t>tive Family Decision Making (CFDM)</w:t>
      </w:r>
    </w:p>
    <w:p w14:paraId="3DBD328C" w14:textId="77777777" w:rsidR="002A3D7F" w:rsidRDefault="002A3D7F" w:rsidP="002A3D7F">
      <w:pPr>
        <w:numPr>
          <w:ilvl w:val="0"/>
          <w:numId w:val="41"/>
        </w:numPr>
        <w:spacing w:after="120"/>
        <w:ind w:left="425" w:hanging="425"/>
      </w:pPr>
      <w:r>
        <w:t xml:space="preserve">Collaborative Family Decision Making (CFDM) is applied whenever a critical decision about a child’s safety, belonging or wellbeing is required. This includes assessment, planning, monitoring and review activities. </w:t>
      </w:r>
    </w:p>
    <w:p w14:paraId="1E48F0B0" w14:textId="77777777" w:rsidR="002A3D7F" w:rsidRDefault="002A3D7F" w:rsidP="002A3D7F">
      <w:pPr>
        <w:numPr>
          <w:ilvl w:val="0"/>
          <w:numId w:val="41"/>
        </w:numPr>
        <w:spacing w:before="120" w:after="120"/>
        <w:ind w:left="425" w:hanging="425"/>
      </w:pPr>
      <w:r>
        <w:t>CFDM seeks to influence how critical decisions are made through best practice and minimum standards for engaging the child, their family, extended family and community and empowering them to make decisions as a group.</w:t>
      </w:r>
    </w:p>
    <w:p w14:paraId="6F4662E1" w14:textId="037EB980" w:rsidR="002A3D7F" w:rsidRPr="00861815" w:rsidRDefault="002A3D7F" w:rsidP="002A3D7F">
      <w:pPr>
        <w:numPr>
          <w:ilvl w:val="0"/>
          <w:numId w:val="41"/>
        </w:numPr>
        <w:spacing w:before="120" w:after="120"/>
        <w:ind w:left="425" w:hanging="425"/>
      </w:pPr>
      <w:r w:rsidRPr="00861815">
        <w:t>The</w:t>
      </w:r>
      <w:r>
        <w:t xml:space="preserve"> overall approach of CFDM is to ensure agreed safety, belonging and wellbeing decisions are developed through an </w:t>
      </w:r>
      <w:r w:rsidR="00A422B6">
        <w:t>independently convened</w:t>
      </w:r>
      <w:r>
        <w:t xml:space="preserve"> family and community driven </w:t>
      </w:r>
      <w:r w:rsidR="00A422B6">
        <w:t>process.</w:t>
      </w:r>
      <w:r>
        <w:t> </w:t>
      </w:r>
    </w:p>
    <w:p w14:paraId="7A4C54DC" w14:textId="092B6CB1" w:rsidR="002A3D7F" w:rsidRPr="00F56122" w:rsidRDefault="002A3D7F" w:rsidP="002A3D7F">
      <w:pPr>
        <w:numPr>
          <w:ilvl w:val="0"/>
          <w:numId w:val="41"/>
        </w:numPr>
        <w:spacing w:before="120" w:after="120"/>
        <w:ind w:left="425" w:hanging="425"/>
      </w:pPr>
      <w:r w:rsidRPr="00F56122">
        <w:t xml:space="preserve">Services may be invited to share information about the supports and resources they can provide to </w:t>
      </w:r>
      <w:r w:rsidR="00A422B6" w:rsidRPr="00F56122">
        <w:t>help families</w:t>
      </w:r>
      <w:r w:rsidRPr="00F56122">
        <w:t xml:space="preserve"> achieve their goals.</w:t>
      </w:r>
    </w:p>
    <w:p w14:paraId="5D607754" w14:textId="77777777" w:rsidR="002A3D7F" w:rsidRPr="003B5163" w:rsidRDefault="002A3D7F" w:rsidP="002A3D7F">
      <w:pPr>
        <w:numPr>
          <w:ilvl w:val="0"/>
          <w:numId w:val="41"/>
        </w:numPr>
        <w:spacing w:before="120" w:after="120"/>
        <w:ind w:left="425" w:hanging="425"/>
      </w:pPr>
      <w:r w:rsidRPr="00F56122">
        <w:t xml:space="preserve">If families are already receiving support from the TerFS service, the service can provide feedback about the child, parents and family, their strengths, and any areas of improvement. </w:t>
      </w:r>
    </w:p>
    <w:p w14:paraId="58CEB1A6" w14:textId="77777777" w:rsidR="002A3D7F" w:rsidRPr="009A3544" w:rsidRDefault="002A3D7F" w:rsidP="002A3D7F">
      <w:pPr>
        <w:spacing w:before="120" w:after="120"/>
        <w:rPr>
          <w:i/>
        </w:rPr>
      </w:pPr>
      <w:r w:rsidRPr="009A3544">
        <w:rPr>
          <w:i/>
        </w:rPr>
        <w:t>Brokerage</w:t>
      </w:r>
    </w:p>
    <w:p w14:paraId="0C8208DF" w14:textId="77777777" w:rsidR="002A3D7F" w:rsidRDefault="002A3D7F" w:rsidP="002A3D7F">
      <w:pPr>
        <w:numPr>
          <w:ilvl w:val="0"/>
          <w:numId w:val="12"/>
        </w:numPr>
        <w:spacing w:after="120"/>
        <w:ind w:left="425" w:hanging="425"/>
      </w:pPr>
      <w:r w:rsidRPr="00230025">
        <w:t xml:space="preserve">Services are funded for brokerage. Brokerage funds </w:t>
      </w:r>
      <w:r>
        <w:t xml:space="preserve">must </w:t>
      </w:r>
      <w:r w:rsidRPr="00230025">
        <w:t xml:space="preserve">be used by service providers to purchase specialist services or goods that contribute to the overall needs and wellbeing of the child and family consistent with the outcomes </w:t>
      </w:r>
      <w:r w:rsidRPr="00D06BE5">
        <w:t>and intentions of the family’s support program and the department’s case plan goals.</w:t>
      </w:r>
    </w:p>
    <w:p w14:paraId="739B0523" w14:textId="77777777" w:rsidR="002A3D7F" w:rsidRPr="00AD5675" w:rsidRDefault="002A3D7F" w:rsidP="002A3D7F">
      <w:pPr>
        <w:numPr>
          <w:ilvl w:val="0"/>
          <w:numId w:val="12"/>
        </w:numPr>
        <w:spacing w:after="120"/>
        <w:ind w:left="425" w:hanging="425"/>
        <w:rPr>
          <w:rFonts w:cs="Arial"/>
        </w:rPr>
      </w:pPr>
      <w:r>
        <w:t xml:space="preserve">The spending of brokerage funds must be clearly linked to a family’s case plan. </w:t>
      </w:r>
    </w:p>
    <w:p w14:paraId="1D20FD6A" w14:textId="77777777" w:rsidR="002A3D7F" w:rsidRPr="00665F13" w:rsidRDefault="002A3D7F" w:rsidP="002A3D7F">
      <w:pPr>
        <w:numPr>
          <w:ilvl w:val="0"/>
          <w:numId w:val="12"/>
        </w:numPr>
        <w:spacing w:after="120"/>
        <w:ind w:left="425" w:hanging="425"/>
        <w:rPr>
          <w:rFonts w:cs="Arial"/>
        </w:rPr>
      </w:pPr>
      <w:r w:rsidRPr="00665F13">
        <w:rPr>
          <w:rFonts w:cs="Arial"/>
          <w:snapToGrid w:val="0"/>
          <w:color w:val="000000"/>
        </w:rPr>
        <w:t>A brokerage fund of up to 5% of total grant funding is available</w:t>
      </w:r>
      <w:r w:rsidRPr="00665F13">
        <w:rPr>
          <w:rFonts w:eastAsia="Calibri" w:cs="Arial"/>
          <w:szCs w:val="22"/>
          <w:lang w:eastAsia="en-US"/>
        </w:rPr>
        <w:t>.</w:t>
      </w:r>
    </w:p>
    <w:p w14:paraId="3051C11C" w14:textId="77777777" w:rsidR="002A3D7F" w:rsidRPr="00641566" w:rsidRDefault="002A3D7F" w:rsidP="002A3D7F">
      <w:pPr>
        <w:spacing w:before="120" w:after="120"/>
        <w:ind w:left="425" w:hanging="425"/>
        <w:rPr>
          <w:i/>
        </w:rPr>
      </w:pPr>
      <w:r w:rsidRPr="00641566">
        <w:rPr>
          <w:i/>
        </w:rPr>
        <w:t xml:space="preserve">Reporting </w:t>
      </w:r>
    </w:p>
    <w:p w14:paraId="4B6A0E69" w14:textId="77777777" w:rsidR="002A3D7F" w:rsidRDefault="002A3D7F" w:rsidP="002A3D7F">
      <w:pPr>
        <w:numPr>
          <w:ilvl w:val="0"/>
          <w:numId w:val="12"/>
        </w:numPr>
        <w:spacing w:after="120"/>
        <w:ind w:left="425" w:hanging="425"/>
      </w:pPr>
      <w:r>
        <w:rPr>
          <w:rFonts w:cs="Arial"/>
        </w:rPr>
        <w:t>W</w:t>
      </w:r>
      <w:r w:rsidRPr="00BA20AA">
        <w:rPr>
          <w:rFonts w:cs="Arial"/>
        </w:rPr>
        <w:t>hen families</w:t>
      </w:r>
      <w:r>
        <w:rPr>
          <w:rFonts w:cs="Arial"/>
        </w:rPr>
        <w:t>, subject to Intervention with Parental Agreements,</w:t>
      </w:r>
      <w:r w:rsidRPr="00BA20AA">
        <w:rPr>
          <w:rFonts w:cs="Arial"/>
        </w:rPr>
        <w:t xml:space="preserve"> are referred by Child Safety Service</w:t>
      </w:r>
      <w:r>
        <w:rPr>
          <w:rFonts w:cs="Arial"/>
        </w:rPr>
        <w:t xml:space="preserve"> Centres to TerFS services, </w:t>
      </w:r>
      <w:r w:rsidRPr="00BA20AA">
        <w:rPr>
          <w:rFonts w:cs="Arial"/>
        </w:rPr>
        <w:t xml:space="preserve">the </w:t>
      </w:r>
      <w:r>
        <w:rPr>
          <w:rFonts w:cs="Arial"/>
        </w:rPr>
        <w:t xml:space="preserve">department </w:t>
      </w:r>
      <w:r w:rsidRPr="00BA20AA">
        <w:rPr>
          <w:rFonts w:cs="Arial"/>
        </w:rPr>
        <w:t>requires regular pro</w:t>
      </w:r>
      <w:r w:rsidRPr="004921A6">
        <w:rPr>
          <w:rFonts w:cs="Arial"/>
        </w:rPr>
        <w:t>gress reports on the family’s participation in the program</w:t>
      </w:r>
      <w:r>
        <w:rPr>
          <w:rFonts w:cs="Arial"/>
        </w:rPr>
        <w:t>.</w:t>
      </w:r>
    </w:p>
    <w:p w14:paraId="3EB7B7AC" w14:textId="77777777" w:rsidR="002A3D7F" w:rsidRPr="0069375B" w:rsidRDefault="002A3D7F" w:rsidP="002A3D7F">
      <w:pPr>
        <w:numPr>
          <w:ilvl w:val="0"/>
          <w:numId w:val="12"/>
        </w:numPr>
        <w:spacing w:after="120"/>
        <w:ind w:left="425" w:hanging="425"/>
      </w:pPr>
      <w:r w:rsidRPr="00F56122">
        <w:rPr>
          <w:rFonts w:cs="Arial"/>
        </w:rPr>
        <w:t>Servi</w:t>
      </w:r>
      <w:r w:rsidRPr="00ED6B53">
        <w:rPr>
          <w:rFonts w:cs="Arial"/>
        </w:rPr>
        <w:t xml:space="preserve">ces are required to submit financial and performance reports using the department’s Procure to Invest (P2i) system. </w:t>
      </w:r>
    </w:p>
    <w:p w14:paraId="1DF028AE" w14:textId="77777777" w:rsidR="002A3D7F" w:rsidRPr="0088168E" w:rsidRDefault="002A3D7F" w:rsidP="002A3D7F">
      <w:pPr>
        <w:spacing w:after="120"/>
        <w:rPr>
          <w:rFonts w:eastAsia="Calibri" w:cs="Arial"/>
          <w:i/>
          <w:szCs w:val="22"/>
          <w:lang w:eastAsia="en-US"/>
        </w:rPr>
      </w:pPr>
      <w:r w:rsidRPr="0088168E">
        <w:rPr>
          <w:rFonts w:eastAsia="Calibri" w:cs="Arial"/>
          <w:i/>
          <w:szCs w:val="22"/>
          <w:lang w:eastAsia="en-US"/>
        </w:rPr>
        <w:t>Travel</w:t>
      </w:r>
    </w:p>
    <w:p w14:paraId="21555728" w14:textId="77777777" w:rsidR="002A3D7F" w:rsidRDefault="002A3D7F" w:rsidP="002A3D7F">
      <w:pPr>
        <w:numPr>
          <w:ilvl w:val="0"/>
          <w:numId w:val="22"/>
        </w:numPr>
        <w:spacing w:after="120"/>
        <w:ind w:left="425" w:hanging="425"/>
      </w:pPr>
      <w:r w:rsidRPr="00861815">
        <w:t>At-risk</w:t>
      </w:r>
      <w:r>
        <w:t xml:space="preserve"> families require flexible modes of service delivery which includes travel with or on behalf of a family to meet the case management goals and objectives of the family.</w:t>
      </w:r>
    </w:p>
    <w:p w14:paraId="61FD58FE" w14:textId="77777777" w:rsidR="002A3D7F" w:rsidRPr="0088168E" w:rsidRDefault="002A3D7F" w:rsidP="002A3D7F">
      <w:pPr>
        <w:numPr>
          <w:ilvl w:val="0"/>
          <w:numId w:val="22"/>
        </w:numPr>
        <w:spacing w:after="120"/>
        <w:ind w:left="425" w:hanging="425"/>
        <w:rPr>
          <w:rFonts w:eastAsia="Calibri" w:cs="Arial"/>
          <w:szCs w:val="22"/>
          <w:lang w:eastAsia="en-US"/>
        </w:rPr>
      </w:pPr>
      <w:r w:rsidRPr="0088168E">
        <w:rPr>
          <w:rFonts w:eastAsia="Calibri" w:cs="Arial"/>
          <w:szCs w:val="22"/>
          <w:lang w:eastAsia="en-US"/>
        </w:rPr>
        <w:lastRenderedPageBreak/>
        <w:t xml:space="preserve">Hours spent by each worker with or on behalf of a family i.e. if two workers meet with a family for one hour, then the hour for each worker </w:t>
      </w:r>
      <w:r>
        <w:rPr>
          <w:rFonts w:eastAsia="Calibri" w:cs="Arial"/>
          <w:szCs w:val="22"/>
          <w:lang w:eastAsia="en-US"/>
        </w:rPr>
        <w:t>(</w:t>
      </w:r>
      <w:r w:rsidRPr="0088168E">
        <w:rPr>
          <w:rFonts w:eastAsia="Calibri" w:cs="Arial"/>
          <w:szCs w:val="22"/>
          <w:lang w:eastAsia="en-US"/>
        </w:rPr>
        <w:t>total two hours) will be recorded as time spent with or on behalf of that family.</w:t>
      </w:r>
    </w:p>
    <w:p w14:paraId="4F4C02B5" w14:textId="77777777" w:rsidR="002A3D7F" w:rsidRDefault="002A3D7F" w:rsidP="002A3D7F">
      <w:pPr>
        <w:numPr>
          <w:ilvl w:val="0"/>
          <w:numId w:val="22"/>
        </w:numPr>
        <w:spacing w:after="120"/>
        <w:ind w:left="425" w:hanging="425"/>
        <w:rPr>
          <w:rFonts w:eastAsia="Calibri" w:cs="Arial"/>
          <w:szCs w:val="22"/>
          <w:lang w:eastAsia="en-US"/>
        </w:rPr>
      </w:pPr>
      <w:r w:rsidRPr="00ED6B53">
        <w:rPr>
          <w:rFonts w:eastAsia="Calibri" w:cs="Arial"/>
          <w:szCs w:val="22"/>
          <w:lang w:eastAsia="en-US"/>
        </w:rPr>
        <w:t>Hours of travel directly attributed to a family i.e. travelling to and from a visit to a family is considered work on behalf of a family.</w:t>
      </w:r>
    </w:p>
    <w:p w14:paraId="3210ABF4" w14:textId="77777777" w:rsidR="002A3D7F" w:rsidRPr="00AD484A" w:rsidRDefault="002A3D7F" w:rsidP="002A3D7F">
      <w:pPr>
        <w:spacing w:after="120"/>
        <w:ind w:left="425" w:hanging="425"/>
        <w:rPr>
          <w:rFonts w:cs="Arial"/>
          <w:i/>
        </w:rPr>
      </w:pPr>
      <w:r w:rsidRPr="00AD484A">
        <w:rPr>
          <w:rFonts w:cs="Arial"/>
          <w:i/>
        </w:rPr>
        <w:t>Networking</w:t>
      </w:r>
    </w:p>
    <w:p w14:paraId="44A16D15" w14:textId="77777777" w:rsidR="002A3D7F" w:rsidRDefault="002A3D7F" w:rsidP="002A3D7F">
      <w:pPr>
        <w:numPr>
          <w:ilvl w:val="0"/>
          <w:numId w:val="10"/>
        </w:numPr>
        <w:spacing w:after="120"/>
        <w:ind w:left="425" w:hanging="425"/>
        <w:rPr>
          <w:rFonts w:cs="Arial"/>
          <w:snapToGrid w:val="0"/>
          <w:color w:val="000000"/>
        </w:rPr>
      </w:pPr>
      <w:r w:rsidRPr="00F56122">
        <w:rPr>
          <w:rFonts w:cs="Arial"/>
          <w:snapToGrid w:val="0"/>
          <w:color w:val="000000"/>
        </w:rPr>
        <w:t>All</w:t>
      </w:r>
      <w:r w:rsidRPr="008806A9">
        <w:rPr>
          <w:rFonts w:cs="Arial"/>
          <w:snapToGrid w:val="0"/>
          <w:color w:val="000000"/>
        </w:rPr>
        <w:t xml:space="preserve"> services are encouraged to participate in a </w:t>
      </w:r>
      <w:r>
        <w:rPr>
          <w:rFonts w:cs="Arial"/>
          <w:snapToGrid w:val="0"/>
          <w:color w:val="000000"/>
        </w:rPr>
        <w:t>Local Level Alliance</w:t>
      </w:r>
      <w:r w:rsidRPr="008806A9">
        <w:rPr>
          <w:rFonts w:cs="Arial"/>
          <w:snapToGrid w:val="0"/>
          <w:color w:val="000000"/>
        </w:rPr>
        <w:t xml:space="preserve"> of government and non-government services. </w:t>
      </w:r>
    </w:p>
    <w:p w14:paraId="7FE2965E" w14:textId="77777777" w:rsidR="002A3D7F" w:rsidRPr="00C224FD" w:rsidRDefault="002A3D7F" w:rsidP="002A3D7F">
      <w:pPr>
        <w:spacing w:after="120"/>
        <w:rPr>
          <w:rFonts w:eastAsia="Calibri" w:cs="Arial"/>
          <w:i/>
          <w:szCs w:val="22"/>
          <w:lang w:eastAsia="en-US"/>
        </w:rPr>
      </w:pPr>
      <w:r w:rsidRPr="00C224FD">
        <w:rPr>
          <w:rFonts w:eastAsia="Calibri" w:cs="Arial"/>
          <w:i/>
          <w:szCs w:val="22"/>
          <w:lang w:eastAsia="en-US"/>
        </w:rPr>
        <w:t>Demographic data</w:t>
      </w:r>
    </w:p>
    <w:p w14:paraId="32AF88E3" w14:textId="77777777" w:rsidR="002A3D7F" w:rsidRPr="00C224FD" w:rsidRDefault="002A3D7F" w:rsidP="002A3D7F">
      <w:pPr>
        <w:numPr>
          <w:ilvl w:val="0"/>
          <w:numId w:val="13"/>
        </w:numPr>
        <w:tabs>
          <w:tab w:val="clear" w:pos="720"/>
          <w:tab w:val="num" w:pos="-1440"/>
          <w:tab w:val="num" w:pos="426"/>
        </w:tabs>
        <w:spacing w:after="120"/>
        <w:ind w:left="425" w:hanging="425"/>
        <w:rPr>
          <w:snapToGrid w:val="0"/>
          <w:color w:val="000000"/>
        </w:rPr>
      </w:pPr>
      <w:r w:rsidRPr="005A122F">
        <w:rPr>
          <w:snapToGrid w:val="0"/>
          <w:color w:val="000000"/>
        </w:rPr>
        <w:t xml:space="preserve">A </w:t>
      </w:r>
      <w:r>
        <w:rPr>
          <w:snapToGrid w:val="0"/>
          <w:color w:val="000000"/>
        </w:rPr>
        <w:t xml:space="preserve">family is considered to be Aboriginal and/or Torres Strait Islander if a </w:t>
      </w:r>
      <w:r w:rsidRPr="005A122F">
        <w:rPr>
          <w:snapToGrid w:val="0"/>
          <w:color w:val="000000"/>
        </w:rPr>
        <w:t xml:space="preserve">member of the family identifies as Aboriginal </w:t>
      </w:r>
      <w:r>
        <w:rPr>
          <w:snapToGrid w:val="0"/>
          <w:color w:val="000000"/>
        </w:rPr>
        <w:t>and/</w:t>
      </w:r>
      <w:r w:rsidRPr="005A122F">
        <w:rPr>
          <w:snapToGrid w:val="0"/>
          <w:color w:val="000000"/>
        </w:rPr>
        <w:t>or Torres Strait Islander.</w:t>
      </w:r>
    </w:p>
    <w:p w14:paraId="1323464F" w14:textId="77777777" w:rsidR="002A3D7F" w:rsidRDefault="002A3D7F" w:rsidP="002A3D7F">
      <w:pPr>
        <w:spacing w:after="0"/>
        <w:rPr>
          <w:rFonts w:cs="Arial"/>
        </w:rPr>
      </w:pPr>
    </w:p>
    <w:p w14:paraId="4B4CF002" w14:textId="77777777" w:rsidR="002A3D7F" w:rsidRPr="00DF5FDE" w:rsidRDefault="002A3D7F" w:rsidP="002A3D7F">
      <w:pPr>
        <w:pStyle w:val="Heading3"/>
        <w:spacing w:before="0"/>
        <w:ind w:left="709" w:hanging="709"/>
      </w:pPr>
      <w:bookmarkStart w:id="166" w:name="_Toc77343959"/>
      <w:bookmarkStart w:id="167" w:name="_Toc82777890"/>
      <w:r>
        <w:t xml:space="preserve">7.7.2 </w:t>
      </w:r>
      <w:r>
        <w:tab/>
      </w:r>
      <w:r w:rsidRPr="00DF5FDE">
        <w:t xml:space="preserve">Considerations </w:t>
      </w:r>
      <w:r>
        <w:t>— Tertiary</w:t>
      </w:r>
      <w:bookmarkEnd w:id="166"/>
      <w:bookmarkEnd w:id="167"/>
    </w:p>
    <w:p w14:paraId="61A0561D" w14:textId="77777777" w:rsidR="002A3D7F" w:rsidRPr="00641566" w:rsidRDefault="002A3D7F" w:rsidP="002A3D7F">
      <w:pPr>
        <w:spacing w:before="120" w:after="120"/>
        <w:rPr>
          <w:i/>
        </w:rPr>
      </w:pPr>
      <w:r w:rsidRPr="00641566">
        <w:rPr>
          <w:i/>
        </w:rPr>
        <w:t>Case management/planning</w:t>
      </w:r>
    </w:p>
    <w:p w14:paraId="5F148B1F" w14:textId="77777777" w:rsidR="002A3D7F" w:rsidRDefault="002A3D7F" w:rsidP="002A3D7F">
      <w:pPr>
        <w:numPr>
          <w:ilvl w:val="0"/>
          <w:numId w:val="11"/>
        </w:numPr>
        <w:spacing w:after="120"/>
        <w:ind w:left="425" w:hanging="425"/>
      </w:pPr>
      <w:r w:rsidRPr="00CC22D2">
        <w:t>Services may assist Child Safety Service Centres in decision making by participating in case planning and case plan reviews that are coordinated and facilitated by Child Safety Service</w:t>
      </w:r>
      <w:r>
        <w:t xml:space="preserve"> Centres.</w:t>
      </w:r>
      <w:r w:rsidRPr="00CC22D2">
        <w:t xml:space="preserve"> </w:t>
      </w:r>
    </w:p>
    <w:p w14:paraId="322A1661" w14:textId="77777777" w:rsidR="002A3D7F" w:rsidRDefault="002A3D7F" w:rsidP="002A3D7F">
      <w:pPr>
        <w:numPr>
          <w:ilvl w:val="0"/>
          <w:numId w:val="11"/>
        </w:numPr>
        <w:spacing w:after="120"/>
        <w:ind w:left="425" w:hanging="425"/>
      </w:pPr>
      <w:r w:rsidRPr="00CC22D2">
        <w:t>Service</w:t>
      </w:r>
      <w:r>
        <w:t>s</w:t>
      </w:r>
      <w:r w:rsidRPr="00CC22D2">
        <w:t xml:space="preserve"> aim to develop the practical skills of parents to care for their child, improve the safety of the family home environment and strengthen the attachment between parent and child/ren within a strengths-based and evidence</w:t>
      </w:r>
      <w:r>
        <w:t>-</w:t>
      </w:r>
      <w:r w:rsidRPr="00CC22D2">
        <w:t>informed practice framework</w:t>
      </w:r>
      <w:r>
        <w:t>.</w:t>
      </w:r>
    </w:p>
    <w:p w14:paraId="13A95338" w14:textId="77777777" w:rsidR="002A3D7F" w:rsidRDefault="002A3D7F" w:rsidP="002A3D7F">
      <w:pPr>
        <w:numPr>
          <w:ilvl w:val="0"/>
          <w:numId w:val="11"/>
        </w:numPr>
        <w:spacing w:after="120"/>
        <w:ind w:left="425" w:hanging="425"/>
      </w:pPr>
      <w:r>
        <w:t>Child Safety Service Centre Managers have the discretion to allow a family to receive more than one period of service.</w:t>
      </w:r>
    </w:p>
    <w:p w14:paraId="61EA45DC" w14:textId="3284D7F2" w:rsidR="002A3D7F" w:rsidRPr="00AD484A" w:rsidRDefault="002A3D7F" w:rsidP="002A3D7F">
      <w:pPr>
        <w:numPr>
          <w:ilvl w:val="0"/>
          <w:numId w:val="11"/>
        </w:numPr>
        <w:spacing w:after="120"/>
        <w:ind w:left="425" w:hanging="425"/>
        <w:rPr>
          <w:rFonts w:cs="Arial"/>
        </w:rPr>
      </w:pPr>
      <w:r>
        <w:rPr>
          <w:rFonts w:cs="Arial"/>
        </w:rPr>
        <w:t>Hours of contact and coordination support provided to each family, depend on the nature of the referral made by the Child Safety Service Centre and the level of support required.</w:t>
      </w:r>
    </w:p>
    <w:p w14:paraId="738703CD" w14:textId="77777777" w:rsidR="002A3D7F" w:rsidRPr="00AD484A" w:rsidRDefault="002A3D7F" w:rsidP="002A3D7F">
      <w:pPr>
        <w:keepNext/>
        <w:spacing w:before="120" w:after="120"/>
        <w:ind w:left="425" w:hanging="425"/>
        <w:rPr>
          <w:i/>
        </w:rPr>
      </w:pPr>
      <w:r w:rsidRPr="00AD484A">
        <w:rPr>
          <w:i/>
        </w:rPr>
        <w:t xml:space="preserve">Service delivery </w:t>
      </w:r>
    </w:p>
    <w:p w14:paraId="1DA9CB7B" w14:textId="77777777" w:rsidR="002A3D7F" w:rsidRDefault="002A3D7F" w:rsidP="002A3D7F">
      <w:pPr>
        <w:numPr>
          <w:ilvl w:val="0"/>
          <w:numId w:val="12"/>
        </w:numPr>
        <w:spacing w:after="120"/>
        <w:ind w:left="425" w:hanging="425"/>
      </w:pPr>
      <w:r>
        <w:t>Service delivery models may vary and include combinations of one-to-one support to a parent or child, family counselling or mediation, group work, centre-based services and in-home support by paid staff and/or volunteers.</w:t>
      </w:r>
    </w:p>
    <w:p w14:paraId="15EFF8D7" w14:textId="77777777" w:rsidR="002A3D7F" w:rsidRDefault="002A3D7F" w:rsidP="002A3D7F">
      <w:pPr>
        <w:numPr>
          <w:ilvl w:val="0"/>
          <w:numId w:val="12"/>
        </w:numPr>
        <w:spacing w:after="120"/>
        <w:ind w:left="425" w:hanging="425"/>
      </w:pPr>
      <w:r>
        <w:t>The period of service</w:t>
      </w:r>
      <w:r w:rsidRPr="00AF2331">
        <w:t xml:space="preserve"> may vary in length from three to twelve months</w:t>
      </w:r>
      <w:r>
        <w:t>,</w:t>
      </w:r>
      <w:r w:rsidRPr="00AF2331">
        <w:t xml:space="preserve"> with the possibility of a six month</w:t>
      </w:r>
      <w:r>
        <w:t xml:space="preserve"> </w:t>
      </w:r>
      <w:r w:rsidRPr="00AF2331">
        <w:t xml:space="preserve">extension depending on </w:t>
      </w:r>
      <w:r>
        <w:t>the</w:t>
      </w:r>
      <w:r w:rsidRPr="00AF2331">
        <w:t xml:space="preserve"> family’s need</w:t>
      </w:r>
      <w:r>
        <w:t>s,</w:t>
      </w:r>
      <w:r w:rsidRPr="00AF2331">
        <w:t xml:space="preserve"> </w:t>
      </w:r>
      <w:r>
        <w:t xml:space="preserve">and </w:t>
      </w:r>
      <w:r w:rsidRPr="00AF2331">
        <w:t>progress</w:t>
      </w:r>
      <w:r>
        <w:t xml:space="preserve"> on</w:t>
      </w:r>
      <w:r w:rsidRPr="00AF2331">
        <w:t xml:space="preserve"> departmental case plan goals and reviews.</w:t>
      </w:r>
    </w:p>
    <w:p w14:paraId="322A0AB3" w14:textId="77777777" w:rsidR="002A3D7F" w:rsidRPr="00E0412B" w:rsidRDefault="002A3D7F" w:rsidP="002A3D7F">
      <w:pPr>
        <w:numPr>
          <w:ilvl w:val="0"/>
          <w:numId w:val="12"/>
        </w:numPr>
        <w:spacing w:after="120"/>
        <w:ind w:left="425" w:hanging="425"/>
      </w:pPr>
      <w:r>
        <w:t>S</w:t>
      </w:r>
      <w:r w:rsidRPr="00E0412B">
        <w:t xml:space="preserve">ervices </w:t>
      </w:r>
      <w:r>
        <w:t>will</w:t>
      </w:r>
      <w:r w:rsidRPr="00E0412B">
        <w:t xml:space="preserve"> need to provid</w:t>
      </w:r>
      <w:r>
        <w:t>e support</w:t>
      </w:r>
      <w:r w:rsidRPr="00E0412B">
        <w:t xml:space="preserve"> outside of business hours, including before school, evenings and occasionally on weekends.</w:t>
      </w:r>
    </w:p>
    <w:p w14:paraId="11E95085" w14:textId="77777777" w:rsidR="002A3D7F" w:rsidRDefault="002A3D7F" w:rsidP="002A3D7F">
      <w:pPr>
        <w:spacing w:after="120"/>
        <w:rPr>
          <w:rFonts w:cs="Arial"/>
          <w:i/>
        </w:rPr>
      </w:pPr>
      <w:r w:rsidRPr="00463BBC">
        <w:rPr>
          <w:rFonts w:cs="Arial"/>
          <w:i/>
        </w:rPr>
        <w:t>Service delivery mode options</w:t>
      </w:r>
    </w:p>
    <w:p w14:paraId="3EC2A97A" w14:textId="77777777" w:rsidR="002A3D7F" w:rsidRPr="00305F7B" w:rsidRDefault="002A3D7F" w:rsidP="002A3D7F">
      <w:pPr>
        <w:numPr>
          <w:ilvl w:val="0"/>
          <w:numId w:val="31"/>
        </w:numPr>
        <w:spacing w:after="120"/>
        <w:ind w:left="425" w:hanging="425"/>
      </w:pPr>
      <w:r>
        <w:t xml:space="preserve">Centre-based </w:t>
      </w:r>
    </w:p>
    <w:p w14:paraId="4CEC78C6" w14:textId="77777777" w:rsidR="002A3D7F" w:rsidRDefault="002A3D7F" w:rsidP="002A3D7F">
      <w:pPr>
        <w:numPr>
          <w:ilvl w:val="0"/>
          <w:numId w:val="31"/>
        </w:numPr>
        <w:spacing w:after="120"/>
        <w:ind w:left="425" w:hanging="425"/>
      </w:pPr>
      <w:r>
        <w:t>M</w:t>
      </w:r>
      <w:r w:rsidRPr="00305F7B">
        <w:t>obile</w:t>
      </w:r>
    </w:p>
    <w:p w14:paraId="34761CCA" w14:textId="77777777" w:rsidR="002A3D7F" w:rsidRDefault="002A3D7F" w:rsidP="002A3D7F">
      <w:pPr>
        <w:keepNext/>
        <w:spacing w:after="0" w:line="276" w:lineRule="auto"/>
      </w:pPr>
    </w:p>
    <w:p w14:paraId="437A2613" w14:textId="77777777" w:rsidR="000172F3" w:rsidRPr="00EB6EBA" w:rsidRDefault="000172F3" w:rsidP="00055140">
      <w:pPr>
        <w:pStyle w:val="Heading2"/>
      </w:pPr>
      <w:bookmarkStart w:id="168" w:name="_Toc383597416"/>
      <w:bookmarkStart w:id="169" w:name="_Toc383597492"/>
      <w:bookmarkStart w:id="170" w:name="_Toc383600579"/>
      <w:bookmarkStart w:id="171" w:name="_Toc82777891"/>
      <w:bookmarkEnd w:id="168"/>
      <w:bookmarkEnd w:id="169"/>
      <w:bookmarkEnd w:id="170"/>
      <w:r w:rsidRPr="00EB6EBA">
        <w:t>7.</w:t>
      </w:r>
      <w:r w:rsidR="00551D6C">
        <w:t>8</w:t>
      </w:r>
      <w:r w:rsidRPr="00EB6EBA">
        <w:t xml:space="preserve"> </w:t>
      </w:r>
      <w:r w:rsidR="00C7041B">
        <w:tab/>
      </w:r>
      <w:r w:rsidRPr="00EB6EBA">
        <w:t xml:space="preserve">Support — </w:t>
      </w:r>
      <w:r w:rsidR="003A0862">
        <w:t>Family and Child Connect</w:t>
      </w:r>
      <w:r w:rsidRPr="00EB6EBA">
        <w:t xml:space="preserve"> (T</w:t>
      </w:r>
      <w:r w:rsidR="00FE24E2" w:rsidRPr="00EB6EBA">
        <w:t>347</w:t>
      </w:r>
      <w:r w:rsidRPr="00EB6EBA">
        <w:t>)</w:t>
      </w:r>
      <w:bookmarkEnd w:id="171"/>
    </w:p>
    <w:p w14:paraId="401374AE" w14:textId="77777777" w:rsidR="000172F3" w:rsidRPr="00EB6EBA" w:rsidRDefault="000172F3" w:rsidP="008E04B2">
      <w:pPr>
        <w:spacing w:after="200" w:line="276" w:lineRule="auto"/>
        <w:rPr>
          <w:rFonts w:eastAsia="Calibri" w:cs="Arial"/>
          <w:szCs w:val="22"/>
          <w:lang w:eastAsia="en-US"/>
        </w:rPr>
      </w:pPr>
      <w:r w:rsidRPr="00EB6EBA">
        <w:rPr>
          <w:rFonts w:eastAsia="Calibri" w:cs="Arial"/>
          <w:szCs w:val="22"/>
          <w:lang w:eastAsia="en-US"/>
        </w:rPr>
        <w:t xml:space="preserve">The fundamental intent of the </w:t>
      </w:r>
      <w:r w:rsidR="00FA2609">
        <w:rPr>
          <w:rFonts w:eastAsia="Calibri" w:cs="Arial"/>
          <w:szCs w:val="22"/>
          <w:lang w:eastAsia="en-US"/>
        </w:rPr>
        <w:t xml:space="preserve">Family and Child Connect (FaCC) </w:t>
      </w:r>
      <w:r w:rsidRPr="00EB6EBA">
        <w:rPr>
          <w:rFonts w:eastAsia="Calibri" w:cs="Arial"/>
          <w:szCs w:val="22"/>
          <w:lang w:eastAsia="en-US"/>
        </w:rPr>
        <w:t xml:space="preserve">services is to enable families under stress to access the support they need as early as possible and without </w:t>
      </w:r>
      <w:r w:rsidR="00B82EC5" w:rsidRPr="00EB6EBA">
        <w:rPr>
          <w:rFonts w:eastAsia="Calibri" w:cs="Arial"/>
          <w:szCs w:val="22"/>
          <w:lang w:eastAsia="en-US"/>
        </w:rPr>
        <w:t>involvement of the</w:t>
      </w:r>
      <w:r w:rsidRPr="00EB6EBA">
        <w:rPr>
          <w:rFonts w:eastAsia="Calibri" w:cs="Arial"/>
          <w:szCs w:val="22"/>
          <w:lang w:eastAsia="en-US"/>
        </w:rPr>
        <w:t xml:space="preserve"> statutory child protection system.</w:t>
      </w:r>
      <w:r w:rsidR="003A20A0">
        <w:rPr>
          <w:rFonts w:eastAsia="Calibri" w:cs="Arial"/>
          <w:szCs w:val="22"/>
          <w:lang w:eastAsia="en-US"/>
        </w:rPr>
        <w:t xml:space="preserve"> </w:t>
      </w:r>
    </w:p>
    <w:p w14:paraId="456FFF84" w14:textId="0E598B2E" w:rsidR="000172F3" w:rsidRPr="00EB6EBA" w:rsidRDefault="005132E7" w:rsidP="008E04B2">
      <w:pPr>
        <w:pStyle w:val="Heading3"/>
        <w:spacing w:line="276" w:lineRule="auto"/>
        <w:ind w:left="851" w:hanging="851"/>
        <w:rPr>
          <w:rFonts w:eastAsia="Calibri"/>
          <w:lang w:val="en-GB" w:eastAsia="en-US"/>
        </w:rPr>
      </w:pPr>
      <w:bookmarkStart w:id="172" w:name="_Toc82777892"/>
      <w:r w:rsidRPr="00EB6EBA">
        <w:rPr>
          <w:rFonts w:eastAsia="Calibri"/>
          <w:lang w:val="en-GB" w:eastAsia="en-US"/>
        </w:rPr>
        <w:t>7.</w:t>
      </w:r>
      <w:r w:rsidR="00551D6C">
        <w:rPr>
          <w:rFonts w:eastAsia="Calibri"/>
          <w:lang w:val="en-GB" w:eastAsia="en-US"/>
        </w:rPr>
        <w:t>8</w:t>
      </w:r>
      <w:r w:rsidR="000172F3" w:rsidRPr="00EB6EBA">
        <w:rPr>
          <w:rFonts w:eastAsia="Calibri"/>
          <w:lang w:val="en-GB" w:eastAsia="en-US"/>
        </w:rPr>
        <w:t xml:space="preserve">.1 </w:t>
      </w:r>
      <w:r w:rsidR="00E77657">
        <w:rPr>
          <w:rFonts w:eastAsia="Calibri"/>
          <w:lang w:val="en-GB" w:eastAsia="en-US"/>
        </w:rPr>
        <w:tab/>
      </w:r>
      <w:r w:rsidR="000172F3" w:rsidRPr="00EB6EBA">
        <w:rPr>
          <w:rFonts w:eastAsia="Calibri"/>
          <w:lang w:val="en-GB" w:eastAsia="en-US"/>
        </w:rPr>
        <w:t>Requirements</w:t>
      </w:r>
      <w:r w:rsidR="00CF6065">
        <w:rPr>
          <w:rFonts w:eastAsia="Calibri"/>
          <w:lang w:val="en-GB" w:eastAsia="en-US"/>
        </w:rPr>
        <w:t xml:space="preserve"> </w:t>
      </w:r>
      <w:r w:rsidR="000172F3" w:rsidRPr="00EB6EBA">
        <w:rPr>
          <w:rFonts w:eastAsia="Calibri"/>
          <w:lang w:val="en-GB" w:eastAsia="en-US"/>
        </w:rPr>
        <w:t xml:space="preserve">— </w:t>
      </w:r>
      <w:r w:rsidR="00242BD2">
        <w:rPr>
          <w:rFonts w:eastAsia="Calibri"/>
          <w:lang w:val="en-GB" w:eastAsia="en-US"/>
        </w:rPr>
        <w:t>Family and Child Connect</w:t>
      </w:r>
      <w:r w:rsidR="00FE24E2" w:rsidRPr="00EB6EBA">
        <w:rPr>
          <w:rFonts w:eastAsia="Calibri"/>
          <w:lang w:val="en-GB" w:eastAsia="en-US"/>
        </w:rPr>
        <w:t xml:space="preserve"> (T347)</w:t>
      </w:r>
      <w:bookmarkEnd w:id="172"/>
    </w:p>
    <w:p w14:paraId="74AA4FA7" w14:textId="77777777" w:rsidR="000172F3" w:rsidRDefault="00C55165" w:rsidP="008E04B2">
      <w:pPr>
        <w:numPr>
          <w:ilvl w:val="0"/>
          <w:numId w:val="24"/>
        </w:numPr>
        <w:spacing w:after="120" w:line="276" w:lineRule="auto"/>
        <w:ind w:left="425" w:hanging="425"/>
        <w:rPr>
          <w:rFonts w:eastAsia="Calibri" w:cs="Arial"/>
          <w:szCs w:val="22"/>
          <w:lang w:eastAsia="en-US"/>
        </w:rPr>
      </w:pPr>
      <w:r>
        <w:rPr>
          <w:rFonts w:eastAsia="Calibri" w:cs="Arial"/>
          <w:szCs w:val="22"/>
          <w:lang w:eastAsia="en-US"/>
        </w:rPr>
        <w:t>FaCC</w:t>
      </w:r>
      <w:r w:rsidR="000172F3" w:rsidRPr="00EB6EBA">
        <w:rPr>
          <w:rFonts w:eastAsia="Calibri" w:cs="Arial"/>
          <w:szCs w:val="22"/>
          <w:lang w:eastAsia="en-US"/>
        </w:rPr>
        <w:t xml:space="preserve"> services are required to operate both locally within their defined catchment</w:t>
      </w:r>
      <w:r w:rsidR="00B879B1" w:rsidRPr="00EB6EBA">
        <w:rPr>
          <w:rFonts w:eastAsia="Calibri" w:cs="Arial"/>
          <w:szCs w:val="22"/>
          <w:lang w:eastAsia="en-US"/>
        </w:rPr>
        <w:t>,</w:t>
      </w:r>
      <w:r w:rsidR="000172F3" w:rsidRPr="00EB6EBA">
        <w:rPr>
          <w:rFonts w:eastAsia="Calibri" w:cs="Arial"/>
          <w:szCs w:val="22"/>
          <w:lang w:eastAsia="en-US"/>
        </w:rPr>
        <w:t xml:space="preserve"> and as a network </w:t>
      </w:r>
      <w:r>
        <w:rPr>
          <w:rFonts w:eastAsia="Calibri" w:cs="Arial"/>
          <w:szCs w:val="22"/>
          <w:lang w:eastAsia="en-US"/>
        </w:rPr>
        <w:t xml:space="preserve">of services </w:t>
      </w:r>
      <w:r w:rsidR="000172F3" w:rsidRPr="00EB6EBA">
        <w:rPr>
          <w:rFonts w:eastAsia="Calibri" w:cs="Arial"/>
          <w:szCs w:val="22"/>
          <w:lang w:eastAsia="en-US"/>
        </w:rPr>
        <w:t>to respond to enquiries and referrals about the wellbeing of vulnerable children and young people who are at risk of entry or re-entry into the statutory child protection system, a</w:t>
      </w:r>
      <w:r w:rsidR="00B82EC5" w:rsidRPr="00EB6EBA">
        <w:rPr>
          <w:rFonts w:eastAsia="Calibri" w:cs="Arial"/>
          <w:szCs w:val="22"/>
          <w:lang w:eastAsia="en-US"/>
        </w:rPr>
        <w:t>nd their families</w:t>
      </w:r>
      <w:r>
        <w:rPr>
          <w:rFonts w:eastAsia="Calibri" w:cs="Arial"/>
          <w:szCs w:val="22"/>
          <w:lang w:eastAsia="en-US"/>
        </w:rPr>
        <w:t xml:space="preserve">. They also </w:t>
      </w:r>
      <w:r w:rsidR="004B7613">
        <w:rPr>
          <w:rFonts w:eastAsia="Calibri" w:cs="Arial"/>
          <w:szCs w:val="22"/>
          <w:lang w:eastAsia="en-US"/>
        </w:rPr>
        <w:t>support</w:t>
      </w:r>
      <w:r w:rsidR="004B7613" w:rsidRPr="00EB6EBA">
        <w:rPr>
          <w:rFonts w:eastAsia="Calibri" w:cs="Arial"/>
          <w:szCs w:val="22"/>
          <w:lang w:eastAsia="en-US"/>
        </w:rPr>
        <w:t xml:space="preserve"> </w:t>
      </w:r>
      <w:r w:rsidR="00B82EC5" w:rsidRPr="00EB6EBA">
        <w:rPr>
          <w:rFonts w:eastAsia="Calibri" w:cs="Arial"/>
          <w:szCs w:val="22"/>
          <w:lang w:eastAsia="en-US"/>
        </w:rPr>
        <w:t>an a</w:t>
      </w:r>
      <w:r w:rsidR="000172F3" w:rsidRPr="00EB6EBA">
        <w:rPr>
          <w:rFonts w:eastAsia="Calibri" w:cs="Arial"/>
          <w:szCs w:val="22"/>
          <w:lang w:eastAsia="en-US"/>
        </w:rPr>
        <w:t xml:space="preserve">lliance of local non-government and government services that work with vulnerable children, young people and families. </w:t>
      </w:r>
    </w:p>
    <w:p w14:paraId="4669168D" w14:textId="77777777" w:rsidR="001754F4" w:rsidRDefault="00F07162" w:rsidP="008E04B2">
      <w:pPr>
        <w:numPr>
          <w:ilvl w:val="0"/>
          <w:numId w:val="24"/>
        </w:numPr>
        <w:spacing w:after="120" w:line="276" w:lineRule="auto"/>
        <w:ind w:left="425" w:hanging="425"/>
        <w:rPr>
          <w:rFonts w:eastAsia="Calibri" w:cs="Arial"/>
          <w:szCs w:val="22"/>
          <w:lang w:eastAsia="en-US"/>
        </w:rPr>
      </w:pPr>
      <w:r>
        <w:rPr>
          <w:rFonts w:eastAsia="Calibri" w:cs="Arial"/>
          <w:szCs w:val="22"/>
          <w:lang w:eastAsia="en-US"/>
        </w:rPr>
        <w:lastRenderedPageBreak/>
        <w:t>Services must align service</w:t>
      </w:r>
      <w:r w:rsidR="00EF0F55" w:rsidRPr="00EF0F55">
        <w:rPr>
          <w:rFonts w:eastAsia="Calibri" w:cs="Arial"/>
          <w:szCs w:val="22"/>
          <w:lang w:eastAsia="en-US"/>
        </w:rPr>
        <w:t xml:space="preserve"> delivery to the current version of the</w:t>
      </w:r>
      <w:r w:rsidR="00EF0F55">
        <w:rPr>
          <w:rFonts w:eastAsia="Calibri" w:cs="Arial"/>
          <w:szCs w:val="22"/>
          <w:lang w:eastAsia="en-US"/>
        </w:rPr>
        <w:t xml:space="preserve"> </w:t>
      </w:r>
      <w:r w:rsidR="001C2A50">
        <w:rPr>
          <w:rFonts w:eastAsia="Calibri" w:cs="Arial"/>
          <w:szCs w:val="22"/>
          <w:lang w:eastAsia="en-US"/>
        </w:rPr>
        <w:t xml:space="preserve">FaCC </w:t>
      </w:r>
      <w:r w:rsidR="007A4C44">
        <w:rPr>
          <w:rFonts w:eastAsia="Calibri" w:cs="Arial"/>
          <w:szCs w:val="22"/>
          <w:lang w:eastAsia="en-US"/>
        </w:rPr>
        <w:t xml:space="preserve">Service Model and </w:t>
      </w:r>
      <w:r w:rsidR="00EF0F55">
        <w:rPr>
          <w:rFonts w:eastAsia="Calibri" w:cs="Arial"/>
          <w:szCs w:val="22"/>
          <w:lang w:eastAsia="en-US"/>
        </w:rPr>
        <w:t>Guidelines.</w:t>
      </w:r>
    </w:p>
    <w:p w14:paraId="38CC78D6" w14:textId="68ACC0B0" w:rsidR="000172F3" w:rsidRPr="001754F4" w:rsidRDefault="000172F3" w:rsidP="008E04B2">
      <w:pPr>
        <w:numPr>
          <w:ilvl w:val="0"/>
          <w:numId w:val="24"/>
        </w:numPr>
        <w:spacing w:after="120" w:line="276" w:lineRule="auto"/>
        <w:ind w:left="425" w:hanging="425"/>
        <w:rPr>
          <w:rFonts w:eastAsia="Calibri" w:cs="Arial"/>
          <w:szCs w:val="22"/>
          <w:lang w:eastAsia="en-US"/>
        </w:rPr>
      </w:pPr>
      <w:r w:rsidRPr="001754F4">
        <w:rPr>
          <w:rFonts w:eastAsia="Calibri" w:cs="Arial"/>
        </w:rPr>
        <w:t xml:space="preserve">Three key functions of </w:t>
      </w:r>
      <w:r w:rsidR="001C2A50" w:rsidRPr="001754F4">
        <w:rPr>
          <w:rFonts w:eastAsia="Calibri" w:cs="Arial"/>
        </w:rPr>
        <w:t>FaCC</w:t>
      </w:r>
      <w:r w:rsidRPr="001754F4">
        <w:rPr>
          <w:rFonts w:eastAsia="Calibri" w:cs="Arial"/>
        </w:rPr>
        <w:t xml:space="preserve"> are 1) information, assessment, advice and/or referral for support, 2) active engagement and referral for support and 3) </w:t>
      </w:r>
      <w:r w:rsidR="00FB2C08" w:rsidRPr="001754F4">
        <w:rPr>
          <w:rFonts w:eastAsia="Calibri" w:cs="Arial"/>
        </w:rPr>
        <w:t xml:space="preserve">support </w:t>
      </w:r>
      <w:r w:rsidRPr="001754F4">
        <w:rPr>
          <w:rFonts w:eastAsia="Calibri" w:cs="Arial"/>
        </w:rPr>
        <w:t xml:space="preserve">a </w:t>
      </w:r>
      <w:r w:rsidR="00280EF8" w:rsidRPr="001754F4">
        <w:rPr>
          <w:rFonts w:eastAsia="Calibri" w:cs="Arial"/>
        </w:rPr>
        <w:t>Local Level Alliance</w:t>
      </w:r>
      <w:r w:rsidR="00B82EC5" w:rsidRPr="001754F4">
        <w:rPr>
          <w:rFonts w:eastAsia="Calibri" w:cs="Arial"/>
        </w:rPr>
        <w:t>.</w:t>
      </w:r>
    </w:p>
    <w:p w14:paraId="3BB4EE93" w14:textId="77777777" w:rsidR="000172F3" w:rsidRPr="001754F4" w:rsidRDefault="00C97949" w:rsidP="008E04B2">
      <w:pPr>
        <w:keepNext/>
        <w:spacing w:after="120" w:line="276" w:lineRule="auto"/>
        <w:ind w:left="425"/>
        <w:rPr>
          <w:rFonts w:eastAsia="Calibri" w:cs="Arial"/>
          <w:b/>
          <w:bCs/>
          <w:i/>
          <w:szCs w:val="22"/>
          <w:lang w:eastAsia="en-US"/>
        </w:rPr>
      </w:pPr>
      <w:r w:rsidRPr="001754F4">
        <w:rPr>
          <w:rFonts w:eastAsia="Calibri" w:cs="Arial"/>
          <w:b/>
          <w:bCs/>
          <w:i/>
          <w:szCs w:val="22"/>
          <w:lang w:eastAsia="en-US"/>
        </w:rPr>
        <w:t xml:space="preserve">1. </w:t>
      </w:r>
      <w:r w:rsidR="000172F3" w:rsidRPr="001754F4">
        <w:rPr>
          <w:rFonts w:eastAsia="Calibri" w:cs="Arial"/>
          <w:b/>
          <w:bCs/>
          <w:i/>
          <w:szCs w:val="22"/>
          <w:lang w:eastAsia="en-US"/>
        </w:rPr>
        <w:t xml:space="preserve">Information, assessment, advice and/or referral for support </w:t>
      </w:r>
    </w:p>
    <w:p w14:paraId="27315DD6" w14:textId="0917BBD0" w:rsidR="000172F3" w:rsidRPr="00EB6EBA" w:rsidRDefault="001C2A50" w:rsidP="00B5123A">
      <w:pPr>
        <w:numPr>
          <w:ilvl w:val="0"/>
          <w:numId w:val="91"/>
        </w:numPr>
        <w:spacing w:after="120" w:line="276" w:lineRule="auto"/>
        <w:rPr>
          <w:rFonts w:eastAsia="Calibri" w:cs="Arial"/>
          <w:szCs w:val="22"/>
          <w:lang w:eastAsia="en-US"/>
        </w:rPr>
      </w:pPr>
      <w:r>
        <w:rPr>
          <w:rFonts w:eastAsia="Calibri" w:cs="Arial"/>
          <w:szCs w:val="22"/>
          <w:lang w:eastAsia="en-US"/>
        </w:rPr>
        <w:t>FaCC</w:t>
      </w:r>
      <w:r w:rsidR="000172F3" w:rsidRPr="00EB6EBA">
        <w:rPr>
          <w:rFonts w:eastAsia="Calibri" w:cs="Arial"/>
          <w:szCs w:val="22"/>
          <w:lang w:eastAsia="en-US"/>
        </w:rPr>
        <w:t xml:space="preserve"> is the entry point for information and support advice for </w:t>
      </w:r>
      <w:r w:rsidR="00F373E4">
        <w:rPr>
          <w:rFonts w:eastAsia="Calibri" w:cs="Arial"/>
          <w:szCs w:val="22"/>
          <w:lang w:eastAsia="en-US"/>
        </w:rPr>
        <w:t xml:space="preserve">families experiencing </w:t>
      </w:r>
      <w:r w:rsidR="007573B6">
        <w:rPr>
          <w:rFonts w:eastAsia="Calibri" w:cs="Arial"/>
          <w:szCs w:val="22"/>
          <w:lang w:eastAsia="en-US"/>
        </w:rPr>
        <w:t>vulnerability</w:t>
      </w:r>
      <w:r w:rsidR="000172F3" w:rsidRPr="00EB6EBA">
        <w:rPr>
          <w:rFonts w:eastAsia="Calibri" w:cs="Arial"/>
          <w:szCs w:val="22"/>
          <w:lang w:eastAsia="en-US"/>
        </w:rPr>
        <w:t xml:space="preserve">. Community members and professionals seeking assistance for families that do not require a report to Child Safety </w:t>
      </w:r>
      <w:r w:rsidR="00C55165">
        <w:rPr>
          <w:rFonts w:eastAsia="Calibri" w:cs="Arial"/>
          <w:szCs w:val="22"/>
          <w:lang w:eastAsia="en-US"/>
        </w:rPr>
        <w:t>can</w:t>
      </w:r>
      <w:r w:rsidR="00C55165" w:rsidRPr="00EB6EBA">
        <w:rPr>
          <w:rFonts w:eastAsia="Calibri" w:cs="Arial"/>
          <w:szCs w:val="22"/>
          <w:lang w:eastAsia="en-US"/>
        </w:rPr>
        <w:t xml:space="preserve"> </w:t>
      </w:r>
      <w:r w:rsidR="000172F3" w:rsidRPr="00EB6EBA">
        <w:rPr>
          <w:rFonts w:eastAsia="Calibri" w:cs="Arial"/>
          <w:szCs w:val="22"/>
          <w:lang w:eastAsia="en-US"/>
        </w:rPr>
        <w:t xml:space="preserve">make enquiries to </w:t>
      </w:r>
      <w:r>
        <w:rPr>
          <w:rFonts w:eastAsia="Calibri" w:cs="Arial"/>
          <w:szCs w:val="22"/>
          <w:lang w:eastAsia="en-US"/>
        </w:rPr>
        <w:t>FaCC</w:t>
      </w:r>
      <w:r w:rsidR="000172F3" w:rsidRPr="00EB6EBA">
        <w:rPr>
          <w:rFonts w:eastAsia="Calibri" w:cs="Arial"/>
          <w:szCs w:val="22"/>
          <w:lang w:eastAsia="en-US"/>
        </w:rPr>
        <w:t xml:space="preserve">. </w:t>
      </w:r>
    </w:p>
    <w:p w14:paraId="2BE9ABD1" w14:textId="77777777" w:rsidR="000172F3" w:rsidRPr="00EB6EBA" w:rsidRDefault="000172F3" w:rsidP="00B5123A">
      <w:pPr>
        <w:numPr>
          <w:ilvl w:val="0"/>
          <w:numId w:val="91"/>
        </w:numPr>
        <w:spacing w:after="120" w:line="276" w:lineRule="auto"/>
        <w:rPr>
          <w:rFonts w:eastAsia="Calibri" w:cs="Arial"/>
          <w:szCs w:val="22"/>
          <w:lang w:eastAsia="en-US"/>
        </w:rPr>
      </w:pPr>
      <w:r w:rsidRPr="00EB6EBA">
        <w:rPr>
          <w:rFonts w:eastAsia="Calibri" w:cs="Arial"/>
          <w:szCs w:val="22"/>
          <w:lang w:eastAsia="en-US"/>
        </w:rPr>
        <w:t xml:space="preserve">The service will make available the following contact options: </w:t>
      </w:r>
    </w:p>
    <w:p w14:paraId="3E7138EF" w14:textId="77777777" w:rsidR="00121F13" w:rsidRPr="00A15D50" w:rsidRDefault="00121F13" w:rsidP="00B5123A">
      <w:pPr>
        <w:numPr>
          <w:ilvl w:val="1"/>
          <w:numId w:val="91"/>
        </w:numPr>
        <w:spacing w:after="120" w:line="276" w:lineRule="auto"/>
      </w:pPr>
      <w:r>
        <w:t>in person;</w:t>
      </w:r>
      <w:r w:rsidRPr="00A15D50">
        <w:t xml:space="preserve"> </w:t>
      </w:r>
    </w:p>
    <w:p w14:paraId="18A1F1A8" w14:textId="77777777" w:rsidR="00121F13" w:rsidRPr="00A15D50" w:rsidRDefault="00121F13" w:rsidP="00B5123A">
      <w:pPr>
        <w:numPr>
          <w:ilvl w:val="1"/>
          <w:numId w:val="91"/>
        </w:numPr>
        <w:spacing w:after="120" w:line="276" w:lineRule="auto"/>
      </w:pPr>
      <w:r>
        <w:t>by phone; and/or</w:t>
      </w:r>
    </w:p>
    <w:p w14:paraId="17C082CA" w14:textId="29130988" w:rsidR="00121F13" w:rsidRPr="00A15D50" w:rsidRDefault="00121F13" w:rsidP="00B5123A">
      <w:pPr>
        <w:numPr>
          <w:ilvl w:val="1"/>
          <w:numId w:val="91"/>
        </w:numPr>
        <w:spacing w:after="120" w:line="276" w:lineRule="auto"/>
      </w:pPr>
      <w:r>
        <w:t>by an online referral via the Family and Child Conn</w:t>
      </w:r>
      <w:r w:rsidR="00C17501">
        <w:t>e</w:t>
      </w:r>
      <w:r>
        <w:t>ct website</w:t>
      </w:r>
      <w:r w:rsidR="007D606E">
        <w:t>:</w:t>
      </w:r>
      <w:r>
        <w:t xml:space="preserve"> </w:t>
      </w:r>
      <w:hyperlink r:id="rId34" w:history="1">
        <w:r w:rsidR="00E81A74" w:rsidRPr="00E81A74">
          <w:rPr>
            <w:rStyle w:val="Hyperlink"/>
          </w:rPr>
          <w:t>https://familychildconnect.org.au/</w:t>
        </w:r>
      </w:hyperlink>
    </w:p>
    <w:p w14:paraId="4F66412B" w14:textId="29987504" w:rsidR="000172F3" w:rsidRPr="00EB6EBA" w:rsidRDefault="000172F3" w:rsidP="00B5123A">
      <w:pPr>
        <w:numPr>
          <w:ilvl w:val="0"/>
          <w:numId w:val="91"/>
        </w:numPr>
        <w:spacing w:before="240" w:after="120" w:line="276" w:lineRule="auto"/>
        <w:rPr>
          <w:rFonts w:eastAsia="Calibri" w:cs="Arial"/>
          <w:szCs w:val="22"/>
          <w:lang w:eastAsia="en-US"/>
        </w:rPr>
      </w:pPr>
      <w:r w:rsidRPr="00EB6EBA">
        <w:rPr>
          <w:rFonts w:eastAsia="Calibri" w:cs="Arial"/>
          <w:szCs w:val="22"/>
          <w:lang w:eastAsia="en-US"/>
        </w:rPr>
        <w:t xml:space="preserve">The service </w:t>
      </w:r>
      <w:r w:rsidR="00051651" w:rsidRPr="00EB6EBA">
        <w:rPr>
          <w:rFonts w:eastAsia="Calibri" w:cs="Arial"/>
          <w:szCs w:val="22"/>
          <w:lang w:eastAsia="en-US"/>
        </w:rPr>
        <w:t xml:space="preserve">must </w:t>
      </w:r>
      <w:r w:rsidRPr="00EB6EBA">
        <w:rPr>
          <w:rFonts w:eastAsia="Calibri" w:cs="Arial"/>
          <w:szCs w:val="22"/>
          <w:lang w:eastAsia="en-US"/>
        </w:rPr>
        <w:t xml:space="preserve">provide a visible point of entry for </w:t>
      </w:r>
      <w:r w:rsidR="00F373E4">
        <w:rPr>
          <w:rFonts w:eastAsia="Calibri" w:cs="Arial"/>
          <w:szCs w:val="22"/>
          <w:lang w:eastAsia="en-US"/>
        </w:rPr>
        <w:t xml:space="preserve">families experiencing </w:t>
      </w:r>
      <w:r w:rsidR="007573B6">
        <w:rPr>
          <w:rFonts w:eastAsia="Calibri" w:cs="Arial"/>
          <w:szCs w:val="22"/>
          <w:lang w:eastAsia="en-US"/>
        </w:rPr>
        <w:t>vulnerability</w:t>
      </w:r>
      <w:r w:rsidRPr="00EB6EBA">
        <w:rPr>
          <w:rFonts w:eastAsia="Calibri" w:cs="Arial"/>
          <w:szCs w:val="22"/>
          <w:lang w:eastAsia="en-US"/>
        </w:rPr>
        <w:t xml:space="preserve"> who need support within the local catchment.</w:t>
      </w:r>
    </w:p>
    <w:p w14:paraId="20DEFAE5" w14:textId="77777777" w:rsidR="000172F3" w:rsidRPr="00EB6EBA" w:rsidRDefault="000172F3" w:rsidP="00B5123A">
      <w:pPr>
        <w:numPr>
          <w:ilvl w:val="0"/>
          <w:numId w:val="91"/>
        </w:numPr>
        <w:spacing w:after="120" w:line="276" w:lineRule="auto"/>
        <w:rPr>
          <w:rFonts w:eastAsia="Calibri" w:cs="Arial"/>
          <w:szCs w:val="22"/>
          <w:lang w:eastAsia="en-US"/>
        </w:rPr>
      </w:pPr>
      <w:r w:rsidRPr="00EB6EBA">
        <w:rPr>
          <w:rFonts w:eastAsia="Calibri" w:cs="Arial"/>
          <w:szCs w:val="22"/>
          <w:lang w:eastAsia="en-US"/>
        </w:rPr>
        <w:t xml:space="preserve">Initial identification and assessment of the presenting safety and support needs of children, young people and their families </w:t>
      </w:r>
      <w:r w:rsidR="00051651" w:rsidRPr="00EB6EBA">
        <w:rPr>
          <w:rFonts w:eastAsia="Calibri" w:cs="Arial"/>
          <w:szCs w:val="22"/>
          <w:lang w:eastAsia="en-US"/>
        </w:rPr>
        <w:t xml:space="preserve">must </w:t>
      </w:r>
      <w:r w:rsidRPr="00EB6EBA">
        <w:rPr>
          <w:rFonts w:eastAsia="Calibri" w:cs="Arial"/>
          <w:szCs w:val="22"/>
          <w:lang w:eastAsia="en-US"/>
        </w:rPr>
        <w:t xml:space="preserve">be a key function of this service. </w:t>
      </w:r>
    </w:p>
    <w:p w14:paraId="254BE8BA" w14:textId="77777777" w:rsidR="000172F3" w:rsidRPr="00EB6EBA" w:rsidRDefault="000172F3" w:rsidP="00B5123A">
      <w:pPr>
        <w:numPr>
          <w:ilvl w:val="0"/>
          <w:numId w:val="91"/>
        </w:numPr>
        <w:spacing w:after="120" w:line="276" w:lineRule="auto"/>
        <w:rPr>
          <w:rFonts w:eastAsia="Calibri" w:cs="Arial"/>
          <w:szCs w:val="22"/>
          <w:lang w:eastAsia="en-US"/>
        </w:rPr>
      </w:pPr>
      <w:r w:rsidRPr="00EB6EBA">
        <w:rPr>
          <w:rFonts w:eastAsia="Calibri" w:cs="Arial"/>
          <w:szCs w:val="22"/>
          <w:lang w:eastAsia="en-US"/>
        </w:rPr>
        <w:t xml:space="preserve">Many families will only require information or resources, protective advice and/or advice about local services which will be able to be provided promptly to the person making the enquiry. </w:t>
      </w:r>
    </w:p>
    <w:p w14:paraId="3F659950" w14:textId="270FB8DA" w:rsidR="000628E6" w:rsidRPr="00EB6EBA" w:rsidRDefault="000172F3" w:rsidP="00B5123A">
      <w:pPr>
        <w:numPr>
          <w:ilvl w:val="0"/>
          <w:numId w:val="91"/>
        </w:numPr>
        <w:spacing w:after="120" w:line="276" w:lineRule="auto"/>
        <w:rPr>
          <w:rFonts w:eastAsia="Calibri" w:cs="Arial"/>
          <w:szCs w:val="22"/>
          <w:lang w:eastAsia="en-US"/>
        </w:rPr>
      </w:pPr>
      <w:r w:rsidRPr="000628E6">
        <w:rPr>
          <w:rFonts w:eastAsia="Calibri" w:cs="Arial"/>
          <w:szCs w:val="22"/>
          <w:lang w:eastAsia="en-US"/>
        </w:rPr>
        <w:t xml:space="preserve">The </w:t>
      </w:r>
      <w:r w:rsidR="004B7613" w:rsidRPr="000628E6">
        <w:rPr>
          <w:rFonts w:eastAsia="Calibri" w:cs="Arial"/>
          <w:szCs w:val="22"/>
          <w:lang w:eastAsia="en-US"/>
        </w:rPr>
        <w:t xml:space="preserve">FaCC </w:t>
      </w:r>
      <w:r w:rsidR="00051651" w:rsidRPr="000628E6">
        <w:rPr>
          <w:rFonts w:eastAsia="Calibri" w:cs="Arial"/>
          <w:szCs w:val="22"/>
          <w:lang w:eastAsia="en-US"/>
        </w:rPr>
        <w:t xml:space="preserve">must </w:t>
      </w:r>
      <w:r w:rsidRPr="000628E6">
        <w:rPr>
          <w:rFonts w:eastAsia="Calibri" w:cs="Arial"/>
          <w:szCs w:val="22"/>
          <w:lang w:eastAsia="en-US"/>
        </w:rPr>
        <w:t xml:space="preserve">also provide assistance with the use of the online </w:t>
      </w:r>
      <w:r w:rsidR="001B2ED5" w:rsidRPr="000628E6">
        <w:rPr>
          <w:rFonts w:eastAsia="Calibri" w:cs="Arial"/>
          <w:szCs w:val="22"/>
          <w:lang w:eastAsia="en-US"/>
        </w:rPr>
        <w:t>Queensland Child Protection Guide</w:t>
      </w:r>
      <w:r w:rsidR="00731756" w:rsidRPr="000628E6">
        <w:rPr>
          <w:rFonts w:cs="Arial"/>
          <w:color w:val="000000"/>
          <w:szCs w:val="22"/>
        </w:rPr>
        <w:t xml:space="preserve"> </w:t>
      </w:r>
      <w:r w:rsidR="00731756" w:rsidRPr="000628E6">
        <w:rPr>
          <w:rFonts w:eastAsia="Calibri" w:cs="Arial"/>
          <w:szCs w:val="22"/>
          <w:lang w:eastAsia="en-US"/>
        </w:rPr>
        <w:t>at</w:t>
      </w:r>
      <w:r w:rsidR="000105D9" w:rsidRPr="000628E6">
        <w:rPr>
          <w:rFonts w:eastAsia="Calibri" w:cs="Arial"/>
          <w:szCs w:val="22"/>
          <w:lang w:eastAsia="en-US"/>
        </w:rPr>
        <w:t xml:space="preserve"> </w:t>
      </w:r>
      <w:hyperlink r:id="rId35" w:history="1">
        <w:r w:rsidR="007D606E">
          <w:rPr>
            <w:rStyle w:val="Hyperlink"/>
          </w:rPr>
          <w:t>Queensland Child Protection Guide - Department of Children, Youth Justice and Multicultural Affairs (cyjma.qld.gov.au)</w:t>
        </w:r>
      </w:hyperlink>
      <w:r w:rsidR="007D606E">
        <w:t>.</w:t>
      </w:r>
      <w:r w:rsidR="000628E6">
        <w:rPr>
          <w:rFonts w:eastAsia="Calibri" w:cs="Arial"/>
          <w:szCs w:val="22"/>
          <w:lang w:eastAsia="en-US"/>
        </w:rPr>
        <w:t xml:space="preserve"> </w:t>
      </w:r>
    </w:p>
    <w:p w14:paraId="6CBB07C8" w14:textId="47A27CFA" w:rsidR="000172F3" w:rsidRPr="000628E6" w:rsidRDefault="000172F3" w:rsidP="00B5123A">
      <w:pPr>
        <w:numPr>
          <w:ilvl w:val="0"/>
          <w:numId w:val="91"/>
        </w:numPr>
        <w:spacing w:after="120" w:line="276" w:lineRule="auto"/>
        <w:rPr>
          <w:rFonts w:eastAsia="Calibri" w:cs="Arial"/>
          <w:szCs w:val="22"/>
          <w:lang w:eastAsia="en-US"/>
        </w:rPr>
      </w:pPr>
      <w:r w:rsidRPr="000628E6">
        <w:rPr>
          <w:rFonts w:eastAsia="Calibri" w:cs="Arial"/>
          <w:szCs w:val="22"/>
          <w:lang w:eastAsia="en-US"/>
        </w:rPr>
        <w:t>If the information provided indicates the family has multiple and/or complex needs and will require intensive family support</w:t>
      </w:r>
      <w:r w:rsidR="00255B57" w:rsidRPr="000628E6">
        <w:rPr>
          <w:rFonts w:eastAsia="Calibri" w:cs="Arial"/>
          <w:szCs w:val="22"/>
          <w:lang w:eastAsia="en-US"/>
        </w:rPr>
        <w:t xml:space="preserve"> through a case management model</w:t>
      </w:r>
      <w:r w:rsidRPr="000628E6">
        <w:rPr>
          <w:rFonts w:eastAsia="Calibri" w:cs="Arial"/>
          <w:szCs w:val="22"/>
          <w:lang w:eastAsia="en-US"/>
        </w:rPr>
        <w:t xml:space="preserve">, the </w:t>
      </w:r>
      <w:r w:rsidR="006B3D6A" w:rsidRPr="000628E6">
        <w:rPr>
          <w:rFonts w:eastAsia="Calibri" w:cs="Arial"/>
          <w:szCs w:val="22"/>
          <w:lang w:eastAsia="en-US"/>
        </w:rPr>
        <w:t xml:space="preserve">FaCC </w:t>
      </w:r>
      <w:r w:rsidRPr="000628E6">
        <w:rPr>
          <w:rFonts w:eastAsia="Calibri" w:cs="Arial"/>
          <w:szCs w:val="22"/>
          <w:lang w:eastAsia="en-US"/>
        </w:rPr>
        <w:t xml:space="preserve">worker </w:t>
      </w:r>
      <w:r w:rsidR="00051651" w:rsidRPr="000628E6">
        <w:rPr>
          <w:rFonts w:eastAsia="Calibri" w:cs="Arial"/>
          <w:szCs w:val="22"/>
          <w:lang w:eastAsia="en-US"/>
        </w:rPr>
        <w:t xml:space="preserve">must </w:t>
      </w:r>
      <w:r w:rsidRPr="000628E6">
        <w:rPr>
          <w:rFonts w:eastAsia="Calibri" w:cs="Arial"/>
          <w:szCs w:val="22"/>
          <w:lang w:eastAsia="en-US"/>
        </w:rPr>
        <w:t xml:space="preserve">encourage the enquirer to gain consent from the family to refer the family to an Intensive Family Support </w:t>
      </w:r>
      <w:r w:rsidR="00C55165" w:rsidRPr="000628E6">
        <w:rPr>
          <w:rFonts w:eastAsia="Calibri" w:cs="Arial"/>
          <w:szCs w:val="22"/>
          <w:lang w:eastAsia="en-US"/>
        </w:rPr>
        <w:t xml:space="preserve">(IFS) </w:t>
      </w:r>
      <w:r w:rsidRPr="000628E6">
        <w:rPr>
          <w:rFonts w:eastAsia="Calibri" w:cs="Arial"/>
          <w:szCs w:val="22"/>
          <w:lang w:eastAsia="en-US"/>
        </w:rPr>
        <w:t>service</w:t>
      </w:r>
      <w:r w:rsidR="008B0FFA">
        <w:rPr>
          <w:rFonts w:eastAsia="Calibri" w:cs="Arial"/>
          <w:szCs w:val="22"/>
          <w:lang w:eastAsia="en-US"/>
        </w:rPr>
        <w:t xml:space="preserve"> or an Aboriginal and Torres Strait Islander Family Wellbeing Service</w:t>
      </w:r>
      <w:r w:rsidRPr="000628E6">
        <w:rPr>
          <w:rFonts w:eastAsia="Calibri" w:cs="Arial"/>
          <w:szCs w:val="22"/>
          <w:lang w:eastAsia="en-US"/>
        </w:rPr>
        <w:t>.</w:t>
      </w:r>
      <w:r w:rsidR="00F8149B" w:rsidRPr="000628E6">
        <w:rPr>
          <w:rFonts w:eastAsia="Calibri" w:cs="Arial"/>
          <w:szCs w:val="22"/>
          <w:lang w:eastAsia="en-US"/>
        </w:rPr>
        <w:t xml:space="preserve"> </w:t>
      </w:r>
    </w:p>
    <w:p w14:paraId="5E2685F4" w14:textId="77777777" w:rsidR="000172F3" w:rsidRPr="00F73EEE" w:rsidRDefault="000172F3" w:rsidP="00B5123A">
      <w:pPr>
        <w:numPr>
          <w:ilvl w:val="0"/>
          <w:numId w:val="91"/>
        </w:numPr>
        <w:spacing w:after="120" w:line="276" w:lineRule="auto"/>
        <w:rPr>
          <w:rFonts w:eastAsia="Calibri" w:cs="Arial"/>
          <w:szCs w:val="22"/>
          <w:lang w:eastAsia="en-US"/>
        </w:rPr>
      </w:pPr>
      <w:r w:rsidRPr="00F73EEE">
        <w:rPr>
          <w:rFonts w:eastAsia="Calibri" w:cs="Arial"/>
          <w:szCs w:val="22"/>
          <w:lang w:eastAsia="en-US"/>
        </w:rPr>
        <w:t xml:space="preserve">If the referrer is a </w:t>
      </w:r>
      <w:r w:rsidR="002B457B" w:rsidRPr="00F73EEE">
        <w:rPr>
          <w:rFonts w:eastAsia="Calibri" w:cs="Arial"/>
          <w:szCs w:val="22"/>
          <w:lang w:eastAsia="en-US"/>
        </w:rPr>
        <w:t>prescribed entity</w:t>
      </w:r>
      <w:r w:rsidRPr="00F73EEE">
        <w:rPr>
          <w:rFonts w:eastAsia="Calibri" w:cs="Arial"/>
          <w:szCs w:val="22"/>
          <w:lang w:eastAsia="en-US"/>
        </w:rPr>
        <w:t xml:space="preserve"> and unable or unwilling to gain the consent of the family, the </w:t>
      </w:r>
      <w:r w:rsidR="005F64F7" w:rsidRPr="00F73EEE">
        <w:rPr>
          <w:rFonts w:eastAsia="Calibri" w:cs="Arial"/>
          <w:szCs w:val="22"/>
          <w:lang w:eastAsia="en-US"/>
        </w:rPr>
        <w:t>F</w:t>
      </w:r>
      <w:r w:rsidR="00D35BC9" w:rsidRPr="00F73EEE">
        <w:rPr>
          <w:rFonts w:eastAsia="Calibri" w:cs="Arial"/>
          <w:szCs w:val="22"/>
          <w:lang w:eastAsia="en-US"/>
        </w:rPr>
        <w:t>a</w:t>
      </w:r>
      <w:r w:rsidR="005F64F7" w:rsidRPr="00F73EEE">
        <w:rPr>
          <w:rFonts w:eastAsia="Calibri" w:cs="Arial"/>
          <w:szCs w:val="22"/>
          <w:lang w:eastAsia="en-US"/>
        </w:rPr>
        <w:t>CC</w:t>
      </w:r>
      <w:r w:rsidRPr="00F73EEE">
        <w:rPr>
          <w:rFonts w:eastAsia="Calibri" w:cs="Arial"/>
          <w:szCs w:val="22"/>
          <w:lang w:eastAsia="en-US"/>
        </w:rPr>
        <w:t xml:space="preserve"> </w:t>
      </w:r>
      <w:r w:rsidR="00051651" w:rsidRPr="00F73EEE">
        <w:rPr>
          <w:rFonts w:eastAsia="Calibri" w:cs="Arial"/>
          <w:szCs w:val="22"/>
          <w:lang w:eastAsia="en-US"/>
        </w:rPr>
        <w:t xml:space="preserve">must </w:t>
      </w:r>
      <w:r w:rsidRPr="00F73EEE">
        <w:rPr>
          <w:rFonts w:eastAsia="Calibri" w:cs="Arial"/>
          <w:szCs w:val="22"/>
          <w:lang w:eastAsia="en-US"/>
        </w:rPr>
        <w:t xml:space="preserve">accept the referral for the family and commence a process to actively engage with the family to obtain their consent. </w:t>
      </w:r>
    </w:p>
    <w:p w14:paraId="06EDDD0D" w14:textId="77777777" w:rsidR="000172F3" w:rsidRPr="00EB6EBA" w:rsidRDefault="000172F3" w:rsidP="00B5123A">
      <w:pPr>
        <w:numPr>
          <w:ilvl w:val="0"/>
          <w:numId w:val="91"/>
        </w:numPr>
        <w:spacing w:after="120" w:line="276" w:lineRule="auto"/>
        <w:rPr>
          <w:rFonts w:eastAsia="Calibri" w:cs="Arial"/>
          <w:szCs w:val="22"/>
          <w:lang w:eastAsia="en-US"/>
        </w:rPr>
      </w:pPr>
      <w:r w:rsidRPr="00EB6EBA">
        <w:rPr>
          <w:rFonts w:eastAsia="Calibri" w:cs="Arial"/>
          <w:szCs w:val="22"/>
          <w:lang w:eastAsia="en-US"/>
        </w:rPr>
        <w:t xml:space="preserve">Where the referral comes in to </w:t>
      </w:r>
      <w:r w:rsidR="006B3D6A">
        <w:rPr>
          <w:rFonts w:eastAsia="Calibri" w:cs="Arial"/>
          <w:szCs w:val="22"/>
          <w:lang w:eastAsia="en-US"/>
        </w:rPr>
        <w:t>FaCC</w:t>
      </w:r>
      <w:r w:rsidR="006B3D6A" w:rsidRPr="00EB6EBA">
        <w:rPr>
          <w:rFonts w:eastAsia="Calibri" w:cs="Arial"/>
          <w:szCs w:val="22"/>
          <w:lang w:eastAsia="en-US"/>
        </w:rPr>
        <w:t xml:space="preserve"> </w:t>
      </w:r>
      <w:r w:rsidRPr="00EB6EBA">
        <w:rPr>
          <w:rFonts w:eastAsia="Calibri" w:cs="Arial"/>
          <w:szCs w:val="22"/>
          <w:lang w:eastAsia="en-US"/>
        </w:rPr>
        <w:t xml:space="preserve">to action, staff will assess the information provided in the referral and contact families according to criticality of need. Families identified as having the most critical needs </w:t>
      </w:r>
      <w:r w:rsidR="00051651" w:rsidRPr="00EB6EBA">
        <w:rPr>
          <w:rFonts w:eastAsia="Calibri" w:cs="Arial"/>
          <w:szCs w:val="22"/>
          <w:lang w:eastAsia="en-US"/>
        </w:rPr>
        <w:t xml:space="preserve">must </w:t>
      </w:r>
      <w:r w:rsidRPr="00EB6EBA">
        <w:rPr>
          <w:rFonts w:eastAsia="Calibri" w:cs="Arial"/>
          <w:szCs w:val="22"/>
          <w:lang w:eastAsia="en-US"/>
        </w:rPr>
        <w:t xml:space="preserve">be the first to be contacted by </w:t>
      </w:r>
      <w:r w:rsidR="006B3D6A">
        <w:rPr>
          <w:rFonts w:eastAsia="Calibri" w:cs="Arial"/>
          <w:szCs w:val="22"/>
          <w:lang w:eastAsia="en-US"/>
        </w:rPr>
        <w:t>FaCC</w:t>
      </w:r>
      <w:r w:rsidR="006B3D6A" w:rsidRPr="00EB6EBA">
        <w:rPr>
          <w:rFonts w:eastAsia="Calibri" w:cs="Arial"/>
          <w:szCs w:val="22"/>
          <w:lang w:eastAsia="en-US"/>
        </w:rPr>
        <w:t xml:space="preserve"> </w:t>
      </w:r>
      <w:r w:rsidRPr="00EB6EBA">
        <w:rPr>
          <w:rFonts w:eastAsia="Calibri" w:cs="Arial"/>
          <w:szCs w:val="22"/>
          <w:lang w:eastAsia="en-US"/>
        </w:rPr>
        <w:t xml:space="preserve">to seek engagement. </w:t>
      </w:r>
    </w:p>
    <w:p w14:paraId="6E45F56A" w14:textId="77777777" w:rsidR="000172F3" w:rsidRPr="00EB6EBA" w:rsidRDefault="000172F3" w:rsidP="00B5123A">
      <w:pPr>
        <w:numPr>
          <w:ilvl w:val="0"/>
          <w:numId w:val="91"/>
        </w:numPr>
        <w:spacing w:after="120" w:line="276" w:lineRule="auto"/>
        <w:rPr>
          <w:rFonts w:eastAsia="Calibri" w:cs="Arial"/>
          <w:szCs w:val="22"/>
          <w:lang w:eastAsia="en-US"/>
        </w:rPr>
      </w:pPr>
      <w:r w:rsidRPr="00EB6EBA">
        <w:rPr>
          <w:rFonts w:eastAsia="Calibri" w:cs="Arial"/>
          <w:szCs w:val="22"/>
          <w:lang w:eastAsia="en-US"/>
        </w:rPr>
        <w:t xml:space="preserve">The initial assessment </w:t>
      </w:r>
      <w:r w:rsidR="00051651" w:rsidRPr="00EB6EBA">
        <w:rPr>
          <w:rFonts w:eastAsia="Calibri" w:cs="Arial"/>
          <w:szCs w:val="22"/>
          <w:lang w:eastAsia="en-US"/>
        </w:rPr>
        <w:t xml:space="preserve">must </w:t>
      </w:r>
      <w:r w:rsidRPr="00EB6EBA">
        <w:rPr>
          <w:rFonts w:eastAsia="Calibri" w:cs="Arial"/>
          <w:szCs w:val="22"/>
          <w:lang w:eastAsia="en-US"/>
        </w:rPr>
        <w:t xml:space="preserve">be undertaken by a </w:t>
      </w:r>
      <w:r w:rsidR="00C55165">
        <w:rPr>
          <w:rFonts w:eastAsia="Calibri" w:cs="Arial"/>
          <w:szCs w:val="22"/>
          <w:lang w:eastAsia="en-US"/>
        </w:rPr>
        <w:t>univers</w:t>
      </w:r>
      <w:r w:rsidR="00CD3882">
        <w:rPr>
          <w:rFonts w:eastAsia="Calibri" w:cs="Arial"/>
          <w:szCs w:val="22"/>
          <w:lang w:eastAsia="en-US"/>
        </w:rPr>
        <w:t>ity</w:t>
      </w:r>
      <w:r w:rsidR="00C55165">
        <w:rPr>
          <w:rFonts w:eastAsia="Calibri" w:cs="Arial"/>
          <w:szCs w:val="22"/>
          <w:lang w:eastAsia="en-US"/>
        </w:rPr>
        <w:t xml:space="preserve"> </w:t>
      </w:r>
      <w:r w:rsidRPr="00EB6EBA">
        <w:rPr>
          <w:rFonts w:eastAsia="Calibri" w:cs="Arial"/>
          <w:szCs w:val="22"/>
          <w:lang w:eastAsia="en-US"/>
        </w:rPr>
        <w:t xml:space="preserve">qualified family support worker and also draw on the expertise of the domestic and family violence worker and other specialist workers within the service </w:t>
      </w:r>
      <w:r w:rsidR="00A75392" w:rsidRPr="00EB6EBA">
        <w:rPr>
          <w:rFonts w:eastAsia="Calibri" w:cs="Arial"/>
          <w:szCs w:val="22"/>
          <w:lang w:eastAsia="en-US"/>
        </w:rPr>
        <w:t xml:space="preserve">as appropriate </w:t>
      </w:r>
      <w:r w:rsidRPr="00EB6EBA">
        <w:rPr>
          <w:rFonts w:eastAsia="Calibri" w:cs="Arial"/>
          <w:szCs w:val="22"/>
          <w:lang w:eastAsia="en-US"/>
        </w:rPr>
        <w:t xml:space="preserve">including the </w:t>
      </w:r>
      <w:r w:rsidR="00C55165">
        <w:rPr>
          <w:rFonts w:eastAsia="Calibri" w:cs="Arial"/>
          <w:szCs w:val="22"/>
          <w:lang w:eastAsia="en-US"/>
        </w:rPr>
        <w:t>Principal Child Protection Practitioner</w:t>
      </w:r>
      <w:r w:rsidRPr="00EB6EBA">
        <w:rPr>
          <w:rFonts w:eastAsia="Calibri" w:cs="Arial"/>
          <w:szCs w:val="22"/>
          <w:lang w:eastAsia="en-US"/>
        </w:rPr>
        <w:t xml:space="preserve">. </w:t>
      </w:r>
    </w:p>
    <w:p w14:paraId="0CE4DE78" w14:textId="77777777" w:rsidR="000D2EE6" w:rsidRDefault="00621432" w:rsidP="00B5123A">
      <w:pPr>
        <w:numPr>
          <w:ilvl w:val="0"/>
          <w:numId w:val="91"/>
        </w:numPr>
        <w:spacing w:after="120" w:line="276" w:lineRule="auto"/>
        <w:rPr>
          <w:rFonts w:eastAsia="Calibri" w:cs="Arial"/>
          <w:szCs w:val="22"/>
          <w:lang w:eastAsia="en-US"/>
        </w:rPr>
      </w:pPr>
      <w:r>
        <w:rPr>
          <w:rFonts w:eastAsia="Calibri" w:cs="Arial"/>
          <w:szCs w:val="22"/>
          <w:lang w:eastAsia="en-US"/>
        </w:rPr>
        <w:t>When a reasonable suspicion is identified that child or</w:t>
      </w:r>
      <w:r w:rsidRPr="00EB6EBA">
        <w:rPr>
          <w:rFonts w:eastAsia="Calibri" w:cs="Arial"/>
          <w:szCs w:val="22"/>
          <w:lang w:eastAsia="en-US"/>
        </w:rPr>
        <w:t xml:space="preserve"> young </w:t>
      </w:r>
      <w:r>
        <w:rPr>
          <w:rFonts w:eastAsia="Calibri" w:cs="Arial"/>
          <w:szCs w:val="22"/>
          <w:lang w:eastAsia="en-US"/>
        </w:rPr>
        <w:t>person is in need of protection,</w:t>
      </w:r>
      <w:r w:rsidRPr="00EB6EBA">
        <w:rPr>
          <w:rFonts w:eastAsia="Calibri" w:cs="Arial"/>
          <w:szCs w:val="22"/>
          <w:lang w:eastAsia="en-US"/>
        </w:rPr>
        <w:t xml:space="preserve"> the </w:t>
      </w:r>
      <w:r w:rsidR="005F64F7">
        <w:rPr>
          <w:rFonts w:eastAsia="Calibri" w:cs="Arial"/>
          <w:szCs w:val="22"/>
          <w:lang w:eastAsia="en-US"/>
        </w:rPr>
        <w:t>F</w:t>
      </w:r>
      <w:r w:rsidR="00D35BC9">
        <w:rPr>
          <w:rFonts w:eastAsia="Calibri" w:cs="Arial"/>
          <w:szCs w:val="22"/>
          <w:lang w:eastAsia="en-US"/>
        </w:rPr>
        <w:t>a</w:t>
      </w:r>
      <w:r w:rsidR="005F64F7">
        <w:rPr>
          <w:rFonts w:eastAsia="Calibri" w:cs="Arial"/>
          <w:szCs w:val="22"/>
          <w:lang w:eastAsia="en-US"/>
        </w:rPr>
        <w:t>CC</w:t>
      </w:r>
      <w:r w:rsidRPr="00EB6EBA">
        <w:rPr>
          <w:rFonts w:eastAsia="Calibri" w:cs="Arial"/>
          <w:szCs w:val="22"/>
          <w:lang w:eastAsia="en-US"/>
        </w:rPr>
        <w:t xml:space="preserve"> </w:t>
      </w:r>
      <w:r>
        <w:rPr>
          <w:rFonts w:eastAsia="Calibri" w:cs="Arial"/>
          <w:szCs w:val="22"/>
          <w:lang w:eastAsia="en-US"/>
        </w:rPr>
        <w:t xml:space="preserve">will </w:t>
      </w:r>
      <w:r w:rsidRPr="00EB6EBA">
        <w:rPr>
          <w:rFonts w:eastAsia="Calibri" w:cs="Arial"/>
          <w:szCs w:val="22"/>
          <w:lang w:eastAsia="en-US"/>
        </w:rPr>
        <w:t xml:space="preserve">make a prompt and timely referral of the family to the </w:t>
      </w:r>
      <w:r w:rsidR="00C55165">
        <w:rPr>
          <w:rFonts w:eastAsia="Calibri" w:cs="Arial"/>
          <w:szCs w:val="22"/>
          <w:lang w:eastAsia="en-US"/>
        </w:rPr>
        <w:t xml:space="preserve">Child Safety </w:t>
      </w:r>
      <w:r w:rsidRPr="00EB6EBA">
        <w:rPr>
          <w:rFonts w:eastAsia="Calibri" w:cs="Arial"/>
          <w:szCs w:val="22"/>
          <w:lang w:eastAsia="en-US"/>
        </w:rPr>
        <w:t>Regional Intake Service (RIS).</w:t>
      </w:r>
    </w:p>
    <w:p w14:paraId="3D34A04C" w14:textId="77777777" w:rsidR="000172F3" w:rsidRPr="001754F4" w:rsidRDefault="00C97949" w:rsidP="008E04B2">
      <w:pPr>
        <w:spacing w:after="120" w:line="276" w:lineRule="auto"/>
        <w:ind w:left="360"/>
        <w:rPr>
          <w:rFonts w:eastAsia="Calibri" w:cs="Arial"/>
          <w:b/>
          <w:bCs/>
          <w:i/>
          <w:szCs w:val="22"/>
          <w:lang w:eastAsia="en-US"/>
        </w:rPr>
      </w:pPr>
      <w:r w:rsidRPr="001754F4">
        <w:rPr>
          <w:rFonts w:eastAsia="Calibri" w:cs="Arial"/>
          <w:b/>
          <w:bCs/>
          <w:i/>
          <w:szCs w:val="22"/>
          <w:lang w:eastAsia="en-US"/>
        </w:rPr>
        <w:t xml:space="preserve">2. </w:t>
      </w:r>
      <w:r w:rsidR="00392284" w:rsidRPr="001754F4">
        <w:rPr>
          <w:rFonts w:eastAsia="Calibri" w:cs="Arial"/>
          <w:b/>
          <w:bCs/>
          <w:i/>
          <w:szCs w:val="22"/>
          <w:lang w:eastAsia="en-US"/>
        </w:rPr>
        <w:t>A</w:t>
      </w:r>
      <w:r w:rsidR="000172F3" w:rsidRPr="001754F4">
        <w:rPr>
          <w:rFonts w:eastAsia="Calibri" w:cs="Arial"/>
          <w:b/>
          <w:bCs/>
          <w:i/>
          <w:szCs w:val="22"/>
          <w:lang w:eastAsia="en-US"/>
        </w:rPr>
        <w:t xml:space="preserve">ctive engagement and referral for support </w:t>
      </w:r>
    </w:p>
    <w:p w14:paraId="26F659DB" w14:textId="097F4C01" w:rsidR="000172F3" w:rsidRPr="00C3339D" w:rsidRDefault="000172F3" w:rsidP="00B5123A">
      <w:pPr>
        <w:numPr>
          <w:ilvl w:val="0"/>
          <w:numId w:val="92"/>
        </w:numPr>
        <w:spacing w:after="120" w:line="276" w:lineRule="auto"/>
        <w:rPr>
          <w:rFonts w:eastAsia="Calibri" w:cs="Arial"/>
          <w:szCs w:val="22"/>
          <w:lang w:eastAsia="en-US"/>
        </w:rPr>
      </w:pPr>
      <w:r w:rsidRPr="00EB6EBA">
        <w:rPr>
          <w:rFonts w:eastAsia="Calibri" w:cs="Arial"/>
          <w:szCs w:val="22"/>
          <w:lang w:eastAsia="en-US"/>
        </w:rPr>
        <w:t xml:space="preserve">The second function of the </w:t>
      </w:r>
      <w:r w:rsidR="006B3D6A">
        <w:rPr>
          <w:rFonts w:eastAsia="Calibri" w:cs="Arial"/>
          <w:szCs w:val="22"/>
          <w:lang w:eastAsia="en-US"/>
        </w:rPr>
        <w:t>FaCC</w:t>
      </w:r>
      <w:r w:rsidR="006B3D6A" w:rsidRPr="00EB6EBA">
        <w:rPr>
          <w:rFonts w:eastAsia="Calibri" w:cs="Arial"/>
          <w:szCs w:val="22"/>
          <w:lang w:eastAsia="en-US"/>
        </w:rPr>
        <w:t xml:space="preserve"> </w:t>
      </w:r>
      <w:r w:rsidRPr="00EB6EBA">
        <w:rPr>
          <w:rFonts w:eastAsia="Calibri" w:cs="Arial"/>
          <w:szCs w:val="22"/>
          <w:lang w:eastAsia="en-US"/>
        </w:rPr>
        <w:t xml:space="preserve">is to actively engage with the families that are referred to the service </w:t>
      </w:r>
      <w:r w:rsidR="001754F4">
        <w:rPr>
          <w:rFonts w:eastAsia="Calibri" w:cs="Arial"/>
          <w:szCs w:val="22"/>
          <w:lang w:eastAsia="en-US"/>
        </w:rPr>
        <w:t>due to</w:t>
      </w:r>
      <w:r w:rsidRPr="00EB6EBA">
        <w:rPr>
          <w:rFonts w:eastAsia="Calibri" w:cs="Arial"/>
          <w:szCs w:val="22"/>
          <w:lang w:eastAsia="en-US"/>
        </w:rPr>
        <w:t xml:space="preserve"> multiple and/or complex needs. </w:t>
      </w:r>
    </w:p>
    <w:p w14:paraId="53E1DCA8" w14:textId="77777777" w:rsidR="000172F3" w:rsidRPr="00EB6EBA" w:rsidRDefault="000172F3" w:rsidP="00B5123A">
      <w:pPr>
        <w:numPr>
          <w:ilvl w:val="0"/>
          <w:numId w:val="92"/>
        </w:numPr>
        <w:spacing w:after="120" w:line="276" w:lineRule="auto"/>
        <w:rPr>
          <w:rFonts w:eastAsia="Calibri" w:cs="Arial"/>
          <w:szCs w:val="22"/>
          <w:lang w:eastAsia="en-US"/>
        </w:rPr>
      </w:pPr>
      <w:r w:rsidRPr="00EB6EBA">
        <w:rPr>
          <w:rFonts w:eastAsia="Calibri" w:cs="Arial"/>
          <w:szCs w:val="22"/>
          <w:lang w:eastAsia="en-US"/>
        </w:rPr>
        <w:t xml:space="preserve">The service </w:t>
      </w:r>
      <w:r w:rsidR="00051651" w:rsidRPr="00EB6EBA">
        <w:rPr>
          <w:rFonts w:eastAsia="Calibri" w:cs="Arial"/>
          <w:szCs w:val="22"/>
          <w:lang w:eastAsia="en-US"/>
        </w:rPr>
        <w:t xml:space="preserve">must </w:t>
      </w:r>
      <w:r w:rsidRPr="00EB6EBA">
        <w:rPr>
          <w:rFonts w:eastAsia="Calibri" w:cs="Arial"/>
          <w:szCs w:val="22"/>
          <w:lang w:eastAsia="en-US"/>
        </w:rPr>
        <w:t xml:space="preserve">actively engage families who have made contact, or have been referred, and work with them to identify their needs and gain consent if required for them to receive appropriate support. </w:t>
      </w:r>
    </w:p>
    <w:p w14:paraId="1ADAF86B" w14:textId="467FE23D" w:rsidR="000172F3" w:rsidRDefault="000172F3" w:rsidP="00B5123A">
      <w:pPr>
        <w:numPr>
          <w:ilvl w:val="0"/>
          <w:numId w:val="92"/>
        </w:numPr>
        <w:spacing w:after="120" w:line="276" w:lineRule="auto"/>
        <w:rPr>
          <w:rFonts w:eastAsia="Calibri" w:cs="Arial"/>
          <w:szCs w:val="22"/>
          <w:lang w:eastAsia="en-US"/>
        </w:rPr>
      </w:pPr>
      <w:r w:rsidRPr="00C3339D">
        <w:rPr>
          <w:rFonts w:eastAsia="Calibri" w:cs="Arial"/>
          <w:szCs w:val="22"/>
          <w:lang w:eastAsia="en-US"/>
        </w:rPr>
        <w:t>Assertive outreach to engage hard-to</w:t>
      </w:r>
      <w:r w:rsidR="00A12CD4">
        <w:rPr>
          <w:rFonts w:eastAsia="Calibri" w:cs="Arial"/>
          <w:szCs w:val="22"/>
          <w:lang w:eastAsia="en-US"/>
        </w:rPr>
        <w:t>-</w:t>
      </w:r>
      <w:r w:rsidRPr="00C3339D">
        <w:rPr>
          <w:rFonts w:eastAsia="Calibri" w:cs="Arial"/>
          <w:szCs w:val="22"/>
          <w:lang w:eastAsia="en-US"/>
        </w:rPr>
        <w:t>reach families in their home or other community</w:t>
      </w:r>
      <w:r w:rsidR="00B879B1" w:rsidRPr="00C3339D">
        <w:rPr>
          <w:rFonts w:eastAsia="Calibri" w:cs="Arial"/>
          <w:szCs w:val="22"/>
          <w:lang w:eastAsia="en-US"/>
        </w:rPr>
        <w:t>-</w:t>
      </w:r>
      <w:r w:rsidRPr="00C3339D">
        <w:rPr>
          <w:rFonts w:eastAsia="Calibri" w:cs="Arial"/>
          <w:szCs w:val="22"/>
          <w:lang w:eastAsia="en-US"/>
        </w:rPr>
        <w:t xml:space="preserve">based locations is an essential component of the model. Sustained efforts over time are required to actively encourage families to engage with available support services. </w:t>
      </w:r>
    </w:p>
    <w:p w14:paraId="5D78DD1D" w14:textId="77777777" w:rsidR="00C3339D" w:rsidRPr="00C3339D" w:rsidRDefault="00C3339D" w:rsidP="00B5123A">
      <w:pPr>
        <w:numPr>
          <w:ilvl w:val="0"/>
          <w:numId w:val="92"/>
        </w:numPr>
        <w:spacing w:after="120" w:line="276" w:lineRule="auto"/>
        <w:rPr>
          <w:rFonts w:eastAsia="Calibri" w:cs="Arial"/>
          <w:szCs w:val="22"/>
          <w:lang w:eastAsia="en-US"/>
        </w:rPr>
      </w:pPr>
      <w:r w:rsidRPr="00D10341">
        <w:rPr>
          <w:rFonts w:eastAsia="Calibri" w:cs="Arial"/>
          <w:szCs w:val="22"/>
          <w:lang w:eastAsia="en-US"/>
        </w:rPr>
        <w:lastRenderedPageBreak/>
        <w:t xml:space="preserve">If the enquirer is a </w:t>
      </w:r>
      <w:r w:rsidRPr="00C3339D">
        <w:rPr>
          <w:rFonts w:eastAsia="Calibri" w:cs="Arial"/>
          <w:szCs w:val="22"/>
          <w:lang w:eastAsia="en-US"/>
        </w:rPr>
        <w:t>prescribed entity</w:t>
      </w:r>
      <w:r w:rsidRPr="00D10341">
        <w:rPr>
          <w:rFonts w:eastAsia="Calibri" w:cs="Arial"/>
          <w:szCs w:val="22"/>
          <w:lang w:eastAsia="en-US"/>
        </w:rPr>
        <w:t xml:space="preserve"> and is unable or unwilling to gain the consent of the family, then the </w:t>
      </w:r>
      <w:r>
        <w:rPr>
          <w:rFonts w:eastAsia="Calibri" w:cs="Arial"/>
          <w:szCs w:val="22"/>
          <w:lang w:eastAsia="en-US"/>
        </w:rPr>
        <w:t>FaCC</w:t>
      </w:r>
      <w:r w:rsidRPr="00D10341">
        <w:rPr>
          <w:rFonts w:eastAsia="Calibri" w:cs="Arial"/>
          <w:szCs w:val="22"/>
          <w:lang w:eastAsia="en-US"/>
        </w:rPr>
        <w:t xml:space="preserve"> must accept the referral of the family without consent and commence a process to actively engage with the family to gain consent</w:t>
      </w:r>
    </w:p>
    <w:p w14:paraId="00C77CE0" w14:textId="77777777" w:rsidR="000172F3" w:rsidRPr="00C3339D" w:rsidRDefault="000172F3" w:rsidP="00B5123A">
      <w:pPr>
        <w:numPr>
          <w:ilvl w:val="0"/>
          <w:numId w:val="92"/>
        </w:numPr>
        <w:spacing w:after="120" w:line="276" w:lineRule="auto"/>
        <w:rPr>
          <w:rFonts w:eastAsia="Calibri" w:cs="Arial"/>
          <w:szCs w:val="22"/>
          <w:lang w:eastAsia="en-US"/>
        </w:rPr>
      </w:pPr>
      <w:r w:rsidRPr="00C3339D">
        <w:rPr>
          <w:rFonts w:eastAsia="Calibri" w:cs="Arial"/>
          <w:szCs w:val="22"/>
          <w:lang w:eastAsia="en-US"/>
        </w:rPr>
        <w:t xml:space="preserve">The </w:t>
      </w:r>
      <w:r w:rsidR="006B3D6A" w:rsidRPr="00C3339D">
        <w:rPr>
          <w:rFonts w:eastAsia="Calibri" w:cs="Arial"/>
          <w:szCs w:val="22"/>
          <w:lang w:eastAsia="en-US"/>
        </w:rPr>
        <w:t xml:space="preserve">FaCC </w:t>
      </w:r>
      <w:r w:rsidR="00051651" w:rsidRPr="00C3339D">
        <w:rPr>
          <w:rFonts w:eastAsia="Calibri" w:cs="Arial"/>
          <w:szCs w:val="22"/>
          <w:lang w:eastAsia="en-US"/>
        </w:rPr>
        <w:t xml:space="preserve">must </w:t>
      </w:r>
      <w:r w:rsidRPr="00C3339D">
        <w:rPr>
          <w:rFonts w:eastAsia="Calibri" w:cs="Arial"/>
          <w:szCs w:val="22"/>
          <w:lang w:eastAsia="en-US"/>
        </w:rPr>
        <w:t xml:space="preserve">contact families by phone, mail and personal unannounced visits where necessary. </w:t>
      </w:r>
    </w:p>
    <w:p w14:paraId="000E60F7" w14:textId="77777777" w:rsidR="00B82EC5" w:rsidRPr="00C3339D" w:rsidRDefault="000172F3" w:rsidP="00B5123A">
      <w:pPr>
        <w:numPr>
          <w:ilvl w:val="0"/>
          <w:numId w:val="92"/>
        </w:numPr>
        <w:spacing w:after="120" w:line="276" w:lineRule="auto"/>
        <w:rPr>
          <w:rFonts w:eastAsia="Calibri" w:cs="Arial"/>
          <w:szCs w:val="22"/>
          <w:lang w:eastAsia="en-US"/>
        </w:rPr>
      </w:pPr>
      <w:r w:rsidRPr="00C3339D">
        <w:rPr>
          <w:rFonts w:eastAsia="Calibri" w:cs="Arial"/>
          <w:szCs w:val="22"/>
          <w:lang w:eastAsia="en-US"/>
        </w:rPr>
        <w:t>Unannounced visits are not expected when information indicates this may pose a</w:t>
      </w:r>
      <w:r w:rsidR="00A75392" w:rsidRPr="00C3339D">
        <w:rPr>
          <w:rFonts w:eastAsia="Calibri" w:cs="Arial"/>
          <w:szCs w:val="22"/>
          <w:lang w:eastAsia="en-US"/>
        </w:rPr>
        <w:t xml:space="preserve">n unacceptable </w:t>
      </w:r>
      <w:r w:rsidRPr="00C3339D">
        <w:rPr>
          <w:rFonts w:eastAsia="Calibri" w:cs="Arial"/>
          <w:szCs w:val="22"/>
          <w:lang w:eastAsia="en-US"/>
        </w:rPr>
        <w:t xml:space="preserve">safety risk for </w:t>
      </w:r>
      <w:r w:rsidR="006B3D6A" w:rsidRPr="00C3339D">
        <w:rPr>
          <w:rFonts w:eastAsia="Calibri" w:cs="Arial"/>
          <w:szCs w:val="22"/>
          <w:lang w:eastAsia="en-US"/>
        </w:rPr>
        <w:t xml:space="preserve">FaCC </w:t>
      </w:r>
      <w:r w:rsidRPr="00C3339D">
        <w:rPr>
          <w:rFonts w:eastAsia="Calibri" w:cs="Arial"/>
          <w:szCs w:val="22"/>
          <w:lang w:eastAsia="en-US"/>
        </w:rPr>
        <w:t xml:space="preserve">staff or to family members, particularly </w:t>
      </w:r>
      <w:r w:rsidR="00B82EC5" w:rsidRPr="00C3339D">
        <w:rPr>
          <w:rFonts w:eastAsia="Calibri" w:cs="Arial"/>
          <w:szCs w:val="22"/>
          <w:lang w:eastAsia="en-US"/>
        </w:rPr>
        <w:t>people impacted by</w:t>
      </w:r>
      <w:r w:rsidRPr="00C3339D">
        <w:rPr>
          <w:rFonts w:eastAsia="Calibri" w:cs="Arial"/>
          <w:szCs w:val="22"/>
          <w:lang w:eastAsia="en-US"/>
        </w:rPr>
        <w:t xml:space="preserve"> domestic and family violence. </w:t>
      </w:r>
      <w:r w:rsidR="00B82EC5" w:rsidRPr="00C3339D">
        <w:rPr>
          <w:rFonts w:eastAsia="Calibri" w:cs="Arial"/>
          <w:szCs w:val="22"/>
          <w:lang w:eastAsia="en-US"/>
        </w:rPr>
        <w:t xml:space="preserve">In order to maximise engagement of families in services, informed consent is a critical aspect of the </w:t>
      </w:r>
      <w:r w:rsidR="006B3D6A" w:rsidRPr="00C3339D">
        <w:rPr>
          <w:rFonts w:eastAsia="Calibri" w:cs="Arial"/>
          <w:szCs w:val="22"/>
          <w:lang w:eastAsia="en-US"/>
        </w:rPr>
        <w:t xml:space="preserve">FaCC </w:t>
      </w:r>
      <w:r w:rsidR="00B82EC5" w:rsidRPr="00C3339D">
        <w:rPr>
          <w:rFonts w:eastAsia="Calibri" w:cs="Arial"/>
          <w:szCs w:val="22"/>
          <w:lang w:eastAsia="en-US"/>
        </w:rPr>
        <w:t xml:space="preserve">service model. </w:t>
      </w:r>
    </w:p>
    <w:p w14:paraId="42AA9110" w14:textId="57934D9C" w:rsidR="00F16B5B" w:rsidRPr="00EB6EBA" w:rsidRDefault="00F16B5B" w:rsidP="00B5123A">
      <w:pPr>
        <w:numPr>
          <w:ilvl w:val="0"/>
          <w:numId w:val="92"/>
        </w:numPr>
        <w:spacing w:after="120" w:line="276" w:lineRule="auto"/>
        <w:rPr>
          <w:rFonts w:eastAsia="Calibri" w:cs="Arial"/>
          <w:szCs w:val="22"/>
          <w:lang w:eastAsia="en-US"/>
        </w:rPr>
      </w:pPr>
      <w:r w:rsidRPr="00C3339D">
        <w:rPr>
          <w:rFonts w:eastAsia="Calibri" w:cs="Arial"/>
          <w:szCs w:val="22"/>
          <w:lang w:eastAsia="en-US"/>
        </w:rPr>
        <w:t>Child Safety (RIS</w:t>
      </w:r>
      <w:r w:rsidR="00912652">
        <w:rPr>
          <w:rFonts w:eastAsia="Calibri" w:cs="Arial"/>
          <w:szCs w:val="22"/>
          <w:lang w:eastAsia="en-US"/>
        </w:rPr>
        <w:t xml:space="preserve"> and Child Safety Service Centres</w:t>
      </w:r>
      <w:r w:rsidRPr="00C3339D">
        <w:rPr>
          <w:rFonts w:eastAsia="Calibri" w:cs="Arial"/>
          <w:szCs w:val="22"/>
          <w:lang w:eastAsia="en-US"/>
        </w:rPr>
        <w:t>) refer a proportion of families to the FaCC. Where families do not engage with the FaCC service or provide consent for a family support intervention, the FaCC will</w:t>
      </w:r>
      <w:r w:rsidRPr="00EB6EBA">
        <w:rPr>
          <w:rFonts w:eastAsia="Calibri" w:cs="Arial"/>
          <w:szCs w:val="22"/>
          <w:lang w:eastAsia="en-US"/>
        </w:rPr>
        <w:t xml:space="preserve"> advise Child Safety that the family has not engaged. This information will form part of the child protection history for the family and ensure that any further action from Child Safety will consider the family’s engagement in secondary support services</w:t>
      </w:r>
      <w:r>
        <w:rPr>
          <w:rFonts w:eastAsia="Calibri" w:cs="Arial"/>
          <w:szCs w:val="22"/>
          <w:lang w:eastAsia="en-US"/>
        </w:rPr>
        <w:t>.</w:t>
      </w:r>
    </w:p>
    <w:p w14:paraId="248BF408" w14:textId="77777777" w:rsidR="00392284" w:rsidRDefault="00F16B5B" w:rsidP="00B5123A">
      <w:pPr>
        <w:numPr>
          <w:ilvl w:val="0"/>
          <w:numId w:val="92"/>
        </w:numPr>
        <w:spacing w:after="120" w:line="276" w:lineRule="auto"/>
        <w:rPr>
          <w:rFonts w:eastAsia="Calibri" w:cs="Arial"/>
          <w:szCs w:val="22"/>
          <w:lang w:eastAsia="en-US"/>
        </w:rPr>
      </w:pPr>
      <w:r w:rsidRPr="00392284">
        <w:rPr>
          <w:rFonts w:eastAsia="Calibri" w:cs="Arial"/>
          <w:szCs w:val="22"/>
          <w:lang w:eastAsia="en-US"/>
        </w:rPr>
        <w:t xml:space="preserve">Families identified as requiring intensive support </w:t>
      </w:r>
      <w:r w:rsidR="00E24F0C" w:rsidRPr="00392284">
        <w:rPr>
          <w:rFonts w:eastAsia="Calibri" w:cs="Arial"/>
          <w:szCs w:val="22"/>
          <w:lang w:eastAsia="en-US"/>
        </w:rPr>
        <w:t>through</w:t>
      </w:r>
      <w:r w:rsidRPr="00392284">
        <w:rPr>
          <w:rFonts w:eastAsia="Calibri" w:cs="Arial"/>
          <w:szCs w:val="22"/>
          <w:lang w:eastAsia="en-US"/>
        </w:rPr>
        <w:t xml:space="preserve"> case management for multiple and/or complex needs will be referred to intensive family support or appropriate specialist services. </w:t>
      </w:r>
    </w:p>
    <w:p w14:paraId="281DA2BC" w14:textId="77777777" w:rsidR="00392284" w:rsidRPr="00392284" w:rsidRDefault="00392284" w:rsidP="00B5123A">
      <w:pPr>
        <w:numPr>
          <w:ilvl w:val="0"/>
          <w:numId w:val="92"/>
        </w:numPr>
        <w:spacing w:after="120" w:line="276" w:lineRule="auto"/>
        <w:rPr>
          <w:rFonts w:eastAsia="Calibri" w:cs="Arial"/>
          <w:szCs w:val="22"/>
          <w:lang w:eastAsia="en-US"/>
        </w:rPr>
      </w:pPr>
      <w:r>
        <w:rPr>
          <w:rFonts w:eastAsia="Calibri" w:cs="Arial"/>
          <w:szCs w:val="22"/>
          <w:lang w:eastAsia="en-US"/>
        </w:rPr>
        <w:t xml:space="preserve">Families </w:t>
      </w:r>
      <w:r w:rsidRPr="00392284">
        <w:rPr>
          <w:rFonts w:eastAsia="Calibri" w:cs="Arial"/>
          <w:szCs w:val="22"/>
          <w:lang w:eastAsia="en-US"/>
        </w:rPr>
        <w:t>assessed as having less complex or fewer needs must be referred to less intensive, targeted or universal services, or be provided with relevant resources</w:t>
      </w:r>
      <w:r>
        <w:rPr>
          <w:rFonts w:eastAsia="Calibri" w:cs="Arial"/>
          <w:szCs w:val="22"/>
          <w:lang w:eastAsia="en-US"/>
        </w:rPr>
        <w:t>.</w:t>
      </w:r>
    </w:p>
    <w:p w14:paraId="13F8D93F" w14:textId="77777777" w:rsidR="00F061AF" w:rsidRPr="005B6E27" w:rsidRDefault="00F061AF" w:rsidP="008E04B2">
      <w:pPr>
        <w:spacing w:after="120" w:line="276" w:lineRule="auto"/>
        <w:ind w:left="360"/>
        <w:rPr>
          <w:rFonts w:eastAsia="Calibri" w:cs="Arial"/>
          <w:b/>
          <w:bCs/>
        </w:rPr>
      </w:pPr>
      <w:r w:rsidRPr="005B6E27">
        <w:rPr>
          <w:rFonts w:eastAsia="Calibri" w:cs="Arial"/>
          <w:b/>
          <w:bCs/>
        </w:rPr>
        <w:t xml:space="preserve">Consent and information sharing  </w:t>
      </w:r>
    </w:p>
    <w:p w14:paraId="4CB2FC49" w14:textId="1A8FEC30" w:rsidR="00BA4B6A" w:rsidRPr="00F73EEE" w:rsidRDefault="00EA788B" w:rsidP="00B5123A">
      <w:pPr>
        <w:numPr>
          <w:ilvl w:val="0"/>
          <w:numId w:val="92"/>
        </w:numPr>
        <w:spacing w:after="120" w:line="276" w:lineRule="auto"/>
        <w:rPr>
          <w:rFonts w:eastAsia="Calibri" w:cs="Arial"/>
          <w:szCs w:val="22"/>
          <w:lang w:eastAsia="en-US"/>
        </w:rPr>
      </w:pPr>
      <w:r w:rsidRPr="00EA788B">
        <w:rPr>
          <w:rFonts w:eastAsia="Calibri" w:cs="Arial"/>
          <w:szCs w:val="22"/>
          <w:lang w:eastAsia="en-US"/>
        </w:rPr>
        <w:t xml:space="preserve">When </w:t>
      </w:r>
      <w:r w:rsidR="00F061AF">
        <w:rPr>
          <w:rFonts w:eastAsia="Calibri" w:cs="Arial"/>
          <w:szCs w:val="22"/>
          <w:lang w:eastAsia="en-US"/>
        </w:rPr>
        <w:t>FaCC services</w:t>
      </w:r>
      <w:r w:rsidRPr="00EA788B">
        <w:rPr>
          <w:rFonts w:eastAsia="Calibri" w:cs="Arial"/>
          <w:szCs w:val="22"/>
          <w:lang w:eastAsia="en-US"/>
        </w:rPr>
        <w:t xml:space="preserve"> commence working with children and their families, they should inform them that their personal information may be given to other organisations in certain circumstances</w:t>
      </w:r>
      <w:r w:rsidR="00BA4B6A">
        <w:rPr>
          <w:rFonts w:eastAsia="Calibri" w:cs="Arial"/>
          <w:szCs w:val="22"/>
          <w:lang w:eastAsia="en-US"/>
        </w:rPr>
        <w:t>, including</w:t>
      </w:r>
      <w:r w:rsidR="00BA4B6A" w:rsidRPr="00BA4B6A">
        <w:rPr>
          <w:rFonts w:eastAsia="Calibri" w:cs="Arial"/>
          <w:szCs w:val="22"/>
          <w:lang w:eastAsia="en-US"/>
        </w:rPr>
        <w:t xml:space="preserve"> </w:t>
      </w:r>
      <w:r w:rsidR="00BA4B6A" w:rsidRPr="00F73EEE">
        <w:rPr>
          <w:rFonts w:eastAsia="Calibri" w:cs="Arial"/>
          <w:szCs w:val="22"/>
          <w:lang w:eastAsia="en-US"/>
        </w:rPr>
        <w:t xml:space="preserve">the duty of care that providers have to report significant harm or risk of significant harm to relevant authorities including Child Safety.  </w:t>
      </w:r>
      <w:r w:rsidR="00BA4B6A">
        <w:rPr>
          <w:rFonts w:eastAsia="Calibri" w:cs="Arial"/>
          <w:szCs w:val="22"/>
          <w:lang w:eastAsia="en-US"/>
        </w:rPr>
        <w:t xml:space="preserve"> </w:t>
      </w:r>
    </w:p>
    <w:p w14:paraId="0985516B" w14:textId="77777777" w:rsidR="00CA4D71" w:rsidRDefault="00EA788B" w:rsidP="00B5123A">
      <w:pPr>
        <w:numPr>
          <w:ilvl w:val="0"/>
          <w:numId w:val="92"/>
        </w:numPr>
        <w:spacing w:after="120" w:line="276" w:lineRule="auto"/>
        <w:rPr>
          <w:rFonts w:eastAsia="Calibri" w:cs="Arial"/>
          <w:szCs w:val="22"/>
          <w:lang w:eastAsia="en-US"/>
        </w:rPr>
      </w:pPr>
      <w:r w:rsidRPr="00EA788B">
        <w:rPr>
          <w:rFonts w:eastAsia="Calibri" w:cs="Arial"/>
          <w:szCs w:val="22"/>
          <w:lang w:eastAsia="en-US"/>
        </w:rPr>
        <w:t xml:space="preserve">People should also be informed when their information has been shared and the reasons it has been shared, unless doing so would create risks to them, the child or others.    </w:t>
      </w:r>
    </w:p>
    <w:p w14:paraId="5A9121A1" w14:textId="1E64B3F3" w:rsidR="00EA788B" w:rsidRPr="00EA788B" w:rsidRDefault="00EA788B" w:rsidP="00B5123A">
      <w:pPr>
        <w:numPr>
          <w:ilvl w:val="0"/>
          <w:numId w:val="92"/>
        </w:numPr>
        <w:spacing w:after="120" w:line="276" w:lineRule="auto"/>
        <w:rPr>
          <w:rFonts w:eastAsia="Calibri" w:cs="Arial"/>
          <w:szCs w:val="22"/>
          <w:lang w:eastAsia="en-US"/>
        </w:rPr>
      </w:pPr>
      <w:r w:rsidRPr="00EA788B">
        <w:rPr>
          <w:rFonts w:eastAsia="Calibri" w:cs="Arial"/>
          <w:szCs w:val="22"/>
          <w:lang w:eastAsia="en-US"/>
        </w:rPr>
        <w:t xml:space="preserve">Children and young people should be given the opportunity and supported to participate in decision making process relating to information sharing and have their views considered. The level of engagement of children in these processes needs to be based on their age, developmental stage and any particular needs.  </w:t>
      </w:r>
    </w:p>
    <w:p w14:paraId="0CC3FA54" w14:textId="71BA61C2" w:rsidR="00EA788B" w:rsidRPr="00EA788B" w:rsidRDefault="00EA788B" w:rsidP="00B5123A">
      <w:pPr>
        <w:numPr>
          <w:ilvl w:val="0"/>
          <w:numId w:val="92"/>
        </w:numPr>
        <w:spacing w:after="120" w:line="276" w:lineRule="auto"/>
        <w:rPr>
          <w:rFonts w:eastAsia="Calibri" w:cs="Arial"/>
          <w:szCs w:val="22"/>
          <w:lang w:eastAsia="en-US"/>
        </w:rPr>
      </w:pPr>
      <w:r w:rsidRPr="00EA788B">
        <w:rPr>
          <w:rFonts w:eastAsia="Calibri" w:cs="Arial"/>
          <w:szCs w:val="22"/>
          <w:lang w:eastAsia="en-US"/>
        </w:rPr>
        <w:t>When working with Aboriginal and</w:t>
      </w:r>
      <w:r w:rsidR="005B6E27">
        <w:rPr>
          <w:rFonts w:eastAsia="Calibri" w:cs="Arial"/>
          <w:szCs w:val="22"/>
          <w:lang w:eastAsia="en-US"/>
        </w:rPr>
        <w:t>/or</w:t>
      </w:r>
      <w:r w:rsidRPr="00EA788B">
        <w:rPr>
          <w:rFonts w:eastAsia="Calibri" w:cs="Arial"/>
          <w:szCs w:val="22"/>
          <w:lang w:eastAsia="en-US"/>
        </w:rPr>
        <w:t xml:space="preserve"> Torres Strait Islander children and families, effective engagement needs to take into account the cultural and historical factors that have led to entrenched disadvantage and vulnerability within this community. Aboriginal and</w:t>
      </w:r>
      <w:r w:rsidR="00C30798">
        <w:rPr>
          <w:rFonts w:eastAsia="Calibri" w:cs="Arial"/>
          <w:szCs w:val="22"/>
          <w:lang w:eastAsia="en-US"/>
        </w:rPr>
        <w:t>/or</w:t>
      </w:r>
      <w:r w:rsidRPr="00EA788B">
        <w:rPr>
          <w:rFonts w:eastAsia="Calibri" w:cs="Arial"/>
          <w:szCs w:val="22"/>
          <w:lang w:eastAsia="en-US"/>
        </w:rPr>
        <w:t xml:space="preserve"> Torres Strait Islander people</w:t>
      </w:r>
      <w:r w:rsidR="006A3A6C">
        <w:rPr>
          <w:rFonts w:eastAsia="Calibri" w:cs="Arial"/>
          <w:szCs w:val="22"/>
          <w:lang w:eastAsia="en-US"/>
        </w:rPr>
        <w:t>s</w:t>
      </w:r>
      <w:r w:rsidRPr="00EA788B">
        <w:rPr>
          <w:rFonts w:eastAsia="Calibri" w:cs="Arial"/>
          <w:szCs w:val="22"/>
          <w:lang w:eastAsia="en-US"/>
        </w:rPr>
        <w:t xml:space="preserve"> should be supported and empowered to participate in decision making processes. </w:t>
      </w:r>
      <w:r w:rsidR="008B0FFA">
        <w:rPr>
          <w:rFonts w:eastAsia="Calibri" w:cs="Arial"/>
          <w:szCs w:val="22"/>
          <w:lang w:eastAsia="en-US"/>
        </w:rPr>
        <w:t>FaCC services should foster effective working relationships and referral arrangements with Aboriginal and Torres Strait Islander Family Wellbeing Services to ensure families can access appropriate support.</w:t>
      </w:r>
      <w:r w:rsidRPr="00EA788B">
        <w:rPr>
          <w:rFonts w:eastAsia="Calibri" w:cs="Arial"/>
          <w:szCs w:val="22"/>
          <w:lang w:eastAsia="en-US"/>
        </w:rPr>
        <w:t xml:space="preserve">   </w:t>
      </w:r>
    </w:p>
    <w:p w14:paraId="55671E03" w14:textId="77777777" w:rsidR="00DD3AC3" w:rsidRDefault="00EA788B" w:rsidP="00B5123A">
      <w:pPr>
        <w:numPr>
          <w:ilvl w:val="0"/>
          <w:numId w:val="92"/>
        </w:numPr>
        <w:spacing w:after="120" w:line="276" w:lineRule="auto"/>
        <w:rPr>
          <w:rFonts w:eastAsia="Calibri" w:cs="Arial"/>
          <w:szCs w:val="22"/>
          <w:lang w:eastAsia="en-US"/>
        </w:rPr>
      </w:pPr>
      <w:r w:rsidRPr="00EA788B">
        <w:rPr>
          <w:rFonts w:eastAsia="Calibri" w:cs="Arial"/>
          <w:szCs w:val="22"/>
          <w:lang w:eastAsia="en-US"/>
        </w:rPr>
        <w:t xml:space="preserve">Care also needs to be taken to respond to any cultural and language barriers to the participation and understanding of families from Culturally and Linguistically Diverse backgrounds.   </w:t>
      </w:r>
    </w:p>
    <w:p w14:paraId="6FF74D73" w14:textId="77777777" w:rsidR="00DD3AC3" w:rsidRPr="00303A2A" w:rsidRDefault="00DD3AC3" w:rsidP="00B5123A">
      <w:pPr>
        <w:numPr>
          <w:ilvl w:val="0"/>
          <w:numId w:val="92"/>
        </w:numPr>
        <w:spacing w:after="120" w:line="276" w:lineRule="auto"/>
        <w:rPr>
          <w:rFonts w:eastAsia="Calibri" w:cs="Arial"/>
          <w:szCs w:val="22"/>
          <w:lang w:eastAsia="en-US"/>
        </w:rPr>
      </w:pPr>
      <w:r w:rsidRPr="00DD3AC3">
        <w:rPr>
          <w:rFonts w:cs="Arial"/>
        </w:rPr>
        <w:t xml:space="preserve">A family will have the option of limiting or not permitting the sharing of information with a particular services or organisations. </w:t>
      </w:r>
    </w:p>
    <w:p w14:paraId="7D633859" w14:textId="77777777" w:rsidR="00DD3AC3" w:rsidRPr="00C3339D" w:rsidRDefault="00BA4B6A" w:rsidP="00B5123A">
      <w:pPr>
        <w:numPr>
          <w:ilvl w:val="0"/>
          <w:numId w:val="92"/>
        </w:numPr>
        <w:spacing w:after="120" w:line="276" w:lineRule="auto"/>
        <w:rPr>
          <w:rFonts w:eastAsia="Calibri" w:cs="Arial"/>
          <w:szCs w:val="22"/>
          <w:lang w:eastAsia="en-US"/>
        </w:rPr>
      </w:pPr>
      <w:r w:rsidRPr="00C3339D">
        <w:rPr>
          <w:rFonts w:eastAsia="Calibri" w:cs="Arial"/>
          <w:szCs w:val="22"/>
          <w:lang w:eastAsia="en-US"/>
        </w:rPr>
        <w:t xml:space="preserve">Where adults in the family have different views about consent, the service must work to ensure the adult willing to engage is safely able to do so. Information sharing for families experiencing domestic and family violence will be guided by safety considerations, using the expertise of the domestic and family violence specialist. </w:t>
      </w:r>
    </w:p>
    <w:p w14:paraId="6275AD09" w14:textId="77777777" w:rsidR="00F16B5B" w:rsidRPr="009F51F1" w:rsidRDefault="00EA788B" w:rsidP="00B5123A">
      <w:pPr>
        <w:numPr>
          <w:ilvl w:val="0"/>
          <w:numId w:val="92"/>
        </w:numPr>
        <w:spacing w:after="120" w:line="276" w:lineRule="auto"/>
        <w:rPr>
          <w:rFonts w:eastAsia="Calibri" w:cs="Arial"/>
          <w:szCs w:val="22"/>
          <w:lang w:eastAsia="en-US"/>
        </w:rPr>
      </w:pPr>
      <w:r w:rsidRPr="009F51F1">
        <w:rPr>
          <w:rFonts w:eastAsia="Calibri" w:cs="Arial"/>
          <w:szCs w:val="22"/>
          <w:lang w:eastAsia="en-US"/>
        </w:rPr>
        <w:t xml:space="preserve">It is not always safe, possible or practical to seek and obtain consent. Requiring consent can at times, prevent or delay a service engaging with a family and prevent the effective coordination of services where multiple services are involved. Professionals need to be able to share information about a child or their family so help and support is provided in a timely way to enable families to meet the protection and care needs of children. </w:t>
      </w:r>
      <w:r w:rsidR="00F16B5B" w:rsidRPr="009F51F1">
        <w:rPr>
          <w:rFonts w:eastAsia="Calibri" w:cs="Arial"/>
          <w:szCs w:val="22"/>
          <w:lang w:eastAsia="en-US"/>
        </w:rPr>
        <w:t xml:space="preserve">  </w:t>
      </w:r>
    </w:p>
    <w:p w14:paraId="577C121A" w14:textId="6A70C3AC" w:rsidR="00F16B5B" w:rsidRPr="009F51F1" w:rsidRDefault="00F16B5B" w:rsidP="00B5123A">
      <w:pPr>
        <w:numPr>
          <w:ilvl w:val="0"/>
          <w:numId w:val="92"/>
        </w:numPr>
        <w:spacing w:after="120" w:line="276" w:lineRule="auto"/>
        <w:rPr>
          <w:rFonts w:eastAsia="Calibri" w:cs="Arial"/>
          <w:szCs w:val="22"/>
          <w:lang w:eastAsia="en-US"/>
        </w:rPr>
      </w:pPr>
      <w:r w:rsidRPr="009F51F1">
        <w:rPr>
          <w:rFonts w:eastAsia="Calibri" w:cs="Arial"/>
          <w:szCs w:val="22"/>
          <w:lang w:eastAsia="en-US"/>
        </w:rPr>
        <w:lastRenderedPageBreak/>
        <w:t xml:space="preserve">While information sharing with consent remains best practice, the </w:t>
      </w:r>
      <w:r w:rsidRPr="009F51F1">
        <w:rPr>
          <w:rFonts w:eastAsia="Calibri" w:cs="Arial"/>
          <w:i/>
          <w:szCs w:val="22"/>
          <w:lang w:eastAsia="en-US"/>
        </w:rPr>
        <w:t xml:space="preserve">Child Protection Act </w:t>
      </w:r>
      <w:r w:rsidR="008319EC" w:rsidRPr="009F51F1">
        <w:rPr>
          <w:rFonts w:eastAsia="Calibri" w:cs="Arial"/>
          <w:i/>
          <w:szCs w:val="22"/>
          <w:lang w:eastAsia="en-US"/>
        </w:rPr>
        <w:t>1999</w:t>
      </w:r>
      <w:r w:rsidRPr="009F51F1">
        <w:rPr>
          <w:rFonts w:eastAsia="Calibri" w:cs="Arial"/>
          <w:szCs w:val="22"/>
          <w:lang w:eastAsia="en-US"/>
        </w:rPr>
        <w:t xml:space="preserve"> enables ‘specialist service providers’, including  FaCC</w:t>
      </w:r>
      <w:r w:rsidR="00E313CA" w:rsidRPr="009F51F1">
        <w:rPr>
          <w:rFonts w:eastAsia="Calibri" w:cs="Arial"/>
          <w:szCs w:val="22"/>
          <w:lang w:eastAsia="en-US"/>
        </w:rPr>
        <w:t xml:space="preserve"> and IFS</w:t>
      </w:r>
      <w:r w:rsidRPr="009F51F1">
        <w:rPr>
          <w:rFonts w:eastAsia="Calibri" w:cs="Arial"/>
          <w:szCs w:val="22"/>
          <w:lang w:eastAsia="en-US"/>
        </w:rPr>
        <w:t xml:space="preserve"> to share information with each other</w:t>
      </w:r>
      <w:r w:rsidR="008319EC" w:rsidRPr="009F51F1">
        <w:rPr>
          <w:rFonts w:eastAsia="Calibri" w:cs="Arial"/>
          <w:szCs w:val="22"/>
          <w:lang w:eastAsia="en-US"/>
        </w:rPr>
        <w:t xml:space="preserve">, with other prescribed entities, </w:t>
      </w:r>
      <w:r w:rsidRPr="009F51F1">
        <w:rPr>
          <w:rFonts w:eastAsia="Calibri" w:cs="Arial"/>
          <w:szCs w:val="22"/>
          <w:lang w:eastAsia="en-US"/>
        </w:rPr>
        <w:t xml:space="preserve">and with other service providers to assess and respond to a child’s needs or plan or provide services to a child or the child’s family to decrease the likelihood of a child becoming in need of protection.   </w:t>
      </w:r>
    </w:p>
    <w:p w14:paraId="4DCF557F" w14:textId="77777777" w:rsidR="00F16B5B" w:rsidRPr="009F51F1" w:rsidRDefault="00F16B5B" w:rsidP="00B5123A">
      <w:pPr>
        <w:numPr>
          <w:ilvl w:val="0"/>
          <w:numId w:val="92"/>
        </w:numPr>
        <w:spacing w:after="120" w:line="276" w:lineRule="auto"/>
        <w:rPr>
          <w:rFonts w:eastAsia="Calibri" w:cs="Arial"/>
          <w:szCs w:val="22"/>
          <w:lang w:eastAsia="en-US"/>
        </w:rPr>
      </w:pPr>
      <w:r w:rsidRPr="009F51F1">
        <w:rPr>
          <w:rFonts w:eastAsia="Calibri" w:cs="Arial"/>
          <w:szCs w:val="22"/>
          <w:lang w:eastAsia="en-US"/>
        </w:rPr>
        <w:t xml:space="preserve">A 2017 information sharing addendum to the </w:t>
      </w:r>
      <w:r w:rsidRPr="009F51F1">
        <w:rPr>
          <w:rFonts w:eastAsia="Calibri" w:cs="Arial"/>
          <w:i/>
          <w:szCs w:val="22"/>
          <w:lang w:eastAsia="en-US"/>
        </w:rPr>
        <w:t>Domestic and Family Violence Protection Act 2012</w:t>
      </w:r>
      <w:r w:rsidRPr="009F51F1">
        <w:rPr>
          <w:rFonts w:eastAsia="Calibri" w:cs="Arial"/>
          <w:szCs w:val="22"/>
          <w:lang w:eastAsia="en-US"/>
        </w:rPr>
        <w:t xml:space="preserve"> allows IFS services to share relevant information to assess whether there is serious threat to a person’s life, health or safety, or to lessen or prevent (manage) a serious threat to a person’s life or safety.  </w:t>
      </w:r>
    </w:p>
    <w:p w14:paraId="260FD21D" w14:textId="77777777" w:rsidR="000D2EE6" w:rsidRDefault="00F16B5B" w:rsidP="00B5123A">
      <w:pPr>
        <w:numPr>
          <w:ilvl w:val="0"/>
          <w:numId w:val="92"/>
        </w:numPr>
        <w:spacing w:after="120" w:line="276" w:lineRule="auto"/>
        <w:rPr>
          <w:rFonts w:eastAsia="Calibri" w:cs="Arial"/>
          <w:szCs w:val="22"/>
          <w:lang w:eastAsia="en-US"/>
        </w:rPr>
      </w:pPr>
      <w:r w:rsidRPr="009F51F1">
        <w:rPr>
          <w:rFonts w:eastAsia="Calibri" w:cs="Arial"/>
          <w:szCs w:val="22"/>
          <w:lang w:eastAsia="en-US"/>
        </w:rPr>
        <w:t xml:space="preserve">In all cases, the FaCC service must reasonably believe the information they are sharing will help with the particular purpose for which they are sharing he information. Decisions about information sharing need to be made with consideration of the individual circumstances of the child and family.  </w:t>
      </w:r>
    </w:p>
    <w:p w14:paraId="393CC314" w14:textId="77777777" w:rsidR="000172F3" w:rsidRPr="005B6E27" w:rsidRDefault="00C97949" w:rsidP="008E04B2">
      <w:pPr>
        <w:spacing w:after="120" w:line="276" w:lineRule="auto"/>
        <w:ind w:left="357"/>
        <w:rPr>
          <w:rFonts w:eastAsia="Calibri" w:cs="Arial"/>
          <w:b/>
          <w:bCs/>
          <w:i/>
          <w:szCs w:val="22"/>
          <w:lang w:eastAsia="en-US"/>
        </w:rPr>
      </w:pPr>
      <w:r w:rsidRPr="005B6E27">
        <w:rPr>
          <w:rFonts w:eastAsia="Calibri" w:cs="Arial"/>
          <w:b/>
          <w:bCs/>
          <w:i/>
          <w:szCs w:val="22"/>
          <w:lang w:eastAsia="en-US"/>
        </w:rPr>
        <w:t xml:space="preserve">3. </w:t>
      </w:r>
      <w:r w:rsidR="000172F3" w:rsidRPr="005B6E27">
        <w:rPr>
          <w:rFonts w:eastAsia="Calibri" w:cs="Arial"/>
          <w:b/>
          <w:bCs/>
          <w:i/>
          <w:szCs w:val="22"/>
          <w:lang w:eastAsia="en-US"/>
        </w:rPr>
        <w:t xml:space="preserve">Lead </w:t>
      </w:r>
      <w:r w:rsidR="00BC2DAF" w:rsidRPr="005B6E27">
        <w:rPr>
          <w:rFonts w:eastAsia="Calibri" w:cs="Arial"/>
          <w:b/>
          <w:bCs/>
          <w:i/>
          <w:szCs w:val="22"/>
          <w:lang w:eastAsia="en-US"/>
        </w:rPr>
        <w:t xml:space="preserve">or support </w:t>
      </w:r>
      <w:r w:rsidR="000172F3" w:rsidRPr="005B6E27">
        <w:rPr>
          <w:rFonts w:eastAsia="Calibri" w:cs="Arial"/>
          <w:b/>
          <w:bCs/>
          <w:i/>
          <w:szCs w:val="22"/>
          <w:lang w:eastAsia="en-US"/>
        </w:rPr>
        <w:t xml:space="preserve">a </w:t>
      </w:r>
      <w:r w:rsidR="00280EF8" w:rsidRPr="005B6E27">
        <w:rPr>
          <w:rFonts w:eastAsia="Calibri" w:cs="Arial"/>
          <w:b/>
          <w:bCs/>
          <w:i/>
          <w:szCs w:val="22"/>
          <w:lang w:eastAsia="en-US"/>
        </w:rPr>
        <w:t>Local Level Alliance</w:t>
      </w:r>
      <w:r w:rsidR="000172F3" w:rsidRPr="005B6E27">
        <w:rPr>
          <w:rFonts w:eastAsia="Calibri" w:cs="Arial"/>
          <w:b/>
          <w:bCs/>
          <w:i/>
          <w:szCs w:val="22"/>
          <w:lang w:eastAsia="en-US"/>
        </w:rPr>
        <w:t xml:space="preserve"> </w:t>
      </w:r>
      <w:r w:rsidR="009F51F1" w:rsidRPr="005B6E27">
        <w:rPr>
          <w:rFonts w:eastAsia="Calibri" w:cs="Arial"/>
          <w:b/>
          <w:bCs/>
          <w:i/>
          <w:szCs w:val="22"/>
          <w:lang w:eastAsia="en-US"/>
        </w:rPr>
        <w:t xml:space="preserve">  </w:t>
      </w:r>
    </w:p>
    <w:p w14:paraId="6B14A371" w14:textId="6C89DC4D" w:rsidR="009A717D" w:rsidRPr="005B6E27" w:rsidRDefault="009A717D" w:rsidP="00B5123A">
      <w:pPr>
        <w:pStyle w:val="ListParagraph"/>
        <w:numPr>
          <w:ilvl w:val="0"/>
          <w:numId w:val="93"/>
        </w:numPr>
        <w:spacing w:after="120"/>
        <w:ind w:left="738"/>
        <w:rPr>
          <w:rFonts w:ascii="Arial" w:hAnsi="Arial" w:cs="Arial"/>
        </w:rPr>
      </w:pPr>
      <w:r w:rsidRPr="005B6E27">
        <w:rPr>
          <w:rFonts w:ascii="Arial" w:hAnsi="Arial" w:cs="Arial"/>
        </w:rPr>
        <w:t xml:space="preserve">The third function of the </w:t>
      </w:r>
      <w:r w:rsidR="005F64F7" w:rsidRPr="005B6E27">
        <w:rPr>
          <w:rFonts w:ascii="Arial" w:hAnsi="Arial" w:cs="Arial"/>
        </w:rPr>
        <w:t xml:space="preserve">FaCC </w:t>
      </w:r>
      <w:r w:rsidRPr="005B6E27">
        <w:rPr>
          <w:rFonts w:ascii="Arial" w:hAnsi="Arial" w:cs="Arial"/>
        </w:rPr>
        <w:t xml:space="preserve">is to lead or support the </w:t>
      </w:r>
      <w:r w:rsidR="00C55165" w:rsidRPr="005B6E27">
        <w:rPr>
          <w:rFonts w:ascii="Arial" w:hAnsi="Arial" w:cs="Arial"/>
        </w:rPr>
        <w:t xml:space="preserve">Local Level </w:t>
      </w:r>
      <w:r w:rsidRPr="005B6E27">
        <w:rPr>
          <w:rFonts w:ascii="Arial" w:hAnsi="Arial" w:cs="Arial"/>
        </w:rPr>
        <w:t xml:space="preserve">Alliance which will include government and non-government agencies who work with </w:t>
      </w:r>
      <w:r w:rsidR="00F373E4">
        <w:rPr>
          <w:rFonts w:ascii="Arial" w:hAnsi="Arial" w:cs="Arial"/>
        </w:rPr>
        <w:t xml:space="preserve">families experiencing </w:t>
      </w:r>
      <w:r w:rsidR="007573B6">
        <w:rPr>
          <w:rFonts w:ascii="Arial" w:hAnsi="Arial" w:cs="Arial"/>
        </w:rPr>
        <w:t>vulnerability</w:t>
      </w:r>
      <w:r w:rsidRPr="005B6E27">
        <w:rPr>
          <w:rFonts w:ascii="Arial" w:hAnsi="Arial" w:cs="Arial"/>
        </w:rPr>
        <w:t xml:space="preserve">, including Local Councils and Australian Government service providers. The Alliance may be co-chaired by a government agency and the </w:t>
      </w:r>
      <w:r w:rsidR="006B3D6A" w:rsidRPr="005B6E27">
        <w:rPr>
          <w:rFonts w:ascii="Arial" w:hAnsi="Arial" w:cs="Arial"/>
        </w:rPr>
        <w:t xml:space="preserve">FaCC </w:t>
      </w:r>
      <w:r w:rsidRPr="005B6E27">
        <w:rPr>
          <w:rFonts w:ascii="Arial" w:hAnsi="Arial" w:cs="Arial"/>
        </w:rPr>
        <w:t xml:space="preserve">or another non-government agency within the Alliance by mutual agreement of Alliance members.    </w:t>
      </w:r>
    </w:p>
    <w:p w14:paraId="11CF0357" w14:textId="377A5841" w:rsidR="009A717D" w:rsidRPr="005B6E27" w:rsidRDefault="009A717D" w:rsidP="008E04B2">
      <w:pPr>
        <w:numPr>
          <w:ilvl w:val="0"/>
          <w:numId w:val="58"/>
        </w:numPr>
        <w:spacing w:after="120" w:line="276" w:lineRule="auto"/>
        <w:ind w:left="729"/>
        <w:rPr>
          <w:rFonts w:eastAsia="Calibri" w:cs="Arial"/>
          <w:szCs w:val="22"/>
          <w:lang w:eastAsia="en-US"/>
        </w:rPr>
      </w:pPr>
      <w:r w:rsidRPr="005B6E27">
        <w:rPr>
          <w:rFonts w:eastAsia="Calibri" w:cs="Arial"/>
          <w:szCs w:val="22"/>
          <w:lang w:eastAsia="en-US"/>
        </w:rPr>
        <w:t>The purpose of the Local Level Alliance</w:t>
      </w:r>
      <w:r w:rsidR="00C55165" w:rsidRPr="005B6E27">
        <w:rPr>
          <w:rFonts w:eastAsia="Calibri" w:cs="Arial"/>
          <w:szCs w:val="22"/>
          <w:lang w:eastAsia="en-US"/>
        </w:rPr>
        <w:t xml:space="preserve"> (LLA)</w:t>
      </w:r>
      <w:r w:rsidRPr="005B6E27">
        <w:rPr>
          <w:rFonts w:eastAsia="Calibri" w:cs="Arial"/>
          <w:szCs w:val="22"/>
          <w:lang w:eastAsia="en-US"/>
        </w:rPr>
        <w:t xml:space="preserve"> is to establish or strengthen connections between local services that are involved with working with </w:t>
      </w:r>
      <w:r w:rsidR="00F373E4">
        <w:rPr>
          <w:rFonts w:eastAsia="Calibri" w:cs="Arial"/>
          <w:szCs w:val="22"/>
          <w:lang w:eastAsia="en-US"/>
        </w:rPr>
        <w:t xml:space="preserve">families experiencing </w:t>
      </w:r>
      <w:r w:rsidR="007573B6">
        <w:rPr>
          <w:rFonts w:eastAsia="Calibri" w:cs="Arial"/>
          <w:szCs w:val="22"/>
          <w:lang w:eastAsia="en-US"/>
        </w:rPr>
        <w:t>vulnerability</w:t>
      </w:r>
      <w:r w:rsidRPr="005B6E27">
        <w:rPr>
          <w:rFonts w:eastAsia="Calibri" w:cs="Arial"/>
          <w:szCs w:val="22"/>
          <w:lang w:eastAsia="en-US"/>
        </w:rPr>
        <w:t xml:space="preserve"> to ensure families receive the right service at the right time.  </w:t>
      </w:r>
    </w:p>
    <w:p w14:paraId="4DBFD9A0" w14:textId="57DDDA23" w:rsidR="009A717D" w:rsidRPr="005B6E27" w:rsidRDefault="009A717D" w:rsidP="008E04B2">
      <w:pPr>
        <w:numPr>
          <w:ilvl w:val="0"/>
          <w:numId w:val="58"/>
        </w:numPr>
        <w:spacing w:after="120" w:line="276" w:lineRule="auto"/>
        <w:ind w:left="729"/>
        <w:rPr>
          <w:rFonts w:eastAsia="Calibri" w:cs="Arial"/>
          <w:szCs w:val="22"/>
          <w:lang w:eastAsia="en-US"/>
        </w:rPr>
      </w:pPr>
      <w:r w:rsidRPr="005B6E27">
        <w:rPr>
          <w:rFonts w:eastAsia="Calibri" w:cs="Arial"/>
          <w:szCs w:val="22"/>
          <w:lang w:eastAsia="en-US"/>
        </w:rPr>
        <w:t xml:space="preserve">It is acknowledged that </w:t>
      </w:r>
      <w:r w:rsidR="00C00CE3" w:rsidRPr="005B6E27">
        <w:rPr>
          <w:rFonts w:eastAsia="Calibri" w:cs="Arial"/>
          <w:szCs w:val="22"/>
          <w:lang w:eastAsia="en-US"/>
        </w:rPr>
        <w:t xml:space="preserve">some </w:t>
      </w:r>
      <w:r w:rsidRPr="005B6E27">
        <w:rPr>
          <w:rFonts w:eastAsia="Calibri" w:cs="Arial"/>
          <w:szCs w:val="22"/>
          <w:lang w:eastAsia="en-US"/>
        </w:rPr>
        <w:t>service system</w:t>
      </w:r>
      <w:r w:rsidR="00C00CE3" w:rsidRPr="005B6E27">
        <w:rPr>
          <w:rFonts w:eastAsia="Calibri" w:cs="Arial"/>
          <w:szCs w:val="22"/>
          <w:lang w:eastAsia="en-US"/>
        </w:rPr>
        <w:t xml:space="preserve">s have </w:t>
      </w:r>
      <w:r w:rsidRPr="005B6E27">
        <w:rPr>
          <w:rFonts w:eastAsia="Calibri" w:cs="Arial"/>
          <w:szCs w:val="22"/>
          <w:lang w:eastAsia="en-US"/>
        </w:rPr>
        <w:t xml:space="preserve">a number of </w:t>
      </w:r>
      <w:r w:rsidR="00C00CE3" w:rsidRPr="005B6E27">
        <w:rPr>
          <w:rFonts w:eastAsia="Calibri" w:cs="Arial"/>
          <w:szCs w:val="22"/>
          <w:lang w:eastAsia="en-US"/>
        </w:rPr>
        <w:t xml:space="preserve">established </w:t>
      </w:r>
      <w:r w:rsidRPr="005B6E27">
        <w:rPr>
          <w:rFonts w:eastAsia="Calibri" w:cs="Arial"/>
          <w:szCs w:val="22"/>
          <w:lang w:eastAsia="en-US"/>
        </w:rPr>
        <w:t>networks</w:t>
      </w:r>
      <w:r w:rsidR="00C00CE3" w:rsidRPr="005B6E27">
        <w:rPr>
          <w:rFonts w:eastAsia="Calibri" w:cs="Arial"/>
          <w:szCs w:val="22"/>
          <w:lang w:eastAsia="en-US"/>
        </w:rPr>
        <w:t xml:space="preserve"> already focusing on </w:t>
      </w:r>
      <w:r w:rsidR="00F373E4">
        <w:rPr>
          <w:rFonts w:eastAsia="Calibri" w:cs="Arial"/>
          <w:szCs w:val="22"/>
          <w:lang w:eastAsia="en-US"/>
        </w:rPr>
        <w:t xml:space="preserve">families experiencing </w:t>
      </w:r>
      <w:r w:rsidR="007573B6">
        <w:rPr>
          <w:rFonts w:eastAsia="Calibri" w:cs="Arial"/>
          <w:szCs w:val="22"/>
          <w:lang w:eastAsia="en-US"/>
        </w:rPr>
        <w:t>vulnerability</w:t>
      </w:r>
      <w:r w:rsidR="00C00CE3" w:rsidRPr="005B6E27">
        <w:rPr>
          <w:rFonts w:eastAsia="Calibri" w:cs="Arial"/>
          <w:szCs w:val="22"/>
          <w:lang w:eastAsia="en-US"/>
        </w:rPr>
        <w:t xml:space="preserve"> with children and the </w:t>
      </w:r>
      <w:r w:rsidRPr="005B6E27">
        <w:rPr>
          <w:rFonts w:eastAsia="Calibri" w:cs="Arial"/>
          <w:szCs w:val="22"/>
          <w:lang w:eastAsia="en-US"/>
        </w:rPr>
        <w:t>LLA is not intended to duplicate or replace these forums</w:t>
      </w:r>
      <w:r w:rsidR="00C00CE3" w:rsidRPr="005B6E27">
        <w:rPr>
          <w:rFonts w:eastAsia="Calibri" w:cs="Arial"/>
          <w:szCs w:val="22"/>
          <w:lang w:eastAsia="en-US"/>
        </w:rPr>
        <w:t xml:space="preserve">. </w:t>
      </w:r>
    </w:p>
    <w:p w14:paraId="540CB1BB" w14:textId="77777777" w:rsidR="009A717D" w:rsidRPr="005B6E27" w:rsidRDefault="00C00CE3" w:rsidP="008E04B2">
      <w:pPr>
        <w:numPr>
          <w:ilvl w:val="0"/>
          <w:numId w:val="58"/>
        </w:numPr>
        <w:spacing w:after="120" w:line="276" w:lineRule="auto"/>
        <w:ind w:left="729"/>
        <w:rPr>
          <w:rFonts w:eastAsia="Calibri" w:cs="Arial"/>
          <w:szCs w:val="22"/>
          <w:lang w:eastAsia="en-US"/>
        </w:rPr>
      </w:pPr>
      <w:r w:rsidRPr="005B6E27">
        <w:rPr>
          <w:rFonts w:eastAsia="Calibri" w:cs="Arial"/>
          <w:szCs w:val="22"/>
          <w:lang w:eastAsia="en-US"/>
        </w:rPr>
        <w:t>The aim is for e</w:t>
      </w:r>
      <w:r w:rsidR="009A717D" w:rsidRPr="005B6E27">
        <w:rPr>
          <w:rFonts w:eastAsia="Calibri" w:cs="Arial"/>
          <w:szCs w:val="22"/>
          <w:lang w:eastAsia="en-US"/>
        </w:rPr>
        <w:t xml:space="preserve">ach Family and Child Connect catchment </w:t>
      </w:r>
      <w:r w:rsidRPr="005B6E27">
        <w:rPr>
          <w:rFonts w:eastAsia="Calibri" w:cs="Arial"/>
          <w:szCs w:val="22"/>
          <w:lang w:eastAsia="en-US"/>
        </w:rPr>
        <w:t>to</w:t>
      </w:r>
      <w:r w:rsidR="009A717D" w:rsidRPr="005B6E27">
        <w:rPr>
          <w:rFonts w:eastAsia="Calibri" w:cs="Arial"/>
          <w:szCs w:val="22"/>
          <w:lang w:eastAsia="en-US"/>
        </w:rPr>
        <w:t xml:space="preserve"> have at least one </w:t>
      </w:r>
      <w:r w:rsidRPr="005B6E27">
        <w:rPr>
          <w:rFonts w:eastAsia="Calibri" w:cs="Arial"/>
          <w:szCs w:val="22"/>
          <w:lang w:eastAsia="en-US"/>
        </w:rPr>
        <w:t>LLA</w:t>
      </w:r>
      <w:r w:rsidR="009A717D" w:rsidRPr="005B6E27">
        <w:rPr>
          <w:rFonts w:eastAsia="Calibri" w:cs="Arial"/>
          <w:szCs w:val="22"/>
          <w:lang w:eastAsia="en-US"/>
        </w:rPr>
        <w:t xml:space="preserve"> and in some instances, usually in large catchment areas, multiple </w:t>
      </w:r>
      <w:r w:rsidRPr="005B6E27">
        <w:rPr>
          <w:rFonts w:eastAsia="Calibri" w:cs="Arial"/>
          <w:szCs w:val="22"/>
          <w:lang w:eastAsia="en-US"/>
        </w:rPr>
        <w:t>LLAs</w:t>
      </w:r>
      <w:r w:rsidR="009A717D" w:rsidRPr="005B6E27">
        <w:rPr>
          <w:rFonts w:eastAsia="Calibri" w:cs="Arial"/>
          <w:szCs w:val="22"/>
          <w:lang w:eastAsia="en-US"/>
        </w:rPr>
        <w:t>.</w:t>
      </w:r>
    </w:p>
    <w:p w14:paraId="060B2E46" w14:textId="77777777" w:rsidR="009A717D" w:rsidRPr="005B6E27" w:rsidRDefault="009A717D" w:rsidP="008E04B2">
      <w:pPr>
        <w:spacing w:after="120" w:line="276" w:lineRule="auto"/>
        <w:ind w:left="369"/>
        <w:rPr>
          <w:rFonts w:eastAsia="Calibri" w:cs="Arial"/>
          <w:b/>
          <w:bCs/>
          <w:szCs w:val="22"/>
          <w:lang w:eastAsia="en-US"/>
        </w:rPr>
      </w:pPr>
      <w:r w:rsidRPr="005B6E27">
        <w:rPr>
          <w:rFonts w:eastAsia="Calibri" w:cs="Arial"/>
          <w:b/>
          <w:bCs/>
          <w:szCs w:val="22"/>
          <w:lang w:eastAsia="en-US"/>
        </w:rPr>
        <w:t>Outcomes</w:t>
      </w:r>
    </w:p>
    <w:p w14:paraId="75FAF703" w14:textId="1CB32B47" w:rsidR="009A717D" w:rsidRPr="005B6E27" w:rsidRDefault="00E24F0C" w:rsidP="00B5123A">
      <w:pPr>
        <w:pStyle w:val="ListParagraph"/>
        <w:numPr>
          <w:ilvl w:val="0"/>
          <w:numId w:val="94"/>
        </w:numPr>
        <w:spacing w:after="120"/>
        <w:rPr>
          <w:rFonts w:ascii="Arial" w:hAnsi="Arial" w:cs="Arial"/>
        </w:rPr>
      </w:pPr>
      <w:r w:rsidRPr="005B6E27">
        <w:rPr>
          <w:rFonts w:ascii="Arial" w:hAnsi="Arial" w:cs="Arial"/>
        </w:rPr>
        <w:t>T</w:t>
      </w:r>
      <w:r w:rsidR="009A717D" w:rsidRPr="005B6E27">
        <w:rPr>
          <w:rFonts w:ascii="Arial" w:hAnsi="Arial" w:cs="Arial"/>
        </w:rPr>
        <w:t xml:space="preserve">he </w:t>
      </w:r>
      <w:r w:rsidR="004E4106">
        <w:rPr>
          <w:rFonts w:ascii="Arial" w:hAnsi="Arial" w:cs="Arial"/>
        </w:rPr>
        <w:t>LLA</w:t>
      </w:r>
      <w:r w:rsidR="009A717D" w:rsidRPr="005B6E27">
        <w:rPr>
          <w:rFonts w:ascii="Arial" w:hAnsi="Arial" w:cs="Arial"/>
        </w:rPr>
        <w:t xml:space="preserve"> will work towards achieving the following outcomes: </w:t>
      </w:r>
    </w:p>
    <w:p w14:paraId="37E32826" w14:textId="5EB75254" w:rsidR="009A717D" w:rsidRPr="005B6E27" w:rsidRDefault="000C5E65" w:rsidP="00B5123A">
      <w:pPr>
        <w:numPr>
          <w:ilvl w:val="1"/>
          <w:numId w:val="94"/>
        </w:numPr>
        <w:spacing w:after="120" w:line="276" w:lineRule="auto"/>
        <w:rPr>
          <w:rFonts w:eastAsia="Calibri" w:cs="Arial"/>
          <w:szCs w:val="22"/>
          <w:lang w:eastAsia="en-US"/>
        </w:rPr>
      </w:pPr>
      <w:r>
        <w:rPr>
          <w:rFonts w:eastAsia="Calibri" w:cs="Arial"/>
          <w:szCs w:val="22"/>
          <w:lang w:eastAsia="en-US"/>
        </w:rPr>
        <w:t>Improved</w:t>
      </w:r>
      <w:r w:rsidRPr="005B6E27">
        <w:rPr>
          <w:rFonts w:eastAsia="Calibri" w:cs="Arial"/>
          <w:szCs w:val="22"/>
          <w:lang w:eastAsia="en-US"/>
        </w:rPr>
        <w:t xml:space="preserve"> </w:t>
      </w:r>
      <w:r w:rsidR="009A717D" w:rsidRPr="005B6E27">
        <w:rPr>
          <w:rFonts w:eastAsia="Calibri" w:cs="Arial"/>
          <w:szCs w:val="22"/>
          <w:lang w:eastAsia="en-US"/>
        </w:rPr>
        <w:t>community capacity to provide a more efficient service provision for families and a thriving local community.</w:t>
      </w:r>
    </w:p>
    <w:p w14:paraId="20880F9A" w14:textId="39DE504F" w:rsidR="009A717D" w:rsidRPr="005B6E27" w:rsidRDefault="000C5E65" w:rsidP="00B5123A">
      <w:pPr>
        <w:numPr>
          <w:ilvl w:val="1"/>
          <w:numId w:val="94"/>
        </w:numPr>
        <w:spacing w:after="120" w:line="276" w:lineRule="auto"/>
        <w:rPr>
          <w:rFonts w:eastAsia="Calibri" w:cs="Arial"/>
          <w:szCs w:val="22"/>
          <w:lang w:eastAsia="en-US"/>
        </w:rPr>
      </w:pPr>
      <w:r>
        <w:rPr>
          <w:rFonts w:eastAsia="Calibri" w:cs="Arial"/>
          <w:szCs w:val="22"/>
          <w:lang w:eastAsia="en-US"/>
        </w:rPr>
        <w:t>Stronger</w:t>
      </w:r>
      <w:r w:rsidRPr="005B6E27">
        <w:rPr>
          <w:rFonts w:eastAsia="Calibri" w:cs="Arial"/>
          <w:szCs w:val="22"/>
          <w:lang w:eastAsia="en-US"/>
        </w:rPr>
        <w:t xml:space="preserve"> </w:t>
      </w:r>
      <w:r w:rsidR="009A717D" w:rsidRPr="005B6E27">
        <w:rPr>
          <w:rFonts w:eastAsia="Calibri" w:cs="Arial"/>
          <w:szCs w:val="22"/>
          <w:lang w:eastAsia="en-US"/>
        </w:rPr>
        <w:t>and more direct referral pathways for families to access appropriate services.</w:t>
      </w:r>
    </w:p>
    <w:p w14:paraId="1ECB3999" w14:textId="78D5FD30" w:rsidR="009A717D" w:rsidRPr="005B6E27" w:rsidRDefault="004E4106" w:rsidP="00B5123A">
      <w:pPr>
        <w:numPr>
          <w:ilvl w:val="1"/>
          <w:numId w:val="94"/>
        </w:numPr>
        <w:spacing w:after="120" w:line="276" w:lineRule="auto"/>
        <w:rPr>
          <w:rFonts w:eastAsia="Calibri" w:cs="Arial"/>
          <w:szCs w:val="22"/>
          <w:lang w:eastAsia="en-US"/>
        </w:rPr>
      </w:pPr>
      <w:r>
        <w:rPr>
          <w:rFonts w:eastAsia="Calibri" w:cs="Arial"/>
          <w:szCs w:val="22"/>
          <w:lang w:eastAsia="en-US"/>
        </w:rPr>
        <w:t>FaCC</w:t>
      </w:r>
      <w:r w:rsidR="009A717D" w:rsidRPr="005B6E27">
        <w:rPr>
          <w:rFonts w:eastAsia="Calibri" w:cs="Arial"/>
          <w:szCs w:val="22"/>
          <w:lang w:eastAsia="en-US"/>
        </w:rPr>
        <w:t xml:space="preserve"> embedded as an alternate pathway for families to be connected to the right support at the right time.  </w:t>
      </w:r>
    </w:p>
    <w:p w14:paraId="756D7453" w14:textId="77777777" w:rsidR="009A717D" w:rsidRPr="005B6E27" w:rsidRDefault="009A717D" w:rsidP="00B5123A">
      <w:pPr>
        <w:numPr>
          <w:ilvl w:val="1"/>
          <w:numId w:val="94"/>
        </w:numPr>
        <w:spacing w:after="120" w:line="276" w:lineRule="auto"/>
        <w:rPr>
          <w:rFonts w:eastAsia="Calibri" w:cs="Arial"/>
          <w:szCs w:val="22"/>
          <w:lang w:eastAsia="en-US"/>
        </w:rPr>
      </w:pPr>
      <w:r w:rsidRPr="005B6E27">
        <w:rPr>
          <w:rFonts w:eastAsia="Calibri" w:cs="Arial"/>
          <w:szCs w:val="22"/>
          <w:lang w:eastAsia="en-US"/>
        </w:rPr>
        <w:t xml:space="preserve">Improved information sharing between providers to enable more coordinated and effective responses to families.     </w:t>
      </w:r>
    </w:p>
    <w:p w14:paraId="03149AE1" w14:textId="100D5CBD" w:rsidR="009A717D" w:rsidRPr="005B6E27" w:rsidRDefault="009A717D" w:rsidP="00B5123A">
      <w:pPr>
        <w:numPr>
          <w:ilvl w:val="1"/>
          <w:numId w:val="94"/>
        </w:numPr>
        <w:spacing w:after="120" w:line="276" w:lineRule="auto"/>
        <w:rPr>
          <w:rFonts w:eastAsia="Calibri" w:cs="Arial"/>
          <w:szCs w:val="22"/>
          <w:lang w:eastAsia="en-US"/>
        </w:rPr>
      </w:pPr>
      <w:r w:rsidRPr="005B6E27">
        <w:rPr>
          <w:rFonts w:eastAsia="Calibri" w:cs="Arial"/>
          <w:szCs w:val="22"/>
          <w:lang w:eastAsia="en-US"/>
        </w:rPr>
        <w:t xml:space="preserve">Responses aligned to better support </w:t>
      </w:r>
      <w:r w:rsidR="00F373E4">
        <w:rPr>
          <w:rFonts w:eastAsia="Calibri" w:cs="Arial"/>
          <w:szCs w:val="22"/>
          <w:lang w:eastAsia="en-US"/>
        </w:rPr>
        <w:t xml:space="preserve">families experiencing </w:t>
      </w:r>
      <w:r w:rsidR="007573B6">
        <w:rPr>
          <w:rFonts w:eastAsia="Calibri" w:cs="Arial"/>
          <w:szCs w:val="22"/>
          <w:lang w:eastAsia="en-US"/>
        </w:rPr>
        <w:t>vulnerability</w:t>
      </w:r>
      <w:r w:rsidRPr="005B6E27">
        <w:rPr>
          <w:rFonts w:eastAsia="Calibri" w:cs="Arial"/>
          <w:szCs w:val="22"/>
          <w:lang w:eastAsia="en-US"/>
        </w:rPr>
        <w:t xml:space="preserve"> and strengthen service integration, such as a shared practice framework and resources. </w:t>
      </w:r>
    </w:p>
    <w:p w14:paraId="48864DA1" w14:textId="20BBC0D7" w:rsidR="009A717D" w:rsidRPr="005B6E27" w:rsidRDefault="00432B94" w:rsidP="00B5123A">
      <w:pPr>
        <w:numPr>
          <w:ilvl w:val="1"/>
          <w:numId w:val="94"/>
        </w:numPr>
        <w:spacing w:after="120" w:line="276" w:lineRule="auto"/>
        <w:rPr>
          <w:rFonts w:eastAsia="Calibri" w:cs="Arial"/>
          <w:szCs w:val="22"/>
          <w:lang w:eastAsia="en-US"/>
        </w:rPr>
      </w:pPr>
      <w:r>
        <w:rPr>
          <w:rFonts w:eastAsia="Calibri" w:cs="Arial"/>
          <w:szCs w:val="22"/>
          <w:lang w:eastAsia="en-US"/>
        </w:rPr>
        <w:t>Greater</w:t>
      </w:r>
      <w:r w:rsidR="009A717D" w:rsidRPr="005B6E27">
        <w:rPr>
          <w:rFonts w:eastAsia="Calibri" w:cs="Arial"/>
          <w:szCs w:val="22"/>
          <w:lang w:eastAsia="en-US"/>
        </w:rPr>
        <w:t xml:space="preserve"> service system integration through identification of available services and gaps, improvement in the alignment between the configuration of the service system and the needs of local families.</w:t>
      </w:r>
    </w:p>
    <w:p w14:paraId="635CF38D" w14:textId="5DE1BF49" w:rsidR="009A717D" w:rsidRPr="005B6E27" w:rsidRDefault="00432B94" w:rsidP="00B5123A">
      <w:pPr>
        <w:numPr>
          <w:ilvl w:val="1"/>
          <w:numId w:val="94"/>
        </w:numPr>
        <w:spacing w:after="120" w:line="276" w:lineRule="auto"/>
        <w:rPr>
          <w:rFonts w:eastAsia="Calibri" w:cs="Arial"/>
          <w:szCs w:val="22"/>
          <w:lang w:eastAsia="en-US"/>
        </w:rPr>
      </w:pPr>
      <w:r>
        <w:rPr>
          <w:rFonts w:eastAsia="Calibri" w:cs="Arial"/>
          <w:szCs w:val="22"/>
          <w:lang w:eastAsia="en-US"/>
        </w:rPr>
        <w:t>P</w:t>
      </w:r>
      <w:r w:rsidR="009A717D" w:rsidRPr="005B6E27">
        <w:rPr>
          <w:rFonts w:eastAsia="Calibri" w:cs="Arial"/>
          <w:szCs w:val="22"/>
          <w:lang w:eastAsia="en-US"/>
        </w:rPr>
        <w:t xml:space="preserve">lace based planning for the development of an integrated suite of local services that provide families with responsive, accessible and effective support.  </w:t>
      </w:r>
    </w:p>
    <w:p w14:paraId="7FF865CD" w14:textId="77777777" w:rsidR="009A717D" w:rsidRPr="005B6E27" w:rsidRDefault="009A717D" w:rsidP="008E04B2">
      <w:pPr>
        <w:keepNext/>
        <w:spacing w:after="120" w:line="276" w:lineRule="auto"/>
        <w:ind w:left="360"/>
        <w:rPr>
          <w:rFonts w:eastAsia="Calibri" w:cs="Arial"/>
          <w:b/>
          <w:bCs/>
          <w:szCs w:val="22"/>
          <w:lang w:eastAsia="en-US"/>
        </w:rPr>
      </w:pPr>
      <w:r w:rsidRPr="005B6E27">
        <w:rPr>
          <w:rFonts w:eastAsia="Calibri" w:cs="Arial"/>
          <w:b/>
          <w:bCs/>
          <w:szCs w:val="22"/>
          <w:lang w:eastAsia="en-US"/>
        </w:rPr>
        <w:t>Benefits</w:t>
      </w:r>
    </w:p>
    <w:p w14:paraId="776653CB" w14:textId="7766D0B9" w:rsidR="009A717D" w:rsidRPr="00881641" w:rsidRDefault="009A717D" w:rsidP="008E04B2">
      <w:pPr>
        <w:keepNext/>
        <w:spacing w:after="120" w:line="276" w:lineRule="auto"/>
        <w:ind w:left="360"/>
        <w:rPr>
          <w:rFonts w:eastAsia="Calibri" w:cs="Arial"/>
          <w:szCs w:val="22"/>
          <w:lang w:eastAsia="en-US"/>
        </w:rPr>
      </w:pPr>
      <w:r w:rsidRPr="00881641">
        <w:rPr>
          <w:rFonts w:eastAsia="Calibri" w:cs="Arial"/>
          <w:szCs w:val="22"/>
          <w:lang w:eastAsia="en-US"/>
        </w:rPr>
        <w:t xml:space="preserve">Through strengthening the service </w:t>
      </w:r>
      <w:r w:rsidR="00A422B6" w:rsidRPr="00881641">
        <w:rPr>
          <w:rFonts w:eastAsia="Calibri" w:cs="Arial"/>
          <w:szCs w:val="22"/>
          <w:lang w:eastAsia="en-US"/>
        </w:rPr>
        <w:t>system,</w:t>
      </w:r>
      <w:r w:rsidRPr="00881641">
        <w:rPr>
          <w:rFonts w:eastAsia="Calibri" w:cs="Arial"/>
          <w:szCs w:val="22"/>
          <w:lang w:eastAsia="en-US"/>
        </w:rPr>
        <w:t xml:space="preserve"> </w:t>
      </w:r>
      <w:r w:rsidR="004F6152">
        <w:rPr>
          <w:rFonts w:eastAsia="Calibri" w:cs="Arial"/>
          <w:szCs w:val="22"/>
          <w:lang w:eastAsia="en-US"/>
        </w:rPr>
        <w:t xml:space="preserve">the </w:t>
      </w:r>
      <w:r w:rsidR="004E4106">
        <w:rPr>
          <w:rFonts w:eastAsia="Calibri" w:cs="Arial"/>
          <w:szCs w:val="22"/>
          <w:lang w:eastAsia="en-US"/>
        </w:rPr>
        <w:t>LLA</w:t>
      </w:r>
      <w:r w:rsidRPr="00881641">
        <w:rPr>
          <w:rFonts w:eastAsia="Calibri" w:cs="Arial"/>
          <w:szCs w:val="22"/>
          <w:lang w:eastAsia="en-US"/>
        </w:rPr>
        <w:t xml:space="preserve"> will contribute to achieving the following benefits:</w:t>
      </w:r>
    </w:p>
    <w:p w14:paraId="2BA9895C" w14:textId="168D8656" w:rsidR="009A717D" w:rsidRPr="00881641" w:rsidRDefault="009A717D" w:rsidP="00B5123A">
      <w:pPr>
        <w:numPr>
          <w:ilvl w:val="0"/>
          <w:numId w:val="95"/>
        </w:numPr>
        <w:spacing w:after="120" w:line="276" w:lineRule="auto"/>
        <w:rPr>
          <w:rFonts w:eastAsia="Calibri" w:cs="Arial"/>
          <w:szCs w:val="22"/>
          <w:lang w:eastAsia="en-US"/>
        </w:rPr>
      </w:pPr>
      <w:r w:rsidRPr="00881641">
        <w:rPr>
          <w:rFonts w:eastAsia="Calibri" w:cs="Arial"/>
          <w:szCs w:val="22"/>
          <w:lang w:eastAsia="en-US"/>
        </w:rPr>
        <w:t>Improved outcomes for at</w:t>
      </w:r>
      <w:r w:rsidR="00695F3F">
        <w:rPr>
          <w:rFonts w:eastAsia="Calibri" w:cs="Arial"/>
          <w:szCs w:val="22"/>
          <w:lang w:eastAsia="en-US"/>
        </w:rPr>
        <w:t>-</w:t>
      </w:r>
      <w:r w:rsidRPr="00881641">
        <w:rPr>
          <w:rFonts w:eastAsia="Calibri" w:cs="Arial"/>
          <w:szCs w:val="22"/>
          <w:lang w:eastAsia="en-US"/>
        </w:rPr>
        <w:t xml:space="preserve">risk families and children through increased referrals to family support services. </w:t>
      </w:r>
    </w:p>
    <w:p w14:paraId="22075694" w14:textId="77777777" w:rsidR="009A717D" w:rsidRPr="00881641" w:rsidRDefault="009A717D" w:rsidP="00B5123A">
      <w:pPr>
        <w:numPr>
          <w:ilvl w:val="0"/>
          <w:numId w:val="95"/>
        </w:numPr>
        <w:spacing w:after="120" w:line="276" w:lineRule="auto"/>
        <w:rPr>
          <w:rFonts w:eastAsia="Calibri" w:cs="Arial"/>
          <w:szCs w:val="22"/>
          <w:lang w:eastAsia="en-US"/>
        </w:rPr>
      </w:pPr>
      <w:r w:rsidRPr="00881641">
        <w:rPr>
          <w:rFonts w:eastAsia="Calibri" w:cs="Arial"/>
          <w:szCs w:val="22"/>
          <w:lang w:eastAsia="en-US"/>
        </w:rPr>
        <w:lastRenderedPageBreak/>
        <w:t xml:space="preserve">A reduction in unnecessary reports to Child Safety as a result of more efficient and effective pathways for children and families to access child and family support services. </w:t>
      </w:r>
    </w:p>
    <w:p w14:paraId="0E914289" w14:textId="77777777" w:rsidR="009A717D" w:rsidRPr="00881641" w:rsidRDefault="009A717D" w:rsidP="00B5123A">
      <w:pPr>
        <w:numPr>
          <w:ilvl w:val="0"/>
          <w:numId w:val="95"/>
        </w:numPr>
        <w:spacing w:after="120" w:line="276" w:lineRule="auto"/>
        <w:rPr>
          <w:rFonts w:eastAsia="Calibri" w:cs="Arial"/>
          <w:szCs w:val="22"/>
          <w:lang w:eastAsia="en-US"/>
        </w:rPr>
      </w:pPr>
      <w:r w:rsidRPr="00881641">
        <w:rPr>
          <w:rFonts w:eastAsia="Calibri" w:cs="Arial"/>
          <w:szCs w:val="22"/>
          <w:lang w:eastAsia="en-US"/>
        </w:rPr>
        <w:t xml:space="preserve">A reduction of in the number of children at risk and </w:t>
      </w:r>
      <w:r w:rsidRPr="004A3BA2">
        <w:rPr>
          <w:rFonts w:eastAsia="Calibri" w:cs="Arial"/>
          <w:szCs w:val="22"/>
          <w:lang w:eastAsia="en-US"/>
        </w:rPr>
        <w:t>in care through</w:t>
      </w:r>
      <w:r w:rsidRPr="00881641">
        <w:rPr>
          <w:rFonts w:eastAsia="Calibri" w:cs="Arial"/>
          <w:szCs w:val="22"/>
          <w:lang w:eastAsia="en-US"/>
        </w:rPr>
        <w:t xml:space="preserve"> increased use of family support services and improved matching of services to high risk families.</w:t>
      </w:r>
    </w:p>
    <w:p w14:paraId="75B24248" w14:textId="77777777" w:rsidR="009A717D" w:rsidRPr="005B6E27" w:rsidRDefault="009A717D" w:rsidP="008E04B2">
      <w:pPr>
        <w:keepNext/>
        <w:spacing w:after="120" w:line="276" w:lineRule="auto"/>
        <w:ind w:left="360"/>
        <w:rPr>
          <w:rFonts w:eastAsia="Calibri" w:cs="Arial"/>
          <w:b/>
          <w:bCs/>
          <w:szCs w:val="22"/>
          <w:lang w:eastAsia="en-US"/>
        </w:rPr>
      </w:pPr>
      <w:r w:rsidRPr="005B6E27">
        <w:rPr>
          <w:rFonts w:eastAsia="Calibri" w:cs="Arial"/>
          <w:b/>
          <w:bCs/>
          <w:szCs w:val="22"/>
          <w:lang w:eastAsia="en-US"/>
        </w:rPr>
        <w:t>Membership</w:t>
      </w:r>
    </w:p>
    <w:p w14:paraId="52A5AD0E" w14:textId="54733A77" w:rsidR="009A717D" w:rsidRPr="00881641" w:rsidRDefault="009A717D" w:rsidP="00B5123A">
      <w:pPr>
        <w:numPr>
          <w:ilvl w:val="0"/>
          <w:numId w:val="96"/>
        </w:numPr>
        <w:spacing w:after="120" w:line="276" w:lineRule="auto"/>
        <w:rPr>
          <w:rFonts w:eastAsia="Calibri" w:cs="Arial"/>
          <w:szCs w:val="22"/>
          <w:lang w:eastAsia="en-US"/>
        </w:rPr>
      </w:pPr>
      <w:r w:rsidRPr="00881641">
        <w:rPr>
          <w:rFonts w:eastAsia="Calibri" w:cs="Arial"/>
          <w:szCs w:val="22"/>
          <w:lang w:eastAsia="en-US"/>
        </w:rPr>
        <w:t xml:space="preserve">The </w:t>
      </w:r>
      <w:r w:rsidR="004E4106">
        <w:rPr>
          <w:rFonts w:eastAsia="Calibri" w:cs="Arial"/>
          <w:szCs w:val="22"/>
          <w:lang w:eastAsia="en-US"/>
        </w:rPr>
        <w:t>LLA</w:t>
      </w:r>
      <w:r w:rsidRPr="00881641">
        <w:rPr>
          <w:rFonts w:eastAsia="Calibri" w:cs="Arial"/>
          <w:szCs w:val="22"/>
          <w:lang w:eastAsia="en-US"/>
        </w:rPr>
        <w:t xml:space="preserve"> will include government and non-government agencies, including </w:t>
      </w:r>
      <w:r w:rsidR="004E4106">
        <w:rPr>
          <w:rFonts w:eastAsia="Calibri" w:cs="Arial"/>
          <w:szCs w:val="22"/>
          <w:lang w:eastAsia="en-US"/>
        </w:rPr>
        <w:t>l</w:t>
      </w:r>
      <w:r w:rsidRPr="00881641">
        <w:rPr>
          <w:rFonts w:eastAsia="Calibri" w:cs="Arial"/>
          <w:szCs w:val="22"/>
          <w:lang w:eastAsia="en-US"/>
        </w:rPr>
        <w:t>ocal Councils and Australian Government service providers.</w:t>
      </w:r>
    </w:p>
    <w:p w14:paraId="38ECD751" w14:textId="2EF54FF8" w:rsidR="009A717D" w:rsidRDefault="009A717D" w:rsidP="00B5123A">
      <w:pPr>
        <w:numPr>
          <w:ilvl w:val="0"/>
          <w:numId w:val="96"/>
        </w:numPr>
        <w:spacing w:after="120" w:line="276" w:lineRule="auto"/>
        <w:rPr>
          <w:rFonts w:eastAsia="Calibri" w:cs="Arial"/>
          <w:szCs w:val="22"/>
          <w:lang w:eastAsia="en-US"/>
        </w:rPr>
      </w:pPr>
      <w:r w:rsidRPr="00881641">
        <w:rPr>
          <w:rFonts w:eastAsia="Calibri" w:cs="Arial"/>
          <w:szCs w:val="22"/>
          <w:lang w:eastAsia="en-US"/>
        </w:rPr>
        <w:t xml:space="preserve">Members will be drawn from agencies providing services in the local area who work with </w:t>
      </w:r>
      <w:r w:rsidR="00F373E4">
        <w:rPr>
          <w:rFonts w:eastAsia="Calibri" w:cs="Arial"/>
          <w:szCs w:val="22"/>
          <w:lang w:eastAsia="en-US"/>
        </w:rPr>
        <w:t xml:space="preserve">families experiencing </w:t>
      </w:r>
      <w:r w:rsidR="007573B6">
        <w:rPr>
          <w:rFonts w:eastAsia="Calibri" w:cs="Arial"/>
          <w:szCs w:val="22"/>
          <w:lang w:eastAsia="en-US"/>
        </w:rPr>
        <w:t>vulnerability</w:t>
      </w:r>
      <w:r w:rsidRPr="00881641">
        <w:rPr>
          <w:rFonts w:eastAsia="Calibri" w:cs="Arial"/>
          <w:szCs w:val="22"/>
          <w:lang w:eastAsia="en-US"/>
        </w:rPr>
        <w:t xml:space="preserve"> or family members.</w:t>
      </w:r>
    </w:p>
    <w:p w14:paraId="710D011C" w14:textId="5F330F1B" w:rsidR="009A717D" w:rsidRPr="00881641" w:rsidRDefault="009A717D" w:rsidP="00B5123A">
      <w:pPr>
        <w:numPr>
          <w:ilvl w:val="0"/>
          <w:numId w:val="96"/>
        </w:numPr>
        <w:spacing w:after="120" w:line="276" w:lineRule="auto"/>
        <w:rPr>
          <w:rFonts w:eastAsia="Calibri" w:cs="Arial"/>
          <w:szCs w:val="22"/>
          <w:lang w:eastAsia="en-US"/>
        </w:rPr>
      </w:pPr>
      <w:r>
        <w:rPr>
          <w:rFonts w:eastAsia="Calibri" w:cs="Arial"/>
          <w:szCs w:val="22"/>
          <w:lang w:eastAsia="en-US"/>
        </w:rPr>
        <w:t>Some family support services</w:t>
      </w:r>
      <w:r w:rsidR="00C00CE3">
        <w:rPr>
          <w:rFonts w:eastAsia="Calibri" w:cs="Arial"/>
          <w:szCs w:val="22"/>
          <w:lang w:eastAsia="en-US"/>
        </w:rPr>
        <w:t xml:space="preserve">, such as </w:t>
      </w:r>
      <w:r w:rsidR="004E4106">
        <w:rPr>
          <w:rFonts w:eastAsia="Calibri" w:cs="Arial"/>
          <w:szCs w:val="22"/>
          <w:lang w:eastAsia="en-US"/>
        </w:rPr>
        <w:t>FWS</w:t>
      </w:r>
      <w:r w:rsidR="00432B94">
        <w:rPr>
          <w:rFonts w:eastAsia="Calibri" w:cs="Arial"/>
          <w:szCs w:val="22"/>
          <w:lang w:eastAsia="en-US"/>
        </w:rPr>
        <w:t xml:space="preserve"> and IFS</w:t>
      </w:r>
      <w:r>
        <w:rPr>
          <w:rFonts w:eastAsia="Calibri" w:cs="Arial"/>
          <w:szCs w:val="22"/>
          <w:lang w:eastAsia="en-US"/>
        </w:rPr>
        <w:t xml:space="preserve"> are required under their contract to be members of the </w:t>
      </w:r>
      <w:r w:rsidR="00C00CE3">
        <w:rPr>
          <w:rFonts w:eastAsia="Calibri" w:cs="Arial"/>
          <w:szCs w:val="22"/>
          <w:lang w:eastAsia="en-US"/>
        </w:rPr>
        <w:t>LLA</w:t>
      </w:r>
      <w:r>
        <w:rPr>
          <w:rFonts w:eastAsia="Calibri" w:cs="Arial"/>
          <w:szCs w:val="22"/>
          <w:lang w:eastAsia="en-US"/>
        </w:rPr>
        <w:t xml:space="preserve">. </w:t>
      </w:r>
    </w:p>
    <w:p w14:paraId="1AF08257" w14:textId="7DF5BF5A" w:rsidR="009A717D" w:rsidRPr="00881641" w:rsidRDefault="009A717D" w:rsidP="00B5123A">
      <w:pPr>
        <w:numPr>
          <w:ilvl w:val="0"/>
          <w:numId w:val="96"/>
        </w:numPr>
        <w:spacing w:after="120" w:line="276" w:lineRule="auto"/>
        <w:rPr>
          <w:rFonts w:eastAsia="Calibri" w:cs="Arial"/>
          <w:szCs w:val="22"/>
          <w:lang w:eastAsia="en-US"/>
        </w:rPr>
      </w:pPr>
      <w:r w:rsidRPr="00881641">
        <w:rPr>
          <w:rFonts w:eastAsia="Calibri" w:cs="Arial"/>
          <w:szCs w:val="22"/>
          <w:lang w:eastAsia="en-US"/>
        </w:rPr>
        <w:t xml:space="preserve">Each </w:t>
      </w:r>
      <w:r w:rsidR="00C00CE3">
        <w:rPr>
          <w:rFonts w:eastAsia="Calibri" w:cs="Arial"/>
          <w:szCs w:val="22"/>
          <w:lang w:eastAsia="en-US"/>
        </w:rPr>
        <w:t>LLA</w:t>
      </w:r>
      <w:r w:rsidRPr="00881641">
        <w:rPr>
          <w:rFonts w:eastAsia="Calibri" w:cs="Arial"/>
          <w:szCs w:val="22"/>
          <w:lang w:eastAsia="en-US"/>
        </w:rPr>
        <w:t xml:space="preserve"> will include Aboriginal and/or a Torres Strait Islander representation to reflect the views, needs and aspirations of Aboriginal and</w:t>
      </w:r>
      <w:r w:rsidR="00C30798">
        <w:rPr>
          <w:rFonts w:eastAsia="Calibri" w:cs="Arial"/>
          <w:szCs w:val="22"/>
          <w:lang w:eastAsia="en-US"/>
        </w:rPr>
        <w:t>/or</w:t>
      </w:r>
      <w:r w:rsidRPr="00881641">
        <w:rPr>
          <w:rFonts w:eastAsia="Calibri" w:cs="Arial"/>
          <w:szCs w:val="22"/>
          <w:lang w:eastAsia="en-US"/>
        </w:rPr>
        <w:t xml:space="preserve"> Torres Strait Islander people</w:t>
      </w:r>
      <w:r w:rsidR="00633A48">
        <w:rPr>
          <w:rFonts w:eastAsia="Calibri" w:cs="Arial"/>
          <w:szCs w:val="22"/>
          <w:lang w:eastAsia="en-US"/>
        </w:rPr>
        <w:t>s</w:t>
      </w:r>
      <w:r w:rsidRPr="00881641">
        <w:rPr>
          <w:rFonts w:eastAsia="Calibri" w:cs="Arial"/>
          <w:szCs w:val="22"/>
          <w:lang w:eastAsia="en-US"/>
        </w:rPr>
        <w:t xml:space="preserve">. </w:t>
      </w:r>
    </w:p>
    <w:p w14:paraId="17C4FE21" w14:textId="52575088" w:rsidR="009A717D" w:rsidRPr="00881641" w:rsidRDefault="009A717D" w:rsidP="00B5123A">
      <w:pPr>
        <w:numPr>
          <w:ilvl w:val="0"/>
          <w:numId w:val="96"/>
        </w:numPr>
        <w:spacing w:after="120" w:line="276" w:lineRule="auto"/>
        <w:rPr>
          <w:rFonts w:eastAsia="Calibri" w:cs="Arial"/>
          <w:szCs w:val="22"/>
          <w:lang w:eastAsia="en-US"/>
        </w:rPr>
      </w:pPr>
      <w:r w:rsidRPr="00881641">
        <w:rPr>
          <w:rFonts w:eastAsia="Calibri" w:cs="Arial"/>
          <w:szCs w:val="22"/>
          <w:lang w:eastAsia="en-US"/>
        </w:rPr>
        <w:t xml:space="preserve">The underlying principle is for the </w:t>
      </w:r>
      <w:r w:rsidR="00C00CE3">
        <w:rPr>
          <w:rFonts w:eastAsia="Calibri" w:cs="Arial"/>
          <w:szCs w:val="22"/>
          <w:lang w:eastAsia="en-US"/>
        </w:rPr>
        <w:t>LLA</w:t>
      </w:r>
      <w:r w:rsidRPr="00881641">
        <w:rPr>
          <w:rFonts w:eastAsia="Calibri" w:cs="Arial"/>
          <w:szCs w:val="22"/>
          <w:lang w:eastAsia="en-US"/>
        </w:rPr>
        <w:t xml:space="preserve"> to include those members who are best placed to meet the goal of strengthening the local service system to effectively respond to </w:t>
      </w:r>
      <w:r w:rsidR="00F373E4">
        <w:rPr>
          <w:rFonts w:eastAsia="Calibri" w:cs="Arial"/>
          <w:szCs w:val="22"/>
          <w:lang w:eastAsia="en-US"/>
        </w:rPr>
        <w:t xml:space="preserve">families experiencing </w:t>
      </w:r>
      <w:r w:rsidR="007573B6">
        <w:rPr>
          <w:rFonts w:eastAsia="Calibri" w:cs="Arial"/>
          <w:szCs w:val="22"/>
          <w:lang w:eastAsia="en-US"/>
        </w:rPr>
        <w:t>vulnerability</w:t>
      </w:r>
      <w:r w:rsidRPr="00881641">
        <w:rPr>
          <w:rFonts w:eastAsia="Calibri" w:cs="Arial"/>
          <w:szCs w:val="22"/>
          <w:lang w:eastAsia="en-US"/>
        </w:rPr>
        <w:t xml:space="preserve">. It is important that decision making representatives from agencies attend the </w:t>
      </w:r>
      <w:r w:rsidR="00C00CE3">
        <w:rPr>
          <w:rFonts w:eastAsia="Calibri" w:cs="Arial"/>
          <w:szCs w:val="22"/>
          <w:lang w:eastAsia="en-US"/>
        </w:rPr>
        <w:t>LLA</w:t>
      </w:r>
      <w:r w:rsidRPr="00881641">
        <w:rPr>
          <w:rFonts w:eastAsia="Calibri" w:cs="Arial"/>
          <w:szCs w:val="22"/>
          <w:lang w:eastAsia="en-US"/>
        </w:rPr>
        <w:t xml:space="preserve"> meetings.  </w:t>
      </w:r>
    </w:p>
    <w:p w14:paraId="7B55E624" w14:textId="77777777" w:rsidR="009A717D" w:rsidRPr="00881641" w:rsidRDefault="009A717D" w:rsidP="00B5123A">
      <w:pPr>
        <w:numPr>
          <w:ilvl w:val="0"/>
          <w:numId w:val="96"/>
        </w:numPr>
        <w:spacing w:after="120" w:line="276" w:lineRule="auto"/>
        <w:rPr>
          <w:rFonts w:eastAsia="Calibri" w:cs="Arial"/>
          <w:szCs w:val="22"/>
          <w:lang w:eastAsia="en-US"/>
        </w:rPr>
      </w:pPr>
      <w:r w:rsidRPr="00881641">
        <w:rPr>
          <w:rFonts w:eastAsia="Calibri" w:cs="Arial"/>
          <w:szCs w:val="22"/>
          <w:lang w:eastAsia="en-US"/>
        </w:rPr>
        <w:t xml:space="preserve">While leadership arrangements will vary across </w:t>
      </w:r>
      <w:r w:rsidR="00C00CE3">
        <w:rPr>
          <w:rFonts w:eastAsia="Calibri" w:cs="Arial"/>
          <w:szCs w:val="22"/>
          <w:lang w:eastAsia="en-US"/>
        </w:rPr>
        <w:t>LLAs</w:t>
      </w:r>
      <w:r w:rsidRPr="00881641">
        <w:rPr>
          <w:rFonts w:eastAsia="Calibri" w:cs="Arial"/>
          <w:szCs w:val="22"/>
          <w:lang w:eastAsia="en-US"/>
        </w:rPr>
        <w:t xml:space="preserve">, it is intended that these arrangements will reflect a sharing of leadership responsibilities between the non-government sector and the government sector.  </w:t>
      </w:r>
    </w:p>
    <w:p w14:paraId="296AEF16" w14:textId="77777777" w:rsidR="009A717D" w:rsidRPr="004E4106" w:rsidRDefault="009A717D" w:rsidP="008E04B2">
      <w:pPr>
        <w:keepNext/>
        <w:spacing w:after="120" w:line="276" w:lineRule="auto"/>
        <w:ind w:left="360"/>
        <w:rPr>
          <w:rFonts w:eastAsia="Calibri" w:cs="Arial"/>
          <w:b/>
          <w:bCs/>
          <w:szCs w:val="22"/>
          <w:lang w:eastAsia="en-US"/>
        </w:rPr>
      </w:pPr>
      <w:r w:rsidRPr="004E4106">
        <w:rPr>
          <w:rFonts w:eastAsia="Calibri" w:cs="Arial"/>
          <w:b/>
          <w:bCs/>
          <w:szCs w:val="22"/>
          <w:lang w:eastAsia="en-US"/>
        </w:rPr>
        <w:t>Coordination</w:t>
      </w:r>
    </w:p>
    <w:p w14:paraId="0662EA26" w14:textId="452C3CFD" w:rsidR="009A717D" w:rsidRPr="00881641" w:rsidRDefault="009A717D" w:rsidP="00B5123A">
      <w:pPr>
        <w:numPr>
          <w:ilvl w:val="0"/>
          <w:numId w:val="97"/>
        </w:numPr>
        <w:spacing w:after="120" w:line="276" w:lineRule="auto"/>
        <w:rPr>
          <w:rFonts w:eastAsia="Calibri" w:cs="Arial"/>
          <w:szCs w:val="22"/>
          <w:lang w:eastAsia="en-US"/>
        </w:rPr>
      </w:pPr>
      <w:r w:rsidRPr="00881641">
        <w:rPr>
          <w:rFonts w:eastAsia="Calibri" w:cs="Arial"/>
          <w:szCs w:val="22"/>
          <w:lang w:eastAsia="en-US"/>
        </w:rPr>
        <w:t xml:space="preserve">The </w:t>
      </w:r>
      <w:r w:rsidR="004E4106">
        <w:rPr>
          <w:rFonts w:eastAsia="Calibri" w:cs="Arial"/>
          <w:szCs w:val="22"/>
          <w:lang w:eastAsia="en-US"/>
        </w:rPr>
        <w:t>FaCC</w:t>
      </w:r>
      <w:r w:rsidRPr="00881641">
        <w:rPr>
          <w:rFonts w:eastAsia="Calibri" w:cs="Arial"/>
          <w:szCs w:val="22"/>
          <w:lang w:eastAsia="en-US"/>
        </w:rPr>
        <w:t xml:space="preserve"> service will resource and support the </w:t>
      </w:r>
      <w:r w:rsidR="004E4106">
        <w:rPr>
          <w:rFonts w:eastAsia="Calibri" w:cs="Arial"/>
          <w:szCs w:val="22"/>
          <w:lang w:eastAsia="en-US"/>
        </w:rPr>
        <w:t>LLA</w:t>
      </w:r>
      <w:r w:rsidRPr="00881641">
        <w:rPr>
          <w:rFonts w:eastAsia="Calibri" w:cs="Arial"/>
          <w:szCs w:val="22"/>
          <w:lang w:eastAsia="en-US"/>
        </w:rPr>
        <w:t xml:space="preserve"> and report quarterly to the department in keeping with their funding and service contract. </w:t>
      </w:r>
    </w:p>
    <w:p w14:paraId="1BBD6E67" w14:textId="334EAD20" w:rsidR="009A717D" w:rsidRPr="00881641" w:rsidRDefault="009A717D" w:rsidP="00B5123A">
      <w:pPr>
        <w:numPr>
          <w:ilvl w:val="0"/>
          <w:numId w:val="97"/>
        </w:numPr>
        <w:spacing w:after="120" w:line="276" w:lineRule="auto"/>
        <w:rPr>
          <w:rFonts w:eastAsia="Calibri" w:cs="Arial"/>
          <w:szCs w:val="22"/>
          <w:lang w:eastAsia="en-US"/>
        </w:rPr>
      </w:pPr>
      <w:r w:rsidRPr="00881641">
        <w:rPr>
          <w:rFonts w:eastAsia="Calibri" w:cs="Arial"/>
          <w:szCs w:val="22"/>
          <w:lang w:eastAsia="en-US"/>
        </w:rPr>
        <w:t xml:space="preserve">The </w:t>
      </w:r>
      <w:r w:rsidR="004E4106">
        <w:rPr>
          <w:rFonts w:eastAsia="Calibri" w:cs="Arial"/>
          <w:szCs w:val="22"/>
          <w:lang w:eastAsia="en-US"/>
        </w:rPr>
        <w:t>LLA</w:t>
      </w:r>
      <w:r w:rsidRPr="00881641">
        <w:rPr>
          <w:rFonts w:eastAsia="Calibri" w:cs="Arial"/>
          <w:szCs w:val="22"/>
          <w:lang w:eastAsia="en-US"/>
        </w:rPr>
        <w:t xml:space="preserve"> Coordinator (or Alliance worker) will play an important role in identifying key agencies and services that contribute to the service system for </w:t>
      </w:r>
      <w:r w:rsidR="00F373E4">
        <w:rPr>
          <w:rFonts w:eastAsia="Calibri" w:cs="Arial"/>
          <w:szCs w:val="22"/>
          <w:lang w:eastAsia="en-US"/>
        </w:rPr>
        <w:t xml:space="preserve">families experiencing </w:t>
      </w:r>
      <w:r w:rsidR="007573B6">
        <w:rPr>
          <w:rFonts w:eastAsia="Calibri" w:cs="Arial"/>
          <w:szCs w:val="22"/>
          <w:lang w:eastAsia="en-US"/>
        </w:rPr>
        <w:t>vulnerability</w:t>
      </w:r>
      <w:r w:rsidRPr="00881641">
        <w:rPr>
          <w:rFonts w:eastAsia="Calibri" w:cs="Arial"/>
          <w:szCs w:val="22"/>
          <w:lang w:eastAsia="en-US"/>
        </w:rPr>
        <w:t xml:space="preserve"> and inviting them to participate. </w:t>
      </w:r>
    </w:p>
    <w:p w14:paraId="4D411A8B" w14:textId="77777777" w:rsidR="009A717D" w:rsidRPr="00C30798" w:rsidRDefault="009A717D" w:rsidP="008E04B2">
      <w:pPr>
        <w:spacing w:after="120" w:line="276" w:lineRule="auto"/>
        <w:ind w:left="360"/>
        <w:rPr>
          <w:rFonts w:eastAsia="Calibri" w:cs="Arial"/>
          <w:b/>
          <w:bCs/>
          <w:szCs w:val="22"/>
          <w:lang w:eastAsia="en-US"/>
        </w:rPr>
      </w:pPr>
      <w:r w:rsidRPr="00C30798">
        <w:rPr>
          <w:rFonts w:eastAsia="Calibri" w:cs="Arial"/>
          <w:b/>
          <w:bCs/>
          <w:szCs w:val="22"/>
          <w:lang w:eastAsia="en-US"/>
        </w:rPr>
        <w:t>Reporting</w:t>
      </w:r>
    </w:p>
    <w:p w14:paraId="55A41804" w14:textId="77777777" w:rsidR="009A717D" w:rsidRPr="00C30798" w:rsidRDefault="009A717D" w:rsidP="00B5123A">
      <w:pPr>
        <w:numPr>
          <w:ilvl w:val="0"/>
          <w:numId w:val="98"/>
        </w:numPr>
        <w:spacing w:after="120" w:line="276" w:lineRule="auto"/>
        <w:rPr>
          <w:rFonts w:eastAsia="Calibri" w:cs="Arial"/>
          <w:szCs w:val="22"/>
          <w:lang w:eastAsia="en-US"/>
        </w:rPr>
      </w:pPr>
      <w:r w:rsidRPr="00C30798">
        <w:rPr>
          <w:rFonts w:eastAsia="Calibri" w:cs="Arial"/>
          <w:szCs w:val="22"/>
          <w:lang w:eastAsia="en-US"/>
        </w:rPr>
        <w:t xml:space="preserve">The Local Level Alliance, through the </w:t>
      </w:r>
      <w:r w:rsidR="005F64F7" w:rsidRPr="00C30798">
        <w:rPr>
          <w:rFonts w:eastAsia="Calibri" w:cs="Arial"/>
          <w:szCs w:val="22"/>
          <w:lang w:eastAsia="en-US"/>
        </w:rPr>
        <w:t>FaCC</w:t>
      </w:r>
      <w:r w:rsidRPr="00C30798">
        <w:rPr>
          <w:rFonts w:eastAsia="Calibri" w:cs="Arial"/>
          <w:szCs w:val="22"/>
          <w:lang w:eastAsia="en-US"/>
        </w:rPr>
        <w:t xml:space="preserve"> will be required to report quarterly on the activities undertaken, effectiveness and/or issues relating to local agreements and protocols, and gaps in referral options.    </w:t>
      </w:r>
    </w:p>
    <w:p w14:paraId="133A4346" w14:textId="77777777" w:rsidR="009A717D" w:rsidRPr="00C30798" w:rsidRDefault="009A717D" w:rsidP="008E04B2">
      <w:pPr>
        <w:spacing w:after="120" w:line="276" w:lineRule="auto"/>
        <w:ind w:left="360"/>
        <w:rPr>
          <w:rFonts w:eastAsia="Calibri" w:cs="Arial"/>
          <w:b/>
          <w:bCs/>
          <w:szCs w:val="22"/>
          <w:lang w:eastAsia="en-US"/>
        </w:rPr>
      </w:pPr>
      <w:r w:rsidRPr="00C30798">
        <w:rPr>
          <w:rFonts w:eastAsia="Calibri" w:cs="Arial"/>
          <w:b/>
          <w:bCs/>
          <w:szCs w:val="22"/>
          <w:lang w:eastAsia="en-US"/>
        </w:rPr>
        <w:t>Governance</w:t>
      </w:r>
    </w:p>
    <w:p w14:paraId="3D338489" w14:textId="569DF657" w:rsidR="009A717D" w:rsidRPr="00C30798" w:rsidRDefault="009A717D" w:rsidP="00B5123A">
      <w:pPr>
        <w:numPr>
          <w:ilvl w:val="0"/>
          <w:numId w:val="99"/>
        </w:numPr>
        <w:spacing w:after="120" w:line="276" w:lineRule="auto"/>
        <w:rPr>
          <w:rFonts w:eastAsia="Calibri" w:cs="Arial"/>
          <w:szCs w:val="22"/>
          <w:lang w:eastAsia="en-US"/>
        </w:rPr>
      </w:pPr>
      <w:r w:rsidRPr="00C30798">
        <w:rPr>
          <w:rFonts w:eastAsia="Calibri" w:cs="Arial"/>
          <w:szCs w:val="22"/>
          <w:lang w:eastAsia="en-US"/>
        </w:rPr>
        <w:t>The Local Level Alliance works in partnership with the Regional Child</w:t>
      </w:r>
      <w:r w:rsidR="004E4106" w:rsidRPr="00C30798">
        <w:rPr>
          <w:rFonts w:eastAsia="Calibri" w:cs="Arial"/>
          <w:szCs w:val="22"/>
          <w:lang w:eastAsia="en-US"/>
        </w:rPr>
        <w:t>, Youth</w:t>
      </w:r>
      <w:r w:rsidRPr="00C30798">
        <w:rPr>
          <w:rFonts w:eastAsia="Calibri" w:cs="Arial"/>
          <w:szCs w:val="22"/>
          <w:lang w:eastAsia="en-US"/>
        </w:rPr>
        <w:t xml:space="preserve"> and Family Committee and in doing so forms part of a </w:t>
      </w:r>
      <w:r w:rsidR="006777C5">
        <w:rPr>
          <w:rFonts w:eastAsia="Calibri" w:cs="Arial"/>
          <w:szCs w:val="22"/>
          <w:lang w:eastAsia="en-US"/>
        </w:rPr>
        <w:t>local</w:t>
      </w:r>
      <w:r w:rsidRPr="00C30798">
        <w:rPr>
          <w:rFonts w:eastAsia="Calibri" w:cs="Arial"/>
          <w:szCs w:val="22"/>
          <w:lang w:eastAsia="en-US"/>
        </w:rPr>
        <w:t xml:space="preserve"> governance system</w:t>
      </w:r>
      <w:r w:rsidR="006777C5">
        <w:rPr>
          <w:rFonts w:eastAsia="Calibri" w:cs="Arial"/>
          <w:szCs w:val="22"/>
          <w:lang w:eastAsia="en-US"/>
        </w:rPr>
        <w:t xml:space="preserve"> for the child and family reforms</w:t>
      </w:r>
      <w:r w:rsidRPr="00C30798">
        <w:rPr>
          <w:rFonts w:eastAsia="Calibri" w:cs="Arial"/>
          <w:szCs w:val="22"/>
          <w:lang w:eastAsia="en-US"/>
        </w:rPr>
        <w:t xml:space="preserve">. </w:t>
      </w:r>
    </w:p>
    <w:p w14:paraId="59CEBF93" w14:textId="77777777" w:rsidR="000D2EE6" w:rsidRDefault="009A717D" w:rsidP="00B5123A">
      <w:pPr>
        <w:numPr>
          <w:ilvl w:val="0"/>
          <w:numId w:val="99"/>
        </w:numPr>
        <w:spacing w:after="120" w:line="276" w:lineRule="auto"/>
        <w:rPr>
          <w:rFonts w:eastAsia="Calibri" w:cs="Arial"/>
          <w:szCs w:val="22"/>
          <w:lang w:eastAsia="en-US"/>
        </w:rPr>
      </w:pPr>
      <w:r w:rsidRPr="00881641">
        <w:rPr>
          <w:rFonts w:eastAsia="Calibri" w:cs="Arial"/>
          <w:szCs w:val="22"/>
          <w:lang w:eastAsia="en-US"/>
        </w:rPr>
        <w:t xml:space="preserve">The Local Level Alliances are key elements of collaborative place-based planning and integrated service delivery in local catchments. </w:t>
      </w:r>
    </w:p>
    <w:p w14:paraId="4B7070D7" w14:textId="6A11848F" w:rsidR="00C97949" w:rsidRDefault="00C97949" w:rsidP="008E04B2">
      <w:pPr>
        <w:spacing w:after="120" w:line="276" w:lineRule="auto"/>
        <w:rPr>
          <w:rFonts w:eastAsia="Calibri" w:cs="Arial"/>
          <w:i/>
          <w:szCs w:val="22"/>
          <w:lang w:eastAsia="en-US"/>
        </w:rPr>
      </w:pPr>
      <w:r>
        <w:rPr>
          <w:rFonts w:eastAsia="Calibri" w:cs="Arial"/>
          <w:i/>
          <w:szCs w:val="22"/>
          <w:lang w:eastAsia="en-US"/>
        </w:rPr>
        <w:t>Receiving enquiries and referrals</w:t>
      </w:r>
    </w:p>
    <w:p w14:paraId="33A5D62D" w14:textId="6E0DEC16" w:rsidR="000172F3" w:rsidRPr="004E4106" w:rsidRDefault="00C97949" w:rsidP="008E04B2">
      <w:pPr>
        <w:keepNext/>
        <w:spacing w:after="120" w:line="276" w:lineRule="auto"/>
        <w:ind w:left="425" w:hanging="425"/>
        <w:rPr>
          <w:rFonts w:eastAsia="Calibri" w:cs="Arial"/>
          <w:b/>
          <w:bCs/>
          <w:szCs w:val="22"/>
          <w:lang w:eastAsia="en-US"/>
        </w:rPr>
      </w:pPr>
      <w:r w:rsidRPr="004E4106">
        <w:rPr>
          <w:rFonts w:eastAsia="Calibri" w:cs="Arial"/>
          <w:b/>
          <w:bCs/>
          <w:szCs w:val="22"/>
          <w:lang w:eastAsia="en-US"/>
        </w:rPr>
        <w:t>E</w:t>
      </w:r>
      <w:r w:rsidR="000172F3" w:rsidRPr="004E4106">
        <w:rPr>
          <w:rFonts w:eastAsia="Calibri" w:cs="Arial"/>
          <w:b/>
          <w:bCs/>
          <w:szCs w:val="22"/>
          <w:lang w:eastAsia="en-US"/>
        </w:rPr>
        <w:t xml:space="preserve">nquiries </w:t>
      </w:r>
    </w:p>
    <w:p w14:paraId="7C164FAA" w14:textId="77777777" w:rsidR="000172F3" w:rsidRPr="00EB6EBA" w:rsidRDefault="000172F3" w:rsidP="008E04B2">
      <w:pPr>
        <w:keepNext/>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The service </w:t>
      </w:r>
      <w:r w:rsidR="00051651" w:rsidRPr="00EB6EBA">
        <w:rPr>
          <w:rFonts w:eastAsia="Calibri" w:cs="Arial"/>
          <w:szCs w:val="22"/>
          <w:lang w:eastAsia="en-US"/>
        </w:rPr>
        <w:t xml:space="preserve">must </w:t>
      </w:r>
      <w:r w:rsidRPr="00EB6EBA">
        <w:rPr>
          <w:rFonts w:eastAsia="Calibri" w:cs="Arial"/>
          <w:szCs w:val="22"/>
          <w:lang w:eastAsia="en-US"/>
        </w:rPr>
        <w:t xml:space="preserve">provide advice and support on the use of the </w:t>
      </w:r>
      <w:r w:rsidR="00582038" w:rsidRPr="00EB6EBA">
        <w:rPr>
          <w:rFonts w:eastAsia="Calibri" w:cs="Arial"/>
          <w:szCs w:val="22"/>
          <w:lang w:eastAsia="en-US"/>
        </w:rPr>
        <w:t xml:space="preserve">Queensland </w:t>
      </w:r>
      <w:r w:rsidRPr="00EB6EBA">
        <w:rPr>
          <w:rFonts w:eastAsia="Calibri" w:cs="Arial"/>
          <w:szCs w:val="22"/>
          <w:lang w:eastAsia="en-US"/>
        </w:rPr>
        <w:t>Child Protection Guide.</w:t>
      </w:r>
    </w:p>
    <w:p w14:paraId="7EFB2C5B" w14:textId="0AA31878" w:rsidR="000172F3" w:rsidRPr="00EB6EBA"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The </w:t>
      </w:r>
      <w:r w:rsidR="006B3D6A">
        <w:rPr>
          <w:rFonts w:eastAsia="Calibri" w:cs="Arial"/>
          <w:szCs w:val="22"/>
          <w:lang w:eastAsia="en-US"/>
        </w:rPr>
        <w:t>FaCC</w:t>
      </w:r>
      <w:r w:rsidR="006B3D6A" w:rsidRPr="00EB6EBA">
        <w:rPr>
          <w:rFonts w:eastAsia="Calibri" w:cs="Arial"/>
          <w:szCs w:val="22"/>
          <w:lang w:eastAsia="en-US"/>
        </w:rPr>
        <w:t xml:space="preserve"> </w:t>
      </w:r>
      <w:r w:rsidR="00051651" w:rsidRPr="00EB6EBA">
        <w:rPr>
          <w:rFonts w:eastAsia="Calibri" w:cs="Arial"/>
          <w:szCs w:val="22"/>
          <w:lang w:eastAsia="en-US"/>
        </w:rPr>
        <w:t xml:space="preserve">must </w:t>
      </w:r>
      <w:r w:rsidRPr="00EB6EBA">
        <w:rPr>
          <w:rFonts w:eastAsia="Calibri" w:cs="Arial"/>
          <w:szCs w:val="22"/>
          <w:lang w:eastAsia="en-US"/>
        </w:rPr>
        <w:t xml:space="preserve">manage enquiries from </w:t>
      </w:r>
      <w:r w:rsidR="004E4106">
        <w:rPr>
          <w:rFonts w:eastAsia="Calibri" w:cs="Arial"/>
          <w:szCs w:val="22"/>
          <w:lang w:eastAsia="en-US"/>
        </w:rPr>
        <w:t>prescribed entities</w:t>
      </w:r>
      <w:r w:rsidRPr="00EB6EBA">
        <w:rPr>
          <w:rFonts w:eastAsia="Calibri" w:cs="Arial"/>
          <w:szCs w:val="22"/>
          <w:lang w:eastAsia="en-US"/>
        </w:rPr>
        <w:t xml:space="preserve">, other professionals and organisations, community members and families. The service </w:t>
      </w:r>
      <w:r w:rsidR="00051651" w:rsidRPr="00EB6EBA">
        <w:rPr>
          <w:rFonts w:eastAsia="Calibri" w:cs="Arial"/>
          <w:szCs w:val="22"/>
          <w:lang w:eastAsia="en-US"/>
        </w:rPr>
        <w:t xml:space="preserve">must </w:t>
      </w:r>
      <w:r w:rsidRPr="00EB6EBA">
        <w:rPr>
          <w:rFonts w:eastAsia="Calibri" w:cs="Arial"/>
          <w:szCs w:val="22"/>
          <w:lang w:eastAsia="en-US"/>
        </w:rPr>
        <w:t xml:space="preserve">promote its role and functions to key partner agencies and the community generally. </w:t>
      </w:r>
    </w:p>
    <w:p w14:paraId="04E1AC27" w14:textId="111384B3" w:rsidR="000172F3"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Every enquiry to a </w:t>
      </w:r>
      <w:r w:rsidR="006B3D6A">
        <w:rPr>
          <w:rFonts w:eastAsia="Calibri" w:cs="Arial"/>
          <w:szCs w:val="22"/>
          <w:lang w:eastAsia="en-US"/>
        </w:rPr>
        <w:t xml:space="preserve">FaCC </w:t>
      </w:r>
      <w:r w:rsidR="00051651" w:rsidRPr="00EB6EBA">
        <w:rPr>
          <w:rFonts w:eastAsia="Calibri" w:cs="Arial"/>
          <w:szCs w:val="22"/>
          <w:lang w:eastAsia="en-US"/>
        </w:rPr>
        <w:t xml:space="preserve">must </w:t>
      </w:r>
      <w:r w:rsidRPr="00EB6EBA">
        <w:rPr>
          <w:rFonts w:eastAsia="Calibri" w:cs="Arial"/>
          <w:szCs w:val="22"/>
          <w:lang w:eastAsia="en-US"/>
        </w:rPr>
        <w:t>receive some form of response from the suite outlined in section 7.</w:t>
      </w:r>
      <w:r w:rsidR="00E24F0C">
        <w:rPr>
          <w:rFonts w:eastAsia="Calibri" w:cs="Arial"/>
          <w:szCs w:val="22"/>
          <w:lang w:eastAsia="en-US"/>
        </w:rPr>
        <w:t>8</w:t>
      </w:r>
      <w:r w:rsidRPr="00EB6EBA">
        <w:rPr>
          <w:rFonts w:eastAsia="Calibri" w:cs="Arial"/>
          <w:szCs w:val="22"/>
          <w:lang w:eastAsia="en-US"/>
        </w:rPr>
        <w:t>.</w:t>
      </w:r>
      <w:r w:rsidR="00E24F0C">
        <w:rPr>
          <w:rFonts w:eastAsia="Calibri" w:cs="Arial"/>
          <w:szCs w:val="22"/>
          <w:lang w:eastAsia="en-US"/>
        </w:rPr>
        <w:t>2</w:t>
      </w:r>
      <w:r w:rsidRPr="00EB6EBA">
        <w:rPr>
          <w:rFonts w:ascii="Calibri" w:eastAsia="Calibri" w:hAnsi="Calibri"/>
          <w:szCs w:val="22"/>
          <w:lang w:eastAsia="en-US"/>
        </w:rPr>
        <w:t xml:space="preserve"> </w:t>
      </w:r>
      <w:r w:rsidRPr="00EB6EBA">
        <w:rPr>
          <w:rFonts w:eastAsia="Calibri" w:cs="Arial"/>
          <w:szCs w:val="22"/>
          <w:lang w:eastAsia="en-US"/>
        </w:rPr>
        <w:t xml:space="preserve">Considerations — </w:t>
      </w:r>
      <w:r w:rsidR="00E24F0C">
        <w:rPr>
          <w:rFonts w:eastAsia="Calibri" w:cs="Arial"/>
          <w:szCs w:val="22"/>
          <w:lang w:eastAsia="en-US"/>
        </w:rPr>
        <w:t>Family and Child Connect</w:t>
      </w:r>
      <w:r w:rsidRPr="00EB6EBA">
        <w:rPr>
          <w:rFonts w:eastAsia="Calibri" w:cs="Arial"/>
          <w:szCs w:val="22"/>
          <w:lang w:eastAsia="en-US"/>
        </w:rPr>
        <w:t xml:space="preserve"> - Response types</w:t>
      </w:r>
      <w:r w:rsidR="00051651" w:rsidRPr="00EB6EBA">
        <w:rPr>
          <w:rFonts w:eastAsia="Calibri" w:cs="Arial"/>
          <w:szCs w:val="22"/>
          <w:lang w:eastAsia="en-US"/>
        </w:rPr>
        <w:t>.</w:t>
      </w:r>
    </w:p>
    <w:p w14:paraId="34D67423" w14:textId="77777777" w:rsidR="00055140" w:rsidRPr="00EB6EBA" w:rsidRDefault="00055140" w:rsidP="00055140">
      <w:pPr>
        <w:spacing w:after="120" w:line="276" w:lineRule="auto"/>
        <w:ind w:left="425"/>
        <w:rPr>
          <w:rFonts w:eastAsia="Calibri" w:cs="Arial"/>
          <w:szCs w:val="22"/>
          <w:lang w:eastAsia="en-US"/>
        </w:rPr>
      </w:pPr>
    </w:p>
    <w:p w14:paraId="609608D7" w14:textId="47085AFF" w:rsidR="000172F3" w:rsidRPr="004E4106" w:rsidRDefault="000172F3" w:rsidP="008E04B2">
      <w:pPr>
        <w:spacing w:after="120" w:line="276" w:lineRule="auto"/>
        <w:rPr>
          <w:rFonts w:eastAsia="Calibri" w:cs="Arial"/>
          <w:b/>
          <w:bCs/>
          <w:szCs w:val="22"/>
          <w:lang w:eastAsia="en-US"/>
        </w:rPr>
      </w:pPr>
      <w:r w:rsidRPr="004E4106">
        <w:rPr>
          <w:rFonts w:eastAsia="Calibri" w:cs="Arial"/>
          <w:b/>
          <w:bCs/>
          <w:szCs w:val="22"/>
          <w:lang w:eastAsia="en-US"/>
        </w:rPr>
        <w:lastRenderedPageBreak/>
        <w:t xml:space="preserve">Referrals </w:t>
      </w:r>
    </w:p>
    <w:p w14:paraId="76DE148A" w14:textId="77777777" w:rsidR="000172F3" w:rsidRPr="00680D14" w:rsidRDefault="000172F3" w:rsidP="00B5123A">
      <w:pPr>
        <w:pStyle w:val="ListParagraph"/>
        <w:numPr>
          <w:ilvl w:val="0"/>
          <w:numId w:val="83"/>
        </w:numPr>
        <w:spacing w:after="120"/>
        <w:rPr>
          <w:rFonts w:cs="Arial"/>
        </w:rPr>
      </w:pPr>
      <w:r w:rsidRPr="00CD2B5A">
        <w:rPr>
          <w:rFonts w:ascii="Arial" w:hAnsi="Arial" w:cs="Arial"/>
        </w:rPr>
        <w:t xml:space="preserve">Not every enquiry to </w:t>
      </w:r>
      <w:r w:rsidR="005F64F7" w:rsidRPr="00CD2B5A">
        <w:rPr>
          <w:rFonts w:ascii="Arial" w:hAnsi="Arial" w:cs="Arial"/>
        </w:rPr>
        <w:t>FaCC</w:t>
      </w:r>
      <w:r w:rsidRPr="00CD2B5A">
        <w:rPr>
          <w:rFonts w:ascii="Arial" w:hAnsi="Arial" w:cs="Arial"/>
        </w:rPr>
        <w:t xml:space="preserve"> will result in a referral. To make a referral to </w:t>
      </w:r>
      <w:r w:rsidR="006B3D6A" w:rsidRPr="00CD2B5A">
        <w:rPr>
          <w:rFonts w:ascii="Arial" w:hAnsi="Arial" w:cs="Arial"/>
        </w:rPr>
        <w:t xml:space="preserve">FaCC </w:t>
      </w:r>
      <w:r w:rsidRPr="00CD2B5A">
        <w:rPr>
          <w:rFonts w:ascii="Arial" w:hAnsi="Arial" w:cs="Arial"/>
        </w:rPr>
        <w:t>the following criteria must be met:</w:t>
      </w:r>
    </w:p>
    <w:p w14:paraId="40C6FCAD" w14:textId="77777777" w:rsidR="000172F3" w:rsidRPr="00EB6EBA" w:rsidRDefault="00996910" w:rsidP="00B5123A">
      <w:pPr>
        <w:numPr>
          <w:ilvl w:val="0"/>
          <w:numId w:val="84"/>
        </w:numPr>
        <w:spacing w:after="120" w:line="276" w:lineRule="auto"/>
        <w:rPr>
          <w:rFonts w:eastAsia="Calibri" w:cs="Arial"/>
          <w:szCs w:val="22"/>
          <w:lang w:eastAsia="en-US"/>
        </w:rPr>
      </w:pPr>
      <w:r>
        <w:rPr>
          <w:rFonts w:eastAsia="Calibri" w:cs="Arial"/>
          <w:szCs w:val="22"/>
          <w:lang w:eastAsia="en-US"/>
        </w:rPr>
        <w:t>T</w:t>
      </w:r>
      <w:r w:rsidR="000172F3" w:rsidRPr="00EB6EBA">
        <w:rPr>
          <w:rFonts w:eastAsia="Calibri" w:cs="Arial"/>
          <w:szCs w:val="22"/>
          <w:lang w:eastAsia="en-US"/>
        </w:rPr>
        <w:t>here is a child or young person</w:t>
      </w:r>
      <w:r>
        <w:rPr>
          <w:rFonts w:eastAsia="Calibri" w:cs="Arial"/>
          <w:szCs w:val="22"/>
          <w:lang w:eastAsia="en-US"/>
        </w:rPr>
        <w:t xml:space="preserve"> </w:t>
      </w:r>
      <w:r w:rsidRPr="00E24F0C">
        <w:rPr>
          <w:rFonts w:eastAsia="Calibri" w:cs="Arial"/>
          <w:szCs w:val="22"/>
          <w:lang w:eastAsia="en-US"/>
        </w:rPr>
        <w:t>(unborn to</w:t>
      </w:r>
      <w:r>
        <w:rPr>
          <w:rFonts w:eastAsia="Calibri" w:cs="Arial"/>
          <w:szCs w:val="22"/>
          <w:lang w:eastAsia="en-US"/>
        </w:rPr>
        <w:t xml:space="preserve"> under 18 years).</w:t>
      </w:r>
    </w:p>
    <w:p w14:paraId="2CD84D25" w14:textId="77777777" w:rsidR="000172F3" w:rsidRPr="00EB6EBA" w:rsidRDefault="00996910" w:rsidP="00B5123A">
      <w:pPr>
        <w:numPr>
          <w:ilvl w:val="0"/>
          <w:numId w:val="84"/>
        </w:numPr>
        <w:spacing w:after="120" w:line="276" w:lineRule="auto"/>
        <w:rPr>
          <w:rFonts w:eastAsia="Calibri" w:cs="Arial"/>
          <w:szCs w:val="22"/>
          <w:lang w:eastAsia="en-US"/>
        </w:rPr>
      </w:pPr>
      <w:r>
        <w:rPr>
          <w:rFonts w:eastAsia="Calibri" w:cs="Arial"/>
          <w:szCs w:val="22"/>
          <w:lang w:eastAsia="en-US"/>
        </w:rPr>
        <w:t>T</w:t>
      </w:r>
      <w:r w:rsidR="000172F3" w:rsidRPr="00EB6EBA">
        <w:rPr>
          <w:rFonts w:eastAsia="Calibri" w:cs="Arial"/>
          <w:szCs w:val="22"/>
          <w:lang w:eastAsia="en-US"/>
        </w:rPr>
        <w:t xml:space="preserve">he family has </w:t>
      </w:r>
      <w:r>
        <w:rPr>
          <w:rFonts w:eastAsia="Calibri" w:cs="Arial"/>
          <w:szCs w:val="22"/>
          <w:lang w:eastAsia="en-US"/>
        </w:rPr>
        <w:t>multiple and/or complex need</w:t>
      </w:r>
      <w:r w:rsidR="00C97949">
        <w:rPr>
          <w:rFonts w:eastAsia="Calibri" w:cs="Arial"/>
          <w:szCs w:val="22"/>
          <w:lang w:eastAsia="en-US"/>
        </w:rPr>
        <w:t>s</w:t>
      </w:r>
      <w:r>
        <w:rPr>
          <w:rFonts w:eastAsia="Calibri" w:cs="Arial"/>
          <w:szCs w:val="22"/>
          <w:lang w:eastAsia="en-US"/>
        </w:rPr>
        <w:t>.</w:t>
      </w:r>
    </w:p>
    <w:p w14:paraId="0114452F" w14:textId="77777777" w:rsidR="000172F3" w:rsidRPr="00EB6EBA" w:rsidRDefault="00996910" w:rsidP="00B5123A">
      <w:pPr>
        <w:numPr>
          <w:ilvl w:val="0"/>
          <w:numId w:val="84"/>
        </w:numPr>
        <w:spacing w:after="120" w:line="276" w:lineRule="auto"/>
        <w:rPr>
          <w:rFonts w:eastAsia="Calibri" w:cs="Arial"/>
          <w:szCs w:val="22"/>
          <w:lang w:eastAsia="en-US"/>
        </w:rPr>
      </w:pPr>
      <w:r>
        <w:rPr>
          <w:rFonts w:eastAsia="Calibri" w:cs="Arial"/>
          <w:szCs w:val="22"/>
          <w:lang w:eastAsia="en-US"/>
        </w:rPr>
        <w:t>T</w:t>
      </w:r>
      <w:r w:rsidR="000172F3" w:rsidRPr="00EB6EBA">
        <w:rPr>
          <w:rFonts w:eastAsia="Calibri" w:cs="Arial"/>
          <w:szCs w:val="22"/>
          <w:lang w:eastAsia="en-US"/>
        </w:rPr>
        <w:t>he family would benefit from access to intensive and</w:t>
      </w:r>
      <w:r>
        <w:rPr>
          <w:rFonts w:eastAsia="Calibri" w:cs="Arial"/>
          <w:szCs w:val="22"/>
          <w:lang w:eastAsia="en-US"/>
        </w:rPr>
        <w:t xml:space="preserve"> specialist support services.</w:t>
      </w:r>
    </w:p>
    <w:p w14:paraId="01AECD28" w14:textId="77777777" w:rsidR="000172F3" w:rsidRPr="00EB6EBA" w:rsidRDefault="00996910" w:rsidP="00B5123A">
      <w:pPr>
        <w:numPr>
          <w:ilvl w:val="0"/>
          <w:numId w:val="84"/>
        </w:numPr>
        <w:spacing w:after="120" w:line="276" w:lineRule="auto"/>
        <w:rPr>
          <w:rFonts w:eastAsia="Calibri" w:cs="Arial"/>
          <w:szCs w:val="22"/>
          <w:lang w:eastAsia="en-US"/>
        </w:rPr>
      </w:pPr>
      <w:r>
        <w:rPr>
          <w:rFonts w:eastAsia="Calibri" w:cs="Arial"/>
          <w:szCs w:val="22"/>
          <w:lang w:eastAsia="en-US"/>
        </w:rPr>
        <w:t>W</w:t>
      </w:r>
      <w:r w:rsidR="000172F3" w:rsidRPr="00EB6EBA">
        <w:rPr>
          <w:rFonts w:eastAsia="Calibri" w:cs="Arial"/>
          <w:szCs w:val="22"/>
          <w:lang w:eastAsia="en-US"/>
        </w:rPr>
        <w:t>ithout support the child, young person and family are at risk of entering or re-entering the statu</w:t>
      </w:r>
      <w:r>
        <w:rPr>
          <w:rFonts w:eastAsia="Calibri" w:cs="Arial"/>
          <w:szCs w:val="22"/>
          <w:lang w:eastAsia="en-US"/>
        </w:rPr>
        <w:t>tory child protection system.</w:t>
      </w:r>
    </w:p>
    <w:p w14:paraId="2A012A09" w14:textId="77777777" w:rsidR="000172F3" w:rsidRDefault="00996910" w:rsidP="00B5123A">
      <w:pPr>
        <w:numPr>
          <w:ilvl w:val="0"/>
          <w:numId w:val="84"/>
        </w:numPr>
        <w:spacing w:after="120" w:line="276" w:lineRule="auto"/>
        <w:rPr>
          <w:rFonts w:eastAsia="Calibri" w:cs="Arial"/>
          <w:szCs w:val="22"/>
          <w:lang w:eastAsia="en-US"/>
        </w:rPr>
      </w:pPr>
      <w:r>
        <w:rPr>
          <w:rFonts w:eastAsia="Calibri" w:cs="Arial"/>
          <w:szCs w:val="22"/>
          <w:lang w:eastAsia="en-US"/>
        </w:rPr>
        <w:t>T</w:t>
      </w:r>
      <w:r w:rsidR="000172F3" w:rsidRPr="00EB6EBA">
        <w:rPr>
          <w:rFonts w:eastAsia="Calibri" w:cs="Arial"/>
          <w:szCs w:val="22"/>
          <w:lang w:eastAsia="en-US"/>
        </w:rPr>
        <w:t>he child is not currently in need of protection.</w:t>
      </w:r>
    </w:p>
    <w:p w14:paraId="09B66A95" w14:textId="77777777" w:rsidR="00B36988" w:rsidRPr="00EB6EBA" w:rsidRDefault="00B36988" w:rsidP="008E04B2">
      <w:pPr>
        <w:numPr>
          <w:ilvl w:val="0"/>
          <w:numId w:val="23"/>
        </w:numPr>
        <w:spacing w:after="120" w:line="276" w:lineRule="auto"/>
        <w:ind w:left="425" w:hanging="425"/>
        <w:rPr>
          <w:rFonts w:eastAsia="Calibri" w:cs="Arial"/>
          <w:szCs w:val="22"/>
          <w:lang w:eastAsia="en-US"/>
        </w:rPr>
      </w:pPr>
      <w:r w:rsidRPr="00EB6EBA">
        <w:rPr>
          <w:rFonts w:eastAsia="Calibri" w:cs="Arial"/>
          <w:szCs w:val="22"/>
          <w:lang w:eastAsia="en-US"/>
        </w:rPr>
        <w:t xml:space="preserve">Referrals must meet the referral criteria, be enacted electronically, contain key contact information and relevant information about the family’s particular circumstances and needs.  </w:t>
      </w:r>
    </w:p>
    <w:p w14:paraId="36239003" w14:textId="009B6BDF" w:rsidR="00B36988" w:rsidRPr="00EB6EBA" w:rsidRDefault="00B36988" w:rsidP="008E04B2">
      <w:pPr>
        <w:numPr>
          <w:ilvl w:val="0"/>
          <w:numId w:val="23"/>
        </w:numPr>
        <w:spacing w:after="120" w:line="276" w:lineRule="auto"/>
        <w:ind w:left="425" w:hanging="425"/>
        <w:rPr>
          <w:rFonts w:eastAsia="Calibri" w:cs="Arial"/>
          <w:szCs w:val="22"/>
          <w:lang w:eastAsia="en-US"/>
        </w:rPr>
      </w:pPr>
      <w:r w:rsidRPr="00EB6EBA">
        <w:rPr>
          <w:rFonts w:eastAsia="Calibri" w:cs="Arial"/>
          <w:szCs w:val="22"/>
          <w:lang w:eastAsia="en-US"/>
        </w:rPr>
        <w:t xml:space="preserve">Professionals and organisations who work with children, young people and families must be able to use the service to access information, advice and support that will assist them in their work with </w:t>
      </w:r>
      <w:r w:rsidR="00F373E4">
        <w:rPr>
          <w:rFonts w:eastAsia="Calibri" w:cs="Arial"/>
          <w:szCs w:val="22"/>
          <w:lang w:eastAsia="en-US"/>
        </w:rPr>
        <w:t xml:space="preserve">families experiencing </w:t>
      </w:r>
      <w:r w:rsidR="007573B6">
        <w:rPr>
          <w:rFonts w:eastAsia="Calibri" w:cs="Arial"/>
          <w:szCs w:val="22"/>
          <w:lang w:eastAsia="en-US"/>
        </w:rPr>
        <w:t>vulnerability</w:t>
      </w:r>
      <w:r w:rsidRPr="00EB6EBA">
        <w:rPr>
          <w:rFonts w:eastAsia="Calibri" w:cs="Arial"/>
          <w:szCs w:val="22"/>
          <w:lang w:eastAsia="en-US"/>
        </w:rPr>
        <w:t xml:space="preserve">. If necessary, these professionals can refer families to the service and the service will make contact with the family. Referrals must meet the referral criteria and </w:t>
      </w:r>
      <w:r w:rsidR="00A422B6" w:rsidRPr="00EB6EBA">
        <w:rPr>
          <w:rFonts w:eastAsia="Calibri" w:cs="Arial"/>
          <w:szCs w:val="22"/>
          <w:lang w:eastAsia="en-US"/>
        </w:rPr>
        <w:t>the</w:t>
      </w:r>
      <w:r>
        <w:rPr>
          <w:rFonts w:eastAsia="Calibri" w:cs="Arial"/>
          <w:szCs w:val="22"/>
          <w:lang w:eastAsia="en-US"/>
        </w:rPr>
        <w:t xml:space="preserve"> online referral from</w:t>
      </w:r>
      <w:r w:rsidRPr="00EB6EBA">
        <w:rPr>
          <w:rFonts w:eastAsia="Calibri" w:cs="Arial"/>
          <w:szCs w:val="22"/>
          <w:lang w:eastAsia="en-US"/>
        </w:rPr>
        <w:t xml:space="preserve"> will need to be completed to enact a referral for support. These professionals and organisations will only be able to refer families with consent.</w:t>
      </w:r>
    </w:p>
    <w:p w14:paraId="0D5895ED" w14:textId="2568E6E0" w:rsidR="00B36988" w:rsidRPr="00EB6EBA" w:rsidRDefault="00B36988" w:rsidP="008E04B2">
      <w:pPr>
        <w:numPr>
          <w:ilvl w:val="0"/>
          <w:numId w:val="23"/>
        </w:numPr>
        <w:spacing w:after="120" w:line="276" w:lineRule="auto"/>
        <w:ind w:left="425" w:hanging="425"/>
        <w:rPr>
          <w:rFonts w:eastAsia="Calibri" w:cs="Arial"/>
          <w:szCs w:val="22"/>
          <w:lang w:eastAsia="en-US"/>
        </w:rPr>
      </w:pPr>
      <w:r w:rsidRPr="00EB6EBA">
        <w:rPr>
          <w:rFonts w:eastAsia="Calibri" w:cs="Arial"/>
          <w:szCs w:val="22"/>
          <w:lang w:eastAsia="en-US"/>
        </w:rPr>
        <w:t xml:space="preserve">Support services who receive referrals for urgent support from mandatory reporters – such as police referrals to domestic violence services </w:t>
      </w:r>
      <w:r w:rsidR="004F6152">
        <w:rPr>
          <w:rFonts w:eastAsia="Calibri" w:cs="Arial"/>
          <w:szCs w:val="22"/>
          <w:lang w:eastAsia="en-US"/>
        </w:rPr>
        <w:t xml:space="preserve">– </w:t>
      </w:r>
      <w:r w:rsidRPr="00EB6EBA">
        <w:rPr>
          <w:rFonts w:eastAsia="Calibri" w:cs="Arial"/>
          <w:szCs w:val="22"/>
          <w:lang w:eastAsia="en-US"/>
        </w:rPr>
        <w:t xml:space="preserve">may also refer families back to </w:t>
      </w:r>
      <w:r>
        <w:rPr>
          <w:rFonts w:eastAsia="Calibri" w:cs="Arial"/>
          <w:szCs w:val="22"/>
          <w:lang w:eastAsia="en-US"/>
        </w:rPr>
        <w:t>FaCC</w:t>
      </w:r>
      <w:r w:rsidRPr="00EB6EBA">
        <w:rPr>
          <w:rFonts w:eastAsia="Calibri" w:cs="Arial"/>
          <w:szCs w:val="22"/>
          <w:lang w:eastAsia="en-US"/>
        </w:rPr>
        <w:t xml:space="preserve"> or IFS, with consent, to enable ongoing support for multiple and/or complex needs. </w:t>
      </w:r>
    </w:p>
    <w:p w14:paraId="1A7C6431" w14:textId="77777777" w:rsidR="00B36988" w:rsidRDefault="00B36988" w:rsidP="008E04B2">
      <w:pPr>
        <w:numPr>
          <w:ilvl w:val="0"/>
          <w:numId w:val="23"/>
        </w:numPr>
        <w:spacing w:after="120" w:line="276" w:lineRule="auto"/>
        <w:ind w:left="425" w:hanging="425"/>
        <w:rPr>
          <w:rFonts w:eastAsia="Calibri" w:cs="Arial"/>
          <w:szCs w:val="22"/>
          <w:lang w:eastAsia="en-US"/>
        </w:rPr>
      </w:pPr>
      <w:r w:rsidRPr="00EB6EBA">
        <w:rPr>
          <w:rFonts w:eastAsia="Calibri" w:cs="Arial"/>
          <w:szCs w:val="22"/>
          <w:lang w:eastAsia="en-US"/>
        </w:rPr>
        <w:t xml:space="preserve">Community members must be encouraged to contact the service for information that they can share with families they know who need assistance or to discuss concerns they have about children, young people and families. Community members will only be able to refer families with consent. </w:t>
      </w:r>
    </w:p>
    <w:p w14:paraId="311C5D08" w14:textId="77777777" w:rsidR="00B36988" w:rsidRPr="00EB6EBA" w:rsidRDefault="00B36988" w:rsidP="008E04B2">
      <w:pPr>
        <w:numPr>
          <w:ilvl w:val="0"/>
          <w:numId w:val="23"/>
        </w:numPr>
        <w:spacing w:after="120" w:line="276" w:lineRule="auto"/>
        <w:ind w:left="425" w:hanging="425"/>
        <w:rPr>
          <w:rFonts w:eastAsia="Calibri" w:cs="Arial"/>
          <w:szCs w:val="22"/>
          <w:lang w:eastAsia="en-US"/>
        </w:rPr>
      </w:pPr>
      <w:r w:rsidRPr="00EB6EBA">
        <w:rPr>
          <w:rFonts w:eastAsia="Calibri" w:cs="Arial"/>
          <w:szCs w:val="22"/>
          <w:lang w:eastAsia="en-US"/>
        </w:rPr>
        <w:t>Self-referrals will be encouraged by promotion of the service as a point of information and entry for family support.</w:t>
      </w:r>
    </w:p>
    <w:p w14:paraId="2829BC59" w14:textId="77777777" w:rsidR="00B36988" w:rsidRPr="00DE54A3" w:rsidRDefault="00B36988" w:rsidP="008E04B2">
      <w:pPr>
        <w:spacing w:after="120" w:line="276" w:lineRule="auto"/>
        <w:rPr>
          <w:rFonts w:eastAsia="Calibri" w:cs="Arial"/>
          <w:b/>
          <w:bCs/>
          <w:szCs w:val="22"/>
          <w:lang w:eastAsia="en-US"/>
        </w:rPr>
      </w:pPr>
      <w:r w:rsidRPr="00DE54A3">
        <w:rPr>
          <w:rFonts w:eastAsia="Calibri" w:cs="Arial"/>
          <w:b/>
          <w:bCs/>
          <w:szCs w:val="22"/>
          <w:lang w:eastAsia="en-US"/>
        </w:rPr>
        <w:t>Referrals without consent</w:t>
      </w:r>
    </w:p>
    <w:p w14:paraId="105A6B99" w14:textId="6E221FFF" w:rsidR="00F73EEE" w:rsidRPr="00B36988" w:rsidRDefault="00A75392" w:rsidP="008E04B2">
      <w:pPr>
        <w:numPr>
          <w:ilvl w:val="0"/>
          <w:numId w:val="23"/>
        </w:numPr>
        <w:spacing w:after="120" w:line="276" w:lineRule="auto"/>
        <w:ind w:left="425" w:hanging="425"/>
        <w:rPr>
          <w:rFonts w:cs="Arial"/>
          <w:sz w:val="16"/>
          <w:szCs w:val="16"/>
        </w:rPr>
      </w:pPr>
      <w:r w:rsidRPr="00F122E1">
        <w:rPr>
          <w:rFonts w:eastAsia="Calibri" w:cs="Arial"/>
          <w:szCs w:val="22"/>
          <w:lang w:eastAsia="en-US"/>
        </w:rPr>
        <w:t xml:space="preserve">The legislation allows for </w:t>
      </w:r>
      <w:r w:rsidR="00025F13" w:rsidRPr="00F122E1">
        <w:rPr>
          <w:rFonts w:eastAsia="Calibri" w:cs="Arial"/>
          <w:szCs w:val="22"/>
          <w:lang w:eastAsia="en-US"/>
        </w:rPr>
        <w:t>prescribed entities</w:t>
      </w:r>
      <w:r w:rsidRPr="00F122E1">
        <w:rPr>
          <w:rFonts w:eastAsia="Calibri" w:cs="Arial"/>
          <w:szCs w:val="22"/>
          <w:lang w:eastAsia="en-US"/>
        </w:rPr>
        <w:t xml:space="preserve"> to refer without consent</w:t>
      </w:r>
      <w:r w:rsidR="00B61BD6" w:rsidRPr="00F122E1">
        <w:rPr>
          <w:rFonts w:eastAsia="Calibri" w:cs="Arial"/>
          <w:szCs w:val="22"/>
          <w:lang w:eastAsia="en-US"/>
        </w:rPr>
        <w:t>.</w:t>
      </w:r>
      <w:r w:rsidR="00B36988">
        <w:rPr>
          <w:rFonts w:eastAsia="Calibri" w:cs="Arial"/>
          <w:szCs w:val="22"/>
          <w:lang w:eastAsia="en-US"/>
        </w:rPr>
        <w:t xml:space="preserve"> </w:t>
      </w:r>
      <w:bookmarkStart w:id="173" w:name="_Hlk67142327"/>
      <w:r w:rsidR="008615C5" w:rsidRPr="00B36988">
        <w:rPr>
          <w:rFonts w:eastAsia="Calibri" w:cs="Arial"/>
          <w:szCs w:val="22"/>
          <w:lang w:eastAsia="en-US"/>
        </w:rPr>
        <w:t>Prescribed entity means each of the following entities—</w:t>
      </w:r>
      <w:r w:rsidR="008615C5" w:rsidRPr="00B36988">
        <w:rPr>
          <w:rFonts w:cs="Arial"/>
          <w:sz w:val="16"/>
          <w:szCs w:val="16"/>
        </w:rPr>
        <w:t xml:space="preserve"> </w:t>
      </w:r>
    </w:p>
    <w:p w14:paraId="77DE769D" w14:textId="77777777" w:rsidR="00EA788B" w:rsidRPr="009F51F1" w:rsidRDefault="00EA788B" w:rsidP="00B5123A">
      <w:pPr>
        <w:numPr>
          <w:ilvl w:val="0"/>
          <w:numId w:val="79"/>
        </w:numPr>
        <w:spacing w:after="120" w:line="276" w:lineRule="auto"/>
        <w:rPr>
          <w:rFonts w:eastAsia="Calibri" w:cs="Arial"/>
          <w:szCs w:val="22"/>
          <w:lang w:eastAsia="en-US"/>
        </w:rPr>
      </w:pPr>
      <w:r w:rsidRPr="009F51F1">
        <w:rPr>
          <w:rFonts w:eastAsia="Calibri" w:cs="Arial"/>
          <w:szCs w:val="22"/>
          <w:lang w:eastAsia="en-US"/>
        </w:rPr>
        <w:t>(a) the chief executive of a department that is mainly responsible for any of the following matters— (i) adult corrective services; (ii) community services; (iii) disability services; (iv) education; (v) housing services; (vi) public health; (b) the police commissioner; (c) the chief executive officer of Mater Misericordiae Ltd (ACN 096 708 922); (d) a health service chief executive within the meaning of the Hospital and Health Boards Act 2011; (e) the principal of an accredited school under the Education (Accreditation of Non-State Schools) Act 2001; (f) a specialist service provider; (g) the chief executive of another entity that— (i) provides a service to children or families; and (ii) is prescribed by regulation.</w:t>
      </w:r>
    </w:p>
    <w:p w14:paraId="2C79616B" w14:textId="2E326E27" w:rsidR="00EA788B" w:rsidRPr="009F51F1" w:rsidRDefault="00EA788B" w:rsidP="00B5123A">
      <w:pPr>
        <w:numPr>
          <w:ilvl w:val="0"/>
          <w:numId w:val="79"/>
        </w:numPr>
        <w:spacing w:after="120" w:line="276" w:lineRule="auto"/>
        <w:rPr>
          <w:rFonts w:eastAsia="Calibri" w:cs="Arial"/>
          <w:szCs w:val="22"/>
          <w:lang w:eastAsia="en-US"/>
        </w:rPr>
      </w:pPr>
      <w:r w:rsidRPr="009F51F1">
        <w:rPr>
          <w:rFonts w:eastAsia="Calibri" w:cs="Arial"/>
          <w:szCs w:val="22"/>
          <w:lang w:eastAsia="en-US"/>
        </w:rPr>
        <w:t xml:space="preserve">specialist service provider </w:t>
      </w:r>
      <w:r w:rsidR="00B36988">
        <w:rPr>
          <w:rFonts w:eastAsia="Calibri" w:cs="Arial"/>
          <w:szCs w:val="22"/>
          <w:lang w:eastAsia="en-US"/>
        </w:rPr>
        <w:t>-</w:t>
      </w:r>
      <w:r w:rsidR="00B36988" w:rsidRPr="009F51F1">
        <w:rPr>
          <w:rFonts w:eastAsia="Calibri" w:cs="Arial"/>
          <w:szCs w:val="22"/>
          <w:lang w:eastAsia="en-US"/>
        </w:rPr>
        <w:t xml:space="preserve"> </w:t>
      </w:r>
      <w:r w:rsidRPr="009F51F1">
        <w:rPr>
          <w:rFonts w:eastAsia="Calibri" w:cs="Arial"/>
          <w:szCs w:val="22"/>
          <w:lang w:eastAsia="en-US"/>
        </w:rPr>
        <w:t>a non-government entity, other than a licensee or an independent Aboriginal or Torres Strait Islander entity for an Aboriginal or Torres Strait Islander child, funded by the State or the Commonwealth to provide a service to— (a) a relevant child; or (b) the family of a relevant child.</w:t>
      </w:r>
      <w:r w:rsidR="009F51F1">
        <w:rPr>
          <w:rFonts w:eastAsia="Calibri" w:cs="Arial"/>
          <w:szCs w:val="22"/>
          <w:lang w:eastAsia="en-US"/>
        </w:rPr>
        <w:t xml:space="preserve"> </w:t>
      </w:r>
    </w:p>
    <w:bookmarkEnd w:id="173"/>
    <w:p w14:paraId="7CC889FC" w14:textId="062D9003" w:rsidR="000172F3" w:rsidRPr="00EB6EBA" w:rsidRDefault="006D6E02" w:rsidP="008E04B2">
      <w:pPr>
        <w:numPr>
          <w:ilvl w:val="0"/>
          <w:numId w:val="25"/>
        </w:numPr>
        <w:spacing w:after="120" w:line="276" w:lineRule="auto"/>
        <w:ind w:left="425" w:hanging="425"/>
        <w:rPr>
          <w:rFonts w:eastAsia="Calibri" w:cs="Arial"/>
          <w:szCs w:val="22"/>
          <w:lang w:eastAsia="en-US"/>
        </w:rPr>
      </w:pPr>
      <w:r>
        <w:rPr>
          <w:rFonts w:eastAsia="Calibri" w:cs="Arial"/>
          <w:szCs w:val="22"/>
          <w:lang w:eastAsia="en-US"/>
        </w:rPr>
        <w:t xml:space="preserve">Child Safety </w:t>
      </w:r>
      <w:r w:rsidR="000172F3" w:rsidRPr="00EB6EBA">
        <w:rPr>
          <w:rFonts w:eastAsia="Calibri" w:cs="Arial"/>
          <w:szCs w:val="22"/>
          <w:lang w:eastAsia="en-US"/>
        </w:rPr>
        <w:t xml:space="preserve">can refer families who do not require a statutory response to </w:t>
      </w:r>
      <w:r w:rsidR="005F64F7">
        <w:rPr>
          <w:rFonts w:eastAsia="Calibri" w:cs="Arial"/>
          <w:szCs w:val="22"/>
          <w:lang w:eastAsia="en-US"/>
        </w:rPr>
        <w:t>FaCC</w:t>
      </w:r>
      <w:r w:rsidR="000172F3" w:rsidRPr="00EB6EBA">
        <w:rPr>
          <w:rFonts w:eastAsia="Calibri" w:cs="Arial"/>
          <w:szCs w:val="22"/>
          <w:lang w:eastAsia="en-US"/>
        </w:rPr>
        <w:t xml:space="preserve"> without prior consent. Where families do not engage with a </w:t>
      </w:r>
      <w:r w:rsidR="005F64F7">
        <w:rPr>
          <w:rFonts w:eastAsia="Calibri" w:cs="Arial"/>
          <w:szCs w:val="22"/>
          <w:lang w:eastAsia="en-US"/>
        </w:rPr>
        <w:t>FaCC</w:t>
      </w:r>
      <w:r w:rsidR="000172F3" w:rsidRPr="00EB6EBA">
        <w:rPr>
          <w:rFonts w:eastAsia="Calibri" w:cs="Arial"/>
          <w:szCs w:val="22"/>
          <w:lang w:eastAsia="en-US"/>
        </w:rPr>
        <w:t xml:space="preserve"> service, the </w:t>
      </w:r>
      <w:r w:rsidR="005F64F7">
        <w:rPr>
          <w:rFonts w:eastAsia="Calibri" w:cs="Arial"/>
          <w:szCs w:val="22"/>
          <w:lang w:eastAsia="en-US"/>
        </w:rPr>
        <w:t>FaCC</w:t>
      </w:r>
      <w:r w:rsidR="000172F3" w:rsidRPr="00EB6EBA">
        <w:rPr>
          <w:rFonts w:eastAsia="Calibri" w:cs="Arial"/>
          <w:szCs w:val="22"/>
          <w:lang w:eastAsia="en-US"/>
        </w:rPr>
        <w:t xml:space="preserve"> will advise Child Safety that the family has not engaged. This information will form part of the child protection history for the family and ensure that any further action from Child Safety</w:t>
      </w:r>
      <w:r w:rsidR="00582038" w:rsidRPr="00EB6EBA">
        <w:rPr>
          <w:rFonts w:eastAsia="Calibri" w:cs="Arial"/>
          <w:szCs w:val="22"/>
          <w:lang w:eastAsia="en-US"/>
        </w:rPr>
        <w:t xml:space="preserve"> </w:t>
      </w:r>
      <w:r w:rsidR="000172F3" w:rsidRPr="00EB6EBA">
        <w:rPr>
          <w:rFonts w:eastAsia="Calibri" w:cs="Arial"/>
          <w:szCs w:val="22"/>
          <w:lang w:eastAsia="en-US"/>
        </w:rPr>
        <w:t>will consider the family’s engagement in secondary support services.</w:t>
      </w:r>
    </w:p>
    <w:p w14:paraId="4424D3E9" w14:textId="46F0C4C8" w:rsidR="000865B4" w:rsidRDefault="000865B4" w:rsidP="008E04B2">
      <w:pPr>
        <w:numPr>
          <w:ilvl w:val="0"/>
          <w:numId w:val="25"/>
        </w:numPr>
        <w:spacing w:after="120" w:line="276" w:lineRule="auto"/>
        <w:ind w:left="425" w:hanging="425"/>
        <w:rPr>
          <w:rFonts w:eastAsia="Calibri" w:cs="Arial"/>
          <w:szCs w:val="22"/>
          <w:lang w:eastAsia="en-US"/>
        </w:rPr>
      </w:pPr>
      <w:r w:rsidRPr="00EB6EBA">
        <w:rPr>
          <w:rFonts w:eastAsia="Calibri" w:cs="Arial"/>
          <w:szCs w:val="22"/>
          <w:lang w:eastAsia="en-US"/>
        </w:rPr>
        <w:lastRenderedPageBreak/>
        <w:t xml:space="preserve">There may be situations that arise where a RIS </w:t>
      </w:r>
      <w:r w:rsidR="00F87B9B">
        <w:rPr>
          <w:rFonts w:eastAsia="Calibri" w:cs="Arial"/>
          <w:szCs w:val="22"/>
          <w:lang w:eastAsia="en-US"/>
        </w:rPr>
        <w:t xml:space="preserve">or Child Safety Service Centre </w:t>
      </w:r>
      <w:r w:rsidRPr="00EB6EBA">
        <w:rPr>
          <w:rFonts w:eastAsia="Calibri" w:cs="Arial"/>
          <w:szCs w:val="22"/>
          <w:lang w:eastAsia="en-US"/>
        </w:rPr>
        <w:t xml:space="preserve">may contact the </w:t>
      </w:r>
      <w:r w:rsidR="005F64F7">
        <w:rPr>
          <w:rFonts w:eastAsia="Calibri" w:cs="Arial"/>
          <w:szCs w:val="22"/>
          <w:lang w:eastAsia="en-US"/>
        </w:rPr>
        <w:t>FaCC</w:t>
      </w:r>
      <w:r w:rsidRPr="00EB6EBA">
        <w:rPr>
          <w:rFonts w:eastAsia="Calibri" w:cs="Arial"/>
          <w:szCs w:val="22"/>
          <w:lang w:eastAsia="en-US"/>
        </w:rPr>
        <w:t xml:space="preserve"> directly to seek advice or facilitate a referral for a family. </w:t>
      </w:r>
    </w:p>
    <w:p w14:paraId="4FB6134A" w14:textId="77777777" w:rsidR="000172F3" w:rsidRPr="00EB6EBA" w:rsidRDefault="000172F3" w:rsidP="008E04B2">
      <w:pPr>
        <w:tabs>
          <w:tab w:val="left" w:pos="3544"/>
        </w:tabs>
        <w:spacing w:after="120" w:line="276" w:lineRule="auto"/>
        <w:rPr>
          <w:rFonts w:eastAsia="Calibri" w:cs="Arial"/>
          <w:i/>
          <w:szCs w:val="22"/>
          <w:lang w:eastAsia="en-US"/>
        </w:rPr>
      </w:pPr>
      <w:r w:rsidRPr="00EB6EBA">
        <w:rPr>
          <w:rFonts w:eastAsia="Calibri" w:cs="Arial"/>
          <w:i/>
          <w:szCs w:val="22"/>
          <w:lang w:eastAsia="en-US"/>
        </w:rPr>
        <w:t>Hours of operation</w:t>
      </w:r>
    </w:p>
    <w:p w14:paraId="170ED16E" w14:textId="77777777" w:rsidR="00EC52DA" w:rsidRPr="00EB6EBA" w:rsidRDefault="000172F3" w:rsidP="008E04B2">
      <w:pPr>
        <w:numPr>
          <w:ilvl w:val="0"/>
          <w:numId w:val="23"/>
        </w:numPr>
        <w:tabs>
          <w:tab w:val="left" w:pos="426"/>
        </w:tabs>
        <w:spacing w:after="120" w:line="276" w:lineRule="auto"/>
        <w:ind w:left="425" w:hanging="425"/>
        <w:rPr>
          <w:rFonts w:eastAsia="Calibri" w:cs="Arial"/>
          <w:szCs w:val="22"/>
          <w:lang w:eastAsia="en-US"/>
        </w:rPr>
      </w:pPr>
      <w:r w:rsidRPr="00EB6EBA">
        <w:rPr>
          <w:rFonts w:eastAsia="Calibri" w:cs="Arial"/>
          <w:szCs w:val="22"/>
          <w:lang w:eastAsia="en-US"/>
        </w:rPr>
        <w:t xml:space="preserve">The service </w:t>
      </w:r>
      <w:r w:rsidR="00051651" w:rsidRPr="00EB6EBA">
        <w:rPr>
          <w:rFonts w:eastAsia="Calibri" w:cs="Arial"/>
          <w:szCs w:val="22"/>
          <w:lang w:eastAsia="en-US"/>
        </w:rPr>
        <w:t xml:space="preserve">must </w:t>
      </w:r>
      <w:r w:rsidRPr="00EB6EBA">
        <w:rPr>
          <w:rFonts w:eastAsia="Calibri" w:cs="Arial"/>
          <w:szCs w:val="22"/>
          <w:lang w:eastAsia="en-US"/>
        </w:rPr>
        <w:t xml:space="preserve">assist families to access the information, resources and support they need and will be open 52 weeks per year excluding public holidays. </w:t>
      </w:r>
    </w:p>
    <w:p w14:paraId="2E8530BE" w14:textId="77777777" w:rsidR="009F313E" w:rsidRPr="00FF0DEF" w:rsidRDefault="000172F3" w:rsidP="008E04B2">
      <w:pPr>
        <w:numPr>
          <w:ilvl w:val="0"/>
          <w:numId w:val="23"/>
        </w:numPr>
        <w:tabs>
          <w:tab w:val="left" w:pos="426"/>
        </w:tabs>
        <w:spacing w:after="120" w:line="276" w:lineRule="auto"/>
        <w:ind w:left="425" w:hanging="425"/>
        <w:rPr>
          <w:rFonts w:cs="Arial"/>
          <w:szCs w:val="20"/>
        </w:rPr>
      </w:pPr>
      <w:r w:rsidRPr="00022F71">
        <w:rPr>
          <w:rFonts w:eastAsia="Calibri" w:cs="Arial"/>
          <w:szCs w:val="22"/>
          <w:lang w:eastAsia="en-US"/>
        </w:rPr>
        <w:t>To increase accessibility for families, including working parents, phones will be staffed from 8.30</w:t>
      </w:r>
      <w:r w:rsidR="00051651" w:rsidRPr="00022F71">
        <w:rPr>
          <w:rFonts w:eastAsia="Calibri" w:cs="Arial"/>
          <w:szCs w:val="22"/>
          <w:lang w:eastAsia="en-US"/>
        </w:rPr>
        <w:t>am</w:t>
      </w:r>
      <w:r w:rsidRPr="00022F71">
        <w:rPr>
          <w:rFonts w:eastAsia="Calibri" w:cs="Arial"/>
          <w:szCs w:val="22"/>
          <w:lang w:eastAsia="en-US"/>
        </w:rPr>
        <w:t xml:space="preserve"> to 5.30</w:t>
      </w:r>
      <w:r w:rsidR="00051651" w:rsidRPr="00022F71">
        <w:rPr>
          <w:rFonts w:eastAsia="Calibri" w:cs="Arial"/>
          <w:szCs w:val="22"/>
          <w:lang w:eastAsia="en-US"/>
        </w:rPr>
        <w:t>pm</w:t>
      </w:r>
      <w:r w:rsidRPr="00022F71">
        <w:rPr>
          <w:rFonts w:eastAsia="Calibri" w:cs="Arial"/>
          <w:szCs w:val="22"/>
          <w:lang w:eastAsia="en-US"/>
        </w:rPr>
        <w:t xml:space="preserve"> on normal business days</w:t>
      </w:r>
      <w:r w:rsidR="009F313E" w:rsidRPr="00C23EFC">
        <w:rPr>
          <w:rFonts w:eastAsia="Calibri" w:cs="Arial"/>
          <w:szCs w:val="22"/>
          <w:lang w:eastAsia="en-US"/>
        </w:rPr>
        <w:t xml:space="preserve">. </w:t>
      </w:r>
      <w:r w:rsidR="00AE6E09" w:rsidRPr="00FF0DEF">
        <w:rPr>
          <w:rFonts w:cs="Arial"/>
          <w:szCs w:val="20"/>
        </w:rPr>
        <w:t>It is a requirement that the service will meet the needs of families by providing flexible appointment times for families who cannot be contacted or access the service during normal business hours.</w:t>
      </w:r>
    </w:p>
    <w:p w14:paraId="46ABC350" w14:textId="77777777" w:rsidR="000172F3" w:rsidRPr="00EB6EBA" w:rsidRDefault="000172F3" w:rsidP="008E04B2">
      <w:pPr>
        <w:numPr>
          <w:ilvl w:val="0"/>
          <w:numId w:val="23"/>
        </w:numPr>
        <w:tabs>
          <w:tab w:val="left" w:pos="426"/>
        </w:tabs>
        <w:spacing w:after="120" w:line="276" w:lineRule="auto"/>
        <w:ind w:left="425" w:hanging="425"/>
        <w:rPr>
          <w:rFonts w:eastAsia="Calibri" w:cs="Arial"/>
          <w:szCs w:val="22"/>
          <w:lang w:eastAsia="en-US"/>
        </w:rPr>
      </w:pPr>
      <w:r w:rsidRPr="00EB6EBA">
        <w:rPr>
          <w:rFonts w:eastAsia="Calibri" w:cs="Arial"/>
          <w:szCs w:val="22"/>
          <w:lang w:eastAsia="en-US"/>
        </w:rPr>
        <w:t>The service will not be expected to operate</w:t>
      </w:r>
      <w:r w:rsidR="00AE6E09">
        <w:rPr>
          <w:rFonts w:eastAsia="Calibri" w:cs="Arial"/>
          <w:szCs w:val="22"/>
          <w:lang w:eastAsia="en-US"/>
        </w:rPr>
        <w:t xml:space="preserve"> </w:t>
      </w:r>
      <w:r w:rsidR="00482796">
        <w:rPr>
          <w:rFonts w:eastAsia="Calibri" w:cs="Arial"/>
          <w:szCs w:val="22"/>
          <w:lang w:eastAsia="en-US"/>
        </w:rPr>
        <w:t xml:space="preserve">as normal </w:t>
      </w:r>
      <w:r w:rsidRPr="00EB6EBA">
        <w:rPr>
          <w:rFonts w:eastAsia="Calibri" w:cs="Arial"/>
          <w:szCs w:val="22"/>
          <w:lang w:eastAsia="en-US"/>
        </w:rPr>
        <w:t xml:space="preserve">on public holidays. </w:t>
      </w:r>
    </w:p>
    <w:p w14:paraId="4670A92E" w14:textId="77777777" w:rsidR="000172F3" w:rsidRDefault="00051651" w:rsidP="008E04B2">
      <w:pPr>
        <w:numPr>
          <w:ilvl w:val="0"/>
          <w:numId w:val="23"/>
        </w:numPr>
        <w:tabs>
          <w:tab w:val="left" w:pos="426"/>
        </w:tabs>
        <w:spacing w:after="120" w:line="276" w:lineRule="auto"/>
        <w:ind w:left="425" w:hanging="425"/>
        <w:rPr>
          <w:rFonts w:eastAsia="Calibri" w:cs="Arial"/>
          <w:szCs w:val="22"/>
          <w:lang w:eastAsia="en-US"/>
        </w:rPr>
      </w:pPr>
      <w:r w:rsidRPr="00EB6EBA">
        <w:rPr>
          <w:rFonts w:eastAsia="Calibri" w:cs="Arial"/>
          <w:szCs w:val="22"/>
          <w:lang w:eastAsia="en-US"/>
        </w:rPr>
        <w:t>O</w:t>
      </w:r>
      <w:r w:rsidR="000172F3" w:rsidRPr="00EB6EBA">
        <w:rPr>
          <w:rFonts w:eastAsia="Calibri" w:cs="Arial"/>
          <w:szCs w:val="22"/>
          <w:lang w:eastAsia="en-US"/>
        </w:rPr>
        <w:t xml:space="preserve">utside of the hours outlined above, the </w:t>
      </w:r>
      <w:r w:rsidR="005F64F7">
        <w:rPr>
          <w:rFonts w:eastAsia="Calibri" w:cs="Arial"/>
          <w:szCs w:val="22"/>
          <w:lang w:eastAsia="en-US"/>
        </w:rPr>
        <w:t>FaCC</w:t>
      </w:r>
      <w:r w:rsidR="000172F3" w:rsidRPr="00EB6EBA">
        <w:rPr>
          <w:rFonts w:eastAsia="Calibri" w:cs="Arial"/>
          <w:szCs w:val="22"/>
          <w:lang w:eastAsia="en-US"/>
        </w:rPr>
        <w:t xml:space="preserve"> telephone system </w:t>
      </w:r>
      <w:r w:rsidRPr="00EB6EBA">
        <w:rPr>
          <w:rFonts w:eastAsia="Calibri" w:cs="Arial"/>
          <w:szCs w:val="22"/>
          <w:lang w:eastAsia="en-US"/>
        </w:rPr>
        <w:t xml:space="preserve">must </w:t>
      </w:r>
      <w:r w:rsidR="000172F3" w:rsidRPr="00EB6EBA">
        <w:rPr>
          <w:rFonts w:eastAsia="Calibri" w:cs="Arial"/>
          <w:szCs w:val="22"/>
          <w:lang w:eastAsia="en-US"/>
        </w:rPr>
        <w:t xml:space="preserve">be capable of receiving voicemail messages for a call-back on the next working day. </w:t>
      </w:r>
    </w:p>
    <w:p w14:paraId="73B59321" w14:textId="77777777" w:rsidR="000172F3" w:rsidRPr="00EB6EBA" w:rsidRDefault="005F64F7" w:rsidP="008E04B2">
      <w:pPr>
        <w:spacing w:after="120" w:line="276" w:lineRule="auto"/>
        <w:rPr>
          <w:rFonts w:eastAsia="Calibri" w:cs="Arial"/>
          <w:i/>
          <w:szCs w:val="22"/>
          <w:lang w:eastAsia="en-US"/>
        </w:rPr>
      </w:pPr>
      <w:r>
        <w:rPr>
          <w:rFonts w:eastAsia="Calibri" w:cs="Arial"/>
          <w:i/>
          <w:szCs w:val="22"/>
          <w:lang w:eastAsia="en-US"/>
        </w:rPr>
        <w:t>FaCC</w:t>
      </w:r>
      <w:r w:rsidR="000172F3" w:rsidRPr="00EB6EBA">
        <w:rPr>
          <w:rFonts w:eastAsia="Calibri" w:cs="Arial"/>
          <w:i/>
          <w:szCs w:val="22"/>
          <w:lang w:eastAsia="en-US"/>
        </w:rPr>
        <w:t xml:space="preserve"> staffing </w:t>
      </w:r>
    </w:p>
    <w:p w14:paraId="17DA5C7D" w14:textId="77777777" w:rsidR="000172F3" w:rsidRPr="00F92412" w:rsidRDefault="005F64F7" w:rsidP="008E04B2">
      <w:pPr>
        <w:numPr>
          <w:ilvl w:val="0"/>
          <w:numId w:val="22"/>
        </w:numPr>
        <w:spacing w:after="120" w:line="276" w:lineRule="auto"/>
        <w:ind w:left="425" w:hanging="425"/>
        <w:rPr>
          <w:rFonts w:eastAsia="Calibri" w:cs="Arial"/>
          <w:szCs w:val="22"/>
          <w:lang w:eastAsia="en-US"/>
        </w:rPr>
      </w:pPr>
      <w:r w:rsidRPr="00F92412">
        <w:rPr>
          <w:rFonts w:eastAsia="Calibri" w:cs="Arial"/>
          <w:szCs w:val="22"/>
          <w:lang w:eastAsia="en-US"/>
        </w:rPr>
        <w:t>FaCC</w:t>
      </w:r>
      <w:r w:rsidR="000172F3" w:rsidRPr="00F92412">
        <w:rPr>
          <w:rFonts w:eastAsia="Calibri" w:cs="Arial"/>
          <w:szCs w:val="22"/>
          <w:lang w:eastAsia="en-US"/>
        </w:rPr>
        <w:t xml:space="preserve"> staff </w:t>
      </w:r>
      <w:r w:rsidR="00AE6E09" w:rsidRPr="00F92412">
        <w:rPr>
          <w:rFonts w:eastAsia="Calibri" w:cs="Arial"/>
          <w:szCs w:val="22"/>
          <w:lang w:eastAsia="en-US"/>
        </w:rPr>
        <w:t xml:space="preserve">working directly with clients </w:t>
      </w:r>
      <w:r w:rsidR="00051651" w:rsidRPr="00F92412">
        <w:rPr>
          <w:rFonts w:eastAsia="Calibri" w:cs="Arial"/>
          <w:szCs w:val="22"/>
          <w:lang w:eastAsia="en-US"/>
        </w:rPr>
        <w:t xml:space="preserve">must </w:t>
      </w:r>
      <w:r w:rsidR="000172F3" w:rsidRPr="00F92412">
        <w:rPr>
          <w:rFonts w:eastAsia="Calibri" w:cs="Arial"/>
          <w:szCs w:val="22"/>
          <w:lang w:eastAsia="en-US"/>
        </w:rPr>
        <w:t xml:space="preserve">hold </w:t>
      </w:r>
      <w:r w:rsidR="00A75392" w:rsidRPr="00F92412">
        <w:rPr>
          <w:rFonts w:eastAsia="Calibri" w:cs="Arial"/>
          <w:szCs w:val="22"/>
          <w:lang w:eastAsia="en-US"/>
        </w:rPr>
        <w:t xml:space="preserve">university </w:t>
      </w:r>
      <w:r w:rsidR="000172F3" w:rsidRPr="00F92412">
        <w:rPr>
          <w:rFonts w:eastAsia="Calibri" w:cs="Arial"/>
          <w:szCs w:val="22"/>
          <w:lang w:eastAsia="en-US"/>
        </w:rPr>
        <w:t>qualifications</w:t>
      </w:r>
      <w:r w:rsidR="00C97FE8" w:rsidRPr="00F92412">
        <w:rPr>
          <w:rFonts w:eastAsia="Calibri" w:cs="Arial"/>
          <w:szCs w:val="22"/>
          <w:lang w:eastAsia="en-US"/>
        </w:rPr>
        <w:t xml:space="preserve"> (undergraduate qualification or above)</w:t>
      </w:r>
      <w:r w:rsidR="000172F3" w:rsidRPr="00F92412">
        <w:rPr>
          <w:rFonts w:eastAsia="Calibri" w:cs="Arial"/>
          <w:szCs w:val="22"/>
          <w:lang w:eastAsia="en-US"/>
        </w:rPr>
        <w:t xml:space="preserve"> in human services or a relevant related field.  </w:t>
      </w:r>
    </w:p>
    <w:p w14:paraId="2F1AF8DC" w14:textId="77777777" w:rsidR="000172F3" w:rsidRPr="00EB6EBA"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The staff </w:t>
      </w:r>
      <w:r w:rsidR="00051651" w:rsidRPr="00EB6EBA">
        <w:rPr>
          <w:rFonts w:eastAsia="Calibri" w:cs="Arial"/>
          <w:szCs w:val="22"/>
          <w:lang w:eastAsia="en-US"/>
        </w:rPr>
        <w:t xml:space="preserve">must </w:t>
      </w:r>
      <w:r w:rsidRPr="00EB6EBA">
        <w:rPr>
          <w:rFonts w:eastAsia="Calibri" w:cs="Arial"/>
          <w:szCs w:val="22"/>
          <w:lang w:eastAsia="en-US"/>
        </w:rPr>
        <w:t xml:space="preserve">be required to have demonstrated skills in engaging hard-to-reach families. </w:t>
      </w:r>
    </w:p>
    <w:p w14:paraId="38C9D468" w14:textId="77777777" w:rsidR="000172F3" w:rsidRPr="00EB6EBA" w:rsidRDefault="00582038"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T</w:t>
      </w:r>
      <w:r w:rsidR="000172F3" w:rsidRPr="00EB6EBA">
        <w:rPr>
          <w:rFonts w:eastAsia="Calibri" w:cs="Arial"/>
          <w:szCs w:val="22"/>
          <w:lang w:eastAsia="en-US"/>
        </w:rPr>
        <w:t xml:space="preserve">he service </w:t>
      </w:r>
      <w:r w:rsidR="00051651" w:rsidRPr="00EB6EBA">
        <w:rPr>
          <w:rFonts w:eastAsia="Calibri" w:cs="Arial"/>
          <w:szCs w:val="22"/>
          <w:lang w:eastAsia="en-US"/>
        </w:rPr>
        <w:t xml:space="preserve">must </w:t>
      </w:r>
      <w:r w:rsidR="000172F3" w:rsidRPr="00EB6EBA">
        <w:rPr>
          <w:rFonts w:eastAsia="Calibri" w:cs="Arial"/>
          <w:szCs w:val="22"/>
          <w:lang w:eastAsia="en-US"/>
        </w:rPr>
        <w:t>engage a professional multidisciplinary team, including specialist family support workers, specialist domestic and family violence worker/s and workers with other relevant qualifications, skills and experience such as youth workers and early childhood health or education professionals.</w:t>
      </w:r>
    </w:p>
    <w:p w14:paraId="710B2B23" w14:textId="77777777" w:rsidR="000172F3" w:rsidRPr="00EB6EBA" w:rsidRDefault="00582038"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I</w:t>
      </w:r>
      <w:r w:rsidR="000172F3" w:rsidRPr="00EB6EBA">
        <w:rPr>
          <w:rFonts w:eastAsia="Calibri" w:cs="Arial"/>
          <w:szCs w:val="22"/>
          <w:lang w:eastAsia="en-US"/>
        </w:rPr>
        <w:t xml:space="preserve">n some circumstances such as in remote parts of Queensland recruitment of staff with appropriate skills and experience can be difficult and a mix of qualifications, </w:t>
      </w:r>
      <w:r w:rsidR="00AE6E09">
        <w:rPr>
          <w:rFonts w:cs="Arial"/>
          <w:szCs w:val="20"/>
        </w:rPr>
        <w:t>cultural connections and knowledge of the local area</w:t>
      </w:r>
      <w:r w:rsidR="00AE6E09">
        <w:rPr>
          <w:rFonts w:eastAsia="Calibri" w:cs="Arial"/>
          <w:szCs w:val="22"/>
          <w:lang w:eastAsia="en-US"/>
        </w:rPr>
        <w:t>,</w:t>
      </w:r>
      <w:r w:rsidR="00AE6E09" w:rsidRPr="00EB6EBA">
        <w:rPr>
          <w:rFonts w:eastAsia="Calibri" w:cs="Arial"/>
          <w:szCs w:val="22"/>
          <w:lang w:eastAsia="en-US"/>
        </w:rPr>
        <w:t xml:space="preserve"> skills</w:t>
      </w:r>
      <w:r w:rsidR="000172F3" w:rsidRPr="00EB6EBA">
        <w:rPr>
          <w:rFonts w:eastAsia="Calibri" w:cs="Arial"/>
          <w:szCs w:val="22"/>
          <w:lang w:eastAsia="en-US"/>
        </w:rPr>
        <w:t xml:space="preserve"> and life experience may be reflected in the team. Organisations </w:t>
      </w:r>
      <w:r w:rsidRPr="00EB6EBA">
        <w:rPr>
          <w:rFonts w:eastAsia="Calibri" w:cs="Arial"/>
          <w:szCs w:val="22"/>
          <w:lang w:eastAsia="en-US"/>
        </w:rPr>
        <w:t>must</w:t>
      </w:r>
      <w:r w:rsidR="000172F3" w:rsidRPr="00EB6EBA">
        <w:rPr>
          <w:rFonts w:eastAsia="Calibri" w:cs="Arial"/>
          <w:szCs w:val="22"/>
          <w:lang w:eastAsia="en-US"/>
        </w:rPr>
        <w:t xml:space="preserve"> support all staff to successfully meet the requirements of their role through internal and external training and</w:t>
      </w:r>
      <w:r w:rsidR="00CD3882">
        <w:rPr>
          <w:rFonts w:eastAsia="Calibri" w:cs="Arial"/>
          <w:szCs w:val="22"/>
          <w:lang w:eastAsia="en-US"/>
        </w:rPr>
        <w:t>, where they are willing to</w:t>
      </w:r>
      <w:r w:rsidR="003D2CF5">
        <w:rPr>
          <w:rFonts w:eastAsia="Calibri" w:cs="Arial"/>
          <w:szCs w:val="22"/>
          <w:lang w:eastAsia="en-US"/>
        </w:rPr>
        <w:t xml:space="preserve"> </w:t>
      </w:r>
      <w:r w:rsidR="00CD3882">
        <w:rPr>
          <w:rFonts w:eastAsia="Calibri" w:cs="Arial"/>
          <w:szCs w:val="22"/>
          <w:lang w:eastAsia="en-US"/>
        </w:rPr>
        <w:t>undertake study</w:t>
      </w:r>
      <w:r w:rsidR="00045D33">
        <w:rPr>
          <w:rFonts w:eastAsia="Calibri" w:cs="Arial"/>
          <w:szCs w:val="22"/>
          <w:lang w:eastAsia="en-US"/>
        </w:rPr>
        <w:t xml:space="preserve"> encourage</w:t>
      </w:r>
      <w:r w:rsidR="003D2CF5">
        <w:rPr>
          <w:rFonts w:eastAsia="Calibri" w:cs="Arial"/>
          <w:szCs w:val="22"/>
          <w:lang w:eastAsia="en-US"/>
        </w:rPr>
        <w:t xml:space="preserve"> them</w:t>
      </w:r>
      <w:r w:rsidR="00045D33">
        <w:rPr>
          <w:rFonts w:eastAsia="Calibri" w:cs="Arial"/>
          <w:szCs w:val="22"/>
          <w:lang w:eastAsia="en-US"/>
        </w:rPr>
        <w:t xml:space="preserve"> to attain </w:t>
      </w:r>
      <w:r w:rsidR="000172F3" w:rsidRPr="00EB6EBA">
        <w:rPr>
          <w:rFonts w:eastAsia="Calibri" w:cs="Arial"/>
          <w:szCs w:val="22"/>
          <w:lang w:eastAsia="en-US"/>
        </w:rPr>
        <w:t xml:space="preserve">professional qualifications. </w:t>
      </w:r>
    </w:p>
    <w:p w14:paraId="5482DA9F" w14:textId="77777777" w:rsidR="000172F3" w:rsidRPr="004E4106" w:rsidRDefault="000172F3" w:rsidP="00482A85">
      <w:pPr>
        <w:keepNext/>
        <w:spacing w:after="120" w:line="276" w:lineRule="auto"/>
        <w:ind w:left="425"/>
        <w:rPr>
          <w:rFonts w:eastAsia="Calibri" w:cs="Arial"/>
          <w:b/>
          <w:bCs/>
          <w:szCs w:val="22"/>
          <w:lang w:eastAsia="en-US"/>
        </w:rPr>
      </w:pPr>
      <w:r w:rsidRPr="004E4106">
        <w:rPr>
          <w:rFonts w:eastAsia="Calibri" w:cs="Arial"/>
          <w:b/>
          <w:bCs/>
          <w:szCs w:val="22"/>
          <w:lang w:eastAsia="en-US"/>
        </w:rPr>
        <w:t>Specialist domestic and family violence professional</w:t>
      </w:r>
    </w:p>
    <w:p w14:paraId="3B09D7CF" w14:textId="611DED4A" w:rsidR="000172F3" w:rsidRPr="00EB6EBA" w:rsidRDefault="00051651"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T</w:t>
      </w:r>
      <w:r w:rsidR="000172F3" w:rsidRPr="00EB6EBA">
        <w:rPr>
          <w:rFonts w:eastAsia="Calibri" w:cs="Arial"/>
          <w:szCs w:val="22"/>
          <w:lang w:eastAsia="en-US"/>
        </w:rPr>
        <w:t xml:space="preserve">he </w:t>
      </w:r>
      <w:r w:rsidR="005F64F7">
        <w:rPr>
          <w:rFonts w:eastAsia="Calibri" w:cs="Arial"/>
          <w:szCs w:val="22"/>
          <w:lang w:eastAsia="en-US"/>
        </w:rPr>
        <w:t>FaCC</w:t>
      </w:r>
      <w:r w:rsidR="000172F3" w:rsidRPr="00EB6EBA">
        <w:rPr>
          <w:rFonts w:eastAsia="Calibri" w:cs="Arial"/>
          <w:szCs w:val="22"/>
          <w:lang w:eastAsia="en-US"/>
        </w:rPr>
        <w:t xml:space="preserve"> </w:t>
      </w:r>
      <w:r w:rsidRPr="00EB6EBA">
        <w:rPr>
          <w:rFonts w:eastAsia="Calibri" w:cs="Arial"/>
          <w:szCs w:val="22"/>
          <w:lang w:eastAsia="en-US"/>
        </w:rPr>
        <w:t xml:space="preserve">must </w:t>
      </w:r>
      <w:r w:rsidR="000172F3" w:rsidRPr="00EB6EBA">
        <w:rPr>
          <w:rFonts w:eastAsia="Calibri" w:cs="Arial"/>
          <w:szCs w:val="22"/>
          <w:lang w:eastAsia="en-US"/>
        </w:rPr>
        <w:t xml:space="preserve">recruit at least one full-time experienced specialist domestic and family violence professional. This is in recognition of the high proportion of </w:t>
      </w:r>
      <w:r w:rsidR="00F373E4">
        <w:rPr>
          <w:rFonts w:eastAsia="Calibri" w:cs="Arial"/>
          <w:szCs w:val="22"/>
          <w:lang w:eastAsia="en-US"/>
        </w:rPr>
        <w:t xml:space="preserve">families experiencing </w:t>
      </w:r>
      <w:r w:rsidR="007573B6">
        <w:rPr>
          <w:rFonts w:eastAsia="Calibri" w:cs="Arial"/>
          <w:szCs w:val="22"/>
          <w:lang w:eastAsia="en-US"/>
        </w:rPr>
        <w:t>vulnerability</w:t>
      </w:r>
      <w:r w:rsidR="000172F3" w:rsidRPr="00EB6EBA">
        <w:rPr>
          <w:rFonts w:eastAsia="Calibri" w:cs="Arial"/>
          <w:szCs w:val="22"/>
          <w:lang w:eastAsia="en-US"/>
        </w:rPr>
        <w:t xml:space="preserve"> that are affected by domestic and family violence; the high level of risk that domestic and family violence poses to the safety of children, young people and family members; and the specialist skills required to identify domestic and family violence, assess risk and safely engage with affected families, and develop appropriate service responses. </w:t>
      </w:r>
    </w:p>
    <w:p w14:paraId="03A8F612" w14:textId="77777777" w:rsidR="000172F3" w:rsidRPr="00EB6EBA"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This specialist role will ensure that the </w:t>
      </w:r>
      <w:r w:rsidR="005F64F7">
        <w:rPr>
          <w:rFonts w:eastAsia="Calibri" w:cs="Arial"/>
          <w:szCs w:val="22"/>
          <w:lang w:eastAsia="en-US"/>
        </w:rPr>
        <w:t>FaCC</w:t>
      </w:r>
      <w:r w:rsidRPr="00EB6EBA">
        <w:rPr>
          <w:rFonts w:eastAsia="Calibri" w:cs="Arial"/>
          <w:szCs w:val="22"/>
          <w:lang w:eastAsia="en-US"/>
        </w:rPr>
        <w:t xml:space="preserve"> is highly aware of the nature and impact of domestic and family violence and that this awareness informs all points of engagement with referrers and family members.  </w:t>
      </w:r>
    </w:p>
    <w:p w14:paraId="03F4CA2A" w14:textId="77777777" w:rsidR="000172F3" w:rsidRPr="00EB6EBA"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The role will work as part of the </w:t>
      </w:r>
      <w:r w:rsidR="005F64F7">
        <w:rPr>
          <w:rFonts w:eastAsia="Calibri" w:cs="Arial"/>
          <w:szCs w:val="22"/>
          <w:lang w:eastAsia="en-US"/>
        </w:rPr>
        <w:t>FaCC</w:t>
      </w:r>
      <w:r w:rsidRPr="00EB6EBA">
        <w:rPr>
          <w:rFonts w:eastAsia="Calibri" w:cs="Arial"/>
          <w:szCs w:val="22"/>
          <w:lang w:eastAsia="en-US"/>
        </w:rPr>
        <w:t xml:space="preserve"> team to provide specialist advice and assistance to other </w:t>
      </w:r>
      <w:r w:rsidR="005F64F7">
        <w:rPr>
          <w:rFonts w:eastAsia="Calibri" w:cs="Arial"/>
          <w:szCs w:val="22"/>
          <w:lang w:eastAsia="en-US"/>
        </w:rPr>
        <w:t>FaCC</w:t>
      </w:r>
      <w:r w:rsidRPr="00EB6EBA">
        <w:rPr>
          <w:rFonts w:eastAsia="Calibri" w:cs="Arial"/>
          <w:szCs w:val="22"/>
          <w:lang w:eastAsia="en-US"/>
        </w:rPr>
        <w:t xml:space="preserve"> staff members and those contacting the service. This will include assessment of referrals into the </w:t>
      </w:r>
      <w:r w:rsidR="005F64F7">
        <w:rPr>
          <w:rFonts w:eastAsia="Calibri" w:cs="Arial"/>
          <w:szCs w:val="22"/>
          <w:lang w:eastAsia="en-US"/>
        </w:rPr>
        <w:t>FaCC</w:t>
      </w:r>
      <w:r w:rsidRPr="00EB6EBA">
        <w:rPr>
          <w:rFonts w:eastAsia="Calibri" w:cs="Arial"/>
          <w:szCs w:val="22"/>
          <w:lang w:eastAsia="en-US"/>
        </w:rPr>
        <w:t xml:space="preserve"> to screen for domestic and family violence, and to undertake risk assessments where domestic and family violence is identified. </w:t>
      </w:r>
    </w:p>
    <w:p w14:paraId="60FC5485" w14:textId="77777777" w:rsidR="000172F3" w:rsidRPr="00EB6EBA"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This worker will provide colleagues and enquirers with advice on safe engagement strategies for families affected by domestic and family violence, including strategies to assess, monitor and minimise risk to family members and workers, and will participate in client home visits where appropriate. </w:t>
      </w:r>
    </w:p>
    <w:p w14:paraId="4B43530C" w14:textId="77777777" w:rsidR="000172F3" w:rsidRPr="00EB6EBA"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The role will also assist with assessment of client needs, and decisions regarding intensive support, case management and referral pathways. </w:t>
      </w:r>
    </w:p>
    <w:p w14:paraId="70D5E04D" w14:textId="77777777" w:rsidR="000172F3"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This role will also be responsible for maximising the domestic and family violence capability of the </w:t>
      </w:r>
      <w:r w:rsidR="00280EF8">
        <w:rPr>
          <w:rFonts w:eastAsia="Calibri" w:cs="Arial"/>
          <w:szCs w:val="22"/>
          <w:lang w:eastAsia="en-US"/>
        </w:rPr>
        <w:t>Local Level Alliance</w:t>
      </w:r>
      <w:r w:rsidRPr="00EB6EBA">
        <w:rPr>
          <w:rFonts w:eastAsia="Calibri" w:cs="Arial"/>
          <w:szCs w:val="22"/>
          <w:lang w:eastAsia="en-US"/>
        </w:rPr>
        <w:t xml:space="preserve"> in partnership with local domestic and family violence services.</w:t>
      </w:r>
    </w:p>
    <w:p w14:paraId="580AEE38" w14:textId="77777777" w:rsidR="00FB0C06" w:rsidRPr="004E4106" w:rsidRDefault="00FB0C06" w:rsidP="00482A85">
      <w:pPr>
        <w:spacing w:after="120" w:line="276" w:lineRule="auto"/>
        <w:ind w:left="360"/>
        <w:rPr>
          <w:rFonts w:eastAsia="Calibri" w:cs="Arial"/>
          <w:b/>
          <w:bCs/>
          <w:szCs w:val="22"/>
          <w:lang w:eastAsia="en-US"/>
        </w:rPr>
      </w:pPr>
      <w:r w:rsidRPr="004E4106">
        <w:rPr>
          <w:rFonts w:eastAsia="Calibri" w:cs="Arial"/>
          <w:b/>
          <w:bCs/>
          <w:szCs w:val="22"/>
          <w:lang w:eastAsia="en-US"/>
        </w:rPr>
        <w:lastRenderedPageBreak/>
        <w:t>Local Level Alliance worker</w:t>
      </w:r>
    </w:p>
    <w:p w14:paraId="3661CB1D" w14:textId="77777777" w:rsidR="00FB0C06" w:rsidRDefault="00FB0C06" w:rsidP="00B5123A">
      <w:pPr>
        <w:pStyle w:val="ListParagraph"/>
        <w:numPr>
          <w:ilvl w:val="0"/>
          <w:numId w:val="86"/>
        </w:numPr>
        <w:spacing w:after="120"/>
        <w:rPr>
          <w:rFonts w:cs="Arial"/>
        </w:rPr>
      </w:pPr>
      <w:r w:rsidRPr="00CD2B5A">
        <w:rPr>
          <w:rFonts w:ascii="Arial" w:hAnsi="Arial" w:cs="Arial"/>
        </w:rPr>
        <w:t>Each FaCC has a Local Level Alliance worker (LLA worker). This role takes the lead in identifying key agencies and services that contribute to the service system for vulnerable children and their families and establishing a forum for collaboration</w:t>
      </w:r>
      <w:r>
        <w:rPr>
          <w:rFonts w:ascii="Arial" w:hAnsi="Arial" w:cs="Arial"/>
        </w:rPr>
        <w:t>.</w:t>
      </w:r>
    </w:p>
    <w:p w14:paraId="60B9D92C" w14:textId="2BD8F10B" w:rsidR="00FB0C06" w:rsidRDefault="00FB0C06" w:rsidP="00B5123A">
      <w:pPr>
        <w:pStyle w:val="ListParagraph"/>
        <w:numPr>
          <w:ilvl w:val="0"/>
          <w:numId w:val="86"/>
        </w:numPr>
        <w:spacing w:after="120"/>
        <w:rPr>
          <w:rFonts w:cs="Arial"/>
        </w:rPr>
      </w:pPr>
      <w:r w:rsidRPr="00FB0C06">
        <w:rPr>
          <w:rFonts w:ascii="Arial" w:hAnsi="Arial" w:cs="Arial"/>
        </w:rPr>
        <w:t>The LLA</w:t>
      </w:r>
      <w:r>
        <w:rPr>
          <w:rFonts w:ascii="Arial" w:hAnsi="Arial" w:cs="Arial"/>
        </w:rPr>
        <w:t xml:space="preserve"> </w:t>
      </w:r>
      <w:r w:rsidRPr="00CD2B5A">
        <w:rPr>
          <w:rFonts w:ascii="Arial" w:hAnsi="Arial" w:cs="Arial"/>
        </w:rPr>
        <w:t>worker acts as the driver and coordinator for the actions undertaken by the LLA to establish and/or</w:t>
      </w:r>
      <w:r>
        <w:rPr>
          <w:rFonts w:ascii="Arial" w:hAnsi="Arial" w:cs="Arial"/>
        </w:rPr>
        <w:t xml:space="preserve"> </w:t>
      </w:r>
      <w:r w:rsidRPr="00CD2B5A">
        <w:rPr>
          <w:rFonts w:ascii="Arial" w:hAnsi="Arial" w:cs="Arial"/>
        </w:rPr>
        <w:t xml:space="preserve">strengthen connections between local services that are involved with working with </w:t>
      </w:r>
      <w:r w:rsidR="00F373E4">
        <w:rPr>
          <w:rFonts w:ascii="Arial" w:hAnsi="Arial" w:cs="Arial"/>
        </w:rPr>
        <w:t xml:space="preserve">families experiencing </w:t>
      </w:r>
      <w:r w:rsidR="007573B6">
        <w:rPr>
          <w:rFonts w:ascii="Arial" w:hAnsi="Arial" w:cs="Arial"/>
        </w:rPr>
        <w:t>vulnerability</w:t>
      </w:r>
      <w:r w:rsidRPr="00CD2B5A">
        <w:rPr>
          <w:rFonts w:ascii="Arial" w:hAnsi="Arial" w:cs="Arial"/>
        </w:rPr>
        <w:t>.</w:t>
      </w:r>
    </w:p>
    <w:p w14:paraId="62CF5690" w14:textId="77777777" w:rsidR="00FB0C06" w:rsidRPr="00FB0C06" w:rsidRDefault="00FB0C06" w:rsidP="008E04B2">
      <w:pPr>
        <w:spacing w:after="120" w:line="276" w:lineRule="auto"/>
        <w:rPr>
          <w:rFonts w:eastAsia="Calibri" w:cs="Arial"/>
          <w:i/>
          <w:szCs w:val="22"/>
          <w:lang w:eastAsia="en-US"/>
        </w:rPr>
      </w:pPr>
      <w:r w:rsidRPr="00FB0C06">
        <w:rPr>
          <w:rFonts w:eastAsia="Calibri" w:cs="Arial"/>
          <w:i/>
          <w:szCs w:val="22"/>
          <w:lang w:eastAsia="en-US"/>
        </w:rPr>
        <w:t>Principal Child Protection Practitioner (PCPP)</w:t>
      </w:r>
    </w:p>
    <w:p w14:paraId="4738C0FB" w14:textId="7CF19BF7" w:rsidR="00FB0C06" w:rsidRPr="00680D14" w:rsidRDefault="00FB0C06" w:rsidP="00B5123A">
      <w:pPr>
        <w:pStyle w:val="ListParagraph"/>
        <w:numPr>
          <w:ilvl w:val="0"/>
          <w:numId w:val="85"/>
        </w:numPr>
        <w:spacing w:after="120"/>
        <w:rPr>
          <w:rFonts w:cs="Arial"/>
        </w:rPr>
      </w:pPr>
      <w:r>
        <w:rPr>
          <w:rFonts w:ascii="Arial" w:hAnsi="Arial" w:cs="Arial"/>
        </w:rPr>
        <w:t>The PCPP is a</w:t>
      </w:r>
      <w:r w:rsidRPr="00CD2B5A">
        <w:rPr>
          <w:rFonts w:ascii="Arial" w:hAnsi="Arial" w:cs="Arial"/>
        </w:rPr>
        <w:t xml:space="preserve"> senior child safety officer employed and supervised by the department w</w:t>
      </w:r>
      <w:r w:rsidR="00AD0888">
        <w:rPr>
          <w:rFonts w:ascii="Arial" w:hAnsi="Arial" w:cs="Arial"/>
        </w:rPr>
        <w:t>ho</w:t>
      </w:r>
      <w:r w:rsidRPr="00CD2B5A">
        <w:rPr>
          <w:rFonts w:ascii="Arial" w:hAnsi="Arial" w:cs="Arial"/>
        </w:rPr>
        <w:t xml:space="preserve"> work</w:t>
      </w:r>
      <w:r w:rsidR="00AD0888">
        <w:rPr>
          <w:rFonts w:ascii="Arial" w:hAnsi="Arial" w:cs="Arial"/>
        </w:rPr>
        <w:t>s</w:t>
      </w:r>
      <w:r w:rsidRPr="00CD2B5A">
        <w:rPr>
          <w:rFonts w:ascii="Arial" w:hAnsi="Arial" w:cs="Arial"/>
        </w:rPr>
        <w:t xml:space="preserve"> within the FaCC to support the team in assessing risk to children and young people</w:t>
      </w:r>
      <w:r w:rsidR="00AD0888">
        <w:rPr>
          <w:rFonts w:ascii="Arial" w:hAnsi="Arial" w:cs="Arial"/>
        </w:rPr>
        <w:t>,</w:t>
      </w:r>
      <w:r w:rsidRPr="00CD2B5A">
        <w:rPr>
          <w:rFonts w:ascii="Arial" w:hAnsi="Arial" w:cs="Arial"/>
        </w:rPr>
        <w:t xml:space="preserve"> and engaging families who may be at risk of entry into the statutory child protection system. </w:t>
      </w:r>
    </w:p>
    <w:p w14:paraId="675041E3" w14:textId="77777777" w:rsidR="00FB0C06" w:rsidRPr="00680D14" w:rsidRDefault="00FB0C06" w:rsidP="00B5123A">
      <w:pPr>
        <w:pStyle w:val="ListParagraph"/>
        <w:numPr>
          <w:ilvl w:val="0"/>
          <w:numId w:val="85"/>
        </w:numPr>
        <w:spacing w:after="120"/>
        <w:rPr>
          <w:rFonts w:cs="Arial"/>
        </w:rPr>
      </w:pPr>
      <w:r w:rsidRPr="00CD2B5A">
        <w:rPr>
          <w:rFonts w:ascii="Arial" w:hAnsi="Arial" w:cs="Arial"/>
        </w:rPr>
        <w:t xml:space="preserve">Each service will have access to on-site child protection expertise. </w:t>
      </w:r>
    </w:p>
    <w:p w14:paraId="0CFC801A" w14:textId="77777777" w:rsidR="00FB0C06" w:rsidRPr="00680D14" w:rsidRDefault="00FB0C06" w:rsidP="00B5123A">
      <w:pPr>
        <w:pStyle w:val="ListParagraph"/>
        <w:numPr>
          <w:ilvl w:val="0"/>
          <w:numId w:val="85"/>
        </w:numPr>
        <w:spacing w:after="120"/>
        <w:rPr>
          <w:rFonts w:cs="Arial"/>
        </w:rPr>
      </w:pPr>
      <w:r w:rsidRPr="00CD2B5A">
        <w:rPr>
          <w:rFonts w:ascii="Arial" w:hAnsi="Arial" w:cs="Arial"/>
        </w:rPr>
        <w:t xml:space="preserve">The PCPP will also support professionals in the application of the Queensland Child Protection Guide. </w:t>
      </w:r>
    </w:p>
    <w:p w14:paraId="4DCB28BB" w14:textId="77777777" w:rsidR="00FB0C06" w:rsidRPr="00CD2B5A" w:rsidRDefault="00FB0C06" w:rsidP="00B5123A">
      <w:pPr>
        <w:pStyle w:val="ListParagraph"/>
        <w:numPr>
          <w:ilvl w:val="0"/>
          <w:numId w:val="85"/>
        </w:numPr>
        <w:spacing w:after="120"/>
        <w:rPr>
          <w:rFonts w:cs="Arial"/>
          <w:i/>
        </w:rPr>
      </w:pPr>
      <w:r w:rsidRPr="00CD2B5A">
        <w:rPr>
          <w:rFonts w:ascii="Arial" w:hAnsi="Arial" w:cs="Arial"/>
        </w:rPr>
        <w:t xml:space="preserve">While the department will meet the wages and on-costs of the PCPP, the service will meet the costs of the office space and facilities and include the PCPP as one of the staff of the team in all organisational and professional activities. The salary costs of the PCPP will remain within the department’s budget. </w:t>
      </w:r>
    </w:p>
    <w:p w14:paraId="590732FE" w14:textId="77777777" w:rsidR="000172F3" w:rsidRPr="00FB0C06" w:rsidRDefault="000172F3" w:rsidP="008E04B2">
      <w:pPr>
        <w:spacing w:after="120" w:line="276" w:lineRule="auto"/>
        <w:ind w:left="426" w:hanging="426"/>
        <w:rPr>
          <w:rFonts w:eastAsia="Calibri" w:cs="Arial"/>
          <w:i/>
          <w:szCs w:val="22"/>
          <w:lang w:eastAsia="en-US"/>
        </w:rPr>
      </w:pPr>
      <w:r w:rsidRPr="00FB0C06">
        <w:rPr>
          <w:rFonts w:eastAsia="Calibri" w:cs="Arial"/>
          <w:i/>
          <w:szCs w:val="22"/>
          <w:lang w:eastAsia="en-US"/>
        </w:rPr>
        <w:t xml:space="preserve">Cultural capability </w:t>
      </w:r>
    </w:p>
    <w:p w14:paraId="043C1E4F" w14:textId="77777777" w:rsidR="000172F3" w:rsidRPr="00EB6EBA"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The </w:t>
      </w:r>
      <w:r w:rsidR="005F64F7">
        <w:rPr>
          <w:rFonts w:eastAsia="Calibri" w:cs="Arial"/>
          <w:szCs w:val="22"/>
          <w:lang w:eastAsia="en-US"/>
        </w:rPr>
        <w:t>FaCC</w:t>
      </w:r>
      <w:r w:rsidRPr="00EB6EBA">
        <w:rPr>
          <w:rFonts w:eastAsia="Calibri" w:cs="Arial"/>
          <w:szCs w:val="22"/>
          <w:lang w:eastAsia="en-US"/>
        </w:rPr>
        <w:t xml:space="preserve"> </w:t>
      </w:r>
      <w:r w:rsidR="006E37AA" w:rsidRPr="00EB6EBA">
        <w:rPr>
          <w:rFonts w:eastAsia="Calibri" w:cs="Arial"/>
          <w:szCs w:val="22"/>
          <w:lang w:eastAsia="en-US"/>
        </w:rPr>
        <w:t xml:space="preserve">must </w:t>
      </w:r>
      <w:r w:rsidRPr="00EB6EBA">
        <w:rPr>
          <w:rFonts w:eastAsia="Calibri" w:cs="Arial"/>
          <w:szCs w:val="22"/>
          <w:lang w:eastAsia="en-US"/>
        </w:rPr>
        <w:t xml:space="preserve">ensure their staff are culturally capable and have regular access to training. </w:t>
      </w:r>
    </w:p>
    <w:p w14:paraId="11635C9F" w14:textId="77777777" w:rsidR="000172F3" w:rsidRPr="00EB6EBA"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Funded organisations </w:t>
      </w:r>
      <w:r w:rsidR="006E37AA" w:rsidRPr="00EB6EBA">
        <w:rPr>
          <w:rFonts w:eastAsia="Calibri" w:cs="Arial"/>
          <w:szCs w:val="22"/>
          <w:lang w:eastAsia="en-US"/>
        </w:rPr>
        <w:t xml:space="preserve">must </w:t>
      </w:r>
      <w:r w:rsidRPr="00EB6EBA">
        <w:rPr>
          <w:rFonts w:eastAsia="Calibri" w:cs="Arial"/>
          <w:szCs w:val="22"/>
          <w:lang w:eastAsia="en-US"/>
        </w:rPr>
        <w:t xml:space="preserve">recruit a diverse team that reflects cultural diversity in the local community wherever possible. </w:t>
      </w:r>
    </w:p>
    <w:p w14:paraId="2BE501C6" w14:textId="295D05A8" w:rsidR="000172F3" w:rsidRPr="00EB6EBA"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In recognition of the </w:t>
      </w:r>
      <w:r w:rsidR="00F37AAE">
        <w:rPr>
          <w:rFonts w:eastAsia="Calibri" w:cs="Arial"/>
          <w:szCs w:val="22"/>
          <w:lang w:eastAsia="en-US"/>
        </w:rPr>
        <w:t xml:space="preserve">disproportionate </w:t>
      </w:r>
      <w:r w:rsidRPr="00EB6EBA">
        <w:rPr>
          <w:rFonts w:eastAsia="Calibri" w:cs="Arial"/>
          <w:szCs w:val="22"/>
          <w:lang w:eastAsia="en-US"/>
        </w:rPr>
        <w:t>representation of Aboriginal and</w:t>
      </w:r>
      <w:r w:rsidR="00C30798">
        <w:rPr>
          <w:rFonts w:eastAsia="Calibri" w:cs="Arial"/>
          <w:szCs w:val="22"/>
          <w:lang w:eastAsia="en-US"/>
        </w:rPr>
        <w:t>/or</w:t>
      </w:r>
      <w:r w:rsidRPr="00EB6EBA">
        <w:rPr>
          <w:rFonts w:eastAsia="Calibri" w:cs="Arial"/>
          <w:szCs w:val="22"/>
          <w:lang w:eastAsia="en-US"/>
        </w:rPr>
        <w:t xml:space="preserve"> Torres Strait Islander children in </w:t>
      </w:r>
      <w:r w:rsidRPr="004A3BA2">
        <w:rPr>
          <w:rFonts w:eastAsia="Calibri" w:cs="Arial"/>
          <w:szCs w:val="22"/>
          <w:lang w:eastAsia="en-US"/>
        </w:rPr>
        <w:t>care</w:t>
      </w:r>
      <w:r w:rsidRPr="00EB6EBA">
        <w:rPr>
          <w:rFonts w:eastAsia="Calibri" w:cs="Arial"/>
          <w:szCs w:val="22"/>
          <w:lang w:eastAsia="en-US"/>
        </w:rPr>
        <w:t xml:space="preserve"> and the department’s commitment to assist families to safely care for their children at home, organisations are encouraged to recruit staff who identify as Aboriginal </w:t>
      </w:r>
      <w:r w:rsidR="00C30798">
        <w:rPr>
          <w:rFonts w:eastAsia="Calibri" w:cs="Arial"/>
          <w:szCs w:val="22"/>
          <w:lang w:eastAsia="en-US"/>
        </w:rPr>
        <w:t>and/or</w:t>
      </w:r>
      <w:r w:rsidRPr="00EB6EBA">
        <w:rPr>
          <w:rFonts w:eastAsia="Calibri" w:cs="Arial"/>
          <w:szCs w:val="22"/>
          <w:lang w:eastAsia="en-US"/>
        </w:rPr>
        <w:t xml:space="preserve"> Torres Strait Islander. </w:t>
      </w:r>
    </w:p>
    <w:p w14:paraId="0B81E3BF" w14:textId="12BFFE40" w:rsidR="000172F3"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In areas where there are high populations of Aboriginal and</w:t>
      </w:r>
      <w:r w:rsidR="00C30798">
        <w:rPr>
          <w:rFonts w:eastAsia="Calibri" w:cs="Arial"/>
          <w:szCs w:val="22"/>
          <w:lang w:eastAsia="en-US"/>
        </w:rPr>
        <w:t>/or</w:t>
      </w:r>
      <w:r w:rsidRPr="00EB6EBA">
        <w:rPr>
          <w:rFonts w:eastAsia="Calibri" w:cs="Arial"/>
          <w:szCs w:val="22"/>
          <w:lang w:eastAsia="en-US"/>
        </w:rPr>
        <w:t xml:space="preserve"> Torres Strait Islander families, organisations are encouraged to recruit proportionate number of Aboriginal and</w:t>
      </w:r>
      <w:r w:rsidR="00C30798">
        <w:rPr>
          <w:rFonts w:eastAsia="Calibri" w:cs="Arial"/>
          <w:szCs w:val="22"/>
          <w:lang w:eastAsia="en-US"/>
        </w:rPr>
        <w:t>/or</w:t>
      </w:r>
      <w:r w:rsidRPr="00EB6EBA">
        <w:rPr>
          <w:rFonts w:eastAsia="Calibri" w:cs="Arial"/>
          <w:szCs w:val="22"/>
          <w:lang w:eastAsia="en-US"/>
        </w:rPr>
        <w:t xml:space="preserve"> Torres Strait Islander staff to the </w:t>
      </w:r>
      <w:r w:rsidR="005F64F7">
        <w:rPr>
          <w:rFonts w:eastAsia="Calibri" w:cs="Arial"/>
          <w:szCs w:val="22"/>
          <w:lang w:eastAsia="en-US"/>
        </w:rPr>
        <w:t>FaCC</w:t>
      </w:r>
      <w:r w:rsidRPr="00EB6EBA">
        <w:rPr>
          <w:rFonts w:eastAsia="Calibri" w:cs="Arial"/>
          <w:szCs w:val="22"/>
          <w:lang w:eastAsia="en-US"/>
        </w:rPr>
        <w:t xml:space="preserve"> team. </w:t>
      </w:r>
    </w:p>
    <w:p w14:paraId="110ACF8F" w14:textId="77777777" w:rsidR="000172F3" w:rsidRPr="00EB6EBA"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In addition, </w:t>
      </w:r>
      <w:r w:rsidR="005F64F7">
        <w:rPr>
          <w:rFonts w:eastAsia="Calibri" w:cs="Arial"/>
          <w:szCs w:val="22"/>
          <w:lang w:eastAsia="en-US"/>
        </w:rPr>
        <w:t>FaCC</w:t>
      </w:r>
      <w:r w:rsidRPr="00EB6EBA">
        <w:rPr>
          <w:rFonts w:eastAsia="Calibri" w:cs="Arial"/>
          <w:szCs w:val="22"/>
          <w:lang w:eastAsia="en-US"/>
        </w:rPr>
        <w:t xml:space="preserve"> services must be capable of responding in a culturally sensitive way to families from Cultural and Linguistically Diverse (CALD) backgrounds. </w:t>
      </w:r>
    </w:p>
    <w:p w14:paraId="66C96B20" w14:textId="77777777" w:rsidR="000172F3"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Alliances </w:t>
      </w:r>
      <w:r w:rsidR="00582038" w:rsidRPr="00EB6EBA">
        <w:rPr>
          <w:rFonts w:eastAsia="Calibri" w:cs="Arial"/>
          <w:szCs w:val="22"/>
          <w:lang w:eastAsia="en-US"/>
        </w:rPr>
        <w:t>must</w:t>
      </w:r>
      <w:r w:rsidRPr="00EB6EBA">
        <w:rPr>
          <w:rFonts w:eastAsia="Calibri" w:cs="Arial"/>
          <w:szCs w:val="22"/>
          <w:lang w:eastAsia="en-US"/>
        </w:rPr>
        <w:t xml:space="preserve"> include significant CALD organisations as appropriate for the particular catchment. </w:t>
      </w:r>
    </w:p>
    <w:p w14:paraId="50E6A453" w14:textId="77777777" w:rsidR="000172F3" w:rsidRPr="00EB6EBA" w:rsidRDefault="000172F3" w:rsidP="008E04B2">
      <w:pPr>
        <w:keepNext/>
        <w:spacing w:after="120" w:line="276" w:lineRule="auto"/>
        <w:ind w:left="425" w:hanging="425"/>
        <w:rPr>
          <w:rFonts w:eastAsia="Calibri" w:cs="Arial"/>
          <w:i/>
          <w:szCs w:val="22"/>
          <w:lang w:eastAsia="en-US"/>
        </w:rPr>
      </w:pPr>
      <w:r w:rsidRPr="00EB6EBA">
        <w:rPr>
          <w:rFonts w:eastAsia="Calibri" w:cs="Arial"/>
          <w:i/>
          <w:szCs w:val="22"/>
          <w:lang w:eastAsia="en-US"/>
        </w:rPr>
        <w:t xml:space="preserve">Consent based engagement </w:t>
      </w:r>
    </w:p>
    <w:p w14:paraId="3B3AF72B" w14:textId="77777777" w:rsidR="000172F3" w:rsidRPr="00EB6EBA"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Informed consent is critical to the service model. Family members need to agree to accept support by providing consent which includes permission to share information with other service providers that can assist them. </w:t>
      </w:r>
    </w:p>
    <w:p w14:paraId="6028FF7D" w14:textId="77777777" w:rsidR="0095238B" w:rsidRPr="0095238B" w:rsidRDefault="000172F3" w:rsidP="008E04B2">
      <w:pPr>
        <w:numPr>
          <w:ilvl w:val="0"/>
          <w:numId w:val="22"/>
        </w:numPr>
        <w:spacing w:after="120" w:line="276" w:lineRule="auto"/>
        <w:ind w:left="425" w:hanging="425"/>
        <w:rPr>
          <w:rFonts w:eastAsia="Calibri" w:cs="Arial"/>
          <w:b/>
          <w:szCs w:val="22"/>
          <w:lang w:eastAsia="en-US"/>
        </w:rPr>
      </w:pPr>
      <w:r w:rsidRPr="00EB6EBA">
        <w:rPr>
          <w:rFonts w:eastAsia="Calibri" w:cs="Arial"/>
          <w:szCs w:val="22"/>
          <w:lang w:eastAsia="en-US"/>
        </w:rPr>
        <w:t xml:space="preserve">There are numerous points at which family consent will be sought to share their personal information. Families have the option of limiting or not permitting information sharing with particular services or organisations. </w:t>
      </w:r>
    </w:p>
    <w:p w14:paraId="1FDE5A92" w14:textId="77777777" w:rsidR="000D2EE6" w:rsidRPr="00CD2B5A" w:rsidRDefault="000172F3" w:rsidP="008E04B2">
      <w:pPr>
        <w:numPr>
          <w:ilvl w:val="0"/>
          <w:numId w:val="22"/>
        </w:numPr>
        <w:spacing w:after="120" w:line="276" w:lineRule="auto"/>
        <w:ind w:left="425" w:hanging="425"/>
        <w:rPr>
          <w:rFonts w:eastAsia="Calibri" w:cs="Arial"/>
          <w:b/>
          <w:szCs w:val="22"/>
          <w:lang w:eastAsia="en-US"/>
        </w:rPr>
      </w:pPr>
      <w:r w:rsidRPr="00EB6EBA">
        <w:rPr>
          <w:rFonts w:eastAsia="Calibri" w:cs="Arial"/>
          <w:szCs w:val="22"/>
          <w:lang w:eastAsia="en-US"/>
        </w:rPr>
        <w:t xml:space="preserve">Where the adults in the family have different views about consent, the service will work to ensure the adult willing to engage with support is safely able to provide consent and access the services they need. </w:t>
      </w:r>
    </w:p>
    <w:p w14:paraId="6C8F690C" w14:textId="77777777" w:rsidR="000172F3" w:rsidRPr="00EB6EBA" w:rsidRDefault="000172F3" w:rsidP="008E04B2">
      <w:pPr>
        <w:spacing w:after="120" w:line="276" w:lineRule="auto"/>
        <w:rPr>
          <w:rFonts w:eastAsia="Calibri" w:cs="Arial"/>
          <w:i/>
          <w:szCs w:val="22"/>
          <w:lang w:eastAsia="en-US"/>
        </w:rPr>
      </w:pPr>
      <w:r w:rsidRPr="00EB6EBA">
        <w:rPr>
          <w:rFonts w:eastAsia="Calibri" w:cs="Arial"/>
          <w:i/>
          <w:szCs w:val="22"/>
          <w:lang w:eastAsia="en-US"/>
        </w:rPr>
        <w:t>Practice framework and tools</w:t>
      </w:r>
    </w:p>
    <w:p w14:paraId="11234A1A" w14:textId="07C54530" w:rsidR="000D2EE6" w:rsidRDefault="00FB0C06" w:rsidP="008E04B2">
      <w:pPr>
        <w:numPr>
          <w:ilvl w:val="0"/>
          <w:numId w:val="22"/>
        </w:numPr>
        <w:spacing w:after="120" w:line="276" w:lineRule="auto"/>
        <w:ind w:left="425" w:hanging="425"/>
        <w:rPr>
          <w:rFonts w:eastAsia="Calibri" w:cs="Arial"/>
          <w:szCs w:val="22"/>
          <w:lang w:eastAsia="en-US"/>
        </w:rPr>
      </w:pPr>
      <w:r>
        <w:rPr>
          <w:rFonts w:eastAsia="Calibri" w:cs="Arial"/>
          <w:szCs w:val="22"/>
          <w:lang w:eastAsia="en-US"/>
        </w:rPr>
        <w:t xml:space="preserve">Common Assessment Tools used by FaCC (and IFS services) support a </w:t>
      </w:r>
      <w:r w:rsidR="000172F3" w:rsidRPr="00EB6EBA">
        <w:rPr>
          <w:rFonts w:eastAsia="Calibri" w:cs="Arial"/>
          <w:szCs w:val="22"/>
          <w:lang w:eastAsia="en-US"/>
        </w:rPr>
        <w:t>shared understanding</w:t>
      </w:r>
      <w:r w:rsidR="000D2EE6">
        <w:rPr>
          <w:rFonts w:eastAsia="Calibri" w:cs="Arial"/>
          <w:szCs w:val="22"/>
          <w:lang w:eastAsia="en-US"/>
        </w:rPr>
        <w:t>, language</w:t>
      </w:r>
      <w:r w:rsidR="000172F3" w:rsidRPr="00EB6EBA">
        <w:rPr>
          <w:rFonts w:eastAsia="Calibri" w:cs="Arial"/>
          <w:szCs w:val="22"/>
          <w:lang w:eastAsia="en-US"/>
        </w:rPr>
        <w:t xml:space="preserve"> and consistent practice across all </w:t>
      </w:r>
      <w:r w:rsidR="005F64F7">
        <w:rPr>
          <w:rFonts w:eastAsia="Calibri" w:cs="Arial"/>
          <w:szCs w:val="22"/>
          <w:lang w:eastAsia="en-US"/>
        </w:rPr>
        <w:t>FaCC</w:t>
      </w:r>
      <w:r w:rsidR="000172F3" w:rsidRPr="00EB6EBA">
        <w:rPr>
          <w:rFonts w:eastAsia="Calibri" w:cs="Arial"/>
          <w:szCs w:val="22"/>
          <w:lang w:eastAsia="en-US"/>
        </w:rPr>
        <w:t xml:space="preserve">s. </w:t>
      </w:r>
      <w:r w:rsidR="000D2EE6" w:rsidRPr="000D2EE6">
        <w:rPr>
          <w:rFonts w:eastAsia="Calibri" w:cs="Arial"/>
          <w:szCs w:val="22"/>
          <w:lang w:eastAsia="en-US"/>
        </w:rPr>
        <w:t>This is complementary to the</w:t>
      </w:r>
      <w:r w:rsidR="000D2EE6">
        <w:rPr>
          <w:rFonts w:eastAsia="Calibri" w:cs="Arial"/>
          <w:szCs w:val="22"/>
          <w:lang w:eastAsia="en-US"/>
        </w:rPr>
        <w:t xml:space="preserve"> </w:t>
      </w:r>
      <w:r w:rsidR="000D2EE6" w:rsidRPr="000D2EE6">
        <w:rPr>
          <w:rFonts w:eastAsia="Calibri" w:cs="Arial"/>
          <w:szCs w:val="22"/>
          <w:lang w:eastAsia="en-US"/>
        </w:rPr>
        <w:t>implementation of the</w:t>
      </w:r>
      <w:r w:rsidR="00F37AAE">
        <w:rPr>
          <w:rFonts w:eastAsia="Calibri" w:cs="Arial"/>
          <w:szCs w:val="22"/>
          <w:lang w:eastAsia="en-US"/>
        </w:rPr>
        <w:t xml:space="preserve"> </w:t>
      </w:r>
      <w:hyperlink r:id="rId36" w:history="1">
        <w:r w:rsidR="00F37AAE">
          <w:rPr>
            <w:rStyle w:val="Hyperlink"/>
          </w:rPr>
          <w:t>Strengthening families Protecting children Framework for practice (cyjma.qld.gov.au)</w:t>
        </w:r>
      </w:hyperlink>
      <w:r w:rsidR="000D2EE6" w:rsidRPr="000D2EE6">
        <w:rPr>
          <w:rFonts w:eastAsia="Calibri" w:cs="Arial"/>
          <w:szCs w:val="22"/>
          <w:lang w:eastAsia="en-US"/>
        </w:rPr>
        <w:t>.</w:t>
      </w:r>
    </w:p>
    <w:p w14:paraId="1553F5C7" w14:textId="77777777" w:rsidR="00055140" w:rsidRDefault="00055140" w:rsidP="008E04B2">
      <w:pPr>
        <w:spacing w:after="120" w:line="276" w:lineRule="auto"/>
        <w:rPr>
          <w:rFonts w:eastAsia="Calibri" w:cs="Arial"/>
          <w:i/>
          <w:szCs w:val="22"/>
          <w:lang w:eastAsia="en-US"/>
        </w:rPr>
      </w:pPr>
    </w:p>
    <w:p w14:paraId="509414D0" w14:textId="77777777" w:rsidR="00055140" w:rsidRDefault="00055140" w:rsidP="008E04B2">
      <w:pPr>
        <w:spacing w:after="120" w:line="276" w:lineRule="auto"/>
        <w:rPr>
          <w:rFonts w:eastAsia="Calibri" w:cs="Arial"/>
          <w:i/>
          <w:szCs w:val="22"/>
          <w:lang w:eastAsia="en-US"/>
        </w:rPr>
      </w:pPr>
    </w:p>
    <w:p w14:paraId="07DC8F34" w14:textId="77777777" w:rsidR="00055140" w:rsidRDefault="00055140" w:rsidP="008E04B2">
      <w:pPr>
        <w:spacing w:after="120" w:line="276" w:lineRule="auto"/>
        <w:rPr>
          <w:rFonts w:eastAsia="Calibri" w:cs="Arial"/>
          <w:i/>
          <w:szCs w:val="22"/>
          <w:lang w:eastAsia="en-US"/>
        </w:rPr>
      </w:pPr>
    </w:p>
    <w:p w14:paraId="0C4709C2" w14:textId="5BEF56AA" w:rsidR="000172F3" w:rsidRPr="00EB6EBA" w:rsidRDefault="000172F3" w:rsidP="008E04B2">
      <w:pPr>
        <w:spacing w:after="120" w:line="276" w:lineRule="auto"/>
        <w:rPr>
          <w:rFonts w:eastAsia="Calibri" w:cs="Arial"/>
          <w:i/>
          <w:szCs w:val="22"/>
          <w:lang w:eastAsia="en-US"/>
        </w:rPr>
      </w:pPr>
      <w:r w:rsidRPr="00EB6EBA">
        <w:rPr>
          <w:rFonts w:eastAsia="Calibri" w:cs="Arial"/>
          <w:i/>
          <w:szCs w:val="22"/>
          <w:lang w:eastAsia="en-US"/>
        </w:rPr>
        <w:lastRenderedPageBreak/>
        <w:t xml:space="preserve">Brokerage funding </w:t>
      </w:r>
    </w:p>
    <w:p w14:paraId="1C4E1D89" w14:textId="02589706" w:rsidR="000172F3" w:rsidRPr="00EB6EBA" w:rsidRDefault="000172F3" w:rsidP="008E04B2">
      <w:pPr>
        <w:numPr>
          <w:ilvl w:val="0"/>
          <w:numId w:val="10"/>
        </w:numPr>
        <w:spacing w:after="120" w:line="276" w:lineRule="auto"/>
        <w:ind w:left="425" w:hanging="425"/>
        <w:rPr>
          <w:rFonts w:eastAsia="Calibri" w:cs="Arial"/>
          <w:snapToGrid w:val="0"/>
          <w:szCs w:val="22"/>
          <w:lang w:eastAsia="en-US"/>
        </w:rPr>
      </w:pPr>
      <w:r w:rsidRPr="00EB6EBA">
        <w:rPr>
          <w:rFonts w:eastAsia="Calibri" w:cs="Arial"/>
          <w:snapToGrid w:val="0"/>
          <w:szCs w:val="22"/>
          <w:lang w:eastAsia="en-US"/>
        </w:rPr>
        <w:t xml:space="preserve">Brokerage </w:t>
      </w:r>
      <w:r w:rsidR="00A75392" w:rsidRPr="00EB6EBA">
        <w:rPr>
          <w:rFonts w:eastAsia="Calibri" w:cs="Arial"/>
          <w:snapToGrid w:val="0"/>
          <w:szCs w:val="22"/>
          <w:lang w:eastAsia="en-US"/>
        </w:rPr>
        <w:t>is available to</w:t>
      </w:r>
      <w:r w:rsidRPr="00EB6EBA">
        <w:rPr>
          <w:rFonts w:eastAsia="Calibri" w:cs="Arial"/>
          <w:snapToGrid w:val="0"/>
          <w:szCs w:val="22"/>
          <w:lang w:eastAsia="en-US"/>
        </w:rPr>
        <w:t xml:space="preserve"> be used for families who have consented to a service in order to respond to an immediate identified need to reduce risk or increase protective factors that impact on the safety and wellbeing of children and their families.  </w:t>
      </w:r>
    </w:p>
    <w:p w14:paraId="7BCFE43C" w14:textId="77777777" w:rsidR="000172F3" w:rsidRPr="00EB6EBA" w:rsidRDefault="000172F3" w:rsidP="008E04B2">
      <w:pPr>
        <w:numPr>
          <w:ilvl w:val="0"/>
          <w:numId w:val="10"/>
        </w:numPr>
        <w:spacing w:after="120" w:line="276" w:lineRule="auto"/>
        <w:ind w:left="425" w:hanging="425"/>
        <w:rPr>
          <w:rFonts w:eastAsia="Calibri" w:cs="Arial"/>
          <w:snapToGrid w:val="0"/>
          <w:szCs w:val="22"/>
          <w:lang w:eastAsia="en-US"/>
        </w:rPr>
      </w:pPr>
      <w:r w:rsidRPr="00EB6EBA">
        <w:rPr>
          <w:rFonts w:eastAsia="Calibri" w:cs="Arial"/>
          <w:snapToGrid w:val="0"/>
          <w:szCs w:val="22"/>
          <w:lang w:eastAsia="en-US"/>
        </w:rPr>
        <w:t xml:space="preserve">Brokerage funds must </w:t>
      </w:r>
      <w:r w:rsidR="00447A51">
        <w:rPr>
          <w:rFonts w:eastAsia="Calibri" w:cs="Arial"/>
          <w:snapToGrid w:val="0"/>
          <w:szCs w:val="22"/>
          <w:lang w:eastAsia="en-US"/>
        </w:rPr>
        <w:t xml:space="preserve">only </w:t>
      </w:r>
      <w:r w:rsidRPr="00EB6EBA">
        <w:rPr>
          <w:rFonts w:eastAsia="Calibri" w:cs="Arial"/>
          <w:snapToGrid w:val="0"/>
          <w:szCs w:val="22"/>
          <w:lang w:eastAsia="en-US"/>
        </w:rPr>
        <w:t>be used by service providers for families who have consented to a service</w:t>
      </w:r>
      <w:r w:rsidR="00447A51">
        <w:rPr>
          <w:rFonts w:eastAsia="Calibri" w:cs="Arial"/>
          <w:snapToGrid w:val="0"/>
          <w:szCs w:val="22"/>
          <w:lang w:eastAsia="en-US"/>
        </w:rPr>
        <w:t>.</w:t>
      </w:r>
      <w:r w:rsidRPr="00EB6EBA">
        <w:rPr>
          <w:rFonts w:eastAsia="Calibri" w:cs="Arial"/>
          <w:snapToGrid w:val="0"/>
          <w:szCs w:val="22"/>
          <w:lang w:eastAsia="en-US"/>
        </w:rPr>
        <w:t xml:space="preserve"> </w:t>
      </w:r>
    </w:p>
    <w:p w14:paraId="7173DF55" w14:textId="77777777" w:rsidR="00482796" w:rsidRDefault="000172F3" w:rsidP="008E04B2">
      <w:pPr>
        <w:numPr>
          <w:ilvl w:val="0"/>
          <w:numId w:val="10"/>
        </w:numPr>
        <w:spacing w:after="120" w:line="276" w:lineRule="auto"/>
        <w:ind w:left="425" w:hanging="425"/>
        <w:rPr>
          <w:rFonts w:eastAsia="Calibri" w:cs="Arial"/>
          <w:snapToGrid w:val="0"/>
          <w:szCs w:val="22"/>
          <w:lang w:eastAsia="en-US"/>
        </w:rPr>
      </w:pPr>
      <w:r w:rsidRPr="00EB6EBA">
        <w:rPr>
          <w:rFonts w:eastAsia="Calibri" w:cs="Arial"/>
          <w:snapToGrid w:val="0"/>
          <w:szCs w:val="22"/>
          <w:lang w:eastAsia="en-US"/>
        </w:rPr>
        <w:t xml:space="preserve">Brokerage funds purchase specialist services or goods that contribute to the overall needs and wellbeing of the child and family consistent with the outcomes and intentions of the </w:t>
      </w:r>
      <w:r w:rsidR="00582038" w:rsidRPr="00EB6EBA">
        <w:rPr>
          <w:rFonts w:eastAsia="Calibri" w:cs="Arial"/>
          <w:snapToGrid w:val="0"/>
          <w:szCs w:val="22"/>
          <w:lang w:eastAsia="en-US"/>
        </w:rPr>
        <w:t>intervention.</w:t>
      </w:r>
    </w:p>
    <w:p w14:paraId="054BC4BB" w14:textId="77777777" w:rsidR="00482796" w:rsidRPr="00CD2B5A" w:rsidRDefault="00482796" w:rsidP="008E04B2">
      <w:pPr>
        <w:numPr>
          <w:ilvl w:val="0"/>
          <w:numId w:val="10"/>
        </w:numPr>
        <w:spacing w:after="120" w:line="276" w:lineRule="auto"/>
        <w:ind w:left="425" w:hanging="425"/>
        <w:rPr>
          <w:rFonts w:eastAsia="Calibri" w:cs="Arial"/>
          <w:snapToGrid w:val="0"/>
          <w:szCs w:val="22"/>
          <w:lang w:eastAsia="en-US"/>
        </w:rPr>
      </w:pPr>
      <w:r w:rsidRPr="00482796">
        <w:rPr>
          <w:rFonts w:cs="Arial"/>
          <w:snapToGrid w:val="0"/>
          <w:color w:val="000000"/>
        </w:rPr>
        <w:t>A brokerage fund of up to 5% of total grant funding is available</w:t>
      </w:r>
      <w:r w:rsidRPr="00482796">
        <w:rPr>
          <w:rFonts w:eastAsia="Calibri" w:cs="Arial"/>
          <w:szCs w:val="22"/>
          <w:lang w:eastAsia="en-US"/>
        </w:rPr>
        <w:t>.</w:t>
      </w:r>
    </w:p>
    <w:p w14:paraId="10D50BED" w14:textId="77777777" w:rsidR="00677608" w:rsidRPr="00FD2645" w:rsidRDefault="00677608" w:rsidP="008E04B2">
      <w:pPr>
        <w:spacing w:after="120" w:line="276" w:lineRule="auto"/>
        <w:rPr>
          <w:rFonts w:eastAsia="Calibri" w:cs="Arial"/>
          <w:i/>
          <w:szCs w:val="22"/>
          <w:lang w:eastAsia="en-US"/>
        </w:rPr>
      </w:pPr>
      <w:r>
        <w:rPr>
          <w:rFonts w:eastAsia="Calibri" w:cs="Arial"/>
          <w:i/>
          <w:szCs w:val="22"/>
          <w:lang w:eastAsia="en-US"/>
        </w:rPr>
        <w:t>Reporting</w:t>
      </w:r>
    </w:p>
    <w:p w14:paraId="58374003" w14:textId="18544D36" w:rsidR="00677608" w:rsidRPr="00BE00B6" w:rsidRDefault="008823BA" w:rsidP="008E04B2">
      <w:pPr>
        <w:numPr>
          <w:ilvl w:val="0"/>
          <w:numId w:val="22"/>
        </w:numPr>
        <w:spacing w:after="120" w:line="276" w:lineRule="auto"/>
        <w:ind w:left="425" w:hanging="425"/>
        <w:rPr>
          <w:rFonts w:eastAsia="Calibri" w:cs="Arial"/>
          <w:i/>
          <w:szCs w:val="22"/>
          <w:lang w:eastAsia="en-US"/>
        </w:rPr>
      </w:pPr>
      <w:r>
        <w:rPr>
          <w:rFonts w:eastAsia="Calibri" w:cs="Arial"/>
          <w:szCs w:val="22"/>
          <w:lang w:eastAsia="en-US"/>
        </w:rPr>
        <w:t xml:space="preserve">Services are required to complete quarterly performance reporting on </w:t>
      </w:r>
      <w:r w:rsidR="00882319">
        <w:rPr>
          <w:rFonts w:eastAsia="Calibri" w:cs="Arial"/>
          <w:szCs w:val="22"/>
          <w:lang w:eastAsia="en-US"/>
        </w:rPr>
        <w:t>the department’s online reporting system</w:t>
      </w:r>
      <w:r w:rsidR="00677608">
        <w:rPr>
          <w:rFonts w:eastAsia="Calibri" w:cs="Arial"/>
          <w:szCs w:val="22"/>
          <w:lang w:eastAsia="en-US"/>
        </w:rPr>
        <w:t xml:space="preserve"> </w:t>
      </w:r>
      <w:r w:rsidR="00EE57DB">
        <w:rPr>
          <w:rFonts w:cs="Arial"/>
        </w:rPr>
        <w:t>(Procure to Invest; P2i).</w:t>
      </w:r>
    </w:p>
    <w:p w14:paraId="5A9FA6C7" w14:textId="77777777" w:rsidR="00941696" w:rsidRDefault="00941696" w:rsidP="008E04B2">
      <w:pPr>
        <w:numPr>
          <w:ilvl w:val="0"/>
          <w:numId w:val="22"/>
        </w:numPr>
        <w:spacing w:after="120" w:line="276" w:lineRule="auto"/>
        <w:ind w:left="425" w:hanging="425"/>
        <w:rPr>
          <w:rFonts w:eastAsia="Calibri" w:cs="Arial"/>
          <w:szCs w:val="22"/>
          <w:lang w:eastAsia="en-US"/>
        </w:rPr>
      </w:pPr>
      <w:r w:rsidRPr="00941696">
        <w:rPr>
          <w:rFonts w:eastAsia="Calibri" w:cs="Arial"/>
          <w:szCs w:val="22"/>
          <w:lang w:eastAsia="en-US"/>
        </w:rPr>
        <w:t xml:space="preserve">Services are </w:t>
      </w:r>
      <w:r w:rsidR="00F5680E">
        <w:rPr>
          <w:rFonts w:eastAsia="Calibri" w:cs="Arial"/>
          <w:szCs w:val="22"/>
          <w:lang w:eastAsia="en-US"/>
        </w:rPr>
        <w:t xml:space="preserve">also </w:t>
      </w:r>
      <w:r w:rsidRPr="00941696">
        <w:rPr>
          <w:rFonts w:eastAsia="Calibri" w:cs="Arial"/>
          <w:szCs w:val="22"/>
          <w:lang w:eastAsia="en-US"/>
        </w:rPr>
        <w:t xml:space="preserve">required to enter data on the Advice, Referral and Case Management </w:t>
      </w:r>
      <w:r w:rsidR="005D6196">
        <w:rPr>
          <w:rFonts w:eastAsia="Calibri" w:cs="Arial"/>
          <w:szCs w:val="22"/>
          <w:lang w:eastAsia="en-US"/>
        </w:rPr>
        <w:t>(</w:t>
      </w:r>
      <w:r w:rsidRPr="00941696">
        <w:rPr>
          <w:rFonts w:eastAsia="Calibri" w:cs="Arial"/>
          <w:szCs w:val="22"/>
          <w:lang w:eastAsia="en-US"/>
        </w:rPr>
        <w:t>ARC</w:t>
      </w:r>
      <w:r w:rsidR="005D6196">
        <w:rPr>
          <w:rFonts w:eastAsia="Calibri" w:cs="Arial"/>
          <w:szCs w:val="22"/>
          <w:lang w:eastAsia="en-US"/>
        </w:rPr>
        <w:t>)</w:t>
      </w:r>
      <w:r w:rsidRPr="00941696">
        <w:rPr>
          <w:rFonts w:eastAsia="Calibri" w:cs="Arial"/>
          <w:szCs w:val="22"/>
          <w:lang w:eastAsia="en-US"/>
        </w:rPr>
        <w:t xml:space="preserve"> system, a program developed specifically for the secondary family support service system</w:t>
      </w:r>
      <w:r w:rsidR="005D6196">
        <w:rPr>
          <w:rFonts w:eastAsia="Calibri" w:cs="Arial"/>
          <w:szCs w:val="22"/>
          <w:lang w:eastAsia="en-US"/>
        </w:rPr>
        <w:t xml:space="preserve">. </w:t>
      </w:r>
      <w:r w:rsidRPr="00B751C1">
        <w:rPr>
          <w:rFonts w:eastAsia="Calibri" w:cs="Arial"/>
          <w:szCs w:val="22"/>
          <w:lang w:eastAsia="en-US"/>
        </w:rPr>
        <w:t xml:space="preserve">Services are required </w:t>
      </w:r>
      <w:r w:rsidR="005D6196" w:rsidRPr="00B751C1">
        <w:rPr>
          <w:rFonts w:eastAsia="Calibri" w:cs="Arial"/>
          <w:szCs w:val="22"/>
          <w:lang w:eastAsia="en-US"/>
        </w:rPr>
        <w:t xml:space="preserve">to </w:t>
      </w:r>
      <w:r w:rsidRPr="00B751C1">
        <w:rPr>
          <w:rFonts w:eastAsia="Calibri" w:cs="Arial"/>
          <w:szCs w:val="22"/>
          <w:lang w:eastAsia="en-US"/>
        </w:rPr>
        <w:t>enter the data on a regular basis so that data accurately reflects service</w:t>
      </w:r>
      <w:r w:rsidR="005D6196" w:rsidRPr="00B751C1">
        <w:rPr>
          <w:rFonts w:eastAsia="Calibri" w:cs="Arial"/>
          <w:szCs w:val="22"/>
          <w:lang w:eastAsia="en-US"/>
        </w:rPr>
        <w:t xml:space="preserve"> delivery</w:t>
      </w:r>
      <w:r w:rsidRPr="00B751C1">
        <w:rPr>
          <w:rFonts w:eastAsia="Calibri" w:cs="Arial"/>
          <w:szCs w:val="22"/>
          <w:lang w:eastAsia="en-US"/>
        </w:rPr>
        <w:t xml:space="preserve">. In particular, all data needs </w:t>
      </w:r>
      <w:r w:rsidR="00185B6F" w:rsidRPr="00B751C1">
        <w:rPr>
          <w:rFonts w:eastAsia="Calibri" w:cs="Arial"/>
          <w:szCs w:val="22"/>
          <w:lang w:eastAsia="en-US"/>
        </w:rPr>
        <w:t>to</w:t>
      </w:r>
      <w:r w:rsidRPr="00B751C1">
        <w:rPr>
          <w:rFonts w:eastAsia="Calibri" w:cs="Arial"/>
          <w:szCs w:val="22"/>
          <w:lang w:eastAsia="en-US"/>
        </w:rPr>
        <w:t xml:space="preserve"> be up to date by the 8th day of the month. </w:t>
      </w:r>
    </w:p>
    <w:p w14:paraId="309C9E05" w14:textId="77777777" w:rsidR="00601043" w:rsidRPr="0088168E" w:rsidRDefault="00601043" w:rsidP="008E04B2">
      <w:pPr>
        <w:spacing w:after="120" w:line="276" w:lineRule="auto"/>
        <w:rPr>
          <w:rFonts w:eastAsia="Calibri" w:cs="Arial"/>
          <w:i/>
          <w:szCs w:val="22"/>
          <w:lang w:eastAsia="en-US"/>
        </w:rPr>
      </w:pPr>
      <w:r w:rsidRPr="0088168E">
        <w:rPr>
          <w:rFonts w:eastAsia="Calibri" w:cs="Arial"/>
          <w:i/>
          <w:szCs w:val="22"/>
          <w:lang w:eastAsia="en-US"/>
        </w:rPr>
        <w:t>Travel</w:t>
      </w:r>
    </w:p>
    <w:p w14:paraId="03670235" w14:textId="77777777" w:rsidR="00601043" w:rsidRPr="0088168E" w:rsidRDefault="00601043" w:rsidP="008E04B2">
      <w:pPr>
        <w:numPr>
          <w:ilvl w:val="0"/>
          <w:numId w:val="22"/>
        </w:numPr>
        <w:spacing w:after="120" w:line="276" w:lineRule="auto"/>
        <w:ind w:left="425" w:hanging="425"/>
        <w:rPr>
          <w:rFonts w:eastAsia="Calibri" w:cs="Arial"/>
          <w:szCs w:val="22"/>
          <w:lang w:eastAsia="en-US"/>
        </w:rPr>
      </w:pPr>
      <w:r w:rsidRPr="0088168E">
        <w:rPr>
          <w:rFonts w:eastAsia="Calibri" w:cs="Arial"/>
          <w:szCs w:val="22"/>
          <w:lang w:eastAsia="en-US"/>
        </w:rPr>
        <w:t xml:space="preserve">Hours spent by each worker with or on behalf of a family (i.e. if two </w:t>
      </w:r>
      <w:r w:rsidR="00C17501" w:rsidRPr="0088168E">
        <w:rPr>
          <w:rFonts w:eastAsia="Calibri" w:cs="Arial"/>
          <w:szCs w:val="22"/>
          <w:lang w:eastAsia="en-US"/>
        </w:rPr>
        <w:t>workers meet with a family for one (1)</w:t>
      </w:r>
      <w:r w:rsidRPr="0088168E">
        <w:rPr>
          <w:rFonts w:eastAsia="Calibri" w:cs="Arial"/>
          <w:szCs w:val="22"/>
          <w:lang w:eastAsia="en-US"/>
        </w:rPr>
        <w:t xml:space="preserve"> hour, then the hour for each worker (total </w:t>
      </w:r>
      <w:r w:rsidR="00C17501" w:rsidRPr="0088168E">
        <w:rPr>
          <w:rFonts w:eastAsia="Calibri" w:cs="Arial"/>
          <w:szCs w:val="22"/>
          <w:lang w:eastAsia="en-US"/>
        </w:rPr>
        <w:t>two (</w:t>
      </w:r>
      <w:r w:rsidRPr="0088168E">
        <w:rPr>
          <w:rFonts w:eastAsia="Calibri" w:cs="Arial"/>
          <w:szCs w:val="22"/>
          <w:lang w:eastAsia="en-US"/>
        </w:rPr>
        <w:t>2</w:t>
      </w:r>
      <w:r w:rsidR="00C17501" w:rsidRPr="0088168E">
        <w:rPr>
          <w:rFonts w:eastAsia="Calibri" w:cs="Arial"/>
          <w:szCs w:val="22"/>
          <w:lang w:eastAsia="en-US"/>
        </w:rPr>
        <w:t>)</w:t>
      </w:r>
      <w:r w:rsidRPr="0088168E">
        <w:rPr>
          <w:rFonts w:eastAsia="Calibri" w:cs="Arial"/>
          <w:szCs w:val="22"/>
          <w:lang w:eastAsia="en-US"/>
        </w:rPr>
        <w:t xml:space="preserve"> hours) will be recorded as time spent with or on behalf of that family).</w:t>
      </w:r>
    </w:p>
    <w:p w14:paraId="5A9E1D95" w14:textId="77777777" w:rsidR="00613A6A" w:rsidRDefault="00601043" w:rsidP="008E04B2">
      <w:pPr>
        <w:numPr>
          <w:ilvl w:val="0"/>
          <w:numId w:val="22"/>
        </w:numPr>
        <w:spacing w:after="120" w:line="276" w:lineRule="auto"/>
        <w:ind w:left="425" w:hanging="425"/>
        <w:rPr>
          <w:rFonts w:eastAsia="Calibri" w:cs="Arial"/>
          <w:szCs w:val="22"/>
          <w:lang w:eastAsia="en-US"/>
        </w:rPr>
      </w:pPr>
      <w:r w:rsidRPr="0088168E">
        <w:rPr>
          <w:rFonts w:eastAsia="Calibri" w:cs="Arial"/>
          <w:szCs w:val="22"/>
          <w:lang w:eastAsia="en-US"/>
        </w:rPr>
        <w:t>Hours of travel directly attributed to a family (i.e. travelling to and from a visit to a family is considered work on behalf of a family).</w:t>
      </w:r>
    </w:p>
    <w:p w14:paraId="39780211" w14:textId="7EE1BB03" w:rsidR="00613A6A" w:rsidRPr="00CD2B5A" w:rsidRDefault="00613A6A" w:rsidP="008E04B2">
      <w:pPr>
        <w:spacing w:after="120" w:line="276" w:lineRule="auto"/>
        <w:rPr>
          <w:rFonts w:eastAsia="Calibri" w:cs="Arial"/>
          <w:i/>
          <w:szCs w:val="22"/>
          <w:lang w:eastAsia="en-US"/>
        </w:rPr>
      </w:pPr>
      <w:r w:rsidRPr="00CD2B5A">
        <w:rPr>
          <w:rFonts w:eastAsia="Calibri" w:cs="Arial"/>
          <w:i/>
          <w:szCs w:val="22"/>
          <w:lang w:eastAsia="en-US"/>
        </w:rPr>
        <w:t>Demographic data</w:t>
      </w:r>
    </w:p>
    <w:p w14:paraId="4BF4252F" w14:textId="49673788" w:rsidR="00613A6A" w:rsidRDefault="00613A6A" w:rsidP="008E04B2">
      <w:pPr>
        <w:numPr>
          <w:ilvl w:val="0"/>
          <w:numId w:val="13"/>
        </w:numPr>
        <w:tabs>
          <w:tab w:val="clear" w:pos="720"/>
          <w:tab w:val="num" w:pos="-1440"/>
          <w:tab w:val="num" w:pos="426"/>
        </w:tabs>
        <w:spacing w:after="120" w:line="276" w:lineRule="auto"/>
        <w:ind w:left="425" w:hanging="425"/>
        <w:rPr>
          <w:snapToGrid w:val="0"/>
          <w:color w:val="000000"/>
        </w:rPr>
      </w:pPr>
      <w:r w:rsidRPr="005A122F">
        <w:rPr>
          <w:snapToGrid w:val="0"/>
          <w:color w:val="000000"/>
        </w:rPr>
        <w:t xml:space="preserve">A </w:t>
      </w:r>
      <w:r>
        <w:rPr>
          <w:snapToGrid w:val="0"/>
          <w:color w:val="000000"/>
        </w:rPr>
        <w:t>family is considered to be Aboriginal and</w:t>
      </w:r>
      <w:r w:rsidR="00C30798">
        <w:rPr>
          <w:snapToGrid w:val="0"/>
          <w:color w:val="000000"/>
        </w:rPr>
        <w:t>/or</w:t>
      </w:r>
      <w:r>
        <w:rPr>
          <w:snapToGrid w:val="0"/>
          <w:color w:val="000000"/>
        </w:rPr>
        <w:t xml:space="preserve"> Torres Strait Islander if a </w:t>
      </w:r>
      <w:r w:rsidRPr="005A122F">
        <w:rPr>
          <w:snapToGrid w:val="0"/>
          <w:color w:val="000000"/>
        </w:rPr>
        <w:t xml:space="preserve">member of the family identifies as Aboriginal </w:t>
      </w:r>
      <w:r w:rsidR="00F37AAE">
        <w:rPr>
          <w:snapToGrid w:val="0"/>
          <w:color w:val="000000"/>
        </w:rPr>
        <w:t>and/</w:t>
      </w:r>
      <w:r w:rsidRPr="005A122F">
        <w:rPr>
          <w:snapToGrid w:val="0"/>
          <w:color w:val="000000"/>
        </w:rPr>
        <w:t>or Torres Strait Islander.</w:t>
      </w:r>
    </w:p>
    <w:p w14:paraId="67E95C00" w14:textId="77777777" w:rsidR="004E4106" w:rsidRPr="00CD2B5A" w:rsidRDefault="004E4106" w:rsidP="008E04B2">
      <w:pPr>
        <w:tabs>
          <w:tab w:val="num" w:pos="720"/>
        </w:tabs>
        <w:spacing w:after="120" w:line="276" w:lineRule="auto"/>
        <w:ind w:left="425"/>
        <w:rPr>
          <w:snapToGrid w:val="0"/>
          <w:color w:val="000000"/>
        </w:rPr>
      </w:pPr>
    </w:p>
    <w:p w14:paraId="38246010" w14:textId="77777777" w:rsidR="000172F3" w:rsidRPr="00941696" w:rsidRDefault="000172F3" w:rsidP="008E04B2">
      <w:pPr>
        <w:pStyle w:val="Heading3"/>
        <w:spacing w:line="276" w:lineRule="auto"/>
        <w:rPr>
          <w:rFonts w:eastAsia="Calibri"/>
          <w:lang w:val="en-GB" w:eastAsia="en-US"/>
        </w:rPr>
      </w:pPr>
      <w:bookmarkStart w:id="174" w:name="_Toc82777893"/>
      <w:r w:rsidRPr="00941696">
        <w:rPr>
          <w:rFonts w:eastAsia="Calibri"/>
          <w:lang w:val="en-GB" w:eastAsia="en-US"/>
        </w:rPr>
        <w:t>7.</w:t>
      </w:r>
      <w:r w:rsidR="00551D6C" w:rsidRPr="00941696">
        <w:rPr>
          <w:rFonts w:eastAsia="Calibri"/>
          <w:lang w:val="en-GB" w:eastAsia="en-US"/>
        </w:rPr>
        <w:t>8</w:t>
      </w:r>
      <w:r w:rsidRPr="00941696">
        <w:rPr>
          <w:rFonts w:eastAsia="Calibri"/>
          <w:lang w:val="en-GB" w:eastAsia="en-US"/>
        </w:rPr>
        <w:t>.</w:t>
      </w:r>
      <w:r w:rsidR="005132E7" w:rsidRPr="00941696">
        <w:rPr>
          <w:rFonts w:eastAsia="Calibri"/>
          <w:lang w:val="en-GB" w:eastAsia="en-US"/>
        </w:rPr>
        <w:t>2</w:t>
      </w:r>
      <w:r w:rsidRPr="00941696">
        <w:rPr>
          <w:rFonts w:eastAsia="Calibri"/>
          <w:lang w:val="en-GB" w:eastAsia="en-US"/>
        </w:rPr>
        <w:t xml:space="preserve"> </w:t>
      </w:r>
      <w:r w:rsidR="00E77657" w:rsidRPr="00941696">
        <w:rPr>
          <w:rFonts w:eastAsia="Calibri"/>
          <w:lang w:val="en-GB" w:eastAsia="en-US"/>
        </w:rPr>
        <w:tab/>
      </w:r>
      <w:r w:rsidRPr="00941696">
        <w:rPr>
          <w:rFonts w:eastAsia="Calibri"/>
          <w:lang w:val="en-GB" w:eastAsia="en-US"/>
        </w:rPr>
        <w:t xml:space="preserve">Considerations — </w:t>
      </w:r>
      <w:r w:rsidR="00242BD2">
        <w:rPr>
          <w:rFonts w:eastAsia="Calibri"/>
          <w:lang w:val="en-GB" w:eastAsia="en-US"/>
        </w:rPr>
        <w:t xml:space="preserve">Family and Child Connect </w:t>
      </w:r>
      <w:r w:rsidR="00FE24E2" w:rsidRPr="00941696">
        <w:rPr>
          <w:rFonts w:eastAsia="Calibri"/>
          <w:lang w:val="en-GB" w:eastAsia="en-US"/>
        </w:rPr>
        <w:t>(T347)</w:t>
      </w:r>
      <w:bookmarkEnd w:id="174"/>
    </w:p>
    <w:p w14:paraId="668620C6" w14:textId="77777777" w:rsidR="000172F3" w:rsidRPr="004E4106" w:rsidRDefault="000172F3" w:rsidP="008E04B2">
      <w:pPr>
        <w:spacing w:after="120" w:line="276" w:lineRule="auto"/>
        <w:rPr>
          <w:rFonts w:eastAsia="Calibri" w:cs="Arial"/>
          <w:b/>
          <w:szCs w:val="22"/>
          <w:lang w:eastAsia="en-US"/>
        </w:rPr>
      </w:pPr>
      <w:r w:rsidRPr="004E4106">
        <w:rPr>
          <w:rFonts w:eastAsia="Calibri" w:cs="Arial"/>
          <w:b/>
          <w:szCs w:val="22"/>
          <w:lang w:eastAsia="en-US"/>
        </w:rPr>
        <w:t>Response types</w:t>
      </w:r>
    </w:p>
    <w:p w14:paraId="42A43966" w14:textId="77777777" w:rsidR="000172F3" w:rsidRPr="00EB6EBA" w:rsidRDefault="008C7D96" w:rsidP="008E04B2">
      <w:pPr>
        <w:spacing w:after="200" w:line="276" w:lineRule="auto"/>
        <w:rPr>
          <w:rFonts w:eastAsia="Calibri" w:cs="Arial"/>
          <w:b/>
          <w:szCs w:val="22"/>
          <w:lang w:eastAsia="en-US"/>
        </w:rPr>
      </w:pPr>
      <w:r w:rsidRPr="00EB6EBA">
        <w:rPr>
          <w:rFonts w:eastAsia="Calibri" w:cs="Arial"/>
          <w:szCs w:val="22"/>
          <w:lang w:eastAsia="en-US"/>
        </w:rPr>
        <w:t>E</w:t>
      </w:r>
      <w:r w:rsidR="000172F3" w:rsidRPr="00EB6EBA">
        <w:rPr>
          <w:rFonts w:eastAsia="Calibri" w:cs="Arial"/>
          <w:szCs w:val="22"/>
          <w:lang w:eastAsia="en-US"/>
        </w:rPr>
        <w:t xml:space="preserve">nquires to the </w:t>
      </w:r>
      <w:r w:rsidR="005F64F7">
        <w:rPr>
          <w:rFonts w:eastAsia="Calibri" w:cs="Arial"/>
          <w:szCs w:val="22"/>
          <w:lang w:eastAsia="en-US"/>
        </w:rPr>
        <w:t>FaCC</w:t>
      </w:r>
      <w:r w:rsidR="000172F3" w:rsidRPr="00EB6EBA">
        <w:rPr>
          <w:rFonts w:eastAsia="Calibri" w:cs="Arial"/>
          <w:szCs w:val="22"/>
          <w:lang w:eastAsia="en-US"/>
        </w:rPr>
        <w:t xml:space="preserve"> will fall into the following general response types:</w:t>
      </w:r>
    </w:p>
    <w:p w14:paraId="313AE65B" w14:textId="77777777" w:rsidR="000172F3" w:rsidRPr="00EB6EBA" w:rsidRDefault="000172F3" w:rsidP="008E04B2">
      <w:pPr>
        <w:spacing w:after="120" w:line="276" w:lineRule="auto"/>
        <w:rPr>
          <w:rFonts w:eastAsia="Calibri" w:cs="Arial"/>
          <w:i/>
          <w:szCs w:val="22"/>
          <w:lang w:eastAsia="en-US"/>
        </w:rPr>
      </w:pPr>
      <w:r w:rsidRPr="00EB6EBA">
        <w:rPr>
          <w:rFonts w:eastAsia="Calibri" w:cs="Arial"/>
          <w:i/>
          <w:szCs w:val="22"/>
          <w:lang w:eastAsia="en-US"/>
        </w:rPr>
        <w:t>Enquiry - Response type 1</w:t>
      </w:r>
    </w:p>
    <w:p w14:paraId="3BA404E7" w14:textId="77777777" w:rsidR="002403B9"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Where the </w:t>
      </w:r>
      <w:r w:rsidR="005F64F7">
        <w:rPr>
          <w:rFonts w:eastAsia="Calibri" w:cs="Arial"/>
          <w:szCs w:val="22"/>
          <w:lang w:eastAsia="en-US"/>
        </w:rPr>
        <w:t>FaCC</w:t>
      </w:r>
      <w:r w:rsidRPr="00EB6EBA">
        <w:rPr>
          <w:rFonts w:eastAsia="Calibri" w:cs="Arial"/>
          <w:szCs w:val="22"/>
          <w:lang w:eastAsia="en-US"/>
        </w:rPr>
        <w:t xml:space="preserve"> makes an initial assessment that the concerns raised about children are relatively low level, the </w:t>
      </w:r>
      <w:r w:rsidR="005F64F7">
        <w:rPr>
          <w:rFonts w:eastAsia="Calibri" w:cs="Arial"/>
          <w:szCs w:val="22"/>
          <w:lang w:eastAsia="en-US"/>
        </w:rPr>
        <w:t>FaCC</w:t>
      </w:r>
      <w:r w:rsidRPr="00EB6EBA">
        <w:rPr>
          <w:rFonts w:eastAsia="Calibri" w:cs="Arial"/>
          <w:szCs w:val="22"/>
          <w:lang w:eastAsia="en-US"/>
        </w:rPr>
        <w:t xml:space="preserve"> </w:t>
      </w:r>
      <w:r w:rsidR="008C7D96" w:rsidRPr="00EB6EBA">
        <w:rPr>
          <w:rFonts w:eastAsia="Calibri" w:cs="Arial"/>
          <w:szCs w:val="22"/>
          <w:lang w:eastAsia="en-US"/>
        </w:rPr>
        <w:t>will</w:t>
      </w:r>
      <w:r w:rsidRPr="00EB6EBA">
        <w:rPr>
          <w:rFonts w:eastAsia="Calibri" w:cs="Arial"/>
          <w:szCs w:val="22"/>
          <w:lang w:eastAsia="en-US"/>
        </w:rPr>
        <w:t xml:space="preserve"> provide advice to the enquirer on how they could respond to the situation themselves. This might take the form of protective advice, suggestions for staying engaged with and supporting the family or information about local universal services that can connect the family with their community. This advice may be provided via telephone, e-mail, face to face and/or through providing a brochure to the subject family which provides details about local support services either by email or through the post.</w:t>
      </w:r>
    </w:p>
    <w:p w14:paraId="1E5CF593" w14:textId="77777777" w:rsidR="000172F3" w:rsidRPr="00EB6EBA" w:rsidRDefault="000172F3" w:rsidP="008E04B2">
      <w:pPr>
        <w:spacing w:after="120" w:line="276" w:lineRule="auto"/>
        <w:rPr>
          <w:rFonts w:eastAsia="Calibri" w:cs="Arial"/>
          <w:i/>
          <w:szCs w:val="22"/>
          <w:lang w:eastAsia="en-US"/>
        </w:rPr>
      </w:pPr>
      <w:r w:rsidRPr="00EB6EBA">
        <w:rPr>
          <w:rFonts w:eastAsia="Calibri" w:cs="Arial"/>
          <w:i/>
          <w:szCs w:val="22"/>
          <w:lang w:eastAsia="en-US"/>
        </w:rPr>
        <w:t>Enquiry - Response type 2</w:t>
      </w:r>
    </w:p>
    <w:p w14:paraId="6F45D234" w14:textId="336E7065" w:rsidR="002403B9"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Where the </w:t>
      </w:r>
      <w:r w:rsidR="005F64F7">
        <w:rPr>
          <w:rFonts w:eastAsia="Calibri" w:cs="Arial"/>
          <w:szCs w:val="22"/>
          <w:lang w:eastAsia="en-US"/>
        </w:rPr>
        <w:t>FaCC</w:t>
      </w:r>
      <w:r w:rsidRPr="00EB6EBA">
        <w:rPr>
          <w:rFonts w:eastAsia="Calibri" w:cs="Arial"/>
          <w:szCs w:val="22"/>
          <w:lang w:eastAsia="en-US"/>
        </w:rPr>
        <w:t xml:space="preserve"> makes an initial assessment that the concern raised about children is more complex but requires one principal service response, the </w:t>
      </w:r>
      <w:r w:rsidR="005F64F7">
        <w:rPr>
          <w:rFonts w:eastAsia="Calibri" w:cs="Arial"/>
          <w:szCs w:val="22"/>
          <w:lang w:eastAsia="en-US"/>
        </w:rPr>
        <w:t>FACC</w:t>
      </w:r>
      <w:r w:rsidRPr="00EB6EBA">
        <w:rPr>
          <w:rFonts w:eastAsia="Calibri" w:cs="Arial"/>
          <w:szCs w:val="22"/>
          <w:lang w:eastAsia="en-US"/>
        </w:rPr>
        <w:t xml:space="preserve"> </w:t>
      </w:r>
      <w:r w:rsidR="008C7D96" w:rsidRPr="00EB6EBA">
        <w:rPr>
          <w:rFonts w:eastAsia="Calibri" w:cs="Arial"/>
          <w:szCs w:val="22"/>
          <w:lang w:eastAsia="en-US"/>
        </w:rPr>
        <w:t>will</w:t>
      </w:r>
      <w:r w:rsidRPr="00EB6EBA">
        <w:rPr>
          <w:rFonts w:eastAsia="Calibri" w:cs="Arial"/>
          <w:szCs w:val="22"/>
          <w:lang w:eastAsia="en-US"/>
        </w:rPr>
        <w:t xml:space="preserve"> encourage and support the enquirer to gain the consent of the family or individual family member for a referral to a specialist service provider recommended by the </w:t>
      </w:r>
      <w:r w:rsidR="005F64F7">
        <w:rPr>
          <w:rFonts w:eastAsia="Calibri" w:cs="Arial"/>
          <w:szCs w:val="22"/>
          <w:lang w:eastAsia="en-US"/>
        </w:rPr>
        <w:t>FaCC</w:t>
      </w:r>
      <w:r w:rsidRPr="00EB6EBA">
        <w:rPr>
          <w:rFonts w:eastAsia="Calibri" w:cs="Arial"/>
          <w:szCs w:val="22"/>
          <w:lang w:eastAsia="en-US"/>
        </w:rPr>
        <w:t xml:space="preserve">; and for the enquirer to then make a direct referral to the recommended specialist service. </w:t>
      </w:r>
    </w:p>
    <w:p w14:paraId="2EDA9681" w14:textId="77777777" w:rsidR="00055140" w:rsidRDefault="00055140" w:rsidP="00055140">
      <w:pPr>
        <w:spacing w:after="120" w:line="276" w:lineRule="auto"/>
        <w:ind w:left="425"/>
        <w:rPr>
          <w:rFonts w:eastAsia="Calibri" w:cs="Arial"/>
          <w:szCs w:val="22"/>
          <w:lang w:eastAsia="en-US"/>
        </w:rPr>
      </w:pPr>
    </w:p>
    <w:p w14:paraId="649E11DE" w14:textId="77777777" w:rsidR="000172F3" w:rsidRPr="00EB6EBA" w:rsidRDefault="000172F3" w:rsidP="008E04B2">
      <w:pPr>
        <w:spacing w:after="120" w:line="276" w:lineRule="auto"/>
        <w:rPr>
          <w:rFonts w:eastAsia="Calibri" w:cs="Arial"/>
          <w:i/>
          <w:szCs w:val="22"/>
          <w:lang w:eastAsia="en-US"/>
        </w:rPr>
      </w:pPr>
      <w:r w:rsidRPr="00EB6EBA">
        <w:rPr>
          <w:rFonts w:eastAsia="Calibri" w:cs="Arial"/>
          <w:i/>
          <w:szCs w:val="22"/>
          <w:lang w:eastAsia="en-US"/>
        </w:rPr>
        <w:lastRenderedPageBreak/>
        <w:t>Enquiry - Response type 3</w:t>
      </w:r>
    </w:p>
    <w:p w14:paraId="1F2070F4" w14:textId="77777777" w:rsidR="002403B9"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Where the </w:t>
      </w:r>
      <w:r w:rsidR="005F64F7">
        <w:rPr>
          <w:rFonts w:eastAsia="Calibri" w:cs="Arial"/>
          <w:szCs w:val="22"/>
          <w:lang w:eastAsia="en-US"/>
        </w:rPr>
        <w:t>FaCC</w:t>
      </w:r>
      <w:r w:rsidRPr="00EB6EBA">
        <w:rPr>
          <w:rFonts w:eastAsia="Calibri" w:cs="Arial"/>
          <w:szCs w:val="22"/>
          <w:lang w:eastAsia="en-US"/>
        </w:rPr>
        <w:t xml:space="preserve"> makes an initial assessment that the concern raised is more complex or urgent which requires one principal service response, but a </w:t>
      </w:r>
      <w:r w:rsidR="005F64F7">
        <w:rPr>
          <w:rFonts w:eastAsia="Calibri" w:cs="Arial"/>
          <w:szCs w:val="22"/>
          <w:lang w:eastAsia="en-US"/>
        </w:rPr>
        <w:t>FaCC</w:t>
      </w:r>
      <w:r w:rsidRPr="00EB6EBA">
        <w:rPr>
          <w:rFonts w:eastAsia="Calibri" w:cs="Arial"/>
          <w:szCs w:val="22"/>
          <w:lang w:eastAsia="en-US"/>
        </w:rPr>
        <w:t xml:space="preserve"> facilitated referral to the specialist service is warranted, the </w:t>
      </w:r>
      <w:r w:rsidR="005F64F7">
        <w:rPr>
          <w:rFonts w:eastAsia="Calibri" w:cs="Arial"/>
          <w:szCs w:val="22"/>
          <w:lang w:eastAsia="en-US"/>
        </w:rPr>
        <w:t>FaCC</w:t>
      </w:r>
      <w:r w:rsidRPr="00EB6EBA">
        <w:rPr>
          <w:rFonts w:eastAsia="Calibri" w:cs="Arial"/>
          <w:szCs w:val="22"/>
          <w:lang w:eastAsia="en-US"/>
        </w:rPr>
        <w:t xml:space="preserve"> </w:t>
      </w:r>
      <w:r w:rsidR="008C7D96" w:rsidRPr="00EB6EBA">
        <w:rPr>
          <w:rFonts w:eastAsia="Calibri" w:cs="Arial"/>
          <w:szCs w:val="22"/>
          <w:lang w:eastAsia="en-US"/>
        </w:rPr>
        <w:t xml:space="preserve">will </w:t>
      </w:r>
      <w:r w:rsidRPr="00EB6EBA">
        <w:rPr>
          <w:rFonts w:eastAsia="Calibri" w:cs="Arial"/>
          <w:szCs w:val="22"/>
          <w:lang w:eastAsia="en-US"/>
        </w:rPr>
        <w:t xml:space="preserve">support the enquirer to gain the family or individual family member’s consent, and to facilitate a three-way engagement between the enquirer, the </w:t>
      </w:r>
      <w:r w:rsidR="005F64F7">
        <w:rPr>
          <w:rFonts w:eastAsia="Calibri" w:cs="Arial"/>
          <w:szCs w:val="22"/>
          <w:lang w:eastAsia="en-US"/>
        </w:rPr>
        <w:t>FaCC</w:t>
      </w:r>
      <w:r w:rsidRPr="00EB6EBA">
        <w:rPr>
          <w:rFonts w:eastAsia="Calibri" w:cs="Arial"/>
          <w:szCs w:val="22"/>
          <w:lang w:eastAsia="en-US"/>
        </w:rPr>
        <w:t xml:space="preserve"> and the specialist service to prepare for a smooth referral process. </w:t>
      </w:r>
    </w:p>
    <w:p w14:paraId="3A9A0B6B" w14:textId="77777777" w:rsidR="000172F3" w:rsidRPr="00EB6EBA" w:rsidRDefault="000172F3" w:rsidP="008E04B2">
      <w:pPr>
        <w:spacing w:after="120" w:line="276" w:lineRule="auto"/>
        <w:rPr>
          <w:rFonts w:eastAsia="Calibri" w:cs="Arial"/>
          <w:i/>
          <w:szCs w:val="22"/>
          <w:lang w:eastAsia="en-US"/>
        </w:rPr>
      </w:pPr>
      <w:r w:rsidRPr="00EB6EBA">
        <w:rPr>
          <w:rFonts w:eastAsia="Calibri" w:cs="Arial"/>
          <w:i/>
          <w:szCs w:val="22"/>
          <w:lang w:eastAsia="en-US"/>
        </w:rPr>
        <w:t xml:space="preserve">Enquiry - Response type 4 </w:t>
      </w:r>
    </w:p>
    <w:p w14:paraId="42B4EC5A" w14:textId="77FC0B6B" w:rsidR="000172F3" w:rsidRPr="00EB6EBA"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Where the </w:t>
      </w:r>
      <w:r w:rsidR="005F64F7">
        <w:rPr>
          <w:rFonts w:eastAsia="Calibri" w:cs="Arial"/>
          <w:szCs w:val="22"/>
          <w:lang w:eastAsia="en-US"/>
        </w:rPr>
        <w:t>FaCC</w:t>
      </w:r>
      <w:r w:rsidRPr="00EB6EBA">
        <w:rPr>
          <w:rFonts w:eastAsia="Calibri" w:cs="Arial"/>
          <w:szCs w:val="22"/>
          <w:lang w:eastAsia="en-US"/>
        </w:rPr>
        <w:t xml:space="preserve"> makes an initial assessment that the concerns are highly complex and in need of multiple responses, the </w:t>
      </w:r>
      <w:r w:rsidR="005F64F7">
        <w:rPr>
          <w:rFonts w:eastAsia="Calibri" w:cs="Arial"/>
          <w:szCs w:val="22"/>
          <w:lang w:eastAsia="en-US"/>
        </w:rPr>
        <w:t>FaCC</w:t>
      </w:r>
      <w:r w:rsidRPr="00EB6EBA">
        <w:rPr>
          <w:rFonts w:eastAsia="Calibri" w:cs="Arial"/>
          <w:szCs w:val="22"/>
          <w:lang w:eastAsia="en-US"/>
        </w:rPr>
        <w:t xml:space="preserve"> </w:t>
      </w:r>
      <w:r w:rsidR="008C7D96" w:rsidRPr="00EB6EBA">
        <w:rPr>
          <w:rFonts w:eastAsia="Calibri" w:cs="Arial"/>
          <w:szCs w:val="22"/>
          <w:lang w:eastAsia="en-US"/>
        </w:rPr>
        <w:t xml:space="preserve">will </w:t>
      </w:r>
      <w:r w:rsidRPr="00EB6EBA">
        <w:rPr>
          <w:rFonts w:eastAsia="Calibri" w:cs="Arial"/>
          <w:szCs w:val="22"/>
          <w:lang w:eastAsia="en-US"/>
        </w:rPr>
        <w:t xml:space="preserve">ask the enquirer to use their connection with the family to gain consent if possible. If this is possible, the </w:t>
      </w:r>
      <w:r w:rsidR="005F64F7">
        <w:rPr>
          <w:rFonts w:eastAsia="Calibri" w:cs="Arial"/>
          <w:szCs w:val="22"/>
          <w:lang w:eastAsia="en-US"/>
        </w:rPr>
        <w:t>FaCC</w:t>
      </w:r>
      <w:r w:rsidRPr="00EB6EBA">
        <w:rPr>
          <w:rFonts w:eastAsia="Calibri" w:cs="Arial"/>
          <w:szCs w:val="22"/>
          <w:lang w:eastAsia="en-US"/>
        </w:rPr>
        <w:t xml:space="preserve"> will accept the initial referral; undertake a more detailed needs assessment; identify the range of services required by the family; and if an immediate referral is not possible, undertake active-holding by keeping in touch with the family before handing the case over to an </w:t>
      </w:r>
      <w:r w:rsidR="00D33E17" w:rsidRPr="00EB6EBA">
        <w:rPr>
          <w:rFonts w:eastAsia="Calibri" w:cs="Arial"/>
          <w:szCs w:val="22"/>
          <w:lang w:eastAsia="en-US"/>
        </w:rPr>
        <w:t>Intensive Family Support (</w:t>
      </w:r>
      <w:r w:rsidRPr="00EB6EBA">
        <w:rPr>
          <w:rFonts w:eastAsia="Calibri" w:cs="Arial"/>
          <w:szCs w:val="22"/>
          <w:lang w:eastAsia="en-US"/>
        </w:rPr>
        <w:t>IFS</w:t>
      </w:r>
      <w:r w:rsidR="00D33E17" w:rsidRPr="00EB6EBA">
        <w:rPr>
          <w:rFonts w:eastAsia="Calibri" w:cs="Arial"/>
          <w:szCs w:val="22"/>
          <w:lang w:eastAsia="en-US"/>
        </w:rPr>
        <w:t>)</w:t>
      </w:r>
      <w:r w:rsidR="0034033B">
        <w:rPr>
          <w:rFonts w:eastAsia="Calibri" w:cs="Arial"/>
          <w:szCs w:val="22"/>
          <w:lang w:eastAsia="en-US"/>
        </w:rPr>
        <w:t>, an Aboriginal or Torres Strait Islander Family Wellbeing Service (FWS)</w:t>
      </w:r>
      <w:r w:rsidRPr="00EB6EBA">
        <w:rPr>
          <w:rFonts w:eastAsia="Calibri" w:cs="Arial"/>
          <w:szCs w:val="22"/>
          <w:lang w:eastAsia="en-US"/>
        </w:rPr>
        <w:t xml:space="preserve"> or other lead agency as soon as there is capacity in that service. </w:t>
      </w:r>
    </w:p>
    <w:p w14:paraId="31DC026D" w14:textId="77777777" w:rsidR="000172F3" w:rsidRPr="00EB6EBA" w:rsidRDefault="0095238B" w:rsidP="008E04B2">
      <w:pPr>
        <w:numPr>
          <w:ilvl w:val="0"/>
          <w:numId w:val="22"/>
        </w:numPr>
        <w:spacing w:after="120" w:line="276" w:lineRule="auto"/>
        <w:ind w:left="425" w:hanging="425"/>
        <w:rPr>
          <w:rFonts w:eastAsia="Calibri" w:cs="Arial"/>
          <w:szCs w:val="22"/>
          <w:lang w:eastAsia="en-US"/>
        </w:rPr>
      </w:pPr>
      <w:r>
        <w:rPr>
          <w:rFonts w:eastAsia="Calibri" w:cs="Arial"/>
          <w:szCs w:val="22"/>
          <w:lang w:eastAsia="en-US"/>
        </w:rPr>
        <w:t xml:space="preserve">More than </w:t>
      </w:r>
      <w:r w:rsidR="00025F13">
        <w:rPr>
          <w:rFonts w:eastAsia="Calibri" w:cs="Arial"/>
          <w:szCs w:val="22"/>
          <w:lang w:eastAsia="en-US"/>
        </w:rPr>
        <w:t xml:space="preserve">half of all </w:t>
      </w:r>
      <w:r w:rsidR="000172F3" w:rsidRPr="00EB6EBA">
        <w:rPr>
          <w:rFonts w:eastAsia="Calibri" w:cs="Arial"/>
          <w:szCs w:val="22"/>
          <w:lang w:eastAsia="en-US"/>
        </w:rPr>
        <w:t xml:space="preserve">enquiries received by a </w:t>
      </w:r>
      <w:r w:rsidR="005F64F7">
        <w:rPr>
          <w:rFonts w:eastAsia="Calibri" w:cs="Arial"/>
          <w:szCs w:val="22"/>
          <w:lang w:eastAsia="en-US"/>
        </w:rPr>
        <w:t>FaCC</w:t>
      </w:r>
      <w:r w:rsidR="000172F3" w:rsidRPr="00EB6EBA">
        <w:rPr>
          <w:rFonts w:eastAsia="Calibri" w:cs="Arial"/>
          <w:szCs w:val="22"/>
          <w:lang w:eastAsia="en-US"/>
        </w:rPr>
        <w:t xml:space="preserve"> will fall into a ‘response type 4’; every effort will be made by the </w:t>
      </w:r>
      <w:r w:rsidR="005F64F7">
        <w:rPr>
          <w:rFonts w:eastAsia="Calibri" w:cs="Arial"/>
          <w:szCs w:val="22"/>
          <w:lang w:eastAsia="en-US"/>
        </w:rPr>
        <w:t>FaCC</w:t>
      </w:r>
      <w:r w:rsidR="000172F3" w:rsidRPr="00EB6EBA">
        <w:rPr>
          <w:rFonts w:eastAsia="Calibri" w:cs="Arial"/>
          <w:szCs w:val="22"/>
          <w:lang w:eastAsia="en-US"/>
        </w:rPr>
        <w:t xml:space="preserve"> to make sure this cohort is only the most high risk and/or complex families. </w:t>
      </w:r>
    </w:p>
    <w:p w14:paraId="6055DF3F" w14:textId="4D306F0D" w:rsidR="00D9572F"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While every </w:t>
      </w:r>
      <w:r w:rsidR="005F64F7">
        <w:rPr>
          <w:rFonts w:eastAsia="Calibri" w:cs="Arial"/>
          <w:szCs w:val="22"/>
          <w:lang w:eastAsia="en-US"/>
        </w:rPr>
        <w:t>FaCC</w:t>
      </w:r>
      <w:r w:rsidRPr="00EB6EBA">
        <w:rPr>
          <w:rFonts w:eastAsia="Calibri" w:cs="Arial"/>
          <w:szCs w:val="22"/>
          <w:lang w:eastAsia="en-US"/>
        </w:rPr>
        <w:t xml:space="preserve"> will have a</w:t>
      </w:r>
      <w:r w:rsidR="003B2CA2">
        <w:rPr>
          <w:rFonts w:eastAsia="Calibri" w:cs="Arial"/>
          <w:szCs w:val="22"/>
          <w:lang w:eastAsia="en-US"/>
        </w:rPr>
        <w:t>t least one</w:t>
      </w:r>
      <w:r w:rsidRPr="00EB6EBA">
        <w:rPr>
          <w:rFonts w:eastAsia="Calibri" w:cs="Arial"/>
          <w:szCs w:val="22"/>
          <w:lang w:eastAsia="en-US"/>
        </w:rPr>
        <w:t xml:space="preserve"> designated IFS </w:t>
      </w:r>
      <w:r w:rsidR="0034033B">
        <w:rPr>
          <w:rFonts w:eastAsia="Calibri" w:cs="Arial"/>
          <w:szCs w:val="22"/>
          <w:lang w:eastAsia="en-US"/>
        </w:rPr>
        <w:t xml:space="preserve">and/or FWS </w:t>
      </w:r>
      <w:r w:rsidRPr="00EB6EBA">
        <w:rPr>
          <w:rFonts w:eastAsia="Calibri" w:cs="Arial"/>
          <w:szCs w:val="22"/>
          <w:lang w:eastAsia="en-US"/>
        </w:rPr>
        <w:t xml:space="preserve">service to undertake more intensive </w:t>
      </w:r>
      <w:r w:rsidR="0095238B">
        <w:rPr>
          <w:rFonts w:eastAsia="Calibri" w:cs="Arial"/>
          <w:szCs w:val="22"/>
          <w:lang w:eastAsia="en-US"/>
        </w:rPr>
        <w:t xml:space="preserve">case management </w:t>
      </w:r>
      <w:r w:rsidRPr="00EB6EBA">
        <w:rPr>
          <w:rFonts w:eastAsia="Calibri" w:cs="Arial"/>
          <w:szCs w:val="22"/>
          <w:lang w:eastAsia="en-US"/>
        </w:rPr>
        <w:t xml:space="preserve">work with these families, if the IFS </w:t>
      </w:r>
      <w:r w:rsidR="0034033B">
        <w:rPr>
          <w:rFonts w:eastAsia="Calibri" w:cs="Arial"/>
          <w:szCs w:val="22"/>
          <w:lang w:eastAsia="en-US"/>
        </w:rPr>
        <w:t>or FWS are</w:t>
      </w:r>
      <w:r w:rsidR="0034033B" w:rsidRPr="00EB6EBA">
        <w:rPr>
          <w:rFonts w:eastAsia="Calibri" w:cs="Arial"/>
          <w:szCs w:val="22"/>
          <w:lang w:eastAsia="en-US"/>
        </w:rPr>
        <w:t xml:space="preserve"> </w:t>
      </w:r>
      <w:r w:rsidRPr="00EB6EBA">
        <w:rPr>
          <w:rFonts w:eastAsia="Calibri" w:cs="Arial"/>
          <w:szCs w:val="22"/>
          <w:lang w:eastAsia="en-US"/>
        </w:rPr>
        <w:t xml:space="preserve">at capacity, then the </w:t>
      </w:r>
      <w:r w:rsidR="005F64F7">
        <w:rPr>
          <w:rFonts w:eastAsia="Calibri" w:cs="Arial"/>
          <w:szCs w:val="22"/>
          <w:lang w:eastAsia="en-US"/>
        </w:rPr>
        <w:t>F</w:t>
      </w:r>
      <w:r w:rsidR="00D35BC9">
        <w:rPr>
          <w:rFonts w:eastAsia="Calibri" w:cs="Arial"/>
          <w:szCs w:val="22"/>
          <w:lang w:eastAsia="en-US"/>
        </w:rPr>
        <w:t>a</w:t>
      </w:r>
      <w:r w:rsidR="005F64F7">
        <w:rPr>
          <w:rFonts w:eastAsia="Calibri" w:cs="Arial"/>
          <w:szCs w:val="22"/>
          <w:lang w:eastAsia="en-US"/>
        </w:rPr>
        <w:t>CC</w:t>
      </w:r>
      <w:r w:rsidRPr="00EB6EBA">
        <w:rPr>
          <w:rFonts w:eastAsia="Calibri" w:cs="Arial"/>
          <w:szCs w:val="22"/>
          <w:lang w:eastAsia="en-US"/>
        </w:rPr>
        <w:t xml:space="preserve"> will actively support the family to engage with alternative family support options.</w:t>
      </w:r>
    </w:p>
    <w:p w14:paraId="596250F2" w14:textId="77777777" w:rsidR="000172F3" w:rsidRPr="00DD3F82" w:rsidRDefault="000172F3" w:rsidP="008E04B2">
      <w:pPr>
        <w:spacing w:after="120" w:line="276" w:lineRule="auto"/>
        <w:rPr>
          <w:rFonts w:eastAsia="Calibri" w:cs="Arial"/>
          <w:i/>
          <w:szCs w:val="22"/>
          <w:lang w:eastAsia="en-US"/>
        </w:rPr>
      </w:pPr>
      <w:r w:rsidRPr="00DD3F82">
        <w:rPr>
          <w:rFonts w:eastAsia="Calibri" w:cs="Arial"/>
          <w:i/>
          <w:szCs w:val="22"/>
          <w:lang w:eastAsia="en-US"/>
        </w:rPr>
        <w:t xml:space="preserve">Referrals from a </w:t>
      </w:r>
      <w:r w:rsidR="005F64F7">
        <w:rPr>
          <w:rFonts w:eastAsia="Calibri" w:cs="Arial"/>
          <w:i/>
          <w:szCs w:val="22"/>
          <w:lang w:eastAsia="en-US"/>
        </w:rPr>
        <w:t>FaCC</w:t>
      </w:r>
      <w:r w:rsidRPr="00DD3F82">
        <w:rPr>
          <w:rFonts w:eastAsia="Calibri" w:cs="Arial"/>
          <w:i/>
          <w:szCs w:val="22"/>
          <w:lang w:eastAsia="en-US"/>
        </w:rPr>
        <w:t xml:space="preserve"> service</w:t>
      </w:r>
    </w:p>
    <w:p w14:paraId="2BC844AF" w14:textId="77777777" w:rsidR="000172F3" w:rsidRPr="00EB6EBA" w:rsidRDefault="000172F3"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The </w:t>
      </w:r>
      <w:r w:rsidR="005F64F7">
        <w:rPr>
          <w:rFonts w:eastAsia="Calibri" w:cs="Arial"/>
          <w:szCs w:val="22"/>
          <w:lang w:eastAsia="en-US"/>
        </w:rPr>
        <w:t>FaCC</w:t>
      </w:r>
      <w:r w:rsidRPr="00EB6EBA">
        <w:rPr>
          <w:rFonts w:eastAsia="Calibri" w:cs="Arial"/>
          <w:szCs w:val="22"/>
          <w:lang w:eastAsia="en-US"/>
        </w:rPr>
        <w:t xml:space="preserve"> may refer to any appropriate service whether it forms part of the Alliance or not; however, the IFS and </w:t>
      </w:r>
      <w:r w:rsidR="00D33E17" w:rsidRPr="00EB6EBA">
        <w:rPr>
          <w:rFonts w:eastAsia="Calibri" w:cs="Arial"/>
          <w:szCs w:val="22"/>
          <w:lang w:eastAsia="en-US"/>
        </w:rPr>
        <w:t xml:space="preserve">domestic and family violence </w:t>
      </w:r>
      <w:r w:rsidRPr="00EB6EBA">
        <w:rPr>
          <w:rFonts w:eastAsia="Calibri" w:cs="Arial"/>
          <w:szCs w:val="22"/>
          <w:lang w:eastAsia="en-US"/>
        </w:rPr>
        <w:t xml:space="preserve">services in the </w:t>
      </w:r>
      <w:r w:rsidR="005F64F7">
        <w:rPr>
          <w:rFonts w:eastAsia="Calibri" w:cs="Arial"/>
          <w:szCs w:val="22"/>
          <w:lang w:eastAsia="en-US"/>
        </w:rPr>
        <w:t>FaCC</w:t>
      </w:r>
      <w:r w:rsidRPr="00EB6EBA">
        <w:rPr>
          <w:rFonts w:eastAsia="Calibri" w:cs="Arial"/>
          <w:szCs w:val="22"/>
          <w:lang w:eastAsia="en-US"/>
        </w:rPr>
        <w:t xml:space="preserve"> catchment </w:t>
      </w:r>
      <w:r w:rsidR="008C7D96" w:rsidRPr="00EB6EBA">
        <w:rPr>
          <w:rFonts w:eastAsia="Calibri" w:cs="Arial"/>
          <w:szCs w:val="22"/>
          <w:lang w:eastAsia="en-US"/>
        </w:rPr>
        <w:t>sh</w:t>
      </w:r>
      <w:r w:rsidRPr="00EB6EBA">
        <w:rPr>
          <w:rFonts w:eastAsia="Calibri" w:cs="Arial"/>
          <w:szCs w:val="22"/>
          <w:lang w:eastAsia="en-US"/>
        </w:rPr>
        <w:t xml:space="preserve">ould be the first option to accept a </w:t>
      </w:r>
      <w:r w:rsidR="005F64F7">
        <w:rPr>
          <w:rFonts w:eastAsia="Calibri" w:cs="Arial"/>
          <w:szCs w:val="22"/>
          <w:lang w:eastAsia="en-US"/>
        </w:rPr>
        <w:t>FaCC</w:t>
      </w:r>
      <w:r w:rsidRPr="00EB6EBA">
        <w:rPr>
          <w:rFonts w:eastAsia="Calibri" w:cs="Arial"/>
          <w:szCs w:val="22"/>
          <w:lang w:eastAsia="en-US"/>
        </w:rPr>
        <w:t xml:space="preserve"> referral. These new and enhanced services, as well as existing intensive family support services funded through the department, will be required through their service agreements to accept and </w:t>
      </w:r>
      <w:r w:rsidR="00C632F1">
        <w:rPr>
          <w:rFonts w:eastAsia="Calibri" w:cs="Arial"/>
          <w:szCs w:val="22"/>
          <w:lang w:eastAsia="en-US"/>
        </w:rPr>
        <w:t xml:space="preserve">respond to </w:t>
      </w:r>
      <w:r w:rsidR="005F64F7">
        <w:rPr>
          <w:rFonts w:eastAsia="Calibri" w:cs="Arial"/>
          <w:szCs w:val="22"/>
          <w:lang w:eastAsia="en-US"/>
        </w:rPr>
        <w:t>FaCC</w:t>
      </w:r>
      <w:r w:rsidRPr="00EB6EBA">
        <w:rPr>
          <w:rFonts w:eastAsia="Calibri" w:cs="Arial"/>
          <w:szCs w:val="22"/>
          <w:lang w:eastAsia="en-US"/>
        </w:rPr>
        <w:t xml:space="preserve"> referrals.</w:t>
      </w:r>
    </w:p>
    <w:p w14:paraId="3CFFAF36" w14:textId="77777777" w:rsidR="009A717D" w:rsidRPr="00884DFD" w:rsidRDefault="009A717D" w:rsidP="00055140">
      <w:pPr>
        <w:pStyle w:val="Heading2"/>
      </w:pPr>
      <w:bookmarkStart w:id="175" w:name="_Toc82777894"/>
      <w:r w:rsidRPr="00EB6EBA">
        <w:t>7.</w:t>
      </w:r>
      <w:r>
        <w:t>9</w:t>
      </w:r>
      <w:r>
        <w:tab/>
      </w:r>
      <w:r w:rsidRPr="00EB6EBA">
        <w:t xml:space="preserve">Support — </w:t>
      </w:r>
      <w:r>
        <w:t>Assessment and Service Connect</w:t>
      </w:r>
      <w:r w:rsidRPr="00EB6EBA">
        <w:t xml:space="preserve"> (T</w:t>
      </w:r>
      <w:r w:rsidR="00483555">
        <w:t>448</w:t>
      </w:r>
      <w:r w:rsidRPr="00EB6EBA">
        <w:t>)</w:t>
      </w:r>
      <w:bookmarkEnd w:id="175"/>
    </w:p>
    <w:p w14:paraId="72FF709C" w14:textId="56213298" w:rsidR="00D64A3E" w:rsidRPr="00D64A3E" w:rsidRDefault="00F50D09" w:rsidP="00B5123A">
      <w:pPr>
        <w:pStyle w:val="ListParagraph"/>
        <w:numPr>
          <w:ilvl w:val="0"/>
          <w:numId w:val="100"/>
        </w:numPr>
        <w:spacing w:after="0"/>
        <w:rPr>
          <w:rFonts w:ascii="Arial" w:hAnsi="Arial" w:cs="Arial"/>
        </w:rPr>
      </w:pPr>
      <w:r w:rsidRPr="00D64A3E">
        <w:rPr>
          <w:rFonts w:ascii="Arial" w:hAnsi="Arial" w:cs="Arial"/>
          <w:color w:val="000000"/>
        </w:rPr>
        <w:t xml:space="preserve">Assessment and Service Connect (ASC) </w:t>
      </w:r>
      <w:r w:rsidRPr="00D64A3E">
        <w:rPr>
          <w:rFonts w:ascii="Arial" w:hAnsi="Arial" w:cs="Arial"/>
        </w:rPr>
        <w:t>provide</w:t>
      </w:r>
      <w:r w:rsidR="0034033B">
        <w:rPr>
          <w:rFonts w:ascii="Arial" w:hAnsi="Arial" w:cs="Arial"/>
        </w:rPr>
        <w:t>s</w:t>
      </w:r>
      <w:r w:rsidRPr="00D64A3E">
        <w:rPr>
          <w:rFonts w:ascii="Arial" w:hAnsi="Arial" w:cs="Arial"/>
        </w:rPr>
        <w:t xml:space="preserve"> needs-based responses to children and their families aimed at increasing safety. </w:t>
      </w:r>
    </w:p>
    <w:p w14:paraId="069D46A4" w14:textId="77777777" w:rsidR="00D64A3E" w:rsidRPr="00D64A3E" w:rsidRDefault="003B2CA2" w:rsidP="00B5123A">
      <w:pPr>
        <w:pStyle w:val="ListParagraph"/>
        <w:numPr>
          <w:ilvl w:val="0"/>
          <w:numId w:val="100"/>
        </w:numPr>
        <w:spacing w:after="0"/>
        <w:rPr>
          <w:rFonts w:ascii="Arial" w:hAnsi="Arial" w:cs="Arial"/>
        </w:rPr>
      </w:pPr>
      <w:r w:rsidRPr="00D64A3E">
        <w:rPr>
          <w:rFonts w:ascii="Arial" w:hAnsi="Arial" w:cs="Arial"/>
        </w:rPr>
        <w:t xml:space="preserve">In the </w:t>
      </w:r>
      <w:r w:rsidR="00F50D09" w:rsidRPr="00D64A3E">
        <w:rPr>
          <w:rFonts w:ascii="Arial" w:hAnsi="Arial" w:cs="Arial"/>
        </w:rPr>
        <w:t xml:space="preserve">ASC </w:t>
      </w:r>
      <w:r w:rsidR="00F50D09" w:rsidRPr="00D64A3E">
        <w:rPr>
          <w:rFonts w:ascii="Arial" w:hAnsi="Arial" w:cs="Arial"/>
          <w:color w:val="000000"/>
        </w:rPr>
        <w:t>model</w:t>
      </w:r>
      <w:r w:rsidRPr="00D64A3E">
        <w:rPr>
          <w:rFonts w:ascii="Arial" w:hAnsi="Arial" w:cs="Arial"/>
          <w:color w:val="000000"/>
        </w:rPr>
        <w:t>,</w:t>
      </w:r>
      <w:r w:rsidR="00F50D09" w:rsidRPr="00D64A3E">
        <w:rPr>
          <w:rFonts w:ascii="Arial" w:hAnsi="Arial" w:cs="Arial"/>
          <w:color w:val="000000"/>
        </w:rPr>
        <w:t xml:space="preserve"> Child Safety work</w:t>
      </w:r>
      <w:r w:rsidRPr="00D64A3E">
        <w:rPr>
          <w:rFonts w:ascii="Arial" w:hAnsi="Arial" w:cs="Arial"/>
          <w:color w:val="000000"/>
        </w:rPr>
        <w:t>s</w:t>
      </w:r>
      <w:r w:rsidR="00F50D09" w:rsidRPr="00D64A3E">
        <w:rPr>
          <w:rFonts w:ascii="Arial" w:hAnsi="Arial" w:cs="Arial"/>
          <w:color w:val="000000"/>
        </w:rPr>
        <w:t xml:space="preserve"> with families, in partnership with ASC co-responder services, to complete an assessment process and response planning to provide intervention to children and families to increase safety.  </w:t>
      </w:r>
    </w:p>
    <w:p w14:paraId="16A66811" w14:textId="77777777" w:rsidR="00D64A3E" w:rsidRPr="00D64A3E" w:rsidRDefault="00F50D09" w:rsidP="00B5123A">
      <w:pPr>
        <w:pStyle w:val="ListParagraph"/>
        <w:numPr>
          <w:ilvl w:val="0"/>
          <w:numId w:val="100"/>
        </w:numPr>
        <w:spacing w:after="0"/>
        <w:rPr>
          <w:rFonts w:ascii="Arial" w:hAnsi="Arial" w:cs="Arial"/>
        </w:rPr>
      </w:pPr>
      <w:r w:rsidRPr="00D64A3E">
        <w:rPr>
          <w:rFonts w:ascii="Arial" w:hAnsi="Arial" w:cs="Arial"/>
        </w:rPr>
        <w:t xml:space="preserve">The objective of an ASC response is to determine if a child is in need of protection and provide children and families with the right service, at the right time, in the right place, to increase safety. </w:t>
      </w:r>
    </w:p>
    <w:p w14:paraId="43AE10F0" w14:textId="43EDD8E3" w:rsidR="00F50D09" w:rsidRPr="00D64A3E" w:rsidRDefault="00F50D09" w:rsidP="00B5123A">
      <w:pPr>
        <w:pStyle w:val="ListParagraph"/>
        <w:numPr>
          <w:ilvl w:val="0"/>
          <w:numId w:val="100"/>
        </w:numPr>
        <w:spacing w:after="0"/>
        <w:rPr>
          <w:rFonts w:ascii="Arial" w:hAnsi="Arial" w:cs="Arial"/>
        </w:rPr>
      </w:pPr>
      <w:r w:rsidRPr="00D64A3E">
        <w:rPr>
          <w:rFonts w:ascii="Arial" w:hAnsi="Arial" w:cs="Arial"/>
        </w:rPr>
        <w:t>Key aspects of providing the right ASC service include:</w:t>
      </w:r>
    </w:p>
    <w:p w14:paraId="07CCAD65" w14:textId="77777777" w:rsidR="00F50D09" w:rsidRPr="00D64A3E" w:rsidRDefault="00CD3C7B" w:rsidP="00B5123A">
      <w:pPr>
        <w:pStyle w:val="ListParagraph"/>
        <w:numPr>
          <w:ilvl w:val="0"/>
          <w:numId w:val="101"/>
        </w:numPr>
        <w:spacing w:after="120"/>
        <w:rPr>
          <w:rFonts w:ascii="Arial" w:hAnsi="Arial" w:cs="Arial"/>
        </w:rPr>
      </w:pPr>
      <w:r w:rsidRPr="00D64A3E">
        <w:rPr>
          <w:rFonts w:ascii="Arial" w:hAnsi="Arial" w:cs="Arial"/>
        </w:rPr>
        <w:t>p</w:t>
      </w:r>
      <w:r w:rsidR="00F50D09" w:rsidRPr="00D64A3E">
        <w:rPr>
          <w:rFonts w:ascii="Arial" w:hAnsi="Arial" w:cs="Arial"/>
        </w:rPr>
        <w:t>roportional responses to concerns for children’s safety and wellbeing</w:t>
      </w:r>
    </w:p>
    <w:p w14:paraId="5224A5E0" w14:textId="48108B59" w:rsidR="00F50D09" w:rsidRPr="00D64A3E" w:rsidRDefault="00CD3C7B" w:rsidP="00B5123A">
      <w:pPr>
        <w:pStyle w:val="ListParagraph"/>
        <w:numPr>
          <w:ilvl w:val="0"/>
          <w:numId w:val="101"/>
        </w:numPr>
        <w:spacing w:after="120"/>
        <w:rPr>
          <w:rFonts w:ascii="Arial" w:hAnsi="Arial" w:cs="Arial"/>
        </w:rPr>
      </w:pPr>
      <w:r w:rsidRPr="00D64A3E">
        <w:rPr>
          <w:rFonts w:ascii="Arial" w:hAnsi="Arial" w:cs="Arial"/>
        </w:rPr>
        <w:t>c</w:t>
      </w:r>
      <w:r w:rsidR="00F50D09" w:rsidRPr="00D64A3E">
        <w:rPr>
          <w:rFonts w:ascii="Arial" w:hAnsi="Arial" w:cs="Arial"/>
        </w:rPr>
        <w:t>ulturally responsive service delivery to support Aboriginal and</w:t>
      </w:r>
      <w:r w:rsidR="00C30798">
        <w:rPr>
          <w:rFonts w:ascii="Arial" w:hAnsi="Arial" w:cs="Arial"/>
        </w:rPr>
        <w:t>/or</w:t>
      </w:r>
      <w:r w:rsidR="00F50D09" w:rsidRPr="00D64A3E">
        <w:rPr>
          <w:rFonts w:ascii="Arial" w:hAnsi="Arial" w:cs="Arial"/>
        </w:rPr>
        <w:t xml:space="preserve"> Torres Strait Islander families and families from culturally and linguistically diverse backgrounds</w:t>
      </w:r>
    </w:p>
    <w:p w14:paraId="62FC6654" w14:textId="77777777" w:rsidR="00F50D09" w:rsidRPr="00D64A3E" w:rsidRDefault="00CD3C7B" w:rsidP="00B5123A">
      <w:pPr>
        <w:pStyle w:val="ListParagraph"/>
        <w:numPr>
          <w:ilvl w:val="0"/>
          <w:numId w:val="101"/>
        </w:numPr>
        <w:spacing w:after="120"/>
        <w:rPr>
          <w:rFonts w:ascii="Arial" w:hAnsi="Arial" w:cs="Arial"/>
        </w:rPr>
      </w:pPr>
      <w:r w:rsidRPr="00D64A3E">
        <w:rPr>
          <w:rFonts w:ascii="Arial" w:hAnsi="Arial" w:cs="Arial"/>
        </w:rPr>
        <w:t>i</w:t>
      </w:r>
      <w:r w:rsidR="00F50D09" w:rsidRPr="00D64A3E">
        <w:rPr>
          <w:rFonts w:ascii="Arial" w:hAnsi="Arial" w:cs="Arial"/>
        </w:rPr>
        <w:t>ntegrated responses to domestic and family violence</w:t>
      </w:r>
    </w:p>
    <w:p w14:paraId="07EE8A32" w14:textId="77777777" w:rsidR="00F50D09" w:rsidRPr="00D64A3E" w:rsidRDefault="00CD3C7B" w:rsidP="00B5123A">
      <w:pPr>
        <w:pStyle w:val="ListParagraph"/>
        <w:numPr>
          <w:ilvl w:val="0"/>
          <w:numId w:val="101"/>
        </w:numPr>
        <w:spacing w:after="120"/>
        <w:rPr>
          <w:rFonts w:ascii="Arial" w:hAnsi="Arial" w:cs="Arial"/>
        </w:rPr>
      </w:pPr>
      <w:r w:rsidRPr="00D64A3E">
        <w:rPr>
          <w:rFonts w:ascii="Arial" w:hAnsi="Arial" w:cs="Arial"/>
        </w:rPr>
        <w:t>c</w:t>
      </w:r>
      <w:r w:rsidR="00F50D09" w:rsidRPr="00D64A3E">
        <w:rPr>
          <w:rFonts w:ascii="Arial" w:hAnsi="Arial" w:cs="Arial"/>
        </w:rPr>
        <w:t>oordinated and partnered assessment and service delivery</w:t>
      </w:r>
    </w:p>
    <w:p w14:paraId="6538664C" w14:textId="77777777" w:rsidR="00F50D09" w:rsidRPr="00D64A3E" w:rsidRDefault="00F50D09" w:rsidP="00B5123A">
      <w:pPr>
        <w:pStyle w:val="ListParagraph"/>
        <w:numPr>
          <w:ilvl w:val="0"/>
          <w:numId w:val="102"/>
        </w:numPr>
        <w:spacing w:after="120"/>
        <w:rPr>
          <w:rFonts w:ascii="Arial" w:hAnsi="Arial" w:cs="Arial"/>
        </w:rPr>
      </w:pPr>
      <w:r w:rsidRPr="00D64A3E">
        <w:rPr>
          <w:rFonts w:ascii="Arial" w:hAnsi="Arial" w:cs="Arial"/>
        </w:rPr>
        <w:t>Key aspects of providing an ASC response at the right time include:</w:t>
      </w:r>
    </w:p>
    <w:p w14:paraId="3FB94C0C" w14:textId="77777777" w:rsidR="00F50D09" w:rsidRPr="00D64A3E" w:rsidRDefault="00CD3C7B" w:rsidP="00B5123A">
      <w:pPr>
        <w:pStyle w:val="ListParagraph"/>
        <w:numPr>
          <w:ilvl w:val="0"/>
          <w:numId w:val="103"/>
        </w:numPr>
        <w:spacing w:after="120"/>
        <w:rPr>
          <w:rFonts w:ascii="Arial" w:hAnsi="Arial" w:cs="Arial"/>
        </w:rPr>
      </w:pPr>
      <w:r w:rsidRPr="00D64A3E">
        <w:rPr>
          <w:rFonts w:ascii="Arial" w:hAnsi="Arial" w:cs="Arial"/>
        </w:rPr>
        <w:t>e</w:t>
      </w:r>
      <w:r w:rsidR="00F50D09" w:rsidRPr="00D64A3E">
        <w:rPr>
          <w:rFonts w:ascii="Arial" w:hAnsi="Arial" w:cs="Arial"/>
        </w:rPr>
        <w:t>nhancing access to early support to keep children safely at home</w:t>
      </w:r>
    </w:p>
    <w:p w14:paraId="42A74B6A" w14:textId="77777777" w:rsidR="00F50D09" w:rsidRPr="00D64A3E" w:rsidRDefault="00CD3C7B" w:rsidP="00B5123A">
      <w:pPr>
        <w:pStyle w:val="ListParagraph"/>
        <w:numPr>
          <w:ilvl w:val="0"/>
          <w:numId w:val="103"/>
        </w:numPr>
        <w:spacing w:after="120"/>
        <w:rPr>
          <w:rFonts w:ascii="Arial" w:hAnsi="Arial" w:cs="Arial"/>
        </w:rPr>
      </w:pPr>
      <w:r w:rsidRPr="00D64A3E">
        <w:rPr>
          <w:rFonts w:ascii="Arial" w:hAnsi="Arial" w:cs="Arial"/>
        </w:rPr>
        <w:t>t</w:t>
      </w:r>
      <w:r w:rsidR="00F50D09" w:rsidRPr="00D64A3E">
        <w:rPr>
          <w:rFonts w:ascii="Arial" w:hAnsi="Arial" w:cs="Arial"/>
        </w:rPr>
        <w:t>imely responses to enable rigorous and balanced assessment</w:t>
      </w:r>
    </w:p>
    <w:p w14:paraId="2705004B" w14:textId="77777777" w:rsidR="00F50D09" w:rsidRPr="00D64A3E" w:rsidRDefault="00F50D09" w:rsidP="00B5123A">
      <w:pPr>
        <w:pStyle w:val="ListParagraph"/>
        <w:numPr>
          <w:ilvl w:val="0"/>
          <w:numId w:val="102"/>
        </w:numPr>
        <w:spacing w:after="120"/>
        <w:rPr>
          <w:rFonts w:ascii="Arial" w:hAnsi="Arial" w:cs="Arial"/>
        </w:rPr>
      </w:pPr>
      <w:r w:rsidRPr="00D64A3E">
        <w:rPr>
          <w:rFonts w:ascii="Arial" w:hAnsi="Arial" w:cs="Arial"/>
        </w:rPr>
        <w:t>Key aspects of providing an ASC response at the right place is:</w:t>
      </w:r>
    </w:p>
    <w:p w14:paraId="05E90E79" w14:textId="3070B52B" w:rsidR="00F50D09" w:rsidRPr="00D64A3E" w:rsidRDefault="00F50D09" w:rsidP="00B5123A">
      <w:pPr>
        <w:pStyle w:val="ListParagraph"/>
        <w:numPr>
          <w:ilvl w:val="0"/>
          <w:numId w:val="104"/>
        </w:numPr>
        <w:spacing w:after="120"/>
        <w:rPr>
          <w:rFonts w:ascii="Arial" w:hAnsi="Arial" w:cs="Arial"/>
        </w:rPr>
      </w:pPr>
      <w:r w:rsidRPr="00D64A3E">
        <w:rPr>
          <w:rFonts w:ascii="Arial" w:hAnsi="Arial" w:cs="Arial"/>
        </w:rPr>
        <w:t>deliver</w:t>
      </w:r>
      <w:r w:rsidR="00E92FE3">
        <w:rPr>
          <w:rFonts w:ascii="Arial" w:hAnsi="Arial" w:cs="Arial"/>
        </w:rPr>
        <w:t>ing</w:t>
      </w:r>
      <w:r w:rsidRPr="00D64A3E">
        <w:rPr>
          <w:rFonts w:ascii="Arial" w:hAnsi="Arial" w:cs="Arial"/>
        </w:rPr>
        <w:t xml:space="preserve"> an investment in place-based services across Queensland’s vast geographical and demographic variances</w:t>
      </w:r>
    </w:p>
    <w:p w14:paraId="58DCE789" w14:textId="77777777" w:rsidR="00F50D09" w:rsidRPr="00D64A3E" w:rsidRDefault="00CD3C7B" w:rsidP="00B5123A">
      <w:pPr>
        <w:pStyle w:val="ListParagraph"/>
        <w:numPr>
          <w:ilvl w:val="0"/>
          <w:numId w:val="104"/>
        </w:numPr>
        <w:spacing w:after="120"/>
        <w:rPr>
          <w:rFonts w:ascii="Arial" w:hAnsi="Arial" w:cs="Arial"/>
        </w:rPr>
      </w:pPr>
      <w:r w:rsidRPr="00D64A3E">
        <w:rPr>
          <w:rFonts w:ascii="Arial" w:hAnsi="Arial" w:cs="Arial"/>
        </w:rPr>
        <w:t>m</w:t>
      </w:r>
      <w:r w:rsidR="00F50D09" w:rsidRPr="00D64A3E">
        <w:rPr>
          <w:rFonts w:ascii="Arial" w:hAnsi="Arial" w:cs="Arial"/>
        </w:rPr>
        <w:t>aximising service system investment and capacity through more efficient service integration and triaging processes</w:t>
      </w:r>
    </w:p>
    <w:p w14:paraId="2DAB59B9" w14:textId="77777777" w:rsidR="00F50D09" w:rsidRPr="00D64A3E" w:rsidRDefault="00F50D09" w:rsidP="00B5123A">
      <w:pPr>
        <w:pStyle w:val="ListParagraph"/>
        <w:numPr>
          <w:ilvl w:val="0"/>
          <w:numId w:val="102"/>
        </w:numPr>
        <w:spacing w:after="0"/>
        <w:rPr>
          <w:rFonts w:ascii="Arial" w:hAnsi="Arial" w:cs="Arial"/>
        </w:rPr>
      </w:pPr>
      <w:r w:rsidRPr="00D64A3E">
        <w:rPr>
          <w:rFonts w:ascii="Arial" w:hAnsi="Arial" w:cs="Arial"/>
        </w:rPr>
        <w:lastRenderedPageBreak/>
        <w:t>The right service, at the right time, in the right place, relies on a child and family system that partners to work collaboratively to ensure Queensland children are cared for, protected, safe and able to reach their full potential.</w:t>
      </w:r>
    </w:p>
    <w:p w14:paraId="219DD7B7" w14:textId="2493B6B6" w:rsidR="009A717D" w:rsidRPr="00DB4155" w:rsidRDefault="009A717D" w:rsidP="008E04B2">
      <w:pPr>
        <w:pStyle w:val="Heading3"/>
        <w:spacing w:line="276" w:lineRule="auto"/>
        <w:rPr>
          <w:rFonts w:eastAsia="Calibri"/>
        </w:rPr>
      </w:pPr>
      <w:bookmarkStart w:id="176" w:name="_Toc82777895"/>
      <w:r w:rsidRPr="00DB4155">
        <w:rPr>
          <w:rFonts w:eastAsia="Calibri"/>
        </w:rPr>
        <w:t>7.</w:t>
      </w:r>
      <w:r>
        <w:rPr>
          <w:rFonts w:eastAsia="Calibri"/>
        </w:rPr>
        <w:t>9</w:t>
      </w:r>
      <w:r w:rsidRPr="00DB4155">
        <w:rPr>
          <w:rFonts w:eastAsia="Calibri"/>
        </w:rPr>
        <w:t xml:space="preserve">.1 </w:t>
      </w:r>
      <w:r w:rsidRPr="00DB4155">
        <w:rPr>
          <w:rFonts w:eastAsia="Calibri"/>
        </w:rPr>
        <w:tab/>
        <w:t>Requirements</w:t>
      </w:r>
      <w:r w:rsidR="00CF6065">
        <w:rPr>
          <w:rFonts w:eastAsia="Calibri"/>
        </w:rPr>
        <w:t xml:space="preserve"> </w:t>
      </w:r>
      <w:r w:rsidRPr="00DB4155">
        <w:rPr>
          <w:rFonts w:eastAsia="Calibri"/>
        </w:rPr>
        <w:t xml:space="preserve">— </w:t>
      </w:r>
      <w:r>
        <w:rPr>
          <w:rFonts w:eastAsia="Calibri"/>
        </w:rPr>
        <w:t>Assessment and Service Connect</w:t>
      </w:r>
      <w:r w:rsidRPr="00DB4155">
        <w:rPr>
          <w:rFonts w:eastAsia="Calibri"/>
        </w:rPr>
        <w:t xml:space="preserve"> (T</w:t>
      </w:r>
      <w:r w:rsidR="00483555">
        <w:rPr>
          <w:rFonts w:eastAsia="Calibri"/>
        </w:rPr>
        <w:t>448</w:t>
      </w:r>
      <w:r w:rsidRPr="00DB4155">
        <w:rPr>
          <w:rFonts w:eastAsia="Calibri"/>
        </w:rPr>
        <w:t>)</w:t>
      </w:r>
      <w:bookmarkEnd w:id="176"/>
    </w:p>
    <w:p w14:paraId="3F69423A" w14:textId="77777777" w:rsidR="00E447B7" w:rsidRPr="00EB6EBA" w:rsidRDefault="00E447B7" w:rsidP="008E04B2">
      <w:pPr>
        <w:spacing w:after="120" w:line="276" w:lineRule="auto"/>
        <w:ind w:left="426" w:hanging="426"/>
        <w:rPr>
          <w:rFonts w:eastAsia="Calibri" w:cs="Arial"/>
          <w:i/>
          <w:szCs w:val="22"/>
          <w:lang w:eastAsia="en-US"/>
        </w:rPr>
      </w:pPr>
      <w:r>
        <w:rPr>
          <w:rFonts w:eastAsia="Calibri" w:cs="Arial"/>
          <w:i/>
          <w:szCs w:val="22"/>
          <w:lang w:eastAsia="en-US"/>
        </w:rPr>
        <w:t>Service scope</w:t>
      </w:r>
    </w:p>
    <w:p w14:paraId="441E6E22" w14:textId="77777777" w:rsidR="00E447B7" w:rsidRPr="00D64A3E" w:rsidRDefault="00E447B7" w:rsidP="00B5123A">
      <w:pPr>
        <w:pStyle w:val="ListParagraph"/>
        <w:numPr>
          <w:ilvl w:val="0"/>
          <w:numId w:val="102"/>
        </w:numPr>
        <w:spacing w:after="0"/>
        <w:rPr>
          <w:rFonts w:ascii="Arial" w:hAnsi="Arial" w:cs="Arial"/>
        </w:rPr>
      </w:pPr>
      <w:r w:rsidRPr="00D64A3E">
        <w:rPr>
          <w:rFonts w:ascii="Arial" w:hAnsi="Arial" w:cs="Arial"/>
        </w:rPr>
        <w:t xml:space="preserve">The scope of the ASC funded service is assessment and service provision following notification that a child may be in need of protection. </w:t>
      </w:r>
    </w:p>
    <w:p w14:paraId="1D242E0E" w14:textId="77777777" w:rsidR="00E447B7" w:rsidRPr="00D64A3E" w:rsidRDefault="00E447B7" w:rsidP="00B5123A">
      <w:pPr>
        <w:pStyle w:val="NormalWeb"/>
        <w:numPr>
          <w:ilvl w:val="0"/>
          <w:numId w:val="102"/>
        </w:numPr>
        <w:spacing w:before="0" w:beforeAutospacing="0" w:after="120" w:afterAutospacing="0" w:line="276" w:lineRule="auto"/>
        <w:rPr>
          <w:rFonts w:ascii="Arial" w:eastAsia="Calibri" w:hAnsi="Arial" w:cs="Arial"/>
          <w:sz w:val="20"/>
          <w:szCs w:val="22"/>
          <w:lang w:eastAsia="en-US"/>
        </w:rPr>
      </w:pPr>
      <w:r w:rsidRPr="00D64A3E">
        <w:rPr>
          <w:rFonts w:ascii="Arial" w:eastAsia="Calibri" w:hAnsi="Arial" w:cs="Arial"/>
          <w:sz w:val="20"/>
          <w:szCs w:val="22"/>
          <w:lang w:eastAsia="en-US"/>
        </w:rPr>
        <w:t xml:space="preserve">When investigating and assessing notifications of harm, or alleged risk of harm, Child Safety can partner with non-government and government service providers, including ASC funded services, to: </w:t>
      </w:r>
    </w:p>
    <w:p w14:paraId="10079E83" w14:textId="77777777" w:rsidR="00E447B7" w:rsidRPr="00D64A3E" w:rsidRDefault="00E447B7" w:rsidP="00B5123A">
      <w:pPr>
        <w:pStyle w:val="NormalWeb"/>
        <w:numPr>
          <w:ilvl w:val="1"/>
          <w:numId w:val="105"/>
        </w:numPr>
        <w:spacing w:before="0" w:beforeAutospacing="0" w:after="120" w:afterAutospacing="0" w:line="276" w:lineRule="auto"/>
        <w:rPr>
          <w:rFonts w:ascii="Arial" w:eastAsia="Calibri" w:hAnsi="Arial" w:cs="Arial"/>
          <w:sz w:val="20"/>
          <w:szCs w:val="22"/>
          <w:lang w:eastAsia="en-US"/>
        </w:rPr>
      </w:pPr>
      <w:r w:rsidRPr="00D64A3E">
        <w:rPr>
          <w:rFonts w:ascii="Arial" w:eastAsia="Calibri" w:hAnsi="Arial" w:cs="Arial"/>
          <w:sz w:val="20"/>
          <w:szCs w:val="22"/>
          <w:lang w:eastAsia="en-US"/>
        </w:rPr>
        <w:t xml:space="preserve">effectively engage the child and their family </w:t>
      </w:r>
    </w:p>
    <w:p w14:paraId="0F58CFC0" w14:textId="77777777" w:rsidR="00E447B7" w:rsidRPr="00D64A3E" w:rsidRDefault="00E447B7" w:rsidP="00B5123A">
      <w:pPr>
        <w:pStyle w:val="NormalWeb"/>
        <w:numPr>
          <w:ilvl w:val="1"/>
          <w:numId w:val="105"/>
        </w:numPr>
        <w:spacing w:before="0" w:beforeAutospacing="0" w:after="120" w:afterAutospacing="0" w:line="276" w:lineRule="auto"/>
        <w:rPr>
          <w:rFonts w:ascii="Arial" w:eastAsia="Calibri" w:hAnsi="Arial" w:cs="Arial"/>
          <w:sz w:val="20"/>
          <w:szCs w:val="22"/>
          <w:lang w:eastAsia="en-US"/>
        </w:rPr>
      </w:pPr>
      <w:r w:rsidRPr="00D64A3E">
        <w:rPr>
          <w:rFonts w:ascii="Arial" w:eastAsia="Calibri" w:hAnsi="Arial" w:cs="Arial"/>
          <w:sz w:val="20"/>
          <w:szCs w:val="22"/>
          <w:lang w:eastAsia="en-US"/>
        </w:rPr>
        <w:t>assess whether the child is in need of protection</w:t>
      </w:r>
    </w:p>
    <w:p w14:paraId="5D26A927" w14:textId="77777777" w:rsidR="00E447B7" w:rsidRPr="00D64A3E" w:rsidRDefault="00E447B7" w:rsidP="00B5123A">
      <w:pPr>
        <w:pStyle w:val="NormalWeb"/>
        <w:numPr>
          <w:ilvl w:val="1"/>
          <w:numId w:val="105"/>
        </w:numPr>
        <w:spacing w:before="0" w:beforeAutospacing="0" w:after="120" w:afterAutospacing="0" w:line="276" w:lineRule="auto"/>
        <w:rPr>
          <w:rFonts w:ascii="Arial" w:eastAsia="Calibri" w:hAnsi="Arial" w:cs="Arial"/>
          <w:sz w:val="20"/>
          <w:szCs w:val="22"/>
          <w:lang w:eastAsia="en-US"/>
        </w:rPr>
      </w:pPr>
      <w:r w:rsidRPr="00D64A3E">
        <w:rPr>
          <w:rFonts w:ascii="Arial" w:eastAsia="Calibri" w:hAnsi="Arial" w:cs="Arial"/>
          <w:sz w:val="20"/>
          <w:szCs w:val="22"/>
          <w:lang w:eastAsia="en-US"/>
        </w:rPr>
        <w:t xml:space="preserve">prevent future harm to children </w:t>
      </w:r>
    </w:p>
    <w:p w14:paraId="2F34240C" w14:textId="77777777" w:rsidR="007A493D" w:rsidRPr="00D64A3E" w:rsidRDefault="00E447B7" w:rsidP="00B5123A">
      <w:pPr>
        <w:pStyle w:val="NormalWeb"/>
        <w:numPr>
          <w:ilvl w:val="1"/>
          <w:numId w:val="105"/>
        </w:numPr>
        <w:spacing w:before="0" w:beforeAutospacing="0" w:after="120" w:afterAutospacing="0" w:line="276" w:lineRule="auto"/>
        <w:rPr>
          <w:rFonts w:ascii="Arial" w:eastAsia="Calibri" w:hAnsi="Arial" w:cs="Arial"/>
          <w:sz w:val="20"/>
          <w:szCs w:val="22"/>
          <w:lang w:eastAsia="en-US"/>
        </w:rPr>
      </w:pPr>
      <w:r w:rsidRPr="00D64A3E">
        <w:rPr>
          <w:rFonts w:ascii="Arial" w:eastAsia="Calibri" w:hAnsi="Arial" w:cs="Arial"/>
          <w:sz w:val="20"/>
          <w:szCs w:val="22"/>
          <w:lang w:eastAsia="en-US"/>
        </w:rPr>
        <w:t>increase safety, belonging and wellbeing through intervention</w:t>
      </w:r>
    </w:p>
    <w:p w14:paraId="7E57A2E4" w14:textId="77777777" w:rsidR="007A493D" w:rsidRPr="00D64A3E" w:rsidRDefault="007A493D" w:rsidP="00B5123A">
      <w:pPr>
        <w:pStyle w:val="NormalWeb"/>
        <w:numPr>
          <w:ilvl w:val="1"/>
          <w:numId w:val="105"/>
        </w:numPr>
        <w:spacing w:before="0" w:beforeAutospacing="0" w:after="120" w:afterAutospacing="0" w:line="276" w:lineRule="auto"/>
        <w:rPr>
          <w:rFonts w:ascii="Arial" w:eastAsia="Calibri" w:hAnsi="Arial" w:cs="Arial"/>
          <w:sz w:val="20"/>
          <w:szCs w:val="22"/>
          <w:lang w:eastAsia="en-US"/>
        </w:rPr>
      </w:pPr>
      <w:r w:rsidRPr="00D64A3E">
        <w:rPr>
          <w:rFonts w:ascii="Arial" w:eastAsia="Calibri" w:hAnsi="Arial" w:cs="Arial"/>
          <w:sz w:val="20"/>
          <w:szCs w:val="22"/>
          <w:lang w:eastAsia="en-US"/>
        </w:rPr>
        <w:t>enable families to be linked in to the right support services</w:t>
      </w:r>
    </w:p>
    <w:p w14:paraId="31944630" w14:textId="77777777" w:rsidR="00D64A3E" w:rsidRPr="00D64A3E" w:rsidRDefault="00E447B7" w:rsidP="00B5123A">
      <w:pPr>
        <w:pStyle w:val="ListParagraph"/>
        <w:numPr>
          <w:ilvl w:val="0"/>
          <w:numId w:val="105"/>
        </w:numPr>
        <w:spacing w:after="0"/>
        <w:rPr>
          <w:rFonts w:ascii="Arial" w:hAnsi="Arial" w:cs="Arial"/>
        </w:rPr>
      </w:pPr>
      <w:r w:rsidRPr="00D64A3E">
        <w:rPr>
          <w:rFonts w:ascii="Arial" w:hAnsi="Arial" w:cs="Arial"/>
        </w:rPr>
        <w:t xml:space="preserve">This partnership will be referred to as an ASC co-response. </w:t>
      </w:r>
    </w:p>
    <w:p w14:paraId="4965CB52" w14:textId="77777777" w:rsidR="00D64A3E" w:rsidRPr="00D64A3E" w:rsidRDefault="00E447B7" w:rsidP="00B5123A">
      <w:pPr>
        <w:pStyle w:val="ListParagraph"/>
        <w:numPr>
          <w:ilvl w:val="0"/>
          <w:numId w:val="105"/>
        </w:numPr>
        <w:spacing w:after="0"/>
        <w:rPr>
          <w:rFonts w:ascii="Arial" w:hAnsi="Arial" w:cs="Arial"/>
        </w:rPr>
      </w:pPr>
      <w:r w:rsidRPr="00D64A3E">
        <w:rPr>
          <w:rFonts w:ascii="Arial" w:hAnsi="Arial" w:cs="Arial"/>
        </w:rPr>
        <w:t xml:space="preserve">Where identified as appropriate during an ASC response, Child Safety will partner with co-responders. Child Safety will identify responses that are suitable for co-response and where identified seek to engage a co-responder. </w:t>
      </w:r>
      <w:r w:rsidR="00782447" w:rsidRPr="00D64A3E">
        <w:rPr>
          <w:rFonts w:ascii="Arial" w:hAnsi="Arial" w:cs="Arial"/>
        </w:rPr>
        <w:t>ASC services are expected to attend initial visits to families with Child Safety unless there is a clear reason why this should not occur. ASC funded service contact with the family will be with the family’s consent which can be sought at this initial visit or prior. If the family does not consent, contact with an ASC service must cease and only the department will continue the investigation and assessment.</w:t>
      </w:r>
      <w:r w:rsidR="004D5ECA" w:rsidRPr="00D64A3E">
        <w:rPr>
          <w:rFonts w:ascii="Arial" w:hAnsi="Arial" w:cs="Arial"/>
        </w:rPr>
        <w:t xml:space="preserve"> </w:t>
      </w:r>
    </w:p>
    <w:p w14:paraId="557E4AD1" w14:textId="2298579C" w:rsidR="00E447B7" w:rsidRPr="00D64A3E" w:rsidRDefault="00E447B7" w:rsidP="00B5123A">
      <w:pPr>
        <w:pStyle w:val="ListParagraph"/>
        <w:numPr>
          <w:ilvl w:val="0"/>
          <w:numId w:val="105"/>
        </w:numPr>
        <w:spacing w:after="0"/>
        <w:rPr>
          <w:rFonts w:ascii="Arial" w:hAnsi="Arial" w:cs="Arial"/>
        </w:rPr>
      </w:pPr>
      <w:r w:rsidRPr="00D64A3E">
        <w:rPr>
          <w:rFonts w:ascii="Arial" w:hAnsi="Arial" w:cs="Arial"/>
          <w:color w:val="000000"/>
        </w:rPr>
        <w:t>A response may have more than one co-responder, if appropriate to the child and family’s needs, such as:</w:t>
      </w:r>
    </w:p>
    <w:p w14:paraId="69090AFE" w14:textId="77777777" w:rsidR="00E447B7" w:rsidRPr="00D64A3E" w:rsidRDefault="00E447B7" w:rsidP="00B5123A">
      <w:pPr>
        <w:pStyle w:val="NormalWeb"/>
        <w:keepNext/>
        <w:numPr>
          <w:ilvl w:val="1"/>
          <w:numId w:val="106"/>
        </w:numPr>
        <w:spacing w:before="0" w:beforeAutospacing="0" w:after="120" w:afterAutospacing="0" w:line="276" w:lineRule="auto"/>
        <w:rPr>
          <w:rFonts w:ascii="Arial" w:hAnsi="Arial" w:cs="Arial"/>
          <w:color w:val="000000"/>
          <w:sz w:val="20"/>
        </w:rPr>
      </w:pPr>
      <w:r w:rsidRPr="00D64A3E">
        <w:rPr>
          <w:rFonts w:ascii="Arial" w:hAnsi="Arial" w:cs="Arial"/>
          <w:color w:val="000000"/>
          <w:sz w:val="20"/>
        </w:rPr>
        <w:t>ASC funded service providers.</w:t>
      </w:r>
    </w:p>
    <w:p w14:paraId="1AF78EAA" w14:textId="77777777" w:rsidR="00E447B7" w:rsidRPr="00D64A3E" w:rsidRDefault="00E447B7" w:rsidP="00B5123A">
      <w:pPr>
        <w:pStyle w:val="NormalWeb"/>
        <w:numPr>
          <w:ilvl w:val="1"/>
          <w:numId w:val="106"/>
        </w:numPr>
        <w:spacing w:before="0" w:beforeAutospacing="0" w:after="120" w:afterAutospacing="0" w:line="276" w:lineRule="auto"/>
        <w:rPr>
          <w:rFonts w:ascii="Arial" w:hAnsi="Arial" w:cs="Arial"/>
          <w:color w:val="000000"/>
          <w:sz w:val="20"/>
        </w:rPr>
      </w:pPr>
      <w:r w:rsidRPr="00D64A3E">
        <w:rPr>
          <w:rFonts w:ascii="Arial" w:hAnsi="Arial" w:cs="Arial"/>
          <w:color w:val="000000"/>
          <w:sz w:val="20"/>
        </w:rPr>
        <w:t>Any other government funded or government service provider able to respond and identified by the department as appropriate based on the family</w:t>
      </w:r>
      <w:r w:rsidR="00470C5B" w:rsidRPr="00D64A3E">
        <w:rPr>
          <w:rFonts w:ascii="Arial" w:hAnsi="Arial" w:cs="Arial"/>
          <w:color w:val="000000"/>
          <w:sz w:val="20"/>
        </w:rPr>
        <w:t>’s characteristics</w:t>
      </w:r>
      <w:r w:rsidRPr="00D64A3E">
        <w:rPr>
          <w:rFonts w:ascii="Arial" w:hAnsi="Arial" w:cs="Arial"/>
          <w:color w:val="000000"/>
          <w:sz w:val="20"/>
        </w:rPr>
        <w:t xml:space="preserve"> (e.g. cultural background; current services; presenting issues, such as domestic and family violence or mental health).</w:t>
      </w:r>
    </w:p>
    <w:p w14:paraId="0679E13D" w14:textId="77777777" w:rsidR="00D64A3E" w:rsidRPr="00D64A3E" w:rsidRDefault="00E447B7" w:rsidP="00B5123A">
      <w:pPr>
        <w:pStyle w:val="NormalWeb"/>
        <w:numPr>
          <w:ilvl w:val="0"/>
          <w:numId w:val="106"/>
        </w:numPr>
        <w:spacing w:before="0" w:beforeAutospacing="0" w:after="240" w:afterAutospacing="0" w:line="276" w:lineRule="auto"/>
        <w:rPr>
          <w:rFonts w:ascii="Arial" w:hAnsi="Arial" w:cs="Arial"/>
          <w:color w:val="000000"/>
          <w:sz w:val="20"/>
        </w:rPr>
      </w:pPr>
      <w:r w:rsidRPr="00D64A3E">
        <w:rPr>
          <w:rFonts w:ascii="Arial" w:hAnsi="Arial" w:cs="Arial"/>
          <w:color w:val="000000"/>
          <w:sz w:val="20"/>
        </w:rPr>
        <w:t>The role of the co-responder will be to partner with the Child Safety Officer to assist in the assessment process through engaging with the family and enable, support and inform the response provided to the child and their family.</w:t>
      </w:r>
    </w:p>
    <w:p w14:paraId="0A834710" w14:textId="00924551" w:rsidR="00E447B7" w:rsidRPr="00D64A3E" w:rsidRDefault="00E447B7" w:rsidP="00055140">
      <w:pPr>
        <w:pStyle w:val="NormalWeb"/>
        <w:numPr>
          <w:ilvl w:val="0"/>
          <w:numId w:val="106"/>
        </w:numPr>
        <w:spacing w:before="0" w:beforeAutospacing="0" w:after="240" w:afterAutospacing="0" w:line="276" w:lineRule="auto"/>
        <w:rPr>
          <w:rFonts w:ascii="Arial" w:hAnsi="Arial" w:cs="Arial"/>
          <w:color w:val="000000"/>
          <w:sz w:val="20"/>
        </w:rPr>
      </w:pPr>
      <w:r w:rsidRPr="00D64A3E">
        <w:rPr>
          <w:rFonts w:ascii="Arial" w:hAnsi="Arial" w:cs="Arial"/>
          <w:color w:val="000000"/>
          <w:sz w:val="20"/>
        </w:rPr>
        <w:t xml:space="preserve">Where the co-responder is the ASC funded service their role will be to assist the child and their family to receive the support and services they need to increase safety and decrease the likelihood of the child entering care. </w:t>
      </w:r>
    </w:p>
    <w:p w14:paraId="6949F7EB" w14:textId="0CC2861B" w:rsidR="009A717D" w:rsidRDefault="009A717D" w:rsidP="008E04B2">
      <w:pPr>
        <w:keepNext/>
        <w:spacing w:after="120" w:line="276" w:lineRule="auto"/>
        <w:rPr>
          <w:rFonts w:eastAsia="Calibri" w:cs="Arial"/>
          <w:i/>
          <w:szCs w:val="22"/>
          <w:lang w:eastAsia="en-US"/>
        </w:rPr>
      </w:pPr>
      <w:r>
        <w:rPr>
          <w:rFonts w:eastAsia="Calibri" w:cs="Arial"/>
          <w:i/>
          <w:szCs w:val="22"/>
          <w:lang w:eastAsia="en-US"/>
        </w:rPr>
        <w:t xml:space="preserve">Referral </w:t>
      </w:r>
      <w:r w:rsidR="00CD3C7B">
        <w:rPr>
          <w:rFonts w:eastAsia="Calibri" w:cs="Arial"/>
          <w:i/>
          <w:szCs w:val="22"/>
          <w:lang w:eastAsia="en-US"/>
        </w:rPr>
        <w:t>p</w:t>
      </w:r>
      <w:r>
        <w:rPr>
          <w:rFonts w:eastAsia="Calibri" w:cs="Arial"/>
          <w:i/>
          <w:szCs w:val="22"/>
          <w:lang w:eastAsia="en-US"/>
        </w:rPr>
        <w:t>athway</w:t>
      </w:r>
    </w:p>
    <w:p w14:paraId="55B8DAAC" w14:textId="1F35EB2F" w:rsidR="009A717D" w:rsidRPr="00D10341" w:rsidRDefault="009A717D" w:rsidP="008E04B2">
      <w:pPr>
        <w:numPr>
          <w:ilvl w:val="0"/>
          <w:numId w:val="48"/>
        </w:numPr>
        <w:tabs>
          <w:tab w:val="left" w:pos="426"/>
        </w:tabs>
        <w:spacing w:after="120" w:line="276" w:lineRule="auto"/>
        <w:ind w:left="357" w:hanging="357"/>
        <w:rPr>
          <w:rFonts w:eastAsia="Calibri" w:cs="Arial"/>
          <w:i/>
          <w:szCs w:val="22"/>
          <w:lang w:eastAsia="en-US"/>
        </w:rPr>
      </w:pPr>
      <w:r>
        <w:rPr>
          <w:rFonts w:eastAsia="Calibri" w:cs="Arial"/>
          <w:szCs w:val="22"/>
          <w:lang w:eastAsia="en-US"/>
        </w:rPr>
        <w:t xml:space="preserve">The ASC service will only accept referrals from Child Safety. </w:t>
      </w:r>
    </w:p>
    <w:p w14:paraId="2FA9CC55" w14:textId="77777777" w:rsidR="009A717D" w:rsidRPr="00EB6EBA" w:rsidRDefault="009A717D" w:rsidP="008E04B2">
      <w:pPr>
        <w:tabs>
          <w:tab w:val="left" w:pos="3544"/>
        </w:tabs>
        <w:spacing w:after="120" w:line="276" w:lineRule="auto"/>
        <w:rPr>
          <w:rFonts w:eastAsia="Calibri" w:cs="Arial"/>
          <w:i/>
          <w:szCs w:val="22"/>
          <w:lang w:eastAsia="en-US"/>
        </w:rPr>
      </w:pPr>
      <w:r w:rsidRPr="00EB6EBA">
        <w:rPr>
          <w:rFonts w:eastAsia="Calibri" w:cs="Arial"/>
          <w:i/>
          <w:szCs w:val="22"/>
          <w:lang w:eastAsia="en-US"/>
        </w:rPr>
        <w:t>Hours of operation</w:t>
      </w:r>
    </w:p>
    <w:p w14:paraId="2010962C" w14:textId="77777777" w:rsidR="009A717D" w:rsidRPr="007F7C0A" w:rsidRDefault="009A717D" w:rsidP="008E04B2">
      <w:pPr>
        <w:numPr>
          <w:ilvl w:val="0"/>
          <w:numId w:val="23"/>
        </w:numPr>
        <w:tabs>
          <w:tab w:val="left" w:pos="426"/>
        </w:tabs>
        <w:spacing w:after="120" w:line="276" w:lineRule="auto"/>
        <w:ind w:left="425" w:hanging="425"/>
        <w:rPr>
          <w:rFonts w:eastAsia="Calibri" w:cs="Arial"/>
          <w:szCs w:val="22"/>
          <w:lang w:eastAsia="en-US"/>
        </w:rPr>
      </w:pPr>
      <w:r w:rsidRPr="00EB6EBA">
        <w:rPr>
          <w:rFonts w:eastAsia="Calibri" w:cs="Arial"/>
          <w:szCs w:val="22"/>
          <w:lang w:eastAsia="en-US"/>
        </w:rPr>
        <w:t>The service must be open 5</w:t>
      </w:r>
      <w:r>
        <w:rPr>
          <w:rFonts w:eastAsia="Calibri" w:cs="Arial"/>
          <w:szCs w:val="22"/>
          <w:lang w:eastAsia="en-US"/>
        </w:rPr>
        <w:t>2</w:t>
      </w:r>
      <w:r w:rsidRPr="00EB6EBA">
        <w:rPr>
          <w:rFonts w:eastAsia="Calibri" w:cs="Arial"/>
          <w:szCs w:val="22"/>
          <w:lang w:eastAsia="en-US"/>
        </w:rPr>
        <w:t xml:space="preserve"> weeks per year excluding public holidays. </w:t>
      </w:r>
    </w:p>
    <w:p w14:paraId="375DDFCA" w14:textId="77777777" w:rsidR="009A717D" w:rsidRDefault="009A717D" w:rsidP="008E04B2">
      <w:pPr>
        <w:numPr>
          <w:ilvl w:val="0"/>
          <w:numId w:val="23"/>
        </w:numPr>
        <w:tabs>
          <w:tab w:val="left" w:pos="426"/>
        </w:tabs>
        <w:spacing w:after="120" w:line="276" w:lineRule="auto"/>
        <w:ind w:left="425" w:hanging="425"/>
        <w:rPr>
          <w:rFonts w:eastAsia="Calibri" w:cs="Arial"/>
          <w:szCs w:val="22"/>
          <w:lang w:eastAsia="en-US"/>
        </w:rPr>
      </w:pPr>
      <w:r>
        <w:rPr>
          <w:rFonts w:eastAsia="Calibri" w:cs="Arial"/>
          <w:szCs w:val="22"/>
          <w:lang w:eastAsia="en-US"/>
        </w:rPr>
        <w:t>P</w:t>
      </w:r>
      <w:r w:rsidRPr="00022F71">
        <w:rPr>
          <w:rFonts w:eastAsia="Calibri" w:cs="Arial"/>
          <w:szCs w:val="22"/>
          <w:lang w:eastAsia="en-US"/>
        </w:rPr>
        <w:t xml:space="preserve">hones will be staffed from </w:t>
      </w:r>
      <w:r w:rsidR="00361366">
        <w:rPr>
          <w:rFonts w:eastAsia="Calibri" w:cs="Arial"/>
          <w:szCs w:val="22"/>
          <w:lang w:eastAsia="en-US"/>
        </w:rPr>
        <w:t>9</w:t>
      </w:r>
      <w:r w:rsidRPr="00022F71">
        <w:rPr>
          <w:rFonts w:eastAsia="Calibri" w:cs="Arial"/>
          <w:szCs w:val="22"/>
          <w:lang w:eastAsia="en-US"/>
        </w:rPr>
        <w:t>.</w:t>
      </w:r>
      <w:r w:rsidR="00361366">
        <w:rPr>
          <w:rFonts w:eastAsia="Calibri" w:cs="Arial"/>
          <w:szCs w:val="22"/>
          <w:lang w:eastAsia="en-US"/>
        </w:rPr>
        <w:t>00</w:t>
      </w:r>
      <w:r w:rsidRPr="00022F71">
        <w:rPr>
          <w:rFonts w:eastAsia="Calibri" w:cs="Arial"/>
          <w:szCs w:val="22"/>
          <w:lang w:eastAsia="en-US"/>
        </w:rPr>
        <w:t>am to 5.</w:t>
      </w:r>
      <w:r w:rsidR="00361366">
        <w:rPr>
          <w:rFonts w:eastAsia="Calibri" w:cs="Arial"/>
          <w:szCs w:val="22"/>
          <w:lang w:eastAsia="en-US"/>
        </w:rPr>
        <w:t>0</w:t>
      </w:r>
      <w:r w:rsidRPr="00022F71">
        <w:rPr>
          <w:rFonts w:eastAsia="Calibri" w:cs="Arial"/>
          <w:szCs w:val="22"/>
          <w:lang w:eastAsia="en-US"/>
        </w:rPr>
        <w:t>0pm on normal business days</w:t>
      </w:r>
      <w:r w:rsidRPr="00C23EFC">
        <w:rPr>
          <w:rFonts w:eastAsia="Calibri" w:cs="Arial"/>
          <w:szCs w:val="22"/>
          <w:lang w:eastAsia="en-US"/>
        </w:rPr>
        <w:t xml:space="preserve">. </w:t>
      </w:r>
    </w:p>
    <w:p w14:paraId="275F1F00" w14:textId="008674C6" w:rsidR="009A717D" w:rsidRPr="0038428A" w:rsidRDefault="009A717D" w:rsidP="008E04B2">
      <w:pPr>
        <w:numPr>
          <w:ilvl w:val="0"/>
          <w:numId w:val="23"/>
        </w:numPr>
        <w:tabs>
          <w:tab w:val="left" w:pos="426"/>
        </w:tabs>
        <w:spacing w:after="120" w:line="276" w:lineRule="auto"/>
        <w:ind w:left="425" w:hanging="425"/>
        <w:rPr>
          <w:rFonts w:eastAsia="Calibri" w:cs="Arial"/>
          <w:szCs w:val="22"/>
          <w:lang w:eastAsia="en-US"/>
        </w:rPr>
      </w:pPr>
      <w:r w:rsidRPr="00C23EFC">
        <w:rPr>
          <w:rFonts w:cs="Arial"/>
          <w:szCs w:val="20"/>
        </w:rPr>
        <w:t xml:space="preserve">It is a requirement that the service </w:t>
      </w:r>
      <w:r>
        <w:rPr>
          <w:rFonts w:cs="Arial"/>
          <w:szCs w:val="20"/>
        </w:rPr>
        <w:t xml:space="preserve">is able to operate outside normal business hours if requested by Child Safety to meet the requirements of </w:t>
      </w:r>
      <w:r w:rsidR="003A7479">
        <w:rPr>
          <w:rFonts w:cs="Arial"/>
          <w:szCs w:val="20"/>
        </w:rPr>
        <w:t>an</w:t>
      </w:r>
      <w:r>
        <w:rPr>
          <w:rFonts w:cs="Arial"/>
          <w:szCs w:val="20"/>
        </w:rPr>
        <w:t xml:space="preserve"> ASC response for a particular referral. </w:t>
      </w:r>
    </w:p>
    <w:p w14:paraId="07351BF2" w14:textId="77777777" w:rsidR="009A717D" w:rsidRPr="00EB6EBA" w:rsidRDefault="009A717D" w:rsidP="008E04B2">
      <w:pPr>
        <w:numPr>
          <w:ilvl w:val="0"/>
          <w:numId w:val="23"/>
        </w:numPr>
        <w:tabs>
          <w:tab w:val="left" w:pos="426"/>
        </w:tabs>
        <w:spacing w:after="120" w:line="276" w:lineRule="auto"/>
        <w:ind w:left="425" w:hanging="425"/>
        <w:rPr>
          <w:rFonts w:eastAsia="Calibri" w:cs="Arial"/>
          <w:szCs w:val="22"/>
          <w:lang w:eastAsia="en-US"/>
        </w:rPr>
      </w:pPr>
      <w:r w:rsidRPr="00EB6EBA">
        <w:rPr>
          <w:rFonts w:eastAsia="Calibri" w:cs="Arial"/>
          <w:szCs w:val="22"/>
          <w:lang w:eastAsia="en-US"/>
        </w:rPr>
        <w:t xml:space="preserve">The service </w:t>
      </w:r>
      <w:r w:rsidR="00193237">
        <w:rPr>
          <w:rFonts w:eastAsia="Calibri" w:cs="Arial"/>
          <w:szCs w:val="22"/>
          <w:lang w:eastAsia="en-US"/>
        </w:rPr>
        <w:t>will not be expected to operate</w:t>
      </w:r>
      <w:r w:rsidR="00482796">
        <w:rPr>
          <w:rFonts w:eastAsia="Calibri" w:cs="Arial"/>
          <w:szCs w:val="22"/>
          <w:lang w:eastAsia="en-US"/>
        </w:rPr>
        <w:t xml:space="preserve"> </w:t>
      </w:r>
      <w:r w:rsidRPr="00EB6EBA">
        <w:rPr>
          <w:rFonts w:eastAsia="Calibri" w:cs="Arial"/>
          <w:szCs w:val="22"/>
          <w:lang w:eastAsia="en-US"/>
        </w:rPr>
        <w:t xml:space="preserve">on public holidays. </w:t>
      </w:r>
    </w:p>
    <w:p w14:paraId="3A0180AE" w14:textId="77777777" w:rsidR="00055140" w:rsidRDefault="00055140" w:rsidP="008E04B2">
      <w:pPr>
        <w:spacing w:after="120" w:line="276" w:lineRule="auto"/>
        <w:rPr>
          <w:rFonts w:eastAsia="Calibri" w:cs="Arial"/>
          <w:i/>
          <w:szCs w:val="22"/>
          <w:lang w:eastAsia="en-US"/>
        </w:rPr>
      </w:pPr>
    </w:p>
    <w:p w14:paraId="1B7DB755" w14:textId="31A5A040" w:rsidR="009A717D" w:rsidRPr="00EB6EBA" w:rsidRDefault="009A717D" w:rsidP="008E04B2">
      <w:pPr>
        <w:spacing w:after="120" w:line="276" w:lineRule="auto"/>
        <w:rPr>
          <w:rFonts w:eastAsia="Calibri" w:cs="Arial"/>
          <w:i/>
          <w:szCs w:val="22"/>
          <w:lang w:eastAsia="en-US"/>
        </w:rPr>
      </w:pPr>
      <w:r>
        <w:rPr>
          <w:rFonts w:eastAsia="Calibri" w:cs="Arial"/>
          <w:i/>
          <w:szCs w:val="22"/>
          <w:lang w:eastAsia="en-US"/>
        </w:rPr>
        <w:lastRenderedPageBreak/>
        <w:t>ASC</w:t>
      </w:r>
      <w:r w:rsidRPr="00EB6EBA">
        <w:rPr>
          <w:rFonts w:eastAsia="Calibri" w:cs="Arial"/>
          <w:i/>
          <w:szCs w:val="22"/>
          <w:lang w:eastAsia="en-US"/>
        </w:rPr>
        <w:t xml:space="preserve"> staffing </w:t>
      </w:r>
    </w:p>
    <w:p w14:paraId="40EEF5FF" w14:textId="77777777" w:rsidR="009A717D" w:rsidRPr="00EB6EBA" w:rsidRDefault="009A717D" w:rsidP="008E04B2">
      <w:pPr>
        <w:numPr>
          <w:ilvl w:val="0"/>
          <w:numId w:val="22"/>
        </w:numPr>
        <w:spacing w:after="120" w:line="276" w:lineRule="auto"/>
        <w:ind w:left="425" w:hanging="425"/>
        <w:rPr>
          <w:rFonts w:eastAsia="Calibri" w:cs="Arial"/>
          <w:szCs w:val="22"/>
          <w:lang w:eastAsia="en-US"/>
        </w:rPr>
      </w:pPr>
      <w:r>
        <w:rPr>
          <w:rFonts w:eastAsia="Calibri" w:cs="Arial"/>
          <w:szCs w:val="22"/>
          <w:lang w:eastAsia="en-US"/>
        </w:rPr>
        <w:t xml:space="preserve">ASC </w:t>
      </w:r>
      <w:r w:rsidRPr="00EB6EBA">
        <w:rPr>
          <w:rFonts w:eastAsia="Calibri" w:cs="Arial"/>
          <w:szCs w:val="22"/>
          <w:lang w:eastAsia="en-US"/>
        </w:rPr>
        <w:t xml:space="preserve">staff </w:t>
      </w:r>
      <w:r>
        <w:rPr>
          <w:rFonts w:eastAsia="Calibri" w:cs="Arial"/>
          <w:szCs w:val="22"/>
          <w:lang w:eastAsia="en-US"/>
        </w:rPr>
        <w:t xml:space="preserve">working directly with clients </w:t>
      </w:r>
      <w:r w:rsidRPr="00EB6EBA">
        <w:rPr>
          <w:rFonts w:eastAsia="Calibri" w:cs="Arial"/>
          <w:szCs w:val="22"/>
          <w:lang w:eastAsia="en-US"/>
        </w:rPr>
        <w:t xml:space="preserve">must hold university qualifications in human services or a relevant related field.  </w:t>
      </w:r>
    </w:p>
    <w:p w14:paraId="2A60015E" w14:textId="77777777" w:rsidR="009A717D" w:rsidRPr="00EB6EBA" w:rsidRDefault="009A717D"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The staff must be required to have demonstrated skills in engaging hard-to-reach families. </w:t>
      </w:r>
    </w:p>
    <w:p w14:paraId="402142CC" w14:textId="77777777" w:rsidR="009A717D" w:rsidRDefault="009A717D" w:rsidP="008E04B2">
      <w:pPr>
        <w:numPr>
          <w:ilvl w:val="0"/>
          <w:numId w:val="22"/>
        </w:numPr>
        <w:spacing w:after="120" w:line="276" w:lineRule="auto"/>
        <w:ind w:left="425" w:hanging="425"/>
        <w:rPr>
          <w:rFonts w:eastAsia="Calibri" w:cs="Arial"/>
          <w:szCs w:val="22"/>
          <w:lang w:eastAsia="en-US"/>
        </w:rPr>
      </w:pPr>
      <w:r w:rsidRPr="008F370C">
        <w:rPr>
          <w:rFonts w:eastAsia="Calibri" w:cs="Arial"/>
          <w:szCs w:val="22"/>
          <w:lang w:eastAsia="en-US"/>
        </w:rPr>
        <w:t xml:space="preserve">The service must engage a professional multidisciplinary team, including workers with skills and knowledge to work with clients experiencing issues such as domestic and family violence, drug and alcohol misuse, mental health issues, disabilities, </w:t>
      </w:r>
      <w:r>
        <w:rPr>
          <w:rFonts w:eastAsia="Calibri" w:cs="Arial"/>
          <w:szCs w:val="22"/>
          <w:lang w:eastAsia="en-US"/>
        </w:rPr>
        <w:t xml:space="preserve">and </w:t>
      </w:r>
      <w:r w:rsidRPr="008F370C">
        <w:rPr>
          <w:rFonts w:eastAsia="Calibri" w:cs="Arial"/>
          <w:szCs w:val="22"/>
          <w:lang w:eastAsia="en-US"/>
        </w:rPr>
        <w:t>development delays</w:t>
      </w:r>
      <w:r>
        <w:rPr>
          <w:rFonts w:eastAsia="Calibri" w:cs="Arial"/>
          <w:szCs w:val="22"/>
          <w:lang w:eastAsia="en-US"/>
        </w:rPr>
        <w:t xml:space="preserve"> in children</w:t>
      </w:r>
      <w:r w:rsidRPr="008F370C">
        <w:rPr>
          <w:rFonts w:eastAsia="Calibri" w:cs="Arial"/>
          <w:szCs w:val="22"/>
          <w:lang w:eastAsia="en-US"/>
        </w:rPr>
        <w:t xml:space="preserve">. </w:t>
      </w:r>
    </w:p>
    <w:p w14:paraId="570C692B" w14:textId="77777777" w:rsidR="009A717D" w:rsidRPr="008F370C" w:rsidRDefault="009A717D" w:rsidP="008E04B2">
      <w:pPr>
        <w:numPr>
          <w:ilvl w:val="0"/>
          <w:numId w:val="22"/>
        </w:numPr>
        <w:spacing w:after="120" w:line="276" w:lineRule="auto"/>
        <w:ind w:left="425" w:hanging="425"/>
        <w:rPr>
          <w:rFonts w:eastAsia="Calibri" w:cs="Arial"/>
          <w:szCs w:val="22"/>
          <w:lang w:eastAsia="en-US"/>
        </w:rPr>
      </w:pPr>
      <w:r w:rsidRPr="008F370C">
        <w:rPr>
          <w:rFonts w:eastAsia="Calibri" w:cs="Arial"/>
          <w:szCs w:val="22"/>
          <w:lang w:eastAsia="en-US"/>
        </w:rPr>
        <w:t xml:space="preserve">In some circumstances such as in remote parts of Queensland recruitment of staff with appropriate skills and experience can be difficult and a mix of qualifications, </w:t>
      </w:r>
      <w:r w:rsidRPr="008F370C">
        <w:rPr>
          <w:rFonts w:cs="Arial"/>
          <w:szCs w:val="20"/>
        </w:rPr>
        <w:t>cultural connections and knowledge of the local area</w:t>
      </w:r>
      <w:r w:rsidRPr="008F370C">
        <w:rPr>
          <w:rFonts w:eastAsia="Calibri" w:cs="Arial"/>
          <w:szCs w:val="22"/>
          <w:lang w:eastAsia="en-US"/>
        </w:rPr>
        <w:t xml:space="preserve">, skills and life experience may be reflected in the team. Organisations must support all staff to successfully meet the requirements of their role through internal and external training and encouragement to attain appropriate professional qualifications.  </w:t>
      </w:r>
    </w:p>
    <w:p w14:paraId="122B8764" w14:textId="77777777" w:rsidR="009A717D" w:rsidRPr="00EB6EBA" w:rsidRDefault="009A717D" w:rsidP="008E04B2">
      <w:pPr>
        <w:spacing w:after="120" w:line="276" w:lineRule="auto"/>
        <w:ind w:left="426" w:hanging="426"/>
        <w:rPr>
          <w:rFonts w:eastAsia="Calibri" w:cs="Arial"/>
          <w:i/>
          <w:szCs w:val="22"/>
          <w:lang w:eastAsia="en-US"/>
        </w:rPr>
      </w:pPr>
      <w:r w:rsidRPr="00EB6EBA">
        <w:rPr>
          <w:rFonts w:eastAsia="Calibri" w:cs="Arial"/>
          <w:i/>
          <w:szCs w:val="22"/>
          <w:lang w:eastAsia="en-US"/>
        </w:rPr>
        <w:t>Cultural</w:t>
      </w:r>
      <w:r>
        <w:rPr>
          <w:rFonts w:eastAsia="Calibri" w:cs="Arial"/>
          <w:i/>
          <w:szCs w:val="22"/>
          <w:lang w:eastAsia="en-US"/>
        </w:rPr>
        <w:t xml:space="preserve">ly respectful practice </w:t>
      </w:r>
      <w:r w:rsidRPr="00EB6EBA">
        <w:rPr>
          <w:rFonts w:eastAsia="Calibri" w:cs="Arial"/>
          <w:i/>
          <w:szCs w:val="22"/>
          <w:lang w:eastAsia="en-US"/>
        </w:rPr>
        <w:t xml:space="preserve"> </w:t>
      </w:r>
    </w:p>
    <w:p w14:paraId="2AF5C8F8" w14:textId="77777777" w:rsidR="009A717D" w:rsidRPr="00EB6EBA" w:rsidRDefault="009A717D"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The </w:t>
      </w:r>
      <w:r>
        <w:rPr>
          <w:rFonts w:eastAsia="Calibri" w:cs="Arial"/>
          <w:szCs w:val="22"/>
          <w:lang w:eastAsia="en-US"/>
        </w:rPr>
        <w:t xml:space="preserve">ASC </w:t>
      </w:r>
      <w:r w:rsidRPr="00EB6EBA">
        <w:rPr>
          <w:rFonts w:eastAsia="Calibri" w:cs="Arial"/>
          <w:szCs w:val="22"/>
          <w:lang w:eastAsia="en-US"/>
        </w:rPr>
        <w:t xml:space="preserve">must ensure their staff are culturally capable and have regular access to training. </w:t>
      </w:r>
    </w:p>
    <w:p w14:paraId="322B8A11" w14:textId="77777777" w:rsidR="009A717D" w:rsidRPr="00EB6EBA" w:rsidRDefault="009A717D"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Funded organisations must recruit a diverse team that reflects cultural diversity in the local community wherever possible. </w:t>
      </w:r>
    </w:p>
    <w:p w14:paraId="4B5C7BF3" w14:textId="6EF1A2A7" w:rsidR="009A717D" w:rsidRPr="00EB6EBA" w:rsidRDefault="009A717D"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In recognition of the </w:t>
      </w:r>
      <w:r w:rsidR="000B57B9">
        <w:rPr>
          <w:rFonts w:eastAsia="Calibri" w:cs="Arial"/>
          <w:szCs w:val="22"/>
          <w:lang w:eastAsia="en-US"/>
        </w:rPr>
        <w:t xml:space="preserve">disproportionate </w:t>
      </w:r>
      <w:r w:rsidRPr="00EB6EBA">
        <w:rPr>
          <w:rFonts w:eastAsia="Calibri" w:cs="Arial"/>
          <w:szCs w:val="22"/>
          <w:lang w:eastAsia="en-US"/>
        </w:rPr>
        <w:t>representation of Aboriginal and</w:t>
      </w:r>
      <w:r w:rsidR="004F222E">
        <w:rPr>
          <w:rFonts w:eastAsia="Calibri" w:cs="Arial"/>
          <w:szCs w:val="22"/>
          <w:lang w:eastAsia="en-US"/>
        </w:rPr>
        <w:t>/or</w:t>
      </w:r>
      <w:r w:rsidRPr="00EB6EBA">
        <w:rPr>
          <w:rFonts w:eastAsia="Calibri" w:cs="Arial"/>
          <w:szCs w:val="22"/>
          <w:lang w:eastAsia="en-US"/>
        </w:rPr>
        <w:t xml:space="preserve"> Torres Strait Islander children in care and the department’s commitment to assist families to safely care for their children at home, organisations are encouraged to recruit staff who identify as Aboriginal </w:t>
      </w:r>
      <w:r w:rsidR="004F222E">
        <w:rPr>
          <w:rFonts w:eastAsia="Calibri" w:cs="Arial"/>
          <w:szCs w:val="22"/>
          <w:lang w:eastAsia="en-US"/>
        </w:rPr>
        <w:t>and/</w:t>
      </w:r>
      <w:r w:rsidRPr="00EB6EBA">
        <w:rPr>
          <w:rFonts w:eastAsia="Calibri" w:cs="Arial"/>
          <w:szCs w:val="22"/>
          <w:lang w:eastAsia="en-US"/>
        </w:rPr>
        <w:t xml:space="preserve">or Torres Strait Islander. </w:t>
      </w:r>
    </w:p>
    <w:p w14:paraId="360C07F3" w14:textId="4F38B3BE" w:rsidR="009A717D" w:rsidRPr="00EB6EBA" w:rsidRDefault="009A717D"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In areas where there are high populations of Aboriginal and</w:t>
      </w:r>
      <w:r w:rsidR="004F222E">
        <w:rPr>
          <w:rFonts w:eastAsia="Calibri" w:cs="Arial"/>
          <w:szCs w:val="22"/>
          <w:lang w:eastAsia="en-US"/>
        </w:rPr>
        <w:t>/or</w:t>
      </w:r>
      <w:r w:rsidRPr="00EB6EBA">
        <w:rPr>
          <w:rFonts w:eastAsia="Calibri" w:cs="Arial"/>
          <w:szCs w:val="22"/>
          <w:lang w:eastAsia="en-US"/>
        </w:rPr>
        <w:t xml:space="preserve"> Torres Strait Islander families, organisations are encouraged to recruit </w:t>
      </w:r>
      <w:r w:rsidR="000B57B9">
        <w:rPr>
          <w:rFonts w:eastAsia="Calibri" w:cs="Arial"/>
          <w:szCs w:val="22"/>
          <w:lang w:eastAsia="en-US"/>
        </w:rPr>
        <w:t xml:space="preserve">a </w:t>
      </w:r>
      <w:r w:rsidRPr="00EB6EBA">
        <w:rPr>
          <w:rFonts w:eastAsia="Calibri" w:cs="Arial"/>
          <w:szCs w:val="22"/>
          <w:lang w:eastAsia="en-US"/>
        </w:rPr>
        <w:t>proportionate number of Aboriginal and</w:t>
      </w:r>
      <w:r w:rsidR="004F222E">
        <w:rPr>
          <w:rFonts w:eastAsia="Calibri" w:cs="Arial"/>
          <w:szCs w:val="22"/>
          <w:lang w:eastAsia="en-US"/>
        </w:rPr>
        <w:t>/or</w:t>
      </w:r>
      <w:r w:rsidRPr="00EB6EBA">
        <w:rPr>
          <w:rFonts w:eastAsia="Calibri" w:cs="Arial"/>
          <w:szCs w:val="22"/>
          <w:lang w:eastAsia="en-US"/>
        </w:rPr>
        <w:t xml:space="preserve"> Torres Strait Islander staff to the </w:t>
      </w:r>
      <w:r>
        <w:rPr>
          <w:rFonts w:eastAsia="Calibri" w:cs="Arial"/>
          <w:szCs w:val="22"/>
          <w:lang w:eastAsia="en-US"/>
        </w:rPr>
        <w:t>ASC</w:t>
      </w:r>
      <w:r w:rsidRPr="00EB6EBA">
        <w:rPr>
          <w:rFonts w:eastAsia="Calibri" w:cs="Arial"/>
          <w:szCs w:val="22"/>
          <w:lang w:eastAsia="en-US"/>
        </w:rPr>
        <w:t xml:space="preserve"> team. </w:t>
      </w:r>
    </w:p>
    <w:p w14:paraId="0699B39F" w14:textId="77777777" w:rsidR="009A717D" w:rsidRPr="00EB6EBA" w:rsidRDefault="009A717D" w:rsidP="008E04B2">
      <w:pPr>
        <w:numPr>
          <w:ilvl w:val="0"/>
          <w:numId w:val="22"/>
        </w:numPr>
        <w:spacing w:after="120" w:line="276" w:lineRule="auto"/>
        <w:ind w:left="425" w:hanging="425"/>
        <w:rPr>
          <w:rFonts w:eastAsia="Calibri" w:cs="Arial"/>
          <w:szCs w:val="22"/>
          <w:lang w:eastAsia="en-US"/>
        </w:rPr>
      </w:pPr>
      <w:r w:rsidRPr="00EB6EBA">
        <w:rPr>
          <w:rFonts w:eastAsia="Calibri" w:cs="Arial"/>
          <w:szCs w:val="22"/>
          <w:lang w:eastAsia="en-US"/>
        </w:rPr>
        <w:t xml:space="preserve">In addition, </w:t>
      </w:r>
      <w:r>
        <w:rPr>
          <w:rFonts w:eastAsia="Calibri" w:cs="Arial"/>
          <w:szCs w:val="22"/>
          <w:lang w:eastAsia="en-US"/>
        </w:rPr>
        <w:t>ASC</w:t>
      </w:r>
      <w:r w:rsidRPr="00EB6EBA">
        <w:rPr>
          <w:rFonts w:eastAsia="Calibri" w:cs="Arial"/>
          <w:szCs w:val="22"/>
          <w:lang w:eastAsia="en-US"/>
        </w:rPr>
        <w:t xml:space="preserve"> services must be capable of responding in a culturally sensitive way to families from Cultural and Linguistically Diverse (CALD) backgrounds. </w:t>
      </w:r>
    </w:p>
    <w:p w14:paraId="518C9308" w14:textId="77777777" w:rsidR="00746CC2" w:rsidRPr="009A1CAC" w:rsidRDefault="00746CC2" w:rsidP="008E04B2">
      <w:pPr>
        <w:keepNext/>
        <w:spacing w:after="120" w:line="276" w:lineRule="auto"/>
        <w:rPr>
          <w:rFonts w:eastAsia="Calibri" w:cs="Arial"/>
          <w:i/>
          <w:szCs w:val="20"/>
          <w:lang w:eastAsia="en-US"/>
        </w:rPr>
      </w:pPr>
      <w:r w:rsidRPr="009A1CAC">
        <w:rPr>
          <w:rFonts w:eastAsia="Calibri" w:cs="Arial"/>
          <w:i/>
          <w:szCs w:val="20"/>
          <w:lang w:eastAsia="en-US"/>
        </w:rPr>
        <w:t xml:space="preserve">Departmental </w:t>
      </w:r>
      <w:r w:rsidR="00CD3C7B">
        <w:rPr>
          <w:rFonts w:eastAsia="Calibri" w:cs="Arial"/>
          <w:i/>
          <w:szCs w:val="20"/>
          <w:lang w:eastAsia="en-US"/>
        </w:rPr>
        <w:t>p</w:t>
      </w:r>
      <w:r w:rsidRPr="009A1CAC">
        <w:rPr>
          <w:rFonts w:eastAsia="Calibri" w:cs="Arial"/>
          <w:i/>
          <w:szCs w:val="20"/>
          <w:lang w:eastAsia="en-US"/>
        </w:rPr>
        <w:t xml:space="preserve">olicies and </w:t>
      </w:r>
      <w:r w:rsidR="00CD3C7B">
        <w:rPr>
          <w:rFonts w:eastAsia="Calibri" w:cs="Arial"/>
          <w:i/>
          <w:szCs w:val="20"/>
          <w:lang w:eastAsia="en-US"/>
        </w:rPr>
        <w:t>p</w:t>
      </w:r>
      <w:r w:rsidRPr="009A1CAC">
        <w:rPr>
          <w:rFonts w:eastAsia="Calibri" w:cs="Arial"/>
          <w:i/>
          <w:szCs w:val="20"/>
          <w:lang w:eastAsia="en-US"/>
        </w:rPr>
        <w:t>rocedures</w:t>
      </w:r>
    </w:p>
    <w:p w14:paraId="18F1838F" w14:textId="77777777" w:rsidR="004A3BA2" w:rsidRPr="00A34296" w:rsidRDefault="00746CC2" w:rsidP="008E04B2">
      <w:pPr>
        <w:numPr>
          <w:ilvl w:val="0"/>
          <w:numId w:val="59"/>
        </w:numPr>
        <w:spacing w:after="120" w:line="276" w:lineRule="auto"/>
        <w:rPr>
          <w:rFonts w:eastAsia="Calibri" w:cs="Arial"/>
          <w:szCs w:val="20"/>
          <w:lang w:eastAsia="en-US"/>
        </w:rPr>
      </w:pPr>
      <w:r w:rsidRPr="00C20FE6">
        <w:rPr>
          <w:rFonts w:eastAsia="Calibri" w:cs="Arial"/>
          <w:szCs w:val="20"/>
          <w:lang w:eastAsia="en-US"/>
        </w:rPr>
        <w:t>The authority for ASC is provided through the ASC Oper</w:t>
      </w:r>
      <w:r w:rsidRPr="005D3535">
        <w:rPr>
          <w:rFonts w:eastAsia="Calibri" w:cs="Arial"/>
          <w:szCs w:val="20"/>
          <w:lang w:eastAsia="en-US"/>
        </w:rPr>
        <w:t xml:space="preserve">ational Policy. This policy is supported by Operational Policy </w:t>
      </w:r>
      <w:r w:rsidRPr="00EC043A">
        <w:rPr>
          <w:rFonts w:eastAsia="Calibri" w:cs="Arial"/>
          <w:szCs w:val="20"/>
          <w:lang w:eastAsia="en-US"/>
        </w:rPr>
        <w:t>Guidelines. These guidelines are provided by the department to service providers and C</w:t>
      </w:r>
      <w:r w:rsidRPr="007E0380">
        <w:rPr>
          <w:rFonts w:eastAsia="Calibri" w:cs="Arial"/>
          <w:szCs w:val="20"/>
          <w:lang w:eastAsia="en-US"/>
        </w:rPr>
        <w:t xml:space="preserve">hild </w:t>
      </w:r>
      <w:r w:rsidRPr="00196116">
        <w:rPr>
          <w:rFonts w:eastAsia="Calibri" w:cs="Arial"/>
          <w:szCs w:val="20"/>
          <w:lang w:eastAsia="en-US"/>
        </w:rPr>
        <w:t>Safety staff to support service delivery.</w:t>
      </w:r>
    </w:p>
    <w:p w14:paraId="0450BCC6" w14:textId="77777777" w:rsidR="004E1CF4" w:rsidRPr="009F51F1" w:rsidRDefault="004E1CF4" w:rsidP="008E04B2">
      <w:pPr>
        <w:spacing w:before="120" w:after="120" w:line="276" w:lineRule="auto"/>
        <w:rPr>
          <w:rFonts w:eastAsia="Calibri" w:cs="Arial"/>
          <w:i/>
          <w:szCs w:val="22"/>
          <w:lang w:eastAsia="en-US"/>
        </w:rPr>
      </w:pPr>
      <w:r w:rsidRPr="009F51F1">
        <w:rPr>
          <w:rFonts w:eastAsia="Calibri" w:cs="Arial"/>
          <w:i/>
          <w:szCs w:val="22"/>
          <w:lang w:eastAsia="en-US"/>
        </w:rPr>
        <w:t xml:space="preserve">Information sharing </w:t>
      </w:r>
    </w:p>
    <w:p w14:paraId="2866B7C5" w14:textId="77777777" w:rsidR="004E1CF4" w:rsidRPr="009F51F1" w:rsidRDefault="004E1CF4" w:rsidP="008E04B2">
      <w:pPr>
        <w:numPr>
          <w:ilvl w:val="0"/>
          <w:numId w:val="59"/>
        </w:numPr>
        <w:spacing w:before="120" w:after="120" w:line="276" w:lineRule="auto"/>
        <w:rPr>
          <w:rFonts w:eastAsia="Calibri" w:cs="Arial"/>
          <w:i/>
          <w:szCs w:val="22"/>
          <w:lang w:eastAsia="en-US"/>
        </w:rPr>
      </w:pPr>
      <w:r w:rsidRPr="009F51F1">
        <w:rPr>
          <w:rFonts w:eastAsia="Calibri" w:cs="Arial"/>
          <w:szCs w:val="20"/>
          <w:lang w:eastAsia="en-US"/>
        </w:rPr>
        <w:t xml:space="preserve">The information sharing provisions of the </w:t>
      </w:r>
      <w:r w:rsidRPr="009F51F1">
        <w:rPr>
          <w:rFonts w:eastAsia="Calibri" w:cs="Arial"/>
          <w:i/>
          <w:szCs w:val="20"/>
          <w:lang w:eastAsia="en-US"/>
        </w:rPr>
        <w:t>Child Protection Act 1999</w:t>
      </w:r>
      <w:r w:rsidRPr="009F51F1">
        <w:rPr>
          <w:rFonts w:eastAsia="Calibri" w:cs="Arial"/>
          <w:szCs w:val="20"/>
          <w:lang w:eastAsia="en-US"/>
        </w:rPr>
        <w:t xml:space="preserve"> enable ASC service providers to share information with each other, with other prescribed entities, and with other service providers to identify, assess and respond to child protection and child wellbeing concerns. </w:t>
      </w:r>
      <w:r w:rsidR="00440A74" w:rsidRPr="009F51F1">
        <w:rPr>
          <w:rFonts w:eastAsia="Calibri" w:cs="Arial"/>
          <w:szCs w:val="20"/>
          <w:lang w:eastAsia="en-US"/>
        </w:rPr>
        <w:t xml:space="preserve">ASC services are specialist service providers funded by the Queensland Government to provide services with the primary purpose of helping children in need of protection or decreasing the likelihood of children becoming in need of protection. As a specialist service provider, an ASC service provider can share information with other specialist service providers for particular purposes, for example, providing support to a family and sharing information with another service in the event the family moves from one part of the state to another. </w:t>
      </w:r>
    </w:p>
    <w:p w14:paraId="07A4D11E" w14:textId="77777777" w:rsidR="009A717D" w:rsidRPr="004E1CF4" w:rsidRDefault="009A717D" w:rsidP="008E04B2">
      <w:pPr>
        <w:spacing w:before="120" w:after="120" w:line="276" w:lineRule="auto"/>
        <w:rPr>
          <w:rFonts w:eastAsia="Calibri" w:cs="Arial"/>
          <w:i/>
          <w:szCs w:val="22"/>
          <w:lang w:eastAsia="en-US"/>
        </w:rPr>
      </w:pPr>
      <w:r w:rsidRPr="004E1CF4">
        <w:rPr>
          <w:rFonts w:eastAsia="Calibri" w:cs="Arial"/>
          <w:i/>
          <w:szCs w:val="22"/>
          <w:lang w:eastAsia="en-US"/>
        </w:rPr>
        <w:t>Evaluation</w:t>
      </w:r>
      <w:r w:rsidR="009F51F1">
        <w:rPr>
          <w:rFonts w:eastAsia="Calibri" w:cs="Arial"/>
          <w:i/>
          <w:szCs w:val="22"/>
          <w:lang w:eastAsia="en-US"/>
        </w:rPr>
        <w:t xml:space="preserve"> </w:t>
      </w:r>
    </w:p>
    <w:p w14:paraId="58F7297D" w14:textId="77777777" w:rsidR="009A717D" w:rsidRDefault="009A717D" w:rsidP="008E04B2">
      <w:pPr>
        <w:numPr>
          <w:ilvl w:val="0"/>
          <w:numId w:val="22"/>
        </w:numPr>
        <w:spacing w:after="120" w:line="276" w:lineRule="auto"/>
        <w:ind w:left="425" w:hanging="425"/>
        <w:rPr>
          <w:rFonts w:eastAsia="Calibri" w:cs="Arial"/>
          <w:szCs w:val="22"/>
          <w:lang w:eastAsia="en-US"/>
        </w:rPr>
      </w:pPr>
      <w:r w:rsidRPr="00C61B52">
        <w:rPr>
          <w:rFonts w:eastAsia="Calibri" w:cs="Arial"/>
          <w:szCs w:val="22"/>
          <w:lang w:eastAsia="en-US"/>
        </w:rPr>
        <w:t xml:space="preserve">Funded organisations will be required to participate in evaluation by providing information and data as required by the department and evaluation partners. </w:t>
      </w:r>
      <w:r w:rsidR="00666B4C">
        <w:rPr>
          <w:rFonts w:eastAsia="Calibri" w:cs="Arial"/>
          <w:szCs w:val="22"/>
          <w:lang w:eastAsia="en-US"/>
        </w:rPr>
        <w:t>This may include providing information as frequently as monthly.</w:t>
      </w:r>
    </w:p>
    <w:p w14:paraId="1CFF8617" w14:textId="77777777" w:rsidR="009A717D" w:rsidRDefault="009A717D" w:rsidP="008E04B2">
      <w:pPr>
        <w:spacing w:after="120" w:line="276" w:lineRule="auto"/>
        <w:ind w:left="426" w:hanging="426"/>
        <w:contextualSpacing/>
        <w:rPr>
          <w:rFonts w:eastAsia="Calibri" w:cs="Arial"/>
          <w:i/>
          <w:szCs w:val="22"/>
          <w:lang w:eastAsia="en-US"/>
        </w:rPr>
      </w:pPr>
      <w:r>
        <w:rPr>
          <w:rFonts w:eastAsia="Calibri" w:cs="Arial"/>
          <w:i/>
          <w:szCs w:val="22"/>
          <w:lang w:eastAsia="en-US"/>
        </w:rPr>
        <w:t>Reporting</w:t>
      </w:r>
    </w:p>
    <w:p w14:paraId="3CE223D9" w14:textId="793335E2" w:rsidR="009A717D" w:rsidRDefault="009A717D" w:rsidP="00055140">
      <w:pPr>
        <w:numPr>
          <w:ilvl w:val="0"/>
          <w:numId w:val="22"/>
        </w:numPr>
        <w:spacing w:before="240" w:after="120" w:line="276" w:lineRule="auto"/>
        <w:ind w:left="425" w:hanging="425"/>
        <w:rPr>
          <w:rFonts w:eastAsia="Calibri" w:cs="Arial"/>
          <w:i/>
          <w:szCs w:val="22"/>
          <w:lang w:eastAsia="en-US"/>
        </w:rPr>
      </w:pPr>
      <w:r>
        <w:rPr>
          <w:rFonts w:eastAsia="Calibri" w:cs="Arial"/>
          <w:szCs w:val="22"/>
          <w:lang w:eastAsia="en-US"/>
        </w:rPr>
        <w:t xml:space="preserve">Services are required to complete quarterly performance reporting on the department’s online reporting system </w:t>
      </w:r>
      <w:r w:rsidR="00F5680E">
        <w:rPr>
          <w:rFonts w:eastAsia="Calibri" w:cs="Arial"/>
          <w:szCs w:val="22"/>
          <w:lang w:eastAsia="en-US"/>
        </w:rPr>
        <w:t>–</w:t>
      </w:r>
      <w:r>
        <w:rPr>
          <w:rFonts w:eastAsia="Calibri" w:cs="Arial"/>
          <w:szCs w:val="22"/>
          <w:lang w:eastAsia="en-US"/>
        </w:rPr>
        <w:t xml:space="preserve"> </w:t>
      </w:r>
      <w:r w:rsidR="00EE57DB">
        <w:rPr>
          <w:rFonts w:cs="Arial"/>
        </w:rPr>
        <w:t>Procure to Invest (P2i).</w:t>
      </w:r>
      <w:r>
        <w:rPr>
          <w:rFonts w:eastAsia="Calibri" w:cs="Arial"/>
          <w:szCs w:val="22"/>
          <w:lang w:eastAsia="en-US"/>
        </w:rPr>
        <w:t xml:space="preserve"> </w:t>
      </w:r>
    </w:p>
    <w:p w14:paraId="4A861EE3" w14:textId="7CEE4C9E" w:rsidR="00B47314" w:rsidRDefault="009A717D" w:rsidP="008E04B2">
      <w:pPr>
        <w:numPr>
          <w:ilvl w:val="0"/>
          <w:numId w:val="22"/>
        </w:numPr>
        <w:spacing w:after="120" w:line="276" w:lineRule="auto"/>
        <w:ind w:left="425" w:hanging="425"/>
      </w:pPr>
      <w:r>
        <w:rPr>
          <w:rFonts w:eastAsia="Calibri" w:cs="Arial"/>
          <w:szCs w:val="22"/>
          <w:lang w:eastAsia="en-US"/>
        </w:rPr>
        <w:lastRenderedPageBreak/>
        <w:t xml:space="preserve">Services </w:t>
      </w:r>
      <w:r w:rsidR="00DE54A3">
        <w:rPr>
          <w:rFonts w:eastAsia="Calibri" w:cs="Arial"/>
          <w:szCs w:val="22"/>
          <w:lang w:eastAsia="en-US"/>
        </w:rPr>
        <w:t>are required to use ARC</w:t>
      </w:r>
      <w:r w:rsidR="00B47314" w:rsidRPr="00232C7F">
        <w:t xml:space="preserve"> to record information about</w:t>
      </w:r>
      <w:r w:rsidR="00B47314">
        <w:t xml:space="preserve"> referrals and families </w:t>
      </w:r>
      <w:r w:rsidR="00B47314" w:rsidRPr="00232C7F">
        <w:t>they have contact with.</w:t>
      </w:r>
      <w:r w:rsidR="00B47314">
        <w:t xml:space="preserve"> </w:t>
      </w:r>
      <w:r w:rsidR="00A34296">
        <w:t>T</w:t>
      </w:r>
      <w:r w:rsidR="00B47314">
        <w:t>his will include recording information required for evaluation purposes.</w:t>
      </w:r>
    </w:p>
    <w:p w14:paraId="165BC941" w14:textId="3CA709F3" w:rsidR="00B47314" w:rsidRDefault="00B47314" w:rsidP="008E04B2">
      <w:pPr>
        <w:numPr>
          <w:ilvl w:val="0"/>
          <w:numId w:val="22"/>
        </w:numPr>
        <w:spacing w:after="120" w:line="276" w:lineRule="auto"/>
        <w:ind w:left="425" w:hanging="425"/>
      </w:pPr>
      <w:r>
        <w:t>A</w:t>
      </w:r>
      <w:r w:rsidRPr="00232C7F">
        <w:t xml:space="preserve">s part of all relevant </w:t>
      </w:r>
      <w:r>
        <w:t>Investigation and Assessment Events in ICMS</w:t>
      </w:r>
      <w:r w:rsidRPr="0000415C">
        <w:t xml:space="preserve">, </w:t>
      </w:r>
      <w:r>
        <w:t>Child Safety records a</w:t>
      </w:r>
      <w:r w:rsidRPr="0000415C">
        <w:t xml:space="preserve"> summary of the action taken to support a child’s protection. Where </w:t>
      </w:r>
      <w:r w:rsidR="00905A37" w:rsidRPr="0000415C">
        <w:t>an</w:t>
      </w:r>
      <w:r>
        <w:t xml:space="preserve"> ASC funded service</w:t>
      </w:r>
      <w:r w:rsidRPr="00232C7F">
        <w:t xml:space="preserve"> </w:t>
      </w:r>
      <w:r w:rsidRPr="0000415C">
        <w:t xml:space="preserve">is part of the response, they will provide sufficient information to assist the </w:t>
      </w:r>
      <w:r>
        <w:t>Child Safety officer</w:t>
      </w:r>
      <w:r w:rsidRPr="00232C7F">
        <w:t xml:space="preserve"> to comprehensively complete this record</w:t>
      </w:r>
      <w:r>
        <w:t xml:space="preserve"> on ICMS</w:t>
      </w:r>
      <w:r w:rsidRPr="00232C7F">
        <w:t>.</w:t>
      </w:r>
    </w:p>
    <w:p w14:paraId="71D85661" w14:textId="77777777" w:rsidR="00E67B7C" w:rsidRPr="00C224FD" w:rsidRDefault="00E67B7C" w:rsidP="008E04B2">
      <w:pPr>
        <w:spacing w:after="120" w:line="276" w:lineRule="auto"/>
        <w:rPr>
          <w:rFonts w:eastAsia="Calibri" w:cs="Arial"/>
          <w:i/>
          <w:szCs w:val="22"/>
          <w:lang w:eastAsia="en-US"/>
        </w:rPr>
      </w:pPr>
      <w:r w:rsidRPr="00C224FD">
        <w:rPr>
          <w:rFonts w:eastAsia="Calibri" w:cs="Arial"/>
          <w:i/>
          <w:szCs w:val="22"/>
          <w:lang w:eastAsia="en-US"/>
        </w:rPr>
        <w:t>Demographic data</w:t>
      </w:r>
    </w:p>
    <w:p w14:paraId="1376CE90" w14:textId="7630CEEA" w:rsidR="00E67B7C" w:rsidRPr="00C224FD" w:rsidRDefault="00E67B7C" w:rsidP="008E04B2">
      <w:pPr>
        <w:numPr>
          <w:ilvl w:val="0"/>
          <w:numId w:val="13"/>
        </w:numPr>
        <w:tabs>
          <w:tab w:val="clear" w:pos="720"/>
          <w:tab w:val="num" w:pos="-1440"/>
          <w:tab w:val="num" w:pos="426"/>
        </w:tabs>
        <w:spacing w:after="120" w:line="276" w:lineRule="auto"/>
        <w:ind w:left="425" w:hanging="425"/>
        <w:rPr>
          <w:snapToGrid w:val="0"/>
          <w:color w:val="000000"/>
        </w:rPr>
      </w:pPr>
      <w:r w:rsidRPr="005A122F">
        <w:rPr>
          <w:snapToGrid w:val="0"/>
          <w:color w:val="000000"/>
        </w:rPr>
        <w:t xml:space="preserve">A </w:t>
      </w:r>
      <w:r>
        <w:rPr>
          <w:snapToGrid w:val="0"/>
          <w:color w:val="000000"/>
        </w:rPr>
        <w:t>family is considered to be Aboriginal and</w:t>
      </w:r>
      <w:r w:rsidR="004F222E">
        <w:rPr>
          <w:snapToGrid w:val="0"/>
          <w:color w:val="000000"/>
        </w:rPr>
        <w:t>/or</w:t>
      </w:r>
      <w:r>
        <w:rPr>
          <w:snapToGrid w:val="0"/>
          <w:color w:val="000000"/>
        </w:rPr>
        <w:t xml:space="preserve"> Torres Strait Islander if a </w:t>
      </w:r>
      <w:r w:rsidRPr="005A122F">
        <w:rPr>
          <w:snapToGrid w:val="0"/>
          <w:color w:val="000000"/>
        </w:rPr>
        <w:t xml:space="preserve">member of the family identifies as Aboriginal </w:t>
      </w:r>
      <w:r w:rsidR="000B57B9">
        <w:rPr>
          <w:snapToGrid w:val="0"/>
          <w:color w:val="000000"/>
        </w:rPr>
        <w:t>and/</w:t>
      </w:r>
      <w:r w:rsidRPr="005A122F">
        <w:rPr>
          <w:snapToGrid w:val="0"/>
          <w:color w:val="000000"/>
        </w:rPr>
        <w:t>or Torres Strait Islander.</w:t>
      </w:r>
    </w:p>
    <w:p w14:paraId="57D0ADB3" w14:textId="46A9DE34" w:rsidR="00DA781D" w:rsidRPr="00884DFD" w:rsidRDefault="00DA781D" w:rsidP="00055140">
      <w:pPr>
        <w:pStyle w:val="Heading2"/>
      </w:pPr>
      <w:bookmarkStart w:id="177" w:name="_Toc82777896"/>
      <w:r w:rsidRPr="00EB6EBA">
        <w:t>7.</w:t>
      </w:r>
      <w:r>
        <w:t>11</w:t>
      </w:r>
      <w:r>
        <w:tab/>
      </w:r>
      <w:r w:rsidR="005C6306">
        <w:t xml:space="preserve">Support </w:t>
      </w:r>
      <w:r w:rsidR="00401453" w:rsidRPr="00EB6EBA">
        <w:t>—</w:t>
      </w:r>
      <w:r w:rsidR="005C6306">
        <w:t xml:space="preserve"> </w:t>
      </w:r>
      <w:r>
        <w:t>Family Participation</w:t>
      </w:r>
      <w:r w:rsidR="00D64A3E">
        <w:t xml:space="preserve"> Program</w:t>
      </w:r>
      <w:r w:rsidRPr="00EB6EBA">
        <w:t xml:space="preserve"> (T</w:t>
      </w:r>
      <w:r w:rsidR="00CB5FA5">
        <w:t>601</w:t>
      </w:r>
      <w:r w:rsidRPr="00EB6EBA">
        <w:t>)</w:t>
      </w:r>
      <w:bookmarkEnd w:id="177"/>
      <w:r w:rsidR="005C6306">
        <w:t xml:space="preserve"> </w:t>
      </w:r>
    </w:p>
    <w:p w14:paraId="7BA4827E" w14:textId="4DCF3E16" w:rsidR="00DA781D" w:rsidRDefault="00DA781D" w:rsidP="008E04B2">
      <w:pPr>
        <w:spacing w:before="120" w:after="120" w:line="276" w:lineRule="auto"/>
        <w:rPr>
          <w:rFonts w:cs="Arial"/>
        </w:rPr>
      </w:pPr>
      <w:r w:rsidRPr="00DC22FA">
        <w:rPr>
          <w:lang w:eastAsia="en-US"/>
        </w:rPr>
        <w:t xml:space="preserve">Family </w:t>
      </w:r>
      <w:r w:rsidR="00D64A3E">
        <w:rPr>
          <w:lang w:eastAsia="en-US"/>
        </w:rPr>
        <w:t>Participation Program (FPP) services</w:t>
      </w:r>
      <w:r w:rsidRPr="00DC22FA">
        <w:rPr>
          <w:lang w:eastAsia="en-US"/>
        </w:rPr>
        <w:t xml:space="preserve"> </w:t>
      </w:r>
      <w:r>
        <w:rPr>
          <w:lang w:eastAsia="en-US"/>
        </w:rPr>
        <w:t>support Aboriginal and Torres Strait Islander families to participate in child protection decisions that affect the</w:t>
      </w:r>
      <w:r w:rsidR="007F4112">
        <w:rPr>
          <w:lang w:eastAsia="en-US"/>
        </w:rPr>
        <w:t>ir lives</w:t>
      </w:r>
      <w:r w:rsidRPr="00711E8B">
        <w:rPr>
          <w:rFonts w:cs="Arial"/>
        </w:rPr>
        <w:t>.</w:t>
      </w:r>
      <w:r w:rsidRPr="00A170C1">
        <w:rPr>
          <w:rFonts w:cs="Arial"/>
        </w:rPr>
        <w:t xml:space="preserve"> </w:t>
      </w:r>
    </w:p>
    <w:p w14:paraId="712F0D23" w14:textId="4B87E5B6" w:rsidR="00DA781D" w:rsidRPr="00400882" w:rsidRDefault="00DA781D" w:rsidP="008E04B2">
      <w:pPr>
        <w:spacing w:before="120" w:after="120" w:line="276" w:lineRule="auto"/>
        <w:rPr>
          <w:lang w:eastAsia="en-US"/>
        </w:rPr>
      </w:pPr>
      <w:bookmarkStart w:id="178" w:name="_Toc525655832"/>
      <w:bookmarkStart w:id="179" w:name="_Toc527039495"/>
      <w:bookmarkStart w:id="180" w:name="_Toc527622607"/>
      <w:r>
        <w:rPr>
          <w:lang w:eastAsia="en-US"/>
        </w:rPr>
        <w:t xml:space="preserve">A key function of the </w:t>
      </w:r>
      <w:r w:rsidR="00D64A3E">
        <w:rPr>
          <w:lang w:eastAsia="en-US"/>
        </w:rPr>
        <w:t>FPP</w:t>
      </w:r>
      <w:r>
        <w:rPr>
          <w:lang w:eastAsia="en-US"/>
        </w:rPr>
        <w:t xml:space="preserve"> is the facilitation of independent </w:t>
      </w:r>
      <w:r w:rsidRPr="00400882">
        <w:rPr>
          <w:lang w:eastAsia="en-US"/>
        </w:rPr>
        <w:t>Aboriginal and Torres Strai</w:t>
      </w:r>
      <w:r w:rsidR="009D03E7" w:rsidRPr="00400882">
        <w:rPr>
          <w:lang w:eastAsia="en-US"/>
        </w:rPr>
        <w:t>t Islander Family</w:t>
      </w:r>
      <w:r w:rsidR="00637CE0" w:rsidRPr="00400882">
        <w:rPr>
          <w:lang w:eastAsia="en-US"/>
        </w:rPr>
        <w:t xml:space="preserve"> </w:t>
      </w:r>
      <w:r w:rsidR="009D03E7" w:rsidRPr="00400882">
        <w:rPr>
          <w:lang w:eastAsia="en-US"/>
        </w:rPr>
        <w:t>Led Decision M</w:t>
      </w:r>
      <w:r w:rsidRPr="00400882">
        <w:rPr>
          <w:lang w:eastAsia="en-US"/>
        </w:rPr>
        <w:t>aking (ATSIFLDM), a process whereby authority is given to parents, families and children to solve problems and lead decision-making in a culturally safe space.</w:t>
      </w:r>
      <w:bookmarkEnd w:id="178"/>
      <w:bookmarkEnd w:id="179"/>
      <w:bookmarkEnd w:id="180"/>
      <w:r w:rsidRPr="00400882">
        <w:rPr>
          <w:lang w:eastAsia="en-US"/>
        </w:rPr>
        <w:t xml:space="preserve">  </w:t>
      </w:r>
    </w:p>
    <w:p w14:paraId="3517F12D" w14:textId="6B37A2B7" w:rsidR="00DA781D" w:rsidRDefault="00DA781D" w:rsidP="008E04B2">
      <w:pPr>
        <w:spacing w:before="120" w:after="120" w:line="276" w:lineRule="auto"/>
        <w:rPr>
          <w:rFonts w:cs="Arial"/>
          <w:bCs/>
          <w:kern w:val="32"/>
        </w:rPr>
      </w:pPr>
      <w:bookmarkStart w:id="181" w:name="_Toc525655833"/>
      <w:bookmarkStart w:id="182" w:name="_Toc527039496"/>
      <w:bookmarkStart w:id="183" w:name="_Toc527622608"/>
      <w:r w:rsidRPr="00400882">
        <w:rPr>
          <w:lang w:eastAsia="en-US"/>
        </w:rPr>
        <w:t xml:space="preserve">There are several critical elements to effective </w:t>
      </w:r>
      <w:r w:rsidR="00D64A3E">
        <w:rPr>
          <w:lang w:eastAsia="en-US"/>
        </w:rPr>
        <w:t>ATSIFLDM</w:t>
      </w:r>
      <w:r w:rsidRPr="00400882">
        <w:rPr>
          <w:lang w:eastAsia="en-US"/>
        </w:rPr>
        <w:t xml:space="preserve"> with Aboriginal and Torres Strait Islander</w:t>
      </w:r>
      <w:r>
        <w:rPr>
          <w:rFonts w:cs="Arial"/>
          <w:bCs/>
          <w:kern w:val="32"/>
        </w:rPr>
        <w:t xml:space="preserve"> children and families. These include the facilitator being seen as </w:t>
      </w:r>
      <w:r w:rsidRPr="007534E6">
        <w:rPr>
          <w:rFonts w:cs="Arial"/>
          <w:bCs/>
          <w:kern w:val="32"/>
        </w:rPr>
        <w:t>independent</w:t>
      </w:r>
      <w:r>
        <w:rPr>
          <w:rFonts w:cs="Arial"/>
          <w:bCs/>
          <w:kern w:val="32"/>
        </w:rPr>
        <w:t xml:space="preserve"> of the department</w:t>
      </w:r>
      <w:r w:rsidRPr="007534E6">
        <w:rPr>
          <w:rFonts w:cs="Arial"/>
          <w:bCs/>
          <w:kern w:val="32"/>
        </w:rPr>
        <w:t xml:space="preserve">, </w:t>
      </w:r>
      <w:r>
        <w:rPr>
          <w:rFonts w:cs="Arial"/>
          <w:bCs/>
          <w:kern w:val="32"/>
        </w:rPr>
        <w:t>the family being given the time to meet on their own</w:t>
      </w:r>
      <w:r w:rsidR="002612E2">
        <w:rPr>
          <w:rFonts w:cs="Arial"/>
          <w:bCs/>
          <w:kern w:val="32"/>
        </w:rPr>
        <w:t xml:space="preserve"> and</w:t>
      </w:r>
      <w:r w:rsidR="00D47CD6">
        <w:rPr>
          <w:rFonts w:cs="Arial"/>
          <w:bCs/>
          <w:kern w:val="32"/>
        </w:rPr>
        <w:t xml:space="preserve"> identify an Independent Person/s,</w:t>
      </w:r>
      <w:r>
        <w:rPr>
          <w:rFonts w:cs="Arial"/>
          <w:bCs/>
          <w:kern w:val="32"/>
        </w:rPr>
        <w:t xml:space="preserve"> the effective mapping of </w:t>
      </w:r>
      <w:r w:rsidRPr="007534E6">
        <w:rPr>
          <w:rFonts w:cs="Arial"/>
          <w:bCs/>
          <w:kern w:val="32"/>
        </w:rPr>
        <w:t xml:space="preserve">kin </w:t>
      </w:r>
      <w:r>
        <w:rPr>
          <w:rFonts w:cs="Arial"/>
          <w:bCs/>
          <w:kern w:val="32"/>
        </w:rPr>
        <w:t>networks</w:t>
      </w:r>
      <w:r w:rsidRPr="007534E6">
        <w:rPr>
          <w:rFonts w:cs="Arial"/>
          <w:bCs/>
          <w:kern w:val="32"/>
        </w:rPr>
        <w:t>,</w:t>
      </w:r>
      <w:r>
        <w:rPr>
          <w:rFonts w:cs="Arial"/>
          <w:bCs/>
          <w:kern w:val="32"/>
        </w:rPr>
        <w:t xml:space="preserve"> a focus on the safety of the child</w:t>
      </w:r>
      <w:r w:rsidRPr="007534E6">
        <w:rPr>
          <w:rFonts w:cs="Arial"/>
          <w:bCs/>
          <w:kern w:val="32"/>
        </w:rPr>
        <w:t xml:space="preserve"> </w:t>
      </w:r>
      <w:r>
        <w:rPr>
          <w:rFonts w:cs="Arial"/>
          <w:bCs/>
          <w:kern w:val="32"/>
        </w:rPr>
        <w:t xml:space="preserve">and </w:t>
      </w:r>
      <w:r w:rsidRPr="007534E6">
        <w:rPr>
          <w:rFonts w:cs="Arial"/>
          <w:bCs/>
          <w:kern w:val="32"/>
        </w:rPr>
        <w:t xml:space="preserve">engagement </w:t>
      </w:r>
      <w:r>
        <w:rPr>
          <w:rFonts w:cs="Arial"/>
          <w:bCs/>
          <w:kern w:val="32"/>
        </w:rPr>
        <w:t>of the</w:t>
      </w:r>
      <w:r w:rsidRPr="007534E6">
        <w:rPr>
          <w:rFonts w:cs="Arial"/>
          <w:bCs/>
          <w:kern w:val="32"/>
        </w:rPr>
        <w:t xml:space="preserve"> supports</w:t>
      </w:r>
      <w:r>
        <w:rPr>
          <w:rFonts w:cs="Arial"/>
          <w:bCs/>
          <w:kern w:val="32"/>
        </w:rPr>
        <w:t xml:space="preserve"> that families require to enable them to resolve challenges.</w:t>
      </w:r>
      <w:bookmarkEnd w:id="181"/>
      <w:bookmarkEnd w:id="182"/>
      <w:bookmarkEnd w:id="183"/>
    </w:p>
    <w:p w14:paraId="728C0FC1" w14:textId="1BC9DF30" w:rsidR="00DA781D" w:rsidRPr="00495B67" w:rsidRDefault="00DA781D" w:rsidP="008E04B2">
      <w:pPr>
        <w:spacing w:before="120" w:after="120" w:line="276" w:lineRule="auto"/>
        <w:rPr>
          <w:rFonts w:cs="Arial"/>
          <w:bCs/>
        </w:rPr>
      </w:pPr>
      <w:bookmarkStart w:id="184" w:name="_Toc525655834"/>
      <w:bookmarkStart w:id="185" w:name="_Toc527039497"/>
      <w:bookmarkStart w:id="186" w:name="_Toc527622609"/>
      <w:r w:rsidRPr="00400882">
        <w:rPr>
          <w:lang w:eastAsia="en-US"/>
        </w:rPr>
        <w:t>When</w:t>
      </w:r>
      <w:r>
        <w:rPr>
          <w:rFonts w:cs="Arial"/>
          <w:bCs/>
          <w:kern w:val="32"/>
        </w:rPr>
        <w:t xml:space="preserve"> applied during the investigation and assessment process, ATSIFLDM helps</w:t>
      </w:r>
      <w:r w:rsidRPr="00495B67">
        <w:rPr>
          <w:rFonts w:cs="Arial"/>
          <w:bCs/>
          <w:kern w:val="32"/>
        </w:rPr>
        <w:t xml:space="preserve"> </w:t>
      </w:r>
      <w:r>
        <w:rPr>
          <w:rFonts w:cs="Arial"/>
          <w:bCs/>
          <w:kern w:val="32"/>
        </w:rPr>
        <w:t xml:space="preserve">the </w:t>
      </w:r>
      <w:r w:rsidRPr="00495B67">
        <w:rPr>
          <w:rFonts w:cs="Arial"/>
          <w:bCs/>
          <w:kern w:val="32"/>
        </w:rPr>
        <w:t xml:space="preserve">family to better understand the department’s child safety concerns, </w:t>
      </w:r>
      <w:r>
        <w:rPr>
          <w:rFonts w:cs="Arial"/>
          <w:bCs/>
          <w:kern w:val="32"/>
        </w:rPr>
        <w:t xml:space="preserve">provide information that can assist in determining if the concerns are warranted, </w:t>
      </w:r>
      <w:r w:rsidRPr="00495B67">
        <w:rPr>
          <w:rFonts w:cs="Arial"/>
          <w:bCs/>
          <w:kern w:val="32"/>
        </w:rPr>
        <w:t xml:space="preserve">and </w:t>
      </w:r>
      <w:r>
        <w:rPr>
          <w:rFonts w:cs="Arial"/>
          <w:bCs/>
          <w:kern w:val="32"/>
        </w:rPr>
        <w:t>supports</w:t>
      </w:r>
      <w:r w:rsidRPr="00495B67">
        <w:rPr>
          <w:rFonts w:cs="Arial"/>
          <w:bCs/>
          <w:kern w:val="32"/>
        </w:rPr>
        <w:t xml:space="preserve"> the family to develop a safety plan that mitigates risks to the child.</w:t>
      </w:r>
      <w:r>
        <w:rPr>
          <w:rFonts w:cs="Arial"/>
          <w:bCs/>
          <w:kern w:val="32"/>
        </w:rPr>
        <w:t xml:space="preserve"> </w:t>
      </w:r>
      <w:r w:rsidRPr="00495B67">
        <w:rPr>
          <w:rFonts w:cs="Arial"/>
          <w:bCs/>
        </w:rPr>
        <w:t>By empowering families to develop solutions to child safety concerns</w:t>
      </w:r>
      <w:r>
        <w:rPr>
          <w:rFonts w:cs="Arial"/>
          <w:bCs/>
        </w:rPr>
        <w:t xml:space="preserve"> and supporting them to access necessary support,</w:t>
      </w:r>
      <w:r w:rsidRPr="00495B67">
        <w:rPr>
          <w:rFonts w:cs="Arial"/>
          <w:bCs/>
        </w:rPr>
        <w:t xml:space="preserve"> it is anticipated that wherever possible, children will be able to rema</w:t>
      </w:r>
      <w:r>
        <w:rPr>
          <w:rFonts w:cs="Arial"/>
          <w:bCs/>
        </w:rPr>
        <w:t>in safely within their families</w:t>
      </w:r>
      <w:r w:rsidRPr="00495B67">
        <w:rPr>
          <w:rFonts w:cs="Arial"/>
          <w:bCs/>
        </w:rPr>
        <w:t>.</w:t>
      </w:r>
      <w:bookmarkEnd w:id="184"/>
      <w:bookmarkEnd w:id="185"/>
      <w:bookmarkEnd w:id="186"/>
    </w:p>
    <w:p w14:paraId="0245591A" w14:textId="77777777" w:rsidR="00DA781D" w:rsidRDefault="00DA781D" w:rsidP="008E04B2">
      <w:pPr>
        <w:spacing w:before="120" w:after="120" w:line="276" w:lineRule="auto"/>
        <w:rPr>
          <w:rFonts w:cs="Arial"/>
          <w:bCs/>
        </w:rPr>
      </w:pPr>
      <w:r w:rsidRPr="00495B67">
        <w:rPr>
          <w:rFonts w:cs="Arial"/>
          <w:bCs/>
        </w:rPr>
        <w:t xml:space="preserve">Where families become subject to statutory child protection intervention, </w:t>
      </w:r>
      <w:r>
        <w:rPr>
          <w:rFonts w:cs="Arial"/>
          <w:bCs/>
        </w:rPr>
        <w:t>ATSIFLDM</w:t>
      </w:r>
      <w:r w:rsidRPr="00495B67">
        <w:rPr>
          <w:rFonts w:cs="Arial"/>
          <w:bCs/>
        </w:rPr>
        <w:t xml:space="preserve"> provides a vehicle for families to </w:t>
      </w:r>
      <w:r>
        <w:rPr>
          <w:rFonts w:cs="Arial"/>
          <w:bCs/>
        </w:rPr>
        <w:t>actively participate in</w:t>
      </w:r>
      <w:r w:rsidRPr="00495B67">
        <w:rPr>
          <w:rFonts w:cs="Arial"/>
          <w:bCs/>
        </w:rPr>
        <w:t xml:space="preserve"> case planning, placement decisions and transition from care planning.</w:t>
      </w:r>
    </w:p>
    <w:p w14:paraId="3977E2D5" w14:textId="77777777" w:rsidR="00DA781D" w:rsidRDefault="00DA781D" w:rsidP="008E04B2">
      <w:pPr>
        <w:spacing w:before="120" w:after="120" w:line="276" w:lineRule="auto"/>
        <w:rPr>
          <w:rFonts w:cs="Arial"/>
          <w:bCs/>
        </w:rPr>
      </w:pPr>
      <w:r>
        <w:rPr>
          <w:rFonts w:cs="Arial"/>
          <w:bCs/>
        </w:rPr>
        <w:t>While ATSIFLDM is a primary function of the service, families may seek other less structured forms of assistance that enable them to participate in decision making.</w:t>
      </w:r>
    </w:p>
    <w:p w14:paraId="4745DB8C" w14:textId="0476767B" w:rsidR="00235AD9" w:rsidRPr="00495B67" w:rsidRDefault="00235AD9" w:rsidP="008E04B2">
      <w:pPr>
        <w:spacing w:after="120" w:line="276" w:lineRule="auto"/>
        <w:rPr>
          <w:rFonts w:cs="Arial"/>
          <w:bCs/>
        </w:rPr>
      </w:pPr>
      <w:r w:rsidRPr="00495B67">
        <w:rPr>
          <w:rFonts w:cs="Arial"/>
          <w:bCs/>
        </w:rPr>
        <w:t xml:space="preserve">The </w:t>
      </w:r>
      <w:r w:rsidR="00D47CD6">
        <w:rPr>
          <w:rFonts w:cs="Arial"/>
          <w:bCs/>
        </w:rPr>
        <w:t>FPP</w:t>
      </w:r>
      <w:r w:rsidR="00637CE0">
        <w:rPr>
          <w:rFonts w:cs="Arial"/>
          <w:bCs/>
        </w:rPr>
        <w:t xml:space="preserve"> </w:t>
      </w:r>
      <w:r w:rsidRPr="00495B67">
        <w:rPr>
          <w:rFonts w:cs="Arial"/>
          <w:bCs/>
        </w:rPr>
        <w:t>aims to:</w:t>
      </w:r>
    </w:p>
    <w:p w14:paraId="5E04765B" w14:textId="77777777" w:rsidR="00235AD9" w:rsidRDefault="00235AD9" w:rsidP="00B5123A">
      <w:pPr>
        <w:numPr>
          <w:ilvl w:val="0"/>
          <w:numId w:val="75"/>
        </w:numPr>
        <w:spacing w:after="120" w:line="276" w:lineRule="auto"/>
        <w:rPr>
          <w:rFonts w:cs="Arial"/>
          <w:bCs/>
        </w:rPr>
      </w:pPr>
      <w:r>
        <w:rPr>
          <w:rFonts w:cs="Arial"/>
          <w:bCs/>
        </w:rPr>
        <w:t>give effect to</w:t>
      </w:r>
      <w:r w:rsidRPr="00495B67">
        <w:rPr>
          <w:rFonts w:cs="Arial"/>
          <w:bCs/>
        </w:rPr>
        <w:t xml:space="preserve"> Aboriginal and Torres Strait Islander peoples</w:t>
      </w:r>
      <w:r w:rsidR="00637CE0">
        <w:rPr>
          <w:rFonts w:cs="Arial"/>
          <w:bCs/>
        </w:rPr>
        <w:t>’</w:t>
      </w:r>
      <w:r w:rsidRPr="00495B67">
        <w:rPr>
          <w:rFonts w:cs="Arial"/>
          <w:bCs/>
        </w:rPr>
        <w:t xml:space="preserve"> right to self-determination</w:t>
      </w:r>
    </w:p>
    <w:p w14:paraId="6C3D5B7F" w14:textId="57EA8E73" w:rsidR="00637CE0" w:rsidRDefault="00235AD9" w:rsidP="00B5123A">
      <w:pPr>
        <w:numPr>
          <w:ilvl w:val="0"/>
          <w:numId w:val="75"/>
        </w:numPr>
        <w:spacing w:after="120" w:line="276" w:lineRule="auto"/>
        <w:rPr>
          <w:rFonts w:cs="Arial"/>
          <w:bCs/>
        </w:rPr>
      </w:pPr>
      <w:r w:rsidRPr="00637CE0">
        <w:rPr>
          <w:rFonts w:cs="Arial"/>
          <w:bCs/>
        </w:rPr>
        <w:t xml:space="preserve">facilitate shared </w:t>
      </w:r>
      <w:r w:rsidR="003A7479" w:rsidRPr="00637CE0">
        <w:rPr>
          <w:rFonts w:cs="Arial"/>
          <w:bCs/>
        </w:rPr>
        <w:t>decision</w:t>
      </w:r>
      <w:r w:rsidR="003A7479">
        <w:rPr>
          <w:rFonts w:cs="Arial"/>
          <w:bCs/>
        </w:rPr>
        <w:t>-making</w:t>
      </w:r>
      <w:r w:rsidRPr="00637CE0">
        <w:rPr>
          <w:rFonts w:cs="Arial"/>
          <w:bCs/>
        </w:rPr>
        <w:t xml:space="preserve"> involving parents and families at different phases of their involvement in the child protection system</w:t>
      </w:r>
    </w:p>
    <w:p w14:paraId="08EBFA32" w14:textId="121E07D4" w:rsidR="00235AD9" w:rsidRPr="00637CE0" w:rsidRDefault="00637CE0" w:rsidP="00B5123A">
      <w:pPr>
        <w:numPr>
          <w:ilvl w:val="0"/>
          <w:numId w:val="75"/>
        </w:numPr>
        <w:spacing w:after="120" w:line="276" w:lineRule="auto"/>
        <w:rPr>
          <w:rFonts w:cs="Arial"/>
          <w:bCs/>
        </w:rPr>
      </w:pPr>
      <w:r>
        <w:rPr>
          <w:rFonts w:cs="Arial"/>
          <w:bCs/>
        </w:rPr>
        <w:t>d</w:t>
      </w:r>
      <w:r w:rsidR="00235AD9" w:rsidRPr="00637CE0">
        <w:rPr>
          <w:rFonts w:cs="Arial"/>
          <w:bCs/>
        </w:rPr>
        <w:t xml:space="preserve">evelop </w:t>
      </w:r>
      <w:r w:rsidR="003A7479" w:rsidRPr="00637CE0">
        <w:rPr>
          <w:rFonts w:cs="Arial"/>
          <w:bCs/>
        </w:rPr>
        <w:t>family-based</w:t>
      </w:r>
      <w:r w:rsidR="00235AD9" w:rsidRPr="00637CE0">
        <w:rPr>
          <w:rFonts w:cs="Arial"/>
          <w:bCs/>
        </w:rPr>
        <w:t xml:space="preserve"> solutions </w:t>
      </w:r>
      <w:r w:rsidR="00D47CD6">
        <w:rPr>
          <w:rFonts w:cs="Arial"/>
          <w:bCs/>
        </w:rPr>
        <w:t xml:space="preserve">(family designed plan) </w:t>
      </w:r>
      <w:r w:rsidR="00235AD9" w:rsidRPr="00637CE0">
        <w:rPr>
          <w:rFonts w:cs="Arial"/>
          <w:bCs/>
        </w:rPr>
        <w:t>that provide for the protection and care needs of children, whether at home or in care</w:t>
      </w:r>
    </w:p>
    <w:p w14:paraId="5FEA08BC" w14:textId="05C0B080" w:rsidR="00235AD9" w:rsidRDefault="00235AD9" w:rsidP="008E04B2">
      <w:pPr>
        <w:spacing w:line="276" w:lineRule="auto"/>
        <w:rPr>
          <w:rFonts w:cs="Arial"/>
          <w:bCs/>
        </w:rPr>
      </w:pPr>
      <w:r w:rsidRPr="000B50D3">
        <w:rPr>
          <w:rFonts w:cs="Arial"/>
          <w:bCs/>
        </w:rPr>
        <w:t xml:space="preserve">The ultimate goal of the </w:t>
      </w:r>
      <w:r w:rsidR="00D47CD6">
        <w:rPr>
          <w:rFonts w:cs="Arial"/>
          <w:bCs/>
        </w:rPr>
        <w:t>FPP</w:t>
      </w:r>
      <w:r w:rsidRPr="000B50D3">
        <w:rPr>
          <w:rFonts w:cs="Arial"/>
          <w:bCs/>
        </w:rPr>
        <w:t xml:space="preserve"> is to ensure </w:t>
      </w:r>
      <w:r>
        <w:t xml:space="preserve">the participation of families in the decisions that impact most profoundly upon their children. It is hoped that </w:t>
      </w:r>
      <w:r w:rsidR="009D03E7">
        <w:t>by</w:t>
      </w:r>
      <w:r>
        <w:t xml:space="preserve"> empowering families in decision making processes and activating appropriate support networks, the safety and wellbeing of Aboriginal and Torres Strait Islander children can be achieved within family, community and culture</w:t>
      </w:r>
      <w:r w:rsidRPr="000B50D3">
        <w:rPr>
          <w:rFonts w:cs="Arial"/>
          <w:bCs/>
        </w:rPr>
        <w:t>.</w:t>
      </w:r>
    </w:p>
    <w:p w14:paraId="305DF375" w14:textId="6796E160" w:rsidR="00235AD9" w:rsidRDefault="00235AD9" w:rsidP="008E04B2">
      <w:pPr>
        <w:spacing w:line="276" w:lineRule="auto"/>
        <w:rPr>
          <w:rFonts w:cs="Arial"/>
          <w:bCs/>
        </w:rPr>
      </w:pPr>
      <w:r>
        <w:rPr>
          <w:lang w:eastAsia="en-US"/>
        </w:rPr>
        <w:t xml:space="preserve">The </w:t>
      </w:r>
      <w:r w:rsidR="00D47CD6">
        <w:rPr>
          <w:lang w:eastAsia="en-US"/>
        </w:rPr>
        <w:t>FPP</w:t>
      </w:r>
      <w:r>
        <w:rPr>
          <w:lang w:eastAsia="en-US"/>
        </w:rPr>
        <w:t xml:space="preserve"> function is distinct from, but closely associated with the support function of Aboriginal and Torres Strait Islander </w:t>
      </w:r>
      <w:r w:rsidR="00D47CD6">
        <w:rPr>
          <w:lang w:eastAsia="en-US"/>
        </w:rPr>
        <w:t>FWS</w:t>
      </w:r>
      <w:r>
        <w:rPr>
          <w:lang w:eastAsia="en-US"/>
        </w:rPr>
        <w:t xml:space="preserve">. ATSIFLDM can assist families to participate in decision making processes, but families are also likely to require support to address child safety concerns and to implement the action plans they have developed. It is expected that families assisted through the </w:t>
      </w:r>
      <w:r w:rsidR="00D47CD6">
        <w:rPr>
          <w:lang w:eastAsia="en-US"/>
        </w:rPr>
        <w:t>FPP</w:t>
      </w:r>
      <w:r w:rsidR="00637CE0">
        <w:rPr>
          <w:lang w:eastAsia="en-US"/>
        </w:rPr>
        <w:t xml:space="preserve"> </w:t>
      </w:r>
      <w:r>
        <w:rPr>
          <w:lang w:eastAsia="en-US"/>
        </w:rPr>
        <w:t xml:space="preserve">service will also be offered access to the full range of supports available through </w:t>
      </w:r>
      <w:r w:rsidR="00D47CD6">
        <w:rPr>
          <w:lang w:eastAsia="en-US"/>
        </w:rPr>
        <w:t>FWS</w:t>
      </w:r>
      <w:r>
        <w:rPr>
          <w:lang w:eastAsia="en-US"/>
        </w:rPr>
        <w:t xml:space="preserve">, which operate under a case management approach.  </w:t>
      </w:r>
    </w:p>
    <w:p w14:paraId="1F519D35" w14:textId="7CC1161C" w:rsidR="00DA781D" w:rsidRPr="00DB4155" w:rsidRDefault="00DA781D" w:rsidP="008E04B2">
      <w:pPr>
        <w:pStyle w:val="Heading3"/>
        <w:spacing w:line="276" w:lineRule="auto"/>
        <w:rPr>
          <w:rFonts w:eastAsia="Calibri"/>
        </w:rPr>
      </w:pPr>
      <w:bookmarkStart w:id="187" w:name="_Toc82777897"/>
      <w:r w:rsidRPr="00DB4155">
        <w:rPr>
          <w:rFonts w:eastAsia="Calibri"/>
        </w:rPr>
        <w:lastRenderedPageBreak/>
        <w:t>7.</w:t>
      </w:r>
      <w:r w:rsidR="00235AD9">
        <w:rPr>
          <w:rFonts w:eastAsia="Calibri"/>
        </w:rPr>
        <w:t>11</w:t>
      </w:r>
      <w:r w:rsidRPr="00DB4155">
        <w:rPr>
          <w:rFonts w:eastAsia="Calibri"/>
        </w:rPr>
        <w:t>.1 Requirements</w:t>
      </w:r>
      <w:r w:rsidR="00401453">
        <w:rPr>
          <w:rFonts w:eastAsia="Calibri"/>
        </w:rPr>
        <w:t xml:space="preserve"> </w:t>
      </w:r>
      <w:r w:rsidRPr="00DB4155">
        <w:rPr>
          <w:rFonts w:eastAsia="Calibri"/>
        </w:rPr>
        <w:t xml:space="preserve">— </w:t>
      </w:r>
      <w:r w:rsidR="00235AD9">
        <w:rPr>
          <w:rFonts w:eastAsia="Calibri"/>
        </w:rPr>
        <w:t>Family Participation</w:t>
      </w:r>
      <w:r w:rsidR="00D47CD6">
        <w:rPr>
          <w:rFonts w:eastAsia="Calibri"/>
        </w:rPr>
        <w:t xml:space="preserve"> Program</w:t>
      </w:r>
      <w:r w:rsidRPr="00DB4155">
        <w:rPr>
          <w:rFonts w:eastAsia="Calibri"/>
        </w:rPr>
        <w:t xml:space="preserve"> (T</w:t>
      </w:r>
      <w:r w:rsidR="00CB5FA5">
        <w:rPr>
          <w:rFonts w:eastAsia="Calibri"/>
        </w:rPr>
        <w:t>601</w:t>
      </w:r>
      <w:r w:rsidRPr="00DB4155">
        <w:rPr>
          <w:rFonts w:eastAsia="Calibri"/>
        </w:rPr>
        <w:t>)</w:t>
      </w:r>
      <w:bookmarkEnd w:id="187"/>
    </w:p>
    <w:p w14:paraId="1908BB98" w14:textId="0F19C7F5" w:rsidR="002970E6" w:rsidRPr="002970E6" w:rsidRDefault="002970E6" w:rsidP="008E04B2">
      <w:pPr>
        <w:spacing w:after="160" w:line="276" w:lineRule="auto"/>
        <w:rPr>
          <w:rFonts w:eastAsiaTheme="minorHAnsi" w:cs="Arial"/>
          <w:bCs/>
          <w:szCs w:val="20"/>
          <w:lang w:eastAsia="en-US"/>
        </w:rPr>
      </w:pPr>
      <w:bookmarkStart w:id="188" w:name="_Hlk82431494"/>
      <w:r w:rsidRPr="002970E6">
        <w:rPr>
          <w:rFonts w:eastAsiaTheme="minorHAnsi" w:cs="Arial"/>
          <w:bCs/>
          <w:szCs w:val="20"/>
          <w:lang w:eastAsia="en-US"/>
        </w:rPr>
        <w:t xml:space="preserve">The </w:t>
      </w:r>
      <w:r w:rsidR="00D47CD6">
        <w:rPr>
          <w:rFonts w:eastAsiaTheme="minorHAnsi" w:cs="Arial"/>
          <w:bCs/>
          <w:szCs w:val="20"/>
          <w:lang w:eastAsia="en-US"/>
        </w:rPr>
        <w:t>FPP</w:t>
      </w:r>
      <w:r w:rsidRPr="002970E6">
        <w:rPr>
          <w:rFonts w:eastAsiaTheme="minorHAnsi" w:cs="Arial"/>
          <w:bCs/>
          <w:szCs w:val="20"/>
          <w:lang w:eastAsia="en-US"/>
        </w:rPr>
        <w:t xml:space="preserve"> empowers families to participate in decisions about their children at multiple points over the period of their engagement with the child protection system. These include:</w:t>
      </w:r>
    </w:p>
    <w:p w14:paraId="7F1178AD" w14:textId="77777777" w:rsidR="007F4112" w:rsidRPr="009F51F1" w:rsidRDefault="002970E6" w:rsidP="00B5123A">
      <w:pPr>
        <w:numPr>
          <w:ilvl w:val="0"/>
          <w:numId w:val="76"/>
        </w:numPr>
        <w:spacing w:after="160" w:line="276" w:lineRule="auto"/>
        <w:rPr>
          <w:rFonts w:eastAsiaTheme="minorHAnsi" w:cs="Arial"/>
          <w:bCs/>
          <w:szCs w:val="20"/>
        </w:rPr>
      </w:pPr>
      <w:r w:rsidRPr="009F51F1">
        <w:rPr>
          <w:rFonts w:eastAsiaTheme="minorHAnsi" w:cs="Arial"/>
          <w:bCs/>
          <w:i/>
          <w:szCs w:val="20"/>
          <w:lang w:eastAsia="en-US"/>
        </w:rPr>
        <w:t>Investigation and assessment</w:t>
      </w:r>
      <w:r w:rsidR="0006171F">
        <w:rPr>
          <w:rFonts w:eastAsiaTheme="minorHAnsi" w:cs="Arial"/>
          <w:bCs/>
          <w:szCs w:val="20"/>
          <w:lang w:eastAsia="en-US"/>
        </w:rPr>
        <w:t xml:space="preserve"> – T</w:t>
      </w:r>
      <w:r w:rsidRPr="009F51F1">
        <w:rPr>
          <w:rFonts w:eastAsiaTheme="minorHAnsi" w:cs="Arial"/>
          <w:bCs/>
          <w:szCs w:val="20"/>
          <w:lang w:eastAsia="en-US"/>
        </w:rPr>
        <w:t>he service may convene a family led decision making process prior to the completion of an assessment to enable families to develop a safety plan that reduces the likelihood of the child being removed.</w:t>
      </w:r>
      <w:r w:rsidR="007F4112" w:rsidRPr="009F51F1">
        <w:rPr>
          <w:rFonts w:eastAsiaTheme="minorHAnsi" w:cs="Arial"/>
          <w:bCs/>
          <w:szCs w:val="20"/>
        </w:rPr>
        <w:t xml:space="preserve"> </w:t>
      </w:r>
    </w:p>
    <w:p w14:paraId="5C4F8978" w14:textId="54CCC68A" w:rsidR="002970E6" w:rsidRPr="009F51F1" w:rsidRDefault="007F4112" w:rsidP="00B5123A">
      <w:pPr>
        <w:numPr>
          <w:ilvl w:val="0"/>
          <w:numId w:val="76"/>
        </w:numPr>
        <w:spacing w:after="160" w:line="276" w:lineRule="auto"/>
        <w:rPr>
          <w:rFonts w:eastAsiaTheme="minorHAnsi" w:cs="Arial"/>
          <w:bCs/>
          <w:szCs w:val="20"/>
        </w:rPr>
      </w:pPr>
      <w:r w:rsidRPr="009F51F1">
        <w:rPr>
          <w:rFonts w:eastAsiaTheme="minorHAnsi" w:cs="Arial"/>
          <w:bCs/>
          <w:i/>
          <w:szCs w:val="20"/>
        </w:rPr>
        <w:t>Locating an independent person</w:t>
      </w:r>
      <w:r w:rsidRPr="009F51F1">
        <w:rPr>
          <w:rFonts w:eastAsiaTheme="minorHAnsi" w:cs="Arial"/>
          <w:bCs/>
          <w:szCs w:val="20"/>
        </w:rPr>
        <w:t xml:space="preserve"> </w:t>
      </w:r>
      <w:r w:rsidR="0006171F">
        <w:rPr>
          <w:rFonts w:eastAsiaTheme="minorHAnsi" w:cs="Arial"/>
          <w:bCs/>
          <w:szCs w:val="20"/>
        </w:rPr>
        <w:t xml:space="preserve">– </w:t>
      </w:r>
      <w:r w:rsidR="004A3BA2" w:rsidRPr="009F51F1">
        <w:rPr>
          <w:rFonts w:eastAsiaTheme="minorHAnsi" w:cs="Arial"/>
          <w:bCs/>
          <w:szCs w:val="20"/>
        </w:rPr>
        <w:t>The service may assist the family to locate an</w:t>
      </w:r>
      <w:r w:rsidR="00D47CD6">
        <w:rPr>
          <w:rFonts w:eastAsiaTheme="minorHAnsi" w:cs="Arial"/>
          <w:bCs/>
          <w:szCs w:val="20"/>
        </w:rPr>
        <w:t xml:space="preserve"> Aboriginal and/or Torres Strait Islander</w:t>
      </w:r>
      <w:r w:rsidR="004A3BA2" w:rsidRPr="009F51F1">
        <w:rPr>
          <w:rFonts w:eastAsiaTheme="minorHAnsi" w:cs="Arial"/>
          <w:bCs/>
          <w:szCs w:val="20"/>
        </w:rPr>
        <w:t xml:space="preserve"> independent person (entity) or undertake</w:t>
      </w:r>
      <w:r w:rsidRPr="009F51F1">
        <w:rPr>
          <w:rFonts w:eastAsiaTheme="minorHAnsi" w:cs="Arial"/>
          <w:bCs/>
          <w:szCs w:val="20"/>
        </w:rPr>
        <w:t xml:space="preserve"> the role of an independent person (entity) where requested.</w:t>
      </w:r>
    </w:p>
    <w:p w14:paraId="2A4BEE2E" w14:textId="77777777" w:rsidR="00D47CD6" w:rsidRPr="00D47CD6" w:rsidRDefault="002970E6" w:rsidP="00B5123A">
      <w:pPr>
        <w:numPr>
          <w:ilvl w:val="0"/>
          <w:numId w:val="76"/>
        </w:numPr>
        <w:spacing w:after="160" w:line="276" w:lineRule="auto"/>
        <w:rPr>
          <w:rFonts w:eastAsiaTheme="minorHAnsi" w:cs="Arial"/>
          <w:bCs/>
          <w:szCs w:val="20"/>
          <w:lang w:eastAsia="en-US"/>
        </w:rPr>
      </w:pPr>
      <w:r w:rsidRPr="002970E6">
        <w:rPr>
          <w:rFonts w:eastAsiaTheme="minorHAnsi" w:cs="Arial"/>
          <w:bCs/>
          <w:i/>
          <w:szCs w:val="20"/>
          <w:lang w:eastAsia="en-US"/>
        </w:rPr>
        <w:t xml:space="preserve">Court </w:t>
      </w:r>
      <w:r w:rsidRPr="002970E6">
        <w:rPr>
          <w:rFonts w:eastAsiaTheme="minorHAnsi" w:cs="Arial"/>
          <w:bCs/>
          <w:szCs w:val="20"/>
          <w:lang w:eastAsia="en-US"/>
        </w:rPr>
        <w:t xml:space="preserve">– </w:t>
      </w:r>
      <w:r w:rsidR="00D47CD6" w:rsidRPr="00D47CD6">
        <w:rPr>
          <w:rFonts w:eastAsiaTheme="minorHAnsi" w:cs="Arial"/>
          <w:bCs/>
          <w:szCs w:val="20"/>
          <w:lang w:eastAsia="en-US"/>
        </w:rPr>
        <w:t xml:space="preserve">The Children’s Court must have regard to Aboriginal tradition and the Torres Strait Island custom laws </w:t>
      </w:r>
      <w:r w:rsidR="00D47CD6" w:rsidRPr="00D47CD6">
        <w:rPr>
          <w:rFonts w:eastAsiaTheme="minorHAnsi" w:cs="Arial"/>
          <w:bCs/>
          <w:i/>
          <w:iCs/>
          <w:szCs w:val="20"/>
          <w:lang w:eastAsia="en-US"/>
        </w:rPr>
        <w:t>Meriba Omasker Kaziw Kazipa (Torres Strait Islander Traditional Child Rearing Practice) Act 2020</w:t>
      </w:r>
      <w:r w:rsidR="00D47CD6" w:rsidRPr="00D47CD6">
        <w:rPr>
          <w:rFonts w:eastAsiaTheme="minorHAnsi" w:cs="Arial"/>
          <w:bCs/>
          <w:szCs w:val="20"/>
          <w:lang w:eastAsia="en-US"/>
        </w:rPr>
        <w:t xml:space="preserve"> relating to the child, the Aboriginal and Torres Strait Islander Child Placement Principle, and to inform itself about the matters, the court may seek information from a FPP service about the family’s involvement in decision making to date.</w:t>
      </w:r>
    </w:p>
    <w:p w14:paraId="7571C45E" w14:textId="77777777" w:rsidR="002970E6" w:rsidRPr="002970E6" w:rsidRDefault="002970E6" w:rsidP="00B5123A">
      <w:pPr>
        <w:numPr>
          <w:ilvl w:val="0"/>
          <w:numId w:val="76"/>
        </w:numPr>
        <w:spacing w:after="160" w:line="276" w:lineRule="auto"/>
        <w:rPr>
          <w:rFonts w:eastAsiaTheme="minorHAnsi" w:cs="Arial"/>
          <w:bCs/>
          <w:szCs w:val="20"/>
          <w:lang w:eastAsia="en-US"/>
        </w:rPr>
      </w:pPr>
      <w:r w:rsidRPr="002970E6">
        <w:rPr>
          <w:rFonts w:eastAsiaTheme="minorHAnsi" w:cs="Arial"/>
          <w:bCs/>
          <w:i/>
          <w:szCs w:val="20"/>
          <w:lang w:eastAsia="en-US"/>
        </w:rPr>
        <w:t>Development or review of a case plan</w:t>
      </w:r>
      <w:r w:rsidR="0006171F">
        <w:rPr>
          <w:rFonts w:eastAsiaTheme="minorHAnsi" w:cs="Arial"/>
          <w:bCs/>
          <w:szCs w:val="20"/>
          <w:lang w:eastAsia="en-US"/>
        </w:rPr>
        <w:t xml:space="preserve"> – </w:t>
      </w:r>
      <w:r w:rsidRPr="002970E6">
        <w:rPr>
          <w:rFonts w:eastAsiaTheme="minorHAnsi" w:cs="Arial"/>
          <w:bCs/>
          <w:szCs w:val="20"/>
          <w:lang w:eastAsia="en-US"/>
        </w:rPr>
        <w:t>The service may assist the family to have input to the development of their child’s case plan or case plan reviews, to ensure that every opportunity to reunite the child with family is explored.</w:t>
      </w:r>
    </w:p>
    <w:p w14:paraId="28874CC0" w14:textId="196CD638" w:rsidR="002970E6" w:rsidRPr="002970E6" w:rsidRDefault="002970E6" w:rsidP="00B5123A">
      <w:pPr>
        <w:numPr>
          <w:ilvl w:val="0"/>
          <w:numId w:val="76"/>
        </w:numPr>
        <w:spacing w:after="160" w:line="276" w:lineRule="auto"/>
        <w:rPr>
          <w:rFonts w:eastAsiaTheme="minorHAnsi" w:cs="Arial"/>
          <w:bCs/>
          <w:szCs w:val="20"/>
          <w:lang w:eastAsia="en-US"/>
        </w:rPr>
      </w:pPr>
      <w:r w:rsidRPr="002970E6">
        <w:rPr>
          <w:rFonts w:eastAsiaTheme="minorHAnsi" w:cs="Arial"/>
          <w:bCs/>
          <w:i/>
          <w:szCs w:val="20"/>
          <w:lang w:eastAsia="en-US"/>
        </w:rPr>
        <w:t>Cultural support planning</w:t>
      </w:r>
      <w:r w:rsidR="0006171F">
        <w:rPr>
          <w:rFonts w:eastAsiaTheme="minorHAnsi" w:cs="Arial"/>
          <w:bCs/>
          <w:szCs w:val="20"/>
          <w:lang w:eastAsia="en-US"/>
        </w:rPr>
        <w:t xml:space="preserve"> – </w:t>
      </w:r>
      <w:r w:rsidR="00D47CD6">
        <w:rPr>
          <w:rFonts w:eastAsiaTheme="minorHAnsi" w:cs="Arial"/>
          <w:bCs/>
          <w:szCs w:val="20"/>
          <w:lang w:eastAsia="en-US"/>
        </w:rPr>
        <w:t>ATSIFLDM</w:t>
      </w:r>
      <w:r w:rsidRPr="002970E6">
        <w:rPr>
          <w:rFonts w:eastAsiaTheme="minorHAnsi" w:cs="Arial"/>
          <w:bCs/>
          <w:szCs w:val="20"/>
          <w:lang w:eastAsia="en-US"/>
        </w:rPr>
        <w:t xml:space="preserve"> may be used to inform the development of cultural support plans that genuinely maintain connections with family, country and culture.</w:t>
      </w:r>
    </w:p>
    <w:p w14:paraId="69982C4D" w14:textId="4A56C529" w:rsidR="002970E6" w:rsidRPr="002970E6" w:rsidRDefault="002970E6" w:rsidP="00B5123A">
      <w:pPr>
        <w:numPr>
          <w:ilvl w:val="0"/>
          <w:numId w:val="76"/>
        </w:numPr>
        <w:spacing w:after="160" w:line="276" w:lineRule="auto"/>
        <w:rPr>
          <w:rFonts w:eastAsiaTheme="minorHAnsi" w:cs="Arial"/>
          <w:bCs/>
          <w:i/>
          <w:szCs w:val="20"/>
          <w:lang w:eastAsia="en-US"/>
        </w:rPr>
      </w:pPr>
      <w:r w:rsidRPr="002970E6">
        <w:rPr>
          <w:rFonts w:eastAsiaTheme="minorHAnsi" w:cs="Arial"/>
          <w:bCs/>
          <w:i/>
          <w:szCs w:val="20"/>
          <w:lang w:eastAsia="en-US"/>
        </w:rPr>
        <w:t>Reunification or transition to independence</w:t>
      </w:r>
      <w:r w:rsidR="0006171F">
        <w:rPr>
          <w:rFonts w:eastAsiaTheme="minorHAnsi" w:cs="Arial"/>
          <w:bCs/>
          <w:i/>
          <w:szCs w:val="20"/>
          <w:lang w:eastAsia="en-US"/>
        </w:rPr>
        <w:t xml:space="preserve"> </w:t>
      </w:r>
      <w:r w:rsidRPr="002970E6">
        <w:rPr>
          <w:rFonts w:eastAsiaTheme="minorHAnsi" w:cs="Arial"/>
          <w:bCs/>
          <w:szCs w:val="20"/>
          <w:lang w:eastAsia="en-US"/>
        </w:rPr>
        <w:t xml:space="preserve">– </w:t>
      </w:r>
      <w:r w:rsidR="00D47CD6">
        <w:rPr>
          <w:rFonts w:eastAsiaTheme="minorHAnsi" w:cs="Arial"/>
          <w:bCs/>
          <w:szCs w:val="20"/>
          <w:lang w:eastAsia="en-US"/>
        </w:rPr>
        <w:t>ATSIFLDM</w:t>
      </w:r>
      <w:r w:rsidRPr="002970E6">
        <w:rPr>
          <w:rFonts w:eastAsiaTheme="minorHAnsi" w:cs="Arial"/>
          <w:bCs/>
          <w:szCs w:val="20"/>
          <w:lang w:eastAsia="en-US"/>
        </w:rPr>
        <w:t xml:space="preserve"> can support the development of </w:t>
      </w:r>
      <w:r w:rsidR="00D47CD6">
        <w:rPr>
          <w:rFonts w:eastAsiaTheme="minorHAnsi" w:cs="Arial"/>
          <w:bCs/>
          <w:szCs w:val="20"/>
          <w:lang w:eastAsia="en-US"/>
        </w:rPr>
        <w:t>C</w:t>
      </w:r>
      <w:r w:rsidRPr="002970E6">
        <w:rPr>
          <w:rFonts w:eastAsiaTheme="minorHAnsi" w:cs="Arial"/>
          <w:bCs/>
          <w:szCs w:val="20"/>
          <w:lang w:eastAsia="en-US"/>
        </w:rPr>
        <w:t xml:space="preserve">hild </w:t>
      </w:r>
      <w:r w:rsidR="00D47CD6">
        <w:rPr>
          <w:rFonts w:eastAsiaTheme="minorHAnsi" w:cs="Arial"/>
          <w:bCs/>
          <w:szCs w:val="20"/>
          <w:lang w:eastAsia="en-US"/>
        </w:rPr>
        <w:t>S</w:t>
      </w:r>
      <w:r w:rsidRPr="002970E6">
        <w:rPr>
          <w:rFonts w:eastAsiaTheme="minorHAnsi" w:cs="Arial"/>
          <w:bCs/>
          <w:szCs w:val="20"/>
          <w:lang w:eastAsia="en-US"/>
        </w:rPr>
        <w:t>afety plans that enable the child to be returned to the family, or to plan the child’s exit from the child protection system at the age of 18 in a way that sustains connection with family, country and culture.</w:t>
      </w:r>
    </w:p>
    <w:p w14:paraId="0DE87BEA" w14:textId="136F5163" w:rsidR="00235AD9" w:rsidRDefault="009D03E7" w:rsidP="008E04B2">
      <w:pPr>
        <w:spacing w:after="120" w:line="276" w:lineRule="auto"/>
        <w:ind w:left="426" w:hanging="426"/>
        <w:rPr>
          <w:rFonts w:eastAsia="Calibri" w:cs="Arial"/>
          <w:szCs w:val="22"/>
          <w:lang w:eastAsia="en-US"/>
        </w:rPr>
      </w:pPr>
      <w:bookmarkStart w:id="189" w:name="_Hlk82431456"/>
      <w:bookmarkEnd w:id="188"/>
      <w:r>
        <w:rPr>
          <w:rFonts w:eastAsia="Calibri" w:cs="Arial"/>
          <w:szCs w:val="22"/>
          <w:lang w:eastAsia="en-US"/>
        </w:rPr>
        <w:t xml:space="preserve">Key functions that could be undertaken by a </w:t>
      </w:r>
      <w:r w:rsidR="00D47CD6">
        <w:rPr>
          <w:rFonts w:eastAsia="Calibri" w:cs="Arial"/>
          <w:szCs w:val="22"/>
          <w:lang w:eastAsia="en-US"/>
        </w:rPr>
        <w:t>FPP</w:t>
      </w:r>
      <w:r w:rsidR="00637CE0">
        <w:rPr>
          <w:rFonts w:eastAsia="Calibri" w:cs="Arial"/>
          <w:szCs w:val="22"/>
          <w:lang w:eastAsia="en-US"/>
        </w:rPr>
        <w:t xml:space="preserve"> </w:t>
      </w:r>
      <w:r>
        <w:rPr>
          <w:rFonts w:eastAsia="Calibri" w:cs="Arial"/>
          <w:szCs w:val="22"/>
          <w:lang w:eastAsia="en-US"/>
        </w:rPr>
        <w:t>service include:</w:t>
      </w:r>
    </w:p>
    <w:p w14:paraId="483800AD" w14:textId="77777777" w:rsidR="00D47CD6" w:rsidRDefault="00D47CD6" w:rsidP="00B5123A">
      <w:pPr>
        <w:pStyle w:val="ListParagraph"/>
        <w:numPr>
          <w:ilvl w:val="0"/>
          <w:numId w:val="78"/>
        </w:numPr>
        <w:spacing w:after="120"/>
        <w:rPr>
          <w:rFonts w:ascii="Arial" w:hAnsi="Arial" w:cs="Arial"/>
        </w:rPr>
      </w:pPr>
      <w:r w:rsidRPr="00F92412">
        <w:rPr>
          <w:rFonts w:ascii="Arial" w:hAnsi="Arial" w:cs="Arial"/>
        </w:rPr>
        <w:t xml:space="preserve">Assisting </w:t>
      </w:r>
      <w:r w:rsidRPr="003B55E2">
        <w:rPr>
          <w:rFonts w:ascii="Arial" w:hAnsi="Arial" w:cs="Arial"/>
        </w:rPr>
        <w:t>families t</w:t>
      </w:r>
      <w:r>
        <w:rPr>
          <w:rFonts w:ascii="Arial" w:hAnsi="Arial" w:cs="Arial"/>
        </w:rPr>
        <w:t>o understand Child Safety processes and the safety concerns held by the department (where applicable).</w:t>
      </w:r>
    </w:p>
    <w:p w14:paraId="277EDA8B" w14:textId="77777777" w:rsidR="00D47CD6" w:rsidRDefault="00D47CD6" w:rsidP="00B5123A">
      <w:pPr>
        <w:pStyle w:val="ListParagraph"/>
        <w:numPr>
          <w:ilvl w:val="0"/>
          <w:numId w:val="78"/>
        </w:numPr>
        <w:spacing w:after="120"/>
        <w:rPr>
          <w:rFonts w:ascii="Arial" w:hAnsi="Arial" w:cs="Arial"/>
        </w:rPr>
      </w:pPr>
      <w:r>
        <w:rPr>
          <w:rFonts w:ascii="Arial" w:hAnsi="Arial" w:cs="Arial"/>
        </w:rPr>
        <w:t>Providing unstructured support to a family to enable them to have active input to decisions.</w:t>
      </w:r>
    </w:p>
    <w:p w14:paraId="4892DD56" w14:textId="77777777" w:rsidR="00D47CD6" w:rsidRDefault="00D47CD6" w:rsidP="00B5123A">
      <w:pPr>
        <w:pStyle w:val="ListParagraph"/>
        <w:numPr>
          <w:ilvl w:val="0"/>
          <w:numId w:val="78"/>
        </w:numPr>
        <w:spacing w:after="120"/>
        <w:rPr>
          <w:rFonts w:ascii="Arial" w:hAnsi="Arial" w:cs="Arial"/>
        </w:rPr>
      </w:pPr>
      <w:r>
        <w:rPr>
          <w:rFonts w:ascii="Arial" w:hAnsi="Arial" w:cs="Arial"/>
        </w:rPr>
        <w:t>Conducting family mapping to identify family members who could support the resolution of safety concerns or maintain the child’s cultural and family connections.</w:t>
      </w:r>
    </w:p>
    <w:p w14:paraId="45421A16" w14:textId="592F85AE" w:rsidR="00D47CD6" w:rsidRDefault="00D47CD6" w:rsidP="00B5123A">
      <w:pPr>
        <w:pStyle w:val="ListParagraph"/>
        <w:numPr>
          <w:ilvl w:val="0"/>
          <w:numId w:val="78"/>
        </w:numPr>
        <w:spacing w:after="120"/>
        <w:rPr>
          <w:rFonts w:ascii="Arial" w:hAnsi="Arial" w:cs="Arial"/>
        </w:rPr>
      </w:pPr>
      <w:r>
        <w:rPr>
          <w:rFonts w:ascii="Arial" w:hAnsi="Arial" w:cs="Arial"/>
        </w:rPr>
        <w:t>Facilitating family planning sessions to assist them to prepare for an ATSIFLDM process.</w:t>
      </w:r>
    </w:p>
    <w:p w14:paraId="13EFA2C6" w14:textId="77777777" w:rsidR="00D47CD6" w:rsidRDefault="00D47CD6" w:rsidP="00B5123A">
      <w:pPr>
        <w:pStyle w:val="ListParagraph"/>
        <w:numPr>
          <w:ilvl w:val="0"/>
          <w:numId w:val="78"/>
        </w:numPr>
        <w:spacing w:after="120"/>
        <w:rPr>
          <w:rFonts w:ascii="Arial" w:hAnsi="Arial" w:cs="Arial"/>
        </w:rPr>
      </w:pPr>
      <w:r>
        <w:rPr>
          <w:rFonts w:ascii="Arial" w:hAnsi="Arial" w:cs="Arial"/>
        </w:rPr>
        <w:t>Facilitating formal ATSIFLDM processes.</w:t>
      </w:r>
    </w:p>
    <w:p w14:paraId="6B44452B" w14:textId="306A453E" w:rsidR="00D47CD6" w:rsidRDefault="00D47CD6" w:rsidP="00B5123A">
      <w:pPr>
        <w:pStyle w:val="ListParagraph"/>
        <w:numPr>
          <w:ilvl w:val="0"/>
          <w:numId w:val="78"/>
        </w:numPr>
        <w:spacing w:after="120"/>
        <w:rPr>
          <w:rFonts w:ascii="Arial" w:hAnsi="Arial" w:cs="Arial"/>
        </w:rPr>
      </w:pPr>
      <w:r>
        <w:rPr>
          <w:rFonts w:ascii="Arial" w:hAnsi="Arial" w:cs="Arial"/>
        </w:rPr>
        <w:t xml:space="preserve">Support the family to identify independent person/s to provide the family with the support they need to ensure their voices are heard </w:t>
      </w:r>
      <w:r w:rsidR="003A7479">
        <w:rPr>
          <w:rFonts w:ascii="Arial" w:hAnsi="Arial" w:cs="Arial"/>
        </w:rPr>
        <w:t>through</w:t>
      </w:r>
      <w:r>
        <w:rPr>
          <w:rFonts w:ascii="Arial" w:hAnsi="Arial" w:cs="Arial"/>
        </w:rPr>
        <w:t xml:space="preserve"> the </w:t>
      </w:r>
      <w:r w:rsidR="003A7479">
        <w:rPr>
          <w:rFonts w:ascii="Arial" w:hAnsi="Arial" w:cs="Arial"/>
        </w:rPr>
        <w:t>decision-making</w:t>
      </w:r>
      <w:r>
        <w:rPr>
          <w:rFonts w:ascii="Arial" w:hAnsi="Arial" w:cs="Arial"/>
        </w:rPr>
        <w:t xml:space="preserve"> process. </w:t>
      </w:r>
    </w:p>
    <w:p w14:paraId="351E6826" w14:textId="59123D22" w:rsidR="00D47CD6" w:rsidRDefault="00D47CD6" w:rsidP="00B5123A">
      <w:pPr>
        <w:pStyle w:val="ListParagraph"/>
        <w:numPr>
          <w:ilvl w:val="0"/>
          <w:numId w:val="78"/>
        </w:numPr>
        <w:spacing w:after="120"/>
        <w:rPr>
          <w:rFonts w:ascii="Arial" w:hAnsi="Arial" w:cs="Arial"/>
        </w:rPr>
      </w:pPr>
      <w:r>
        <w:rPr>
          <w:rFonts w:ascii="Arial" w:hAnsi="Arial" w:cs="Arial"/>
        </w:rPr>
        <w:t>Linking families with the support services they need to implement and sustain the family-developed plan.</w:t>
      </w:r>
    </w:p>
    <w:bookmarkEnd w:id="189"/>
    <w:p w14:paraId="04FC8BAC" w14:textId="77777777" w:rsidR="003A2346" w:rsidRPr="0095761E" w:rsidRDefault="003A2346" w:rsidP="003A2346">
      <w:pPr>
        <w:keepNext/>
        <w:spacing w:after="120" w:line="276" w:lineRule="auto"/>
        <w:jc w:val="both"/>
        <w:rPr>
          <w:rFonts w:eastAsia="Calibri" w:cs="Arial"/>
          <w:i/>
          <w:szCs w:val="22"/>
          <w:lang w:eastAsia="en-US"/>
        </w:rPr>
      </w:pPr>
      <w:r w:rsidRPr="003C582A">
        <w:rPr>
          <w:rFonts w:eastAsia="Calibri" w:cs="Arial"/>
          <w:i/>
          <w:szCs w:val="22"/>
          <w:lang w:eastAsia="en-US"/>
        </w:rPr>
        <w:t>Aboriginal and Torres Strait Islander family led decision making (ATSIFLDM)</w:t>
      </w:r>
    </w:p>
    <w:p w14:paraId="67870685" w14:textId="77777777" w:rsidR="003A2346" w:rsidRPr="00E92B02" w:rsidRDefault="003A2346" w:rsidP="00B5123A">
      <w:pPr>
        <w:pStyle w:val="ListParagraph"/>
        <w:numPr>
          <w:ilvl w:val="0"/>
          <w:numId w:val="78"/>
        </w:numPr>
        <w:spacing w:before="120" w:after="120"/>
        <w:rPr>
          <w:rFonts w:ascii="Arial" w:hAnsi="Arial" w:cs="Arial"/>
        </w:rPr>
      </w:pPr>
      <w:r w:rsidRPr="00E92B02">
        <w:rPr>
          <w:rFonts w:ascii="Arial" w:hAnsi="Arial" w:cs="Arial"/>
        </w:rPr>
        <w:t xml:space="preserve">Aboriginal and Torres Strait Islander family led decision making (ATSIFLDM) is a process whereby authority is given to parents, families and children to </w:t>
      </w:r>
      <w:r>
        <w:rPr>
          <w:rFonts w:ascii="Arial" w:hAnsi="Arial" w:cs="Arial"/>
        </w:rPr>
        <w:t>address</w:t>
      </w:r>
      <w:r w:rsidRPr="00E92B02">
        <w:rPr>
          <w:rFonts w:ascii="Arial" w:hAnsi="Arial" w:cs="Arial"/>
        </w:rPr>
        <w:t xml:space="preserve"> problems and lead decision-making in a culturally safe space.  </w:t>
      </w:r>
    </w:p>
    <w:p w14:paraId="42120FA2" w14:textId="77777777" w:rsidR="003A2346" w:rsidRPr="00E92B02" w:rsidRDefault="003A2346" w:rsidP="00B5123A">
      <w:pPr>
        <w:pStyle w:val="ListParagraph"/>
        <w:numPr>
          <w:ilvl w:val="0"/>
          <w:numId w:val="78"/>
        </w:numPr>
        <w:spacing w:before="120" w:after="120"/>
        <w:rPr>
          <w:rFonts w:ascii="Arial" w:hAnsi="Arial" w:cs="Arial"/>
          <w:bCs/>
          <w:kern w:val="32"/>
        </w:rPr>
      </w:pPr>
      <w:r w:rsidRPr="00E92B02">
        <w:rPr>
          <w:rFonts w:ascii="Arial" w:hAnsi="Arial" w:cs="Arial"/>
        </w:rPr>
        <w:t xml:space="preserve">There are several critical elements to effective ATSIFLDM including the </w:t>
      </w:r>
      <w:r w:rsidRPr="00E92B02">
        <w:rPr>
          <w:rFonts w:ascii="Arial" w:hAnsi="Arial" w:cs="Arial"/>
          <w:bCs/>
          <w:kern w:val="32"/>
        </w:rPr>
        <w:t xml:space="preserve">facilitation of the process being seen as independent of the department, where the family </w:t>
      </w:r>
      <w:r>
        <w:rPr>
          <w:rFonts w:ascii="Arial" w:hAnsi="Arial" w:cs="Arial"/>
          <w:bCs/>
          <w:kern w:val="32"/>
        </w:rPr>
        <w:t>is</w:t>
      </w:r>
      <w:r w:rsidRPr="00E92B02">
        <w:rPr>
          <w:rFonts w:ascii="Arial" w:hAnsi="Arial" w:cs="Arial"/>
          <w:bCs/>
          <w:kern w:val="32"/>
        </w:rPr>
        <w:t xml:space="preserve"> given the time to meet on their own;  effective mapping of kin networks; a focus on the safety of the child</w:t>
      </w:r>
      <w:r>
        <w:rPr>
          <w:rFonts w:ascii="Arial" w:hAnsi="Arial" w:cs="Arial"/>
          <w:bCs/>
          <w:kern w:val="32"/>
        </w:rPr>
        <w:t>,</w:t>
      </w:r>
      <w:r w:rsidRPr="00E92B02">
        <w:rPr>
          <w:rFonts w:ascii="Arial" w:hAnsi="Arial" w:cs="Arial"/>
          <w:bCs/>
          <w:kern w:val="32"/>
        </w:rPr>
        <w:t xml:space="preserve"> and engagement of the supports that families require to enable them to resolve challenges.</w:t>
      </w:r>
    </w:p>
    <w:p w14:paraId="49EE823B" w14:textId="77777777" w:rsidR="003A2346" w:rsidRPr="00E92B02" w:rsidRDefault="003A2346" w:rsidP="00B5123A">
      <w:pPr>
        <w:pStyle w:val="ListParagraph"/>
        <w:numPr>
          <w:ilvl w:val="0"/>
          <w:numId w:val="78"/>
        </w:numPr>
        <w:spacing w:before="120" w:after="120"/>
        <w:rPr>
          <w:rFonts w:ascii="Arial" w:hAnsi="Arial" w:cs="Arial"/>
          <w:bCs/>
        </w:rPr>
      </w:pPr>
      <w:r w:rsidRPr="00E92B02">
        <w:rPr>
          <w:rFonts w:ascii="Arial" w:hAnsi="Arial" w:cs="Arial"/>
        </w:rPr>
        <w:t>When</w:t>
      </w:r>
      <w:r w:rsidRPr="00E92B02">
        <w:rPr>
          <w:rFonts w:ascii="Arial" w:hAnsi="Arial" w:cs="Arial"/>
          <w:bCs/>
          <w:kern w:val="32"/>
        </w:rPr>
        <w:t xml:space="preserve"> applied during the investigation and assessment process, ATSIFLDM helps the family to better understand the department’s child safety concerns, provide information that can assist in determining if the concerns are warranted, and supports the family to develop a safety plan that mitigates risks to the child.  </w:t>
      </w:r>
      <w:r w:rsidRPr="00E92B02">
        <w:rPr>
          <w:rFonts w:ascii="Arial" w:hAnsi="Arial" w:cs="Arial"/>
          <w:bCs/>
        </w:rPr>
        <w:t>By empowering families to develop solutions to child safety concerns and supporting them to access necessary support, it is anticipated that wherever possible, children will be able to remain safely within their families.</w:t>
      </w:r>
    </w:p>
    <w:p w14:paraId="5E06FD1B" w14:textId="77777777" w:rsidR="003A2346" w:rsidRPr="00E92B02" w:rsidRDefault="003A2346" w:rsidP="00B5123A">
      <w:pPr>
        <w:pStyle w:val="ListParagraph"/>
        <w:numPr>
          <w:ilvl w:val="0"/>
          <w:numId w:val="78"/>
        </w:numPr>
        <w:spacing w:before="120" w:after="120"/>
        <w:rPr>
          <w:rFonts w:ascii="Arial" w:hAnsi="Arial" w:cs="Arial"/>
          <w:bCs/>
        </w:rPr>
      </w:pPr>
      <w:r w:rsidRPr="00E92B02">
        <w:rPr>
          <w:rFonts w:ascii="Arial" w:hAnsi="Arial" w:cs="Arial"/>
          <w:bCs/>
        </w:rPr>
        <w:lastRenderedPageBreak/>
        <w:t>Where families become subject to statutory child protection intervention, ATSIFLDM provides a vehicle for families to actively participate in case planning, placement decisions and transition from care planning.</w:t>
      </w:r>
    </w:p>
    <w:p w14:paraId="4D28CF52" w14:textId="77777777" w:rsidR="003A2346" w:rsidRPr="00E92B02" w:rsidRDefault="003A2346" w:rsidP="00B5123A">
      <w:pPr>
        <w:pStyle w:val="ListParagraph"/>
        <w:numPr>
          <w:ilvl w:val="0"/>
          <w:numId w:val="78"/>
        </w:numPr>
        <w:spacing w:before="120" w:after="120"/>
        <w:rPr>
          <w:rFonts w:ascii="Arial" w:hAnsi="Arial" w:cs="Arial"/>
          <w:bCs/>
        </w:rPr>
      </w:pPr>
      <w:r w:rsidRPr="00E92B02">
        <w:rPr>
          <w:rFonts w:ascii="Arial" w:hAnsi="Arial" w:cs="Arial"/>
          <w:bCs/>
        </w:rPr>
        <w:t>While ATSIFLDM is a primary function of the service, families may seek other less structured forms of assistance that enable them to participate in decision making.</w:t>
      </w:r>
    </w:p>
    <w:p w14:paraId="31A666D0" w14:textId="77777777" w:rsidR="003A2346" w:rsidRPr="00467E14" w:rsidRDefault="003A2346" w:rsidP="00B5123A">
      <w:pPr>
        <w:pStyle w:val="ListParagraph"/>
        <w:numPr>
          <w:ilvl w:val="0"/>
          <w:numId w:val="78"/>
        </w:numPr>
        <w:spacing w:before="120" w:after="120"/>
        <w:rPr>
          <w:rFonts w:cs="Arial"/>
          <w:bCs/>
        </w:rPr>
      </w:pPr>
      <w:r w:rsidRPr="00E92B02">
        <w:rPr>
          <w:rFonts w:ascii="Arial" w:hAnsi="Arial" w:cs="Arial"/>
          <w:bCs/>
        </w:rPr>
        <w:t>Specific training in ATSIFLDM has been developed for FPP staff, however it is also available for FWS staff who are encouraged to undertake this training opportunity.</w:t>
      </w:r>
    </w:p>
    <w:p w14:paraId="57C31439" w14:textId="77777777" w:rsidR="003A2346" w:rsidRDefault="003A2346" w:rsidP="003A2346">
      <w:pPr>
        <w:keepNext/>
        <w:spacing w:after="120" w:line="276" w:lineRule="auto"/>
        <w:jc w:val="both"/>
        <w:rPr>
          <w:rFonts w:eastAsia="Calibri" w:cs="Arial"/>
          <w:i/>
          <w:szCs w:val="22"/>
          <w:lang w:eastAsia="en-US"/>
        </w:rPr>
      </w:pPr>
      <w:r>
        <w:rPr>
          <w:rFonts w:eastAsia="Calibri" w:cs="Arial"/>
          <w:i/>
          <w:szCs w:val="22"/>
          <w:lang w:eastAsia="en-US"/>
        </w:rPr>
        <w:t>Collaborative Family Decision Making (CFDM)</w:t>
      </w:r>
    </w:p>
    <w:p w14:paraId="71EBC6AA" w14:textId="77777777" w:rsidR="003A2346" w:rsidRDefault="003A2346" w:rsidP="00B5123A">
      <w:pPr>
        <w:numPr>
          <w:ilvl w:val="0"/>
          <w:numId w:val="78"/>
        </w:numPr>
        <w:spacing w:after="120" w:line="276" w:lineRule="auto"/>
      </w:pPr>
      <w:r>
        <w:t xml:space="preserve">Collaborative Family Decision Making (CFDM) is applied whenever a critical decision about a child’s safety, belonging or wellbeing is required as part of the child protection system. This includes assessment, planning, monitoring and review activities. </w:t>
      </w:r>
    </w:p>
    <w:p w14:paraId="7D31608A" w14:textId="77777777" w:rsidR="003A2346" w:rsidRDefault="003A2346" w:rsidP="00B5123A">
      <w:pPr>
        <w:numPr>
          <w:ilvl w:val="0"/>
          <w:numId w:val="78"/>
        </w:numPr>
        <w:spacing w:after="120" w:line="276" w:lineRule="auto"/>
      </w:pPr>
      <w:r>
        <w:t xml:space="preserve">CFDM seeks to specifically influence how critical decisions are made through specifying best practice and minimum standards for engaging the child, their family, extended family and community as a group and empowering them to make decisions. </w:t>
      </w:r>
    </w:p>
    <w:p w14:paraId="2BC0229C" w14:textId="72E4346D" w:rsidR="003A2346" w:rsidRPr="004C7E2C" w:rsidRDefault="003A2346" w:rsidP="00B5123A">
      <w:pPr>
        <w:numPr>
          <w:ilvl w:val="0"/>
          <w:numId w:val="78"/>
        </w:numPr>
        <w:spacing w:after="120" w:line="276" w:lineRule="auto"/>
      </w:pPr>
      <w:r>
        <w:t xml:space="preserve">The overall approach of CFDM is to ensure that agreed safety, belonging and wellbeing decisions are developed through an independently-convened process that is family and community driven. CFDM processes can therefore be convened or co-convened by </w:t>
      </w:r>
      <w:r w:rsidRPr="00DF627C">
        <w:t xml:space="preserve">Aboriginal and Torres Strait Islander Family Wellbeing </w:t>
      </w:r>
      <w:r>
        <w:t>Services to support service provision to children and their families.</w:t>
      </w:r>
    </w:p>
    <w:p w14:paraId="5F8787A1" w14:textId="77777777" w:rsidR="002970E6" w:rsidRPr="00FD718D" w:rsidRDefault="002970E6" w:rsidP="008E04B2">
      <w:pPr>
        <w:spacing w:after="120" w:line="276" w:lineRule="auto"/>
        <w:ind w:left="426" w:hanging="426"/>
        <w:rPr>
          <w:rFonts w:eastAsia="Calibri" w:cs="Arial"/>
          <w:i/>
          <w:szCs w:val="22"/>
          <w:lang w:eastAsia="en-US"/>
        </w:rPr>
      </w:pPr>
      <w:r w:rsidRPr="00FD718D">
        <w:rPr>
          <w:rFonts w:eastAsia="Calibri" w:cs="Arial"/>
          <w:i/>
          <w:szCs w:val="22"/>
          <w:lang w:eastAsia="en-US"/>
        </w:rPr>
        <w:t>Refer</w:t>
      </w:r>
      <w:r w:rsidR="007F4112" w:rsidRPr="00FD718D">
        <w:rPr>
          <w:rFonts w:eastAsia="Calibri" w:cs="Arial"/>
          <w:i/>
          <w:szCs w:val="22"/>
          <w:lang w:eastAsia="en-US"/>
        </w:rPr>
        <w:t>r</w:t>
      </w:r>
      <w:r w:rsidRPr="00FD718D">
        <w:rPr>
          <w:rFonts w:eastAsia="Calibri" w:cs="Arial"/>
          <w:i/>
          <w:szCs w:val="22"/>
          <w:lang w:eastAsia="en-US"/>
        </w:rPr>
        <w:t xml:space="preserve">als </w:t>
      </w:r>
    </w:p>
    <w:p w14:paraId="705E6B51" w14:textId="77777777" w:rsidR="00D47CD6" w:rsidRPr="00D47CD6" w:rsidRDefault="00D47CD6" w:rsidP="00B5123A">
      <w:pPr>
        <w:numPr>
          <w:ilvl w:val="0"/>
          <w:numId w:val="77"/>
        </w:numPr>
        <w:tabs>
          <w:tab w:val="left" w:pos="3544"/>
        </w:tabs>
        <w:spacing w:after="120" w:line="276" w:lineRule="auto"/>
        <w:rPr>
          <w:rFonts w:eastAsia="Calibri" w:cs="Arial"/>
          <w:iCs/>
          <w:szCs w:val="22"/>
          <w:lang w:eastAsia="en-US"/>
        </w:rPr>
      </w:pPr>
      <w:r w:rsidRPr="00D47CD6">
        <w:rPr>
          <w:rFonts w:eastAsia="Calibri" w:cs="Arial"/>
          <w:iCs/>
          <w:szCs w:val="22"/>
          <w:lang w:eastAsia="en-US"/>
        </w:rPr>
        <w:t xml:space="preserve">Services are required to make active efforts for engagement with the family in accordance with the </w:t>
      </w:r>
      <w:r w:rsidRPr="00D47CD6">
        <w:rPr>
          <w:rFonts w:eastAsia="Calibri" w:cs="Arial"/>
          <w:i/>
          <w:szCs w:val="22"/>
          <w:lang w:eastAsia="en-US"/>
        </w:rPr>
        <w:t>Family Participation Program Guidelines</w:t>
      </w:r>
      <w:r w:rsidRPr="00D47CD6">
        <w:rPr>
          <w:rFonts w:eastAsia="Calibri" w:cs="Arial"/>
          <w:iCs/>
          <w:szCs w:val="22"/>
          <w:lang w:eastAsia="en-US"/>
        </w:rPr>
        <w:t xml:space="preserve"> to encourage participation. </w:t>
      </w:r>
    </w:p>
    <w:p w14:paraId="7147FA75" w14:textId="00EE2ED9" w:rsidR="00D47CD6" w:rsidRPr="00D47CD6" w:rsidRDefault="00D47CD6" w:rsidP="00B5123A">
      <w:pPr>
        <w:numPr>
          <w:ilvl w:val="0"/>
          <w:numId w:val="77"/>
        </w:numPr>
        <w:tabs>
          <w:tab w:val="left" w:pos="3544"/>
        </w:tabs>
        <w:spacing w:after="120" w:line="276" w:lineRule="auto"/>
        <w:rPr>
          <w:rFonts w:eastAsia="Calibri" w:cs="Arial"/>
          <w:iCs/>
          <w:szCs w:val="22"/>
          <w:lang w:eastAsia="en-US"/>
        </w:rPr>
      </w:pPr>
      <w:r w:rsidRPr="00D47CD6">
        <w:rPr>
          <w:rFonts w:eastAsia="Calibri" w:cs="Arial"/>
          <w:iCs/>
          <w:szCs w:val="22"/>
          <w:lang w:eastAsia="en-US"/>
        </w:rPr>
        <w:t xml:space="preserve">The department </w:t>
      </w:r>
      <w:r w:rsidR="002A6167">
        <w:rPr>
          <w:rFonts w:eastAsia="Calibri" w:cs="Arial"/>
          <w:iCs/>
          <w:szCs w:val="22"/>
          <w:lang w:eastAsia="en-US"/>
        </w:rPr>
        <w:t>should</w:t>
      </w:r>
      <w:r w:rsidR="002A6167" w:rsidRPr="00D47CD6">
        <w:rPr>
          <w:rFonts w:eastAsia="Calibri" w:cs="Arial"/>
          <w:iCs/>
          <w:szCs w:val="22"/>
          <w:lang w:eastAsia="en-US"/>
        </w:rPr>
        <w:t xml:space="preserve"> </w:t>
      </w:r>
      <w:r w:rsidRPr="00D47CD6">
        <w:rPr>
          <w:rFonts w:eastAsia="Calibri" w:cs="Arial"/>
          <w:iCs/>
          <w:szCs w:val="22"/>
          <w:lang w:eastAsia="en-US"/>
        </w:rPr>
        <w:t>notify a FPP service when it is commencing engagement with a family, but services will only be engaged with the direct approval of the family.</w:t>
      </w:r>
    </w:p>
    <w:p w14:paraId="71605A67" w14:textId="3C4EEB5E" w:rsidR="00D47CD6" w:rsidRPr="00D47CD6" w:rsidRDefault="00D47CD6" w:rsidP="00B5123A">
      <w:pPr>
        <w:numPr>
          <w:ilvl w:val="0"/>
          <w:numId w:val="77"/>
        </w:numPr>
        <w:tabs>
          <w:tab w:val="left" w:pos="3544"/>
        </w:tabs>
        <w:spacing w:after="120" w:line="276" w:lineRule="auto"/>
        <w:rPr>
          <w:rFonts w:eastAsia="Calibri" w:cs="Arial"/>
          <w:iCs/>
          <w:szCs w:val="22"/>
          <w:lang w:eastAsia="en-US"/>
        </w:rPr>
      </w:pPr>
      <w:r w:rsidRPr="00D47CD6">
        <w:rPr>
          <w:rFonts w:eastAsia="Calibri" w:cs="Arial"/>
          <w:iCs/>
          <w:szCs w:val="22"/>
          <w:lang w:eastAsia="en-US"/>
        </w:rPr>
        <w:t xml:space="preserve">Families may choose an alternative service provider or individual to support them in </w:t>
      </w:r>
      <w:r>
        <w:rPr>
          <w:rFonts w:eastAsia="Calibri" w:cs="Arial"/>
          <w:iCs/>
          <w:szCs w:val="22"/>
          <w:lang w:eastAsia="en-US"/>
        </w:rPr>
        <w:t>C</w:t>
      </w:r>
      <w:r w:rsidRPr="00D47CD6">
        <w:rPr>
          <w:rFonts w:eastAsia="Calibri" w:cs="Arial"/>
          <w:iCs/>
          <w:szCs w:val="22"/>
          <w:lang w:eastAsia="en-US"/>
        </w:rPr>
        <w:t xml:space="preserve">hild </w:t>
      </w:r>
      <w:r>
        <w:rPr>
          <w:rFonts w:eastAsia="Calibri" w:cs="Arial"/>
          <w:iCs/>
          <w:szCs w:val="22"/>
          <w:lang w:eastAsia="en-US"/>
        </w:rPr>
        <w:t>S</w:t>
      </w:r>
      <w:r w:rsidRPr="00D47CD6">
        <w:rPr>
          <w:rFonts w:eastAsia="Calibri" w:cs="Arial"/>
          <w:iCs/>
          <w:szCs w:val="22"/>
          <w:lang w:eastAsia="en-US"/>
        </w:rPr>
        <w:t xml:space="preserve">afety decision making processes.  </w:t>
      </w:r>
    </w:p>
    <w:p w14:paraId="18792405" w14:textId="77777777" w:rsidR="00D47CD6" w:rsidRPr="00D47CD6" w:rsidRDefault="00D47CD6" w:rsidP="00B5123A">
      <w:pPr>
        <w:numPr>
          <w:ilvl w:val="0"/>
          <w:numId w:val="77"/>
        </w:numPr>
        <w:tabs>
          <w:tab w:val="left" w:pos="3544"/>
        </w:tabs>
        <w:spacing w:after="120" w:line="276" w:lineRule="auto"/>
        <w:rPr>
          <w:rFonts w:eastAsia="Calibri" w:cs="Arial"/>
          <w:iCs/>
          <w:szCs w:val="22"/>
          <w:lang w:eastAsia="en-US"/>
        </w:rPr>
      </w:pPr>
      <w:r w:rsidRPr="00D47CD6">
        <w:rPr>
          <w:rFonts w:eastAsia="Calibri" w:cs="Arial"/>
          <w:iCs/>
          <w:szCs w:val="22"/>
          <w:lang w:eastAsia="en-US"/>
        </w:rPr>
        <w:t>Families may seek support from different sources at different points of their engagement with the department.</w:t>
      </w:r>
    </w:p>
    <w:p w14:paraId="4262DA42" w14:textId="043BE2D4" w:rsidR="009D03E7" w:rsidRDefault="009D03E7" w:rsidP="008E04B2">
      <w:pPr>
        <w:tabs>
          <w:tab w:val="left" w:pos="3544"/>
        </w:tabs>
        <w:spacing w:after="120" w:line="276" w:lineRule="auto"/>
        <w:rPr>
          <w:rFonts w:eastAsia="Calibri" w:cs="Arial"/>
          <w:i/>
          <w:szCs w:val="22"/>
          <w:lang w:eastAsia="en-US"/>
        </w:rPr>
      </w:pPr>
      <w:r>
        <w:rPr>
          <w:rFonts w:eastAsia="Calibri" w:cs="Arial"/>
          <w:i/>
          <w:szCs w:val="22"/>
          <w:lang w:eastAsia="en-US"/>
        </w:rPr>
        <w:t>Outreach</w:t>
      </w:r>
    </w:p>
    <w:p w14:paraId="655C004C" w14:textId="77777777" w:rsidR="009D03E7" w:rsidRPr="00D47CD6" w:rsidRDefault="009D03E7" w:rsidP="00B5123A">
      <w:pPr>
        <w:pStyle w:val="ListParagraph"/>
        <w:numPr>
          <w:ilvl w:val="0"/>
          <w:numId w:val="107"/>
        </w:numPr>
        <w:jc w:val="both"/>
        <w:rPr>
          <w:rFonts w:ascii="Arial" w:hAnsi="Arial" w:cs="Arial"/>
          <w:lang w:val="en-GB"/>
        </w:rPr>
      </w:pPr>
      <w:r w:rsidRPr="00D47CD6">
        <w:rPr>
          <w:rFonts w:ascii="Arial" w:hAnsi="Arial" w:cs="Arial"/>
          <w:lang w:val="en-GB"/>
        </w:rPr>
        <w:t xml:space="preserve">Services must be mobile to respond to families in settings that are comfortable for all family members.  Assistance needs to be available across the target area. </w:t>
      </w:r>
    </w:p>
    <w:p w14:paraId="15845A26" w14:textId="77777777" w:rsidR="00DA781D" w:rsidRPr="00EB6EBA" w:rsidRDefault="00DA781D" w:rsidP="008E04B2">
      <w:pPr>
        <w:tabs>
          <w:tab w:val="left" w:pos="3544"/>
        </w:tabs>
        <w:spacing w:after="120" w:line="276" w:lineRule="auto"/>
        <w:rPr>
          <w:rFonts w:eastAsia="Calibri" w:cs="Arial"/>
          <w:i/>
          <w:szCs w:val="22"/>
          <w:lang w:eastAsia="en-US"/>
        </w:rPr>
      </w:pPr>
      <w:r w:rsidRPr="00EB6EBA">
        <w:rPr>
          <w:rFonts w:eastAsia="Calibri" w:cs="Arial"/>
          <w:i/>
          <w:szCs w:val="22"/>
          <w:lang w:eastAsia="en-US"/>
        </w:rPr>
        <w:t>Hours of operation</w:t>
      </w:r>
    </w:p>
    <w:p w14:paraId="118324EC" w14:textId="77777777" w:rsidR="00DA781D" w:rsidRPr="007F7C0A" w:rsidRDefault="00DA781D" w:rsidP="008E04B2">
      <w:pPr>
        <w:numPr>
          <w:ilvl w:val="0"/>
          <w:numId w:val="23"/>
        </w:numPr>
        <w:tabs>
          <w:tab w:val="left" w:pos="426"/>
        </w:tabs>
        <w:spacing w:after="120" w:line="276" w:lineRule="auto"/>
        <w:ind w:left="425" w:hanging="425"/>
        <w:rPr>
          <w:rFonts w:eastAsia="Calibri" w:cs="Arial"/>
          <w:szCs w:val="22"/>
          <w:lang w:eastAsia="en-US"/>
        </w:rPr>
      </w:pPr>
      <w:r w:rsidRPr="00EB6EBA">
        <w:rPr>
          <w:rFonts w:eastAsia="Calibri" w:cs="Arial"/>
          <w:szCs w:val="22"/>
          <w:lang w:eastAsia="en-US"/>
        </w:rPr>
        <w:t>The service must be open 5</w:t>
      </w:r>
      <w:r>
        <w:rPr>
          <w:rFonts w:eastAsia="Calibri" w:cs="Arial"/>
          <w:szCs w:val="22"/>
          <w:lang w:eastAsia="en-US"/>
        </w:rPr>
        <w:t>2</w:t>
      </w:r>
      <w:r w:rsidRPr="00EB6EBA">
        <w:rPr>
          <w:rFonts w:eastAsia="Calibri" w:cs="Arial"/>
          <w:szCs w:val="22"/>
          <w:lang w:eastAsia="en-US"/>
        </w:rPr>
        <w:t xml:space="preserve"> weeks per year excluding public holidays. </w:t>
      </w:r>
    </w:p>
    <w:p w14:paraId="6F2C1F4A" w14:textId="2E6647E4" w:rsidR="005768B2" w:rsidRDefault="005768B2" w:rsidP="008E04B2">
      <w:pPr>
        <w:numPr>
          <w:ilvl w:val="0"/>
          <w:numId w:val="23"/>
        </w:numPr>
        <w:tabs>
          <w:tab w:val="left" w:pos="426"/>
        </w:tabs>
        <w:spacing w:after="120" w:line="276" w:lineRule="auto"/>
        <w:ind w:left="425" w:hanging="425"/>
        <w:rPr>
          <w:rFonts w:eastAsia="Calibri" w:cs="Arial"/>
          <w:szCs w:val="22"/>
          <w:lang w:eastAsia="en-US"/>
        </w:rPr>
      </w:pPr>
      <w:r>
        <w:rPr>
          <w:rFonts w:eastAsia="Calibri" w:cs="Arial"/>
          <w:szCs w:val="22"/>
          <w:lang w:eastAsia="en-US"/>
        </w:rPr>
        <w:t xml:space="preserve">The service </w:t>
      </w:r>
      <w:r w:rsidR="00C161A2">
        <w:rPr>
          <w:rFonts w:eastAsia="Calibri" w:cs="Arial"/>
          <w:szCs w:val="22"/>
          <w:lang w:eastAsia="en-US"/>
        </w:rPr>
        <w:t xml:space="preserve">must operate with a degree of flexibility in its operating hours to maximise the possibility of family members being involved in a </w:t>
      </w:r>
      <w:r w:rsidR="003A7479">
        <w:rPr>
          <w:rFonts w:eastAsia="Calibri" w:cs="Arial"/>
          <w:szCs w:val="22"/>
          <w:lang w:eastAsia="en-US"/>
        </w:rPr>
        <w:t>decision-making</w:t>
      </w:r>
      <w:r w:rsidR="00C161A2">
        <w:rPr>
          <w:rFonts w:eastAsia="Calibri" w:cs="Arial"/>
          <w:szCs w:val="22"/>
          <w:lang w:eastAsia="en-US"/>
        </w:rPr>
        <w:t xml:space="preserve"> process. This requires some work outside normal business hours.</w:t>
      </w:r>
    </w:p>
    <w:p w14:paraId="0AB94482" w14:textId="77777777" w:rsidR="00DA781D" w:rsidRPr="00EB6EBA" w:rsidRDefault="00DA781D" w:rsidP="008E04B2">
      <w:pPr>
        <w:numPr>
          <w:ilvl w:val="0"/>
          <w:numId w:val="23"/>
        </w:numPr>
        <w:tabs>
          <w:tab w:val="left" w:pos="426"/>
        </w:tabs>
        <w:spacing w:after="120" w:line="276" w:lineRule="auto"/>
        <w:ind w:left="425" w:hanging="425"/>
        <w:rPr>
          <w:rFonts w:eastAsia="Calibri" w:cs="Arial"/>
          <w:szCs w:val="22"/>
          <w:lang w:eastAsia="en-US"/>
        </w:rPr>
      </w:pPr>
      <w:r w:rsidRPr="00EB6EBA">
        <w:rPr>
          <w:rFonts w:eastAsia="Calibri" w:cs="Arial"/>
          <w:szCs w:val="22"/>
          <w:lang w:eastAsia="en-US"/>
        </w:rPr>
        <w:t xml:space="preserve">The service </w:t>
      </w:r>
      <w:r>
        <w:rPr>
          <w:rFonts w:eastAsia="Calibri" w:cs="Arial"/>
          <w:szCs w:val="22"/>
          <w:lang w:eastAsia="en-US"/>
        </w:rPr>
        <w:t xml:space="preserve">will not be expected to operate </w:t>
      </w:r>
      <w:r w:rsidRPr="00EB6EBA">
        <w:rPr>
          <w:rFonts w:eastAsia="Calibri" w:cs="Arial"/>
          <w:szCs w:val="22"/>
          <w:lang w:eastAsia="en-US"/>
        </w:rPr>
        <w:t xml:space="preserve">on public holidays. </w:t>
      </w:r>
    </w:p>
    <w:p w14:paraId="505D2B1F" w14:textId="77777777" w:rsidR="003C21C3" w:rsidRPr="0088168E" w:rsidRDefault="003C21C3" w:rsidP="003C21C3">
      <w:pPr>
        <w:spacing w:after="120" w:line="276" w:lineRule="auto"/>
        <w:rPr>
          <w:rFonts w:eastAsia="Calibri" w:cs="Arial"/>
          <w:i/>
          <w:szCs w:val="22"/>
          <w:lang w:eastAsia="en-US"/>
        </w:rPr>
      </w:pPr>
      <w:r w:rsidRPr="0088168E">
        <w:rPr>
          <w:rFonts w:eastAsia="Calibri" w:cs="Arial"/>
          <w:i/>
          <w:szCs w:val="22"/>
          <w:lang w:eastAsia="en-US"/>
        </w:rPr>
        <w:t>Travel</w:t>
      </w:r>
    </w:p>
    <w:p w14:paraId="214C2B11" w14:textId="77777777" w:rsidR="003C21C3" w:rsidRPr="0088168E" w:rsidRDefault="003C21C3" w:rsidP="003C21C3">
      <w:pPr>
        <w:numPr>
          <w:ilvl w:val="0"/>
          <w:numId w:val="22"/>
        </w:numPr>
        <w:spacing w:after="120" w:line="276" w:lineRule="auto"/>
        <w:ind w:left="425" w:hanging="425"/>
        <w:rPr>
          <w:rFonts w:eastAsia="Calibri" w:cs="Arial"/>
          <w:szCs w:val="22"/>
          <w:lang w:eastAsia="en-US"/>
        </w:rPr>
      </w:pPr>
      <w:r w:rsidRPr="0088168E">
        <w:rPr>
          <w:rFonts w:eastAsia="Calibri" w:cs="Arial"/>
          <w:szCs w:val="22"/>
          <w:lang w:eastAsia="en-US"/>
        </w:rPr>
        <w:t>Hours spent by each worker with or on behalf of a family (i.e. if two workers meet with a family for one (1) hour, then the hour for each worker (total two (2) hours) will be recorded as time spent with or on behalf of that family).</w:t>
      </w:r>
    </w:p>
    <w:p w14:paraId="021CE6BF" w14:textId="77777777" w:rsidR="003C21C3" w:rsidRDefault="003C21C3" w:rsidP="003C21C3">
      <w:pPr>
        <w:numPr>
          <w:ilvl w:val="0"/>
          <w:numId w:val="22"/>
        </w:numPr>
        <w:spacing w:after="120" w:line="276" w:lineRule="auto"/>
        <w:ind w:left="425" w:hanging="425"/>
        <w:rPr>
          <w:rFonts w:eastAsia="Calibri" w:cs="Arial"/>
          <w:szCs w:val="22"/>
          <w:lang w:eastAsia="en-US"/>
        </w:rPr>
      </w:pPr>
      <w:r w:rsidRPr="0088168E">
        <w:rPr>
          <w:rFonts w:eastAsia="Calibri" w:cs="Arial"/>
          <w:szCs w:val="22"/>
          <w:lang w:eastAsia="en-US"/>
        </w:rPr>
        <w:t>Hours of travel directly attributed to a family (i.e. travelling to and from a visit to a family is considered work on behalf of a family).</w:t>
      </w:r>
    </w:p>
    <w:p w14:paraId="0003D578" w14:textId="77777777" w:rsidR="00055140" w:rsidRDefault="00055140" w:rsidP="008E04B2">
      <w:pPr>
        <w:spacing w:after="120" w:line="276" w:lineRule="auto"/>
        <w:rPr>
          <w:rFonts w:eastAsia="Calibri" w:cs="Arial"/>
          <w:i/>
          <w:szCs w:val="22"/>
          <w:lang w:eastAsia="en-US"/>
        </w:rPr>
      </w:pPr>
    </w:p>
    <w:p w14:paraId="47C55971" w14:textId="77777777" w:rsidR="00055140" w:rsidRDefault="00055140" w:rsidP="008E04B2">
      <w:pPr>
        <w:spacing w:after="120" w:line="276" w:lineRule="auto"/>
        <w:rPr>
          <w:rFonts w:eastAsia="Calibri" w:cs="Arial"/>
          <w:i/>
          <w:szCs w:val="22"/>
          <w:lang w:eastAsia="en-US"/>
        </w:rPr>
      </w:pPr>
    </w:p>
    <w:p w14:paraId="0085F4FD" w14:textId="2E211F95" w:rsidR="00DA781D" w:rsidRPr="00EB6EBA" w:rsidRDefault="00C161A2" w:rsidP="008E04B2">
      <w:pPr>
        <w:spacing w:after="120" w:line="276" w:lineRule="auto"/>
        <w:rPr>
          <w:rFonts w:eastAsia="Calibri" w:cs="Arial"/>
          <w:i/>
          <w:szCs w:val="22"/>
          <w:lang w:eastAsia="en-US"/>
        </w:rPr>
      </w:pPr>
      <w:r>
        <w:rPr>
          <w:rFonts w:eastAsia="Calibri" w:cs="Arial"/>
          <w:i/>
          <w:szCs w:val="22"/>
          <w:lang w:eastAsia="en-US"/>
        </w:rPr>
        <w:lastRenderedPageBreak/>
        <w:t>S</w:t>
      </w:r>
      <w:r w:rsidR="00DA781D" w:rsidRPr="00EB6EBA">
        <w:rPr>
          <w:rFonts w:eastAsia="Calibri" w:cs="Arial"/>
          <w:i/>
          <w:szCs w:val="22"/>
          <w:lang w:eastAsia="en-US"/>
        </w:rPr>
        <w:t xml:space="preserve">taffing </w:t>
      </w:r>
    </w:p>
    <w:p w14:paraId="2E144582" w14:textId="706D4A95" w:rsidR="00C161A2" w:rsidRDefault="00C161A2" w:rsidP="008E04B2">
      <w:pPr>
        <w:numPr>
          <w:ilvl w:val="0"/>
          <w:numId w:val="22"/>
        </w:numPr>
        <w:spacing w:after="120" w:line="276" w:lineRule="auto"/>
        <w:ind w:left="425" w:hanging="425"/>
        <w:rPr>
          <w:rFonts w:eastAsia="Calibri" w:cs="Arial"/>
          <w:szCs w:val="22"/>
          <w:lang w:eastAsia="en-US"/>
        </w:rPr>
      </w:pPr>
      <w:r>
        <w:rPr>
          <w:rFonts w:eastAsia="Calibri" w:cs="Arial"/>
          <w:szCs w:val="22"/>
          <w:lang w:eastAsia="en-US"/>
        </w:rPr>
        <w:t>Family Participation</w:t>
      </w:r>
      <w:r w:rsidR="00DA781D">
        <w:rPr>
          <w:rFonts w:eastAsia="Calibri" w:cs="Arial"/>
          <w:szCs w:val="22"/>
          <w:lang w:eastAsia="en-US"/>
        </w:rPr>
        <w:t xml:space="preserve"> </w:t>
      </w:r>
      <w:r w:rsidR="00637CE0">
        <w:rPr>
          <w:rFonts w:eastAsia="Calibri" w:cs="Arial"/>
          <w:szCs w:val="22"/>
          <w:lang w:eastAsia="en-US"/>
        </w:rPr>
        <w:t xml:space="preserve">Program </w:t>
      </w:r>
      <w:r w:rsidR="00DA781D" w:rsidRPr="00EB6EBA">
        <w:rPr>
          <w:rFonts w:eastAsia="Calibri" w:cs="Arial"/>
          <w:szCs w:val="22"/>
          <w:lang w:eastAsia="en-US"/>
        </w:rPr>
        <w:t xml:space="preserve">staff </w:t>
      </w:r>
      <w:r w:rsidR="00DA781D">
        <w:rPr>
          <w:rFonts w:eastAsia="Calibri" w:cs="Arial"/>
          <w:szCs w:val="22"/>
          <w:lang w:eastAsia="en-US"/>
        </w:rPr>
        <w:t xml:space="preserve">working directly with clients </w:t>
      </w:r>
      <w:r w:rsidR="00DA781D" w:rsidRPr="00EB6EBA">
        <w:rPr>
          <w:rFonts w:eastAsia="Calibri" w:cs="Arial"/>
          <w:szCs w:val="22"/>
          <w:lang w:eastAsia="en-US"/>
        </w:rPr>
        <w:t xml:space="preserve">must </w:t>
      </w:r>
      <w:r>
        <w:rPr>
          <w:rFonts w:eastAsia="Calibri" w:cs="Arial"/>
          <w:szCs w:val="22"/>
          <w:lang w:eastAsia="en-US"/>
        </w:rPr>
        <w:t xml:space="preserve">have undertaken training in </w:t>
      </w:r>
      <w:r w:rsidR="00D47CD6">
        <w:rPr>
          <w:rFonts w:eastAsia="Calibri" w:cs="Arial"/>
          <w:szCs w:val="22"/>
          <w:lang w:eastAsia="en-US"/>
        </w:rPr>
        <w:t>ATSIFLDM</w:t>
      </w:r>
      <w:r w:rsidR="00DA781D" w:rsidRPr="00EB6EBA">
        <w:rPr>
          <w:rFonts w:eastAsia="Calibri" w:cs="Arial"/>
          <w:szCs w:val="22"/>
          <w:lang w:eastAsia="en-US"/>
        </w:rPr>
        <w:t>.</w:t>
      </w:r>
    </w:p>
    <w:p w14:paraId="5ABB5D86" w14:textId="77777777" w:rsidR="00DA781D" w:rsidRPr="00EB6EBA" w:rsidRDefault="00C161A2" w:rsidP="008E04B2">
      <w:pPr>
        <w:numPr>
          <w:ilvl w:val="0"/>
          <w:numId w:val="22"/>
        </w:numPr>
        <w:spacing w:after="120" w:line="276" w:lineRule="auto"/>
        <w:ind w:left="425" w:hanging="425"/>
        <w:rPr>
          <w:rFonts w:eastAsia="Calibri" w:cs="Arial"/>
          <w:szCs w:val="22"/>
          <w:lang w:eastAsia="en-US"/>
        </w:rPr>
      </w:pPr>
      <w:r>
        <w:rPr>
          <w:rFonts w:eastAsia="Calibri" w:cs="Arial"/>
          <w:szCs w:val="22"/>
          <w:lang w:eastAsia="en-US"/>
        </w:rPr>
        <w:t>Staff should have experience and/or training in a human services field.</w:t>
      </w:r>
      <w:r w:rsidR="00DA781D" w:rsidRPr="00EB6EBA">
        <w:rPr>
          <w:rFonts w:eastAsia="Calibri" w:cs="Arial"/>
          <w:szCs w:val="22"/>
          <w:lang w:eastAsia="en-US"/>
        </w:rPr>
        <w:t xml:space="preserve"> </w:t>
      </w:r>
    </w:p>
    <w:p w14:paraId="60FFC617" w14:textId="30E11D13" w:rsidR="00DA781D" w:rsidRPr="00EB6EBA" w:rsidRDefault="00DA781D" w:rsidP="008E04B2">
      <w:pPr>
        <w:spacing w:before="120" w:after="120" w:line="276" w:lineRule="auto"/>
        <w:rPr>
          <w:rFonts w:eastAsia="Calibri" w:cs="Arial"/>
          <w:i/>
          <w:szCs w:val="22"/>
          <w:lang w:eastAsia="en-US"/>
        </w:rPr>
      </w:pPr>
      <w:r w:rsidRPr="00EB6EBA">
        <w:rPr>
          <w:rFonts w:eastAsia="Calibri" w:cs="Arial"/>
          <w:i/>
          <w:szCs w:val="22"/>
          <w:lang w:eastAsia="en-US"/>
        </w:rPr>
        <w:t>Evaluation</w:t>
      </w:r>
    </w:p>
    <w:p w14:paraId="4F5F51CC" w14:textId="2BD31930" w:rsidR="00DA781D" w:rsidRDefault="00DA781D" w:rsidP="008E04B2">
      <w:pPr>
        <w:numPr>
          <w:ilvl w:val="0"/>
          <w:numId w:val="22"/>
        </w:numPr>
        <w:spacing w:after="120" w:line="276" w:lineRule="auto"/>
        <w:ind w:left="425" w:hanging="425"/>
        <w:rPr>
          <w:rFonts w:eastAsia="Calibri" w:cs="Arial"/>
          <w:szCs w:val="22"/>
          <w:lang w:eastAsia="en-US"/>
        </w:rPr>
      </w:pPr>
      <w:r w:rsidRPr="00C61B52">
        <w:rPr>
          <w:rFonts w:eastAsia="Calibri" w:cs="Arial"/>
          <w:szCs w:val="22"/>
          <w:lang w:eastAsia="en-US"/>
        </w:rPr>
        <w:t xml:space="preserve">Funded organisations will be required to participate in evaluation by providing information and data as required by the department and evaluation partners. </w:t>
      </w:r>
    </w:p>
    <w:p w14:paraId="1005F047" w14:textId="77777777" w:rsidR="00D47CD6" w:rsidRDefault="00D47CD6" w:rsidP="008E04B2">
      <w:pPr>
        <w:spacing w:after="120" w:line="276" w:lineRule="auto"/>
        <w:ind w:left="425" w:hanging="425"/>
        <w:rPr>
          <w:rFonts w:eastAsia="Calibri" w:cs="Arial"/>
          <w:i/>
          <w:szCs w:val="22"/>
          <w:lang w:eastAsia="en-US"/>
        </w:rPr>
      </w:pPr>
      <w:r>
        <w:rPr>
          <w:rFonts w:eastAsia="Calibri" w:cs="Arial"/>
          <w:i/>
          <w:szCs w:val="22"/>
          <w:lang w:eastAsia="en-US"/>
        </w:rPr>
        <w:t xml:space="preserve">Client engagement </w:t>
      </w:r>
    </w:p>
    <w:p w14:paraId="4EDF9A9A" w14:textId="77777777" w:rsidR="00D47CD6" w:rsidRPr="00E53FA9" w:rsidRDefault="00D47CD6" w:rsidP="008E04B2">
      <w:pPr>
        <w:numPr>
          <w:ilvl w:val="0"/>
          <w:numId w:val="22"/>
        </w:numPr>
        <w:spacing w:after="120" w:line="276" w:lineRule="auto"/>
        <w:ind w:left="425" w:hanging="425"/>
        <w:rPr>
          <w:rFonts w:eastAsia="Calibri" w:cs="Arial"/>
          <w:i/>
          <w:szCs w:val="22"/>
          <w:lang w:eastAsia="en-US"/>
        </w:rPr>
      </w:pPr>
      <w:r>
        <w:rPr>
          <w:rFonts w:eastAsia="Calibri" w:cs="Arial"/>
          <w:szCs w:val="22"/>
          <w:lang w:eastAsia="en-US"/>
        </w:rPr>
        <w:t xml:space="preserve">Services will provide to families their unique hyperlink for the families to complete the online Client Engagement Tool (CET) survey. The CET is a de-identified survey that allows families to provide feedback on their experience with the service and Child Safety. </w:t>
      </w:r>
    </w:p>
    <w:p w14:paraId="733AD25F" w14:textId="77777777" w:rsidR="00D47CD6" w:rsidRDefault="00D47CD6" w:rsidP="008E04B2">
      <w:pPr>
        <w:numPr>
          <w:ilvl w:val="0"/>
          <w:numId w:val="22"/>
        </w:numPr>
        <w:spacing w:after="120" w:line="276" w:lineRule="auto"/>
        <w:ind w:left="425" w:hanging="425"/>
        <w:rPr>
          <w:rFonts w:eastAsia="Calibri" w:cs="Arial"/>
          <w:i/>
          <w:szCs w:val="22"/>
          <w:lang w:eastAsia="en-US"/>
        </w:rPr>
      </w:pPr>
      <w:r>
        <w:rPr>
          <w:rFonts w:eastAsia="Calibri" w:cs="Arial"/>
          <w:szCs w:val="22"/>
          <w:lang w:eastAsia="en-US"/>
        </w:rPr>
        <w:t xml:space="preserve">Results will be received directly by the Department to ensure the integrity and confidentiality of the CET is maintained. The CET responses will be used to support a program evaluation. </w:t>
      </w:r>
    </w:p>
    <w:p w14:paraId="16D1D91A" w14:textId="77777777" w:rsidR="00E71DCD" w:rsidRDefault="00DA781D" w:rsidP="008E04B2">
      <w:pPr>
        <w:spacing w:after="120" w:line="276" w:lineRule="auto"/>
        <w:ind w:left="425" w:hanging="425"/>
        <w:rPr>
          <w:rFonts w:eastAsia="Calibri" w:cs="Arial"/>
          <w:i/>
          <w:szCs w:val="22"/>
          <w:lang w:eastAsia="en-US"/>
        </w:rPr>
      </w:pPr>
      <w:r>
        <w:rPr>
          <w:rFonts w:eastAsia="Calibri" w:cs="Arial"/>
          <w:i/>
          <w:szCs w:val="22"/>
          <w:lang w:eastAsia="en-US"/>
        </w:rPr>
        <w:t>Reporting</w:t>
      </w:r>
    </w:p>
    <w:p w14:paraId="0B8273B2" w14:textId="59350628" w:rsidR="00DA781D" w:rsidRDefault="00DA781D" w:rsidP="008E04B2">
      <w:pPr>
        <w:numPr>
          <w:ilvl w:val="0"/>
          <w:numId w:val="22"/>
        </w:numPr>
        <w:spacing w:after="120" w:line="276" w:lineRule="auto"/>
        <w:ind w:left="425" w:hanging="425"/>
        <w:rPr>
          <w:rFonts w:eastAsia="Calibri" w:cs="Arial"/>
          <w:i/>
          <w:szCs w:val="22"/>
          <w:lang w:eastAsia="en-US"/>
        </w:rPr>
      </w:pPr>
      <w:r>
        <w:rPr>
          <w:rFonts w:eastAsia="Calibri" w:cs="Arial"/>
          <w:szCs w:val="22"/>
          <w:lang w:eastAsia="en-US"/>
        </w:rPr>
        <w:t>Services are required to complete quarterly performance reporting on the department’s online reporting system</w:t>
      </w:r>
      <w:r w:rsidR="00356B43">
        <w:rPr>
          <w:rFonts w:eastAsia="Calibri" w:cs="Arial"/>
          <w:szCs w:val="22"/>
          <w:lang w:eastAsia="en-US"/>
        </w:rPr>
        <w:t xml:space="preserve"> (Procure to Invest; P2i)</w:t>
      </w:r>
      <w:r>
        <w:rPr>
          <w:rFonts w:eastAsia="Calibri" w:cs="Arial"/>
          <w:szCs w:val="22"/>
          <w:lang w:eastAsia="en-US"/>
        </w:rPr>
        <w:t xml:space="preserve">. </w:t>
      </w:r>
    </w:p>
    <w:p w14:paraId="269D1E73" w14:textId="6AC96CB9" w:rsidR="00DA781D" w:rsidRDefault="00DA781D" w:rsidP="008E04B2">
      <w:pPr>
        <w:numPr>
          <w:ilvl w:val="0"/>
          <w:numId w:val="22"/>
        </w:numPr>
        <w:spacing w:after="120" w:line="276" w:lineRule="auto"/>
        <w:ind w:left="425" w:hanging="425"/>
      </w:pPr>
      <w:r>
        <w:rPr>
          <w:rFonts w:eastAsia="Calibri" w:cs="Arial"/>
          <w:szCs w:val="22"/>
          <w:lang w:eastAsia="en-US"/>
        </w:rPr>
        <w:t xml:space="preserve">Services </w:t>
      </w:r>
      <w:r w:rsidR="00D47CD6">
        <w:rPr>
          <w:rFonts w:eastAsia="Calibri" w:cs="Arial"/>
          <w:szCs w:val="22"/>
          <w:lang w:eastAsia="en-US"/>
        </w:rPr>
        <w:t>will</w:t>
      </w:r>
      <w:r>
        <w:rPr>
          <w:rFonts w:eastAsia="Calibri" w:cs="Arial"/>
          <w:szCs w:val="22"/>
          <w:lang w:eastAsia="en-US"/>
        </w:rPr>
        <w:t xml:space="preserve"> be required to </w:t>
      </w:r>
      <w:r w:rsidRPr="00232C7F">
        <w:t xml:space="preserve">use the </w:t>
      </w:r>
      <w:r>
        <w:t>A</w:t>
      </w:r>
      <w:r w:rsidR="00C161A2">
        <w:t>R</w:t>
      </w:r>
      <w:r>
        <w:t>C</w:t>
      </w:r>
      <w:r w:rsidRPr="00232C7F">
        <w:t xml:space="preserve"> case management system to record information about</w:t>
      </w:r>
      <w:r>
        <w:t xml:space="preserve"> referrals and families </w:t>
      </w:r>
      <w:r w:rsidRPr="00232C7F">
        <w:t>they have contact with.</w:t>
      </w:r>
      <w:r>
        <w:t xml:space="preserve"> This will include recording information required for evaluation purposes.</w:t>
      </w:r>
    </w:p>
    <w:p w14:paraId="54D13602" w14:textId="77777777" w:rsidR="00D47CD6" w:rsidRPr="00D47CD6" w:rsidRDefault="00D47CD6" w:rsidP="008E04B2">
      <w:pPr>
        <w:spacing w:after="120" w:line="276" w:lineRule="auto"/>
        <w:rPr>
          <w:i/>
          <w:iCs/>
        </w:rPr>
      </w:pPr>
      <w:r w:rsidRPr="00D47CD6">
        <w:rPr>
          <w:i/>
          <w:iCs/>
        </w:rPr>
        <w:t>Sorry Business</w:t>
      </w:r>
    </w:p>
    <w:p w14:paraId="7911BBDF" w14:textId="6174A73A" w:rsidR="00D47CD6" w:rsidRPr="00D47CD6" w:rsidRDefault="00D47CD6" w:rsidP="00B5123A">
      <w:pPr>
        <w:pStyle w:val="ListParagraph"/>
        <w:numPr>
          <w:ilvl w:val="0"/>
          <w:numId w:val="108"/>
        </w:numPr>
        <w:spacing w:after="120"/>
        <w:rPr>
          <w:rFonts w:ascii="Arial" w:hAnsi="Arial" w:cs="Arial"/>
        </w:rPr>
      </w:pPr>
      <w:r w:rsidRPr="00D47CD6">
        <w:rPr>
          <w:rFonts w:ascii="Arial" w:hAnsi="Arial" w:cs="Arial"/>
        </w:rPr>
        <w:t>Sorry Business has the capacity to impact individual workers and organisations and the local community. Sorry Business can depend on community customs, status of the person being mourned and the relationship with the community and individuals.</w:t>
      </w:r>
    </w:p>
    <w:p w14:paraId="30FABC22" w14:textId="77777777" w:rsidR="003A2346" w:rsidRPr="00EA64FC" w:rsidRDefault="003A2346" w:rsidP="00B5123A">
      <w:pPr>
        <w:numPr>
          <w:ilvl w:val="0"/>
          <w:numId w:val="108"/>
        </w:numPr>
        <w:spacing w:after="120" w:line="276" w:lineRule="auto"/>
        <w:rPr>
          <w:rFonts w:cs="Arial"/>
        </w:rPr>
      </w:pPr>
      <w:r w:rsidRPr="00EA64FC">
        <w:rPr>
          <w:rFonts w:cs="Arial"/>
        </w:rPr>
        <w:t xml:space="preserve">Where Sorry Business has impacted a service provider, consideration needs to be given to the impact for the service and community,. The community expectations around needing time to mourn and heal can have various impacts for services and individuals. During these times, it is expected that organisations will enact their Business Continuity Plans to ensure continuity of care for urgent and complex clients/families with high needs. </w:t>
      </w:r>
    </w:p>
    <w:p w14:paraId="1E10331B" w14:textId="77777777" w:rsidR="003A2346" w:rsidRPr="00EA64FC" w:rsidRDefault="003A2346" w:rsidP="00B5123A">
      <w:pPr>
        <w:numPr>
          <w:ilvl w:val="0"/>
          <w:numId w:val="108"/>
        </w:numPr>
        <w:spacing w:after="120" w:line="276" w:lineRule="auto"/>
        <w:rPr>
          <w:rFonts w:cs="Arial"/>
        </w:rPr>
      </w:pPr>
      <w:r w:rsidRPr="00EA64FC">
        <w:rPr>
          <w:rFonts w:cs="Arial"/>
        </w:rPr>
        <w:t xml:space="preserve">Significant community shutdowns caused by Sorry Business affecting service delivery need to be </w:t>
      </w:r>
      <w:r>
        <w:rPr>
          <w:rFonts w:cs="Arial"/>
        </w:rPr>
        <w:t>reported</w:t>
      </w:r>
      <w:r w:rsidRPr="00EA64FC">
        <w:rPr>
          <w:rFonts w:cs="Arial"/>
        </w:rPr>
        <w:t xml:space="preserve"> to the regional contract manager and </w:t>
      </w:r>
      <w:r>
        <w:rPr>
          <w:rFonts w:cs="Arial"/>
        </w:rPr>
        <w:t>these will</w:t>
      </w:r>
      <w:r w:rsidRPr="00EA64FC">
        <w:rPr>
          <w:rFonts w:cs="Arial"/>
        </w:rPr>
        <w:t xml:space="preserve"> be considered </w:t>
      </w:r>
      <w:r>
        <w:rPr>
          <w:rFonts w:cs="Arial"/>
        </w:rPr>
        <w:t>when assessing</w:t>
      </w:r>
      <w:r w:rsidRPr="00EA64FC">
        <w:rPr>
          <w:rFonts w:cs="Arial"/>
        </w:rPr>
        <w:t xml:space="preserve"> overall service </w:t>
      </w:r>
      <w:r>
        <w:rPr>
          <w:rFonts w:cs="Arial"/>
        </w:rPr>
        <w:t>performance agains</w:t>
      </w:r>
      <w:r w:rsidRPr="00EA64FC">
        <w:rPr>
          <w:rFonts w:cs="Arial"/>
        </w:rPr>
        <w:t xml:space="preserve"> contracted </w:t>
      </w:r>
      <w:r>
        <w:rPr>
          <w:rFonts w:cs="Arial"/>
        </w:rPr>
        <w:t>annual</w:t>
      </w:r>
      <w:r w:rsidRPr="00EA64FC">
        <w:rPr>
          <w:rFonts w:cs="Arial"/>
        </w:rPr>
        <w:t xml:space="preserve"> targets. </w:t>
      </w:r>
    </w:p>
    <w:p w14:paraId="660BC2A7" w14:textId="77777777" w:rsidR="00D47CD6" w:rsidRPr="009A376D" w:rsidRDefault="00D47CD6" w:rsidP="008E04B2">
      <w:pPr>
        <w:spacing w:after="120" w:line="276" w:lineRule="auto"/>
        <w:rPr>
          <w:i/>
          <w:iCs/>
        </w:rPr>
      </w:pPr>
      <w:r w:rsidRPr="009A376D">
        <w:rPr>
          <w:i/>
          <w:iCs/>
        </w:rPr>
        <w:t>Networking</w:t>
      </w:r>
    </w:p>
    <w:p w14:paraId="4C5CF243" w14:textId="58E180D2" w:rsidR="00D47CD6" w:rsidRPr="009A376D" w:rsidRDefault="00D47CD6" w:rsidP="00B5123A">
      <w:pPr>
        <w:pStyle w:val="ListParagraph"/>
        <w:numPr>
          <w:ilvl w:val="0"/>
          <w:numId w:val="109"/>
        </w:numPr>
        <w:spacing w:after="120"/>
        <w:rPr>
          <w:rFonts w:ascii="Arial" w:hAnsi="Arial" w:cs="Arial"/>
        </w:rPr>
      </w:pPr>
      <w:r w:rsidRPr="009A376D">
        <w:rPr>
          <w:rFonts w:ascii="Arial" w:hAnsi="Arial" w:cs="Arial"/>
        </w:rPr>
        <w:t>All services will ensure they participate in all relevant program level meetings, or are appropriately represented in those meetings, i.e.: Strategic implementation Group.</w:t>
      </w:r>
    </w:p>
    <w:p w14:paraId="74A5F0C0" w14:textId="77777777" w:rsidR="007F4112" w:rsidRPr="009F51F1" w:rsidRDefault="007F4112" w:rsidP="008E04B2">
      <w:pPr>
        <w:spacing w:after="120" w:line="276" w:lineRule="auto"/>
        <w:rPr>
          <w:i/>
          <w:szCs w:val="20"/>
        </w:rPr>
      </w:pPr>
      <w:r w:rsidRPr="009F51F1">
        <w:rPr>
          <w:i/>
          <w:szCs w:val="20"/>
        </w:rPr>
        <w:t xml:space="preserve">Information </w:t>
      </w:r>
      <w:r w:rsidR="00CE41EB">
        <w:rPr>
          <w:i/>
          <w:szCs w:val="20"/>
        </w:rPr>
        <w:t>s</w:t>
      </w:r>
      <w:r w:rsidRPr="009F51F1">
        <w:rPr>
          <w:i/>
          <w:szCs w:val="20"/>
        </w:rPr>
        <w:t xml:space="preserve">haring </w:t>
      </w:r>
      <w:r w:rsidR="00CE41EB">
        <w:rPr>
          <w:i/>
          <w:szCs w:val="20"/>
        </w:rPr>
        <w:t>g</w:t>
      </w:r>
      <w:r w:rsidRPr="009F51F1">
        <w:rPr>
          <w:i/>
          <w:szCs w:val="20"/>
        </w:rPr>
        <w:t>uidelines</w:t>
      </w:r>
    </w:p>
    <w:p w14:paraId="1D11E0D3" w14:textId="53236A73" w:rsidR="007F4112" w:rsidRPr="009F51F1" w:rsidRDefault="007F4112" w:rsidP="008E04B2">
      <w:pPr>
        <w:numPr>
          <w:ilvl w:val="0"/>
          <w:numId w:val="22"/>
        </w:numPr>
        <w:spacing w:after="120" w:line="276" w:lineRule="auto"/>
        <w:ind w:left="425" w:hanging="425"/>
        <w:rPr>
          <w:rFonts w:eastAsia="Calibri" w:cs="Arial"/>
          <w:szCs w:val="22"/>
          <w:lang w:eastAsia="en-US"/>
        </w:rPr>
      </w:pPr>
      <w:r w:rsidRPr="009F51F1">
        <w:rPr>
          <w:rFonts w:eastAsia="Calibri" w:cs="Arial"/>
          <w:szCs w:val="22"/>
          <w:lang w:eastAsia="en-US"/>
        </w:rPr>
        <w:t xml:space="preserve">To meet the protection and care needs and promote the wellbeing of Aboriginal and Torres Strait Islander children, </w:t>
      </w:r>
      <w:r w:rsidR="009A376D">
        <w:rPr>
          <w:rFonts w:eastAsia="Calibri" w:cs="Arial"/>
          <w:szCs w:val="22"/>
          <w:lang w:eastAsia="en-US"/>
        </w:rPr>
        <w:t>FPP</w:t>
      </w:r>
      <w:r w:rsidRPr="009F51F1">
        <w:rPr>
          <w:rFonts w:eastAsia="Calibri" w:cs="Arial"/>
          <w:szCs w:val="22"/>
          <w:lang w:eastAsia="en-US"/>
        </w:rPr>
        <w:t xml:space="preserve"> organisations and their employees must comply with the legal framework regarding the sharing of information provisions under Chapter 5A and Part 4 of the </w:t>
      </w:r>
      <w:r w:rsidRPr="009F51F1">
        <w:rPr>
          <w:rFonts w:eastAsia="Calibri" w:cs="Arial"/>
          <w:i/>
          <w:szCs w:val="22"/>
          <w:lang w:eastAsia="en-US"/>
        </w:rPr>
        <w:t>Child Protection Act 1999</w:t>
      </w:r>
      <w:r w:rsidRPr="009F51F1">
        <w:rPr>
          <w:rFonts w:eastAsia="Calibri" w:cs="Arial"/>
          <w:szCs w:val="22"/>
          <w:lang w:eastAsia="en-US"/>
        </w:rPr>
        <w:t xml:space="preserve">. All </w:t>
      </w:r>
      <w:r w:rsidR="009A376D">
        <w:rPr>
          <w:rFonts w:eastAsia="Calibri" w:cs="Arial"/>
          <w:szCs w:val="22"/>
          <w:lang w:eastAsia="en-US"/>
        </w:rPr>
        <w:t>FPP</w:t>
      </w:r>
      <w:r w:rsidR="00637CE0" w:rsidRPr="009F51F1">
        <w:rPr>
          <w:rFonts w:eastAsia="Calibri" w:cs="Arial"/>
          <w:szCs w:val="22"/>
          <w:lang w:eastAsia="en-US"/>
        </w:rPr>
        <w:t xml:space="preserve"> </w:t>
      </w:r>
      <w:r w:rsidRPr="009F51F1">
        <w:rPr>
          <w:rFonts w:eastAsia="Calibri" w:cs="Arial"/>
          <w:szCs w:val="22"/>
          <w:lang w:eastAsia="en-US"/>
        </w:rPr>
        <w:t xml:space="preserve">providers (including fee for service practitioners delivering a family led decision making service) deliver Family Participation </w:t>
      </w:r>
      <w:r w:rsidR="00637CE0" w:rsidRPr="009F51F1">
        <w:rPr>
          <w:rFonts w:eastAsia="Calibri" w:cs="Arial"/>
          <w:szCs w:val="22"/>
          <w:lang w:eastAsia="en-US"/>
        </w:rPr>
        <w:t>P</w:t>
      </w:r>
      <w:r w:rsidRPr="009F51F1">
        <w:rPr>
          <w:rFonts w:eastAsia="Calibri" w:cs="Arial"/>
          <w:szCs w:val="22"/>
          <w:lang w:eastAsia="en-US"/>
        </w:rPr>
        <w:t>rogram services as ‘prescribed entities’ and ‘specialist service providers’. Knowing when to share information is an important consideration in enabling the sharing of information provisions.</w:t>
      </w:r>
    </w:p>
    <w:p w14:paraId="51EAC7DB" w14:textId="3F107DCA" w:rsidR="008D21B7" w:rsidRPr="002210D3" w:rsidRDefault="00187FD8" w:rsidP="008E04B2">
      <w:pPr>
        <w:numPr>
          <w:ilvl w:val="0"/>
          <w:numId w:val="22"/>
        </w:numPr>
        <w:spacing w:after="120" w:line="276" w:lineRule="auto"/>
        <w:ind w:left="425" w:hanging="425"/>
      </w:pPr>
      <w:r w:rsidRPr="009F51F1">
        <w:rPr>
          <w:rFonts w:eastAsia="Calibri" w:cs="Arial"/>
          <w:szCs w:val="22"/>
          <w:lang w:eastAsia="en-US"/>
        </w:rPr>
        <w:t>A full description of sharing information to support children and families is available in the Department of Child</w:t>
      </w:r>
      <w:r w:rsidR="00EB4897">
        <w:rPr>
          <w:rFonts w:eastAsia="Calibri" w:cs="Arial"/>
          <w:szCs w:val="22"/>
          <w:lang w:eastAsia="en-US"/>
        </w:rPr>
        <w:t xml:space="preserve">ren, </w:t>
      </w:r>
      <w:r w:rsidRPr="009F51F1">
        <w:rPr>
          <w:rFonts w:eastAsia="Calibri" w:cs="Arial"/>
          <w:szCs w:val="22"/>
          <w:lang w:eastAsia="en-US"/>
        </w:rPr>
        <w:t xml:space="preserve">Youth </w:t>
      </w:r>
      <w:r w:rsidR="00EB4897">
        <w:rPr>
          <w:rFonts w:eastAsia="Calibri" w:cs="Arial"/>
          <w:szCs w:val="22"/>
          <w:lang w:eastAsia="en-US"/>
        </w:rPr>
        <w:t xml:space="preserve">Justice </w:t>
      </w:r>
      <w:r w:rsidRPr="009F51F1">
        <w:rPr>
          <w:rFonts w:eastAsia="Calibri" w:cs="Arial"/>
          <w:szCs w:val="22"/>
          <w:lang w:eastAsia="en-US"/>
        </w:rPr>
        <w:t xml:space="preserve">and </w:t>
      </w:r>
      <w:r w:rsidR="00EB4897">
        <w:rPr>
          <w:rFonts w:eastAsia="Calibri" w:cs="Arial"/>
          <w:szCs w:val="22"/>
          <w:lang w:eastAsia="en-US"/>
        </w:rPr>
        <w:t>Multicultural Affairs</w:t>
      </w:r>
      <w:r w:rsidRPr="009F51F1">
        <w:rPr>
          <w:rFonts w:eastAsia="Calibri" w:cs="Arial"/>
          <w:szCs w:val="22"/>
          <w:lang w:eastAsia="en-US"/>
        </w:rPr>
        <w:t xml:space="preserve"> document </w:t>
      </w:r>
      <w:hyperlink r:id="rId37" w:history="1">
        <w:r w:rsidR="00EB4897">
          <w:rPr>
            <w:rStyle w:val="Hyperlink"/>
            <w:rFonts w:eastAsia="Calibri" w:cs="Arial"/>
            <w:szCs w:val="22"/>
            <w:lang w:eastAsia="en-US"/>
          </w:rPr>
          <w:t>Information Sharing Guidelines October 2018</w:t>
        </w:r>
      </w:hyperlink>
      <w:r w:rsidRPr="009F51F1">
        <w:rPr>
          <w:rFonts w:eastAsia="Calibri" w:cs="Arial"/>
          <w:szCs w:val="22"/>
          <w:lang w:eastAsia="en-US"/>
        </w:rPr>
        <w:t>.</w:t>
      </w:r>
    </w:p>
    <w:p w14:paraId="37020828" w14:textId="77777777" w:rsidR="002210D3" w:rsidRPr="0088168E" w:rsidRDefault="002210D3" w:rsidP="008E04B2">
      <w:pPr>
        <w:spacing w:after="120" w:line="276" w:lineRule="auto"/>
        <w:rPr>
          <w:i/>
          <w:szCs w:val="20"/>
        </w:rPr>
      </w:pPr>
      <w:r w:rsidRPr="0088168E">
        <w:rPr>
          <w:i/>
          <w:szCs w:val="20"/>
        </w:rPr>
        <w:lastRenderedPageBreak/>
        <w:t>Youth Justice Aboriginal and Torres Strait Islander Family Led Decision Making (FLDM) trials initiative</w:t>
      </w:r>
    </w:p>
    <w:p w14:paraId="63FFBA13" w14:textId="10B7A87A" w:rsidR="002210D3" w:rsidRPr="0088168E" w:rsidRDefault="002210D3" w:rsidP="008E04B2">
      <w:pPr>
        <w:spacing w:after="120" w:line="276" w:lineRule="auto"/>
      </w:pPr>
      <w:r w:rsidRPr="0088168E">
        <w:t>Four service providers participate in the Youth Justice Aboriginal and Torres Strait Islander Family Led Decision Making (FLDM) trials.</w:t>
      </w:r>
      <w:r w:rsidR="00927334" w:rsidRPr="0088168E">
        <w:t xml:space="preserve"> F</w:t>
      </w:r>
      <w:r w:rsidRPr="0088168E">
        <w:t xml:space="preserve">eatures </w:t>
      </w:r>
      <w:r w:rsidR="00927334" w:rsidRPr="0088168E">
        <w:t>include</w:t>
      </w:r>
      <w:r w:rsidRPr="0088168E">
        <w:t>:</w:t>
      </w:r>
    </w:p>
    <w:p w14:paraId="6492590C" w14:textId="77777777" w:rsidR="002210D3" w:rsidRPr="0088168E" w:rsidRDefault="002210D3" w:rsidP="008E04B2">
      <w:pPr>
        <w:numPr>
          <w:ilvl w:val="0"/>
          <w:numId w:val="22"/>
        </w:numPr>
        <w:spacing w:after="120" w:line="276" w:lineRule="auto"/>
        <w:ind w:left="425" w:hanging="425"/>
        <w:rPr>
          <w:rFonts w:eastAsia="Calibri" w:cs="Arial"/>
          <w:szCs w:val="22"/>
          <w:lang w:eastAsia="en-US"/>
        </w:rPr>
      </w:pPr>
      <w:r w:rsidRPr="0088168E">
        <w:rPr>
          <w:rFonts w:eastAsia="Calibri" w:cs="Arial"/>
          <w:szCs w:val="22"/>
          <w:lang w:eastAsia="en-US"/>
        </w:rPr>
        <w:t>Supports a culturally responsive youth justice framework for Aboriginal and Torres Strait Islander peoples founded on core principles:</w:t>
      </w:r>
    </w:p>
    <w:p w14:paraId="5D6EFBA6" w14:textId="77777777" w:rsidR="002210D3" w:rsidRPr="0088168E" w:rsidRDefault="002210D3" w:rsidP="008E04B2">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 xml:space="preserve">wherever possible, a young person’s family or kinship group should be the primary sources of decision making about decisions affecting that child, and accordingly that, wherever possible, regard should be had to the views of that family and kinship group </w:t>
      </w:r>
    </w:p>
    <w:p w14:paraId="05B8E46D" w14:textId="77777777" w:rsidR="002210D3" w:rsidRPr="0088168E" w:rsidRDefault="002210D3" w:rsidP="008E04B2">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that young people should be held accountable, and encouraged to accept responsibility for their behaviour</w:t>
      </w:r>
    </w:p>
    <w:p w14:paraId="211FEA43" w14:textId="77777777" w:rsidR="002210D3" w:rsidRPr="0088168E" w:rsidRDefault="002210D3" w:rsidP="008E04B2">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that young people should be dealt with in ways that acknowledge their needs and that will give them the opportunity to develop in responsible, beneficial and socially acceptable ways</w:t>
      </w:r>
    </w:p>
    <w:p w14:paraId="606ADCD0" w14:textId="76B68F69" w:rsidR="002210D3" w:rsidRPr="0088168E" w:rsidRDefault="002210D3" w:rsidP="008E04B2">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family</w:t>
      </w:r>
      <w:r w:rsidR="00EB4897">
        <w:rPr>
          <w:rFonts w:eastAsia="Calibri" w:cs="Arial"/>
          <w:szCs w:val="22"/>
          <w:lang w:eastAsia="en-US"/>
        </w:rPr>
        <w:t>-</w:t>
      </w:r>
      <w:r w:rsidRPr="0088168E">
        <w:rPr>
          <w:rFonts w:eastAsia="Calibri" w:cs="Arial"/>
          <w:szCs w:val="22"/>
          <w:lang w:eastAsia="en-US"/>
        </w:rPr>
        <w:t>led decision making promotes families’ shared history, wisdom, untapped resources, and an unrivalled commitment to their children. It is about empowering families and their support network to think and plan creatively for their children and young people, create community partnerships, and utilise family strengths and resources to resolve worries and concerns</w:t>
      </w:r>
    </w:p>
    <w:p w14:paraId="7EA5F48C" w14:textId="77777777" w:rsidR="002210D3" w:rsidRPr="0088168E" w:rsidRDefault="002210D3" w:rsidP="008E04B2">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practical demonstration of self-determination</w:t>
      </w:r>
    </w:p>
    <w:p w14:paraId="3FA388A9" w14:textId="77777777" w:rsidR="002210D3" w:rsidRPr="0088168E" w:rsidRDefault="002210D3" w:rsidP="008E04B2">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a culturally safe place for healing – family, child and community.</w:t>
      </w:r>
    </w:p>
    <w:p w14:paraId="7FBE8126" w14:textId="5E3C1762" w:rsidR="002210D3" w:rsidRPr="0088168E" w:rsidRDefault="002210D3" w:rsidP="008E04B2">
      <w:pPr>
        <w:numPr>
          <w:ilvl w:val="0"/>
          <w:numId w:val="22"/>
        </w:numPr>
        <w:spacing w:after="120" w:line="276" w:lineRule="auto"/>
        <w:ind w:left="425" w:hanging="425"/>
        <w:rPr>
          <w:rFonts w:eastAsia="Calibri" w:cs="Arial"/>
          <w:szCs w:val="22"/>
          <w:lang w:eastAsia="en-US"/>
        </w:rPr>
      </w:pPr>
      <w:r w:rsidRPr="0088168E">
        <w:rPr>
          <w:rFonts w:eastAsia="Calibri" w:cs="Arial"/>
          <w:szCs w:val="22"/>
          <w:lang w:eastAsia="en-US"/>
        </w:rPr>
        <w:t>Assumptions underpinning decision making processes</w:t>
      </w:r>
      <w:r w:rsidR="00EB4897">
        <w:rPr>
          <w:rFonts w:eastAsia="Calibri" w:cs="Arial"/>
          <w:szCs w:val="22"/>
          <w:lang w:eastAsia="en-US"/>
        </w:rPr>
        <w:t>:</w:t>
      </w:r>
    </w:p>
    <w:p w14:paraId="4A6D9321" w14:textId="77777777" w:rsidR="002210D3" w:rsidRPr="0088168E" w:rsidRDefault="002210D3" w:rsidP="008E04B2">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the community should be protected from offences</w:t>
      </w:r>
    </w:p>
    <w:p w14:paraId="68B22A6F" w14:textId="77777777" w:rsidR="002210D3" w:rsidRPr="0088168E" w:rsidRDefault="002210D3" w:rsidP="008E04B2">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children and young people who offend often have complex welfare needs</w:t>
      </w:r>
    </w:p>
    <w:p w14:paraId="1612CF2D" w14:textId="77777777" w:rsidR="002210D3" w:rsidRPr="0088168E" w:rsidRDefault="002210D3" w:rsidP="008E04B2">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children/young people generally have the best outcomes when they are cared for by and connected to their family and/or significant others</w:t>
      </w:r>
    </w:p>
    <w:p w14:paraId="6AA2A592" w14:textId="77777777" w:rsidR="002210D3" w:rsidRPr="0088168E" w:rsidRDefault="002210D3" w:rsidP="008E04B2">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children/young people and their families have a right to be heard and to participate in making decisions that affect them</w:t>
      </w:r>
    </w:p>
    <w:p w14:paraId="7CB6C307" w14:textId="77777777" w:rsidR="002210D3" w:rsidRPr="0088168E" w:rsidRDefault="002210D3" w:rsidP="008E04B2">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children/young people should have the opportunity to develop a connective relationship of identity, family, culture and community</w:t>
      </w:r>
    </w:p>
    <w:p w14:paraId="0A64E074" w14:textId="77777777" w:rsidR="002210D3" w:rsidRPr="0088168E" w:rsidRDefault="002210D3" w:rsidP="008E04B2">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families know their own strengths and challenges and are capable of making safe decisions and plans, if properly engaged, prepared and provided with the right information</w:t>
      </w:r>
    </w:p>
    <w:p w14:paraId="5B036DD3" w14:textId="77777777" w:rsidR="002210D3" w:rsidRPr="0088168E" w:rsidRDefault="002210D3" w:rsidP="008E04B2">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decisions made within families are more likely to succeed than those imposed by outsiders</w:t>
      </w:r>
    </w:p>
    <w:p w14:paraId="2D990D86" w14:textId="77777777" w:rsidR="002210D3" w:rsidRPr="0088168E" w:rsidRDefault="002210D3" w:rsidP="008E04B2">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working in partnership with families and their networks benefits children and young people</w:t>
      </w:r>
    </w:p>
    <w:p w14:paraId="63A8874C" w14:textId="77777777" w:rsidR="002210D3" w:rsidRPr="0088168E" w:rsidRDefault="002210D3" w:rsidP="008E04B2">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plans and agreements to work must be reviewed at important intervals in the safe care and connection of the young person</w:t>
      </w:r>
    </w:p>
    <w:p w14:paraId="535B6299" w14:textId="77777777" w:rsidR="002210D3" w:rsidRPr="0088168E" w:rsidRDefault="002210D3" w:rsidP="008E04B2">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independent facilitation and authority to aid decision making</w:t>
      </w:r>
    </w:p>
    <w:p w14:paraId="73E26850" w14:textId="42E4207C" w:rsidR="00055140" w:rsidRDefault="002210D3" w:rsidP="00055140">
      <w:pPr>
        <w:numPr>
          <w:ilvl w:val="1"/>
          <w:numId w:val="22"/>
        </w:numPr>
        <w:spacing w:after="120" w:line="276" w:lineRule="auto"/>
        <w:ind w:left="851"/>
        <w:rPr>
          <w:rFonts w:eastAsia="Calibri" w:cs="Arial"/>
          <w:szCs w:val="22"/>
          <w:lang w:eastAsia="en-US"/>
        </w:rPr>
      </w:pPr>
      <w:r w:rsidRPr="0088168E">
        <w:rPr>
          <w:rFonts w:eastAsia="Calibri" w:cs="Arial"/>
          <w:szCs w:val="22"/>
          <w:lang w:eastAsia="en-US"/>
        </w:rPr>
        <w:t>application of the five categories of the Aboriginal and Torres Strait Islander Child placement principle (a first for Youth Justice outsourced service delivery).</w:t>
      </w:r>
      <w:r w:rsidR="002A6167">
        <w:rPr>
          <w:rFonts w:eastAsia="Calibri" w:cs="Arial"/>
          <w:szCs w:val="22"/>
          <w:lang w:eastAsia="en-US"/>
        </w:rPr>
        <w:t xml:space="preserve"> </w:t>
      </w:r>
    </w:p>
    <w:p w14:paraId="44BF02AC" w14:textId="77777777" w:rsidR="00055140" w:rsidRDefault="00055140">
      <w:pPr>
        <w:spacing w:after="0"/>
        <w:rPr>
          <w:rFonts w:eastAsia="Calibri" w:cs="Arial"/>
          <w:szCs w:val="22"/>
          <w:lang w:eastAsia="en-US"/>
        </w:rPr>
      </w:pPr>
      <w:r>
        <w:rPr>
          <w:rFonts w:eastAsia="Calibri" w:cs="Arial"/>
          <w:szCs w:val="22"/>
          <w:lang w:eastAsia="en-US"/>
        </w:rPr>
        <w:br w:type="page"/>
      </w:r>
    </w:p>
    <w:p w14:paraId="4FC8B202" w14:textId="77777777" w:rsidR="00C55B5C" w:rsidRDefault="00F46E3A" w:rsidP="008E04B2">
      <w:pPr>
        <w:pStyle w:val="Heading1"/>
        <w:spacing w:line="276" w:lineRule="auto"/>
      </w:pPr>
      <w:bookmarkStart w:id="190" w:name="_Toc82777898"/>
      <w:r>
        <w:lastRenderedPageBreak/>
        <w:t>8</w:t>
      </w:r>
      <w:r w:rsidR="00625322">
        <w:t>.</w:t>
      </w:r>
      <w:r w:rsidR="00864068">
        <w:t xml:space="preserve"> </w:t>
      </w:r>
      <w:r w:rsidR="00C7041B">
        <w:tab/>
      </w:r>
      <w:r w:rsidR="00864068">
        <w:t>Service</w:t>
      </w:r>
      <w:r w:rsidR="00C55B5C">
        <w:t xml:space="preserve"> modes</w:t>
      </w:r>
      <w:bookmarkEnd w:id="190"/>
    </w:p>
    <w:p w14:paraId="6161D4C3" w14:textId="77777777" w:rsidR="00FC201A" w:rsidRDefault="00FC201A" w:rsidP="008E04B2">
      <w:pPr>
        <w:spacing w:line="276" w:lineRule="auto"/>
      </w:pPr>
      <w:r>
        <w:t xml:space="preserve">Service delivery modes are the type of physical setting in which a </w:t>
      </w:r>
      <w:r w:rsidR="00B61BD6">
        <w:t>service is provided to a client.</w:t>
      </w:r>
    </w:p>
    <w:p w14:paraId="012C151C" w14:textId="77777777" w:rsidR="00FC201A" w:rsidRDefault="00FC201A" w:rsidP="00055140">
      <w:pPr>
        <w:pStyle w:val="Heading2"/>
      </w:pPr>
      <w:bookmarkStart w:id="191" w:name="_Toc396395682"/>
      <w:bookmarkStart w:id="192" w:name="_Toc82777899"/>
      <w:r>
        <w:t xml:space="preserve">8.1 </w:t>
      </w:r>
      <w:r w:rsidR="00C7041B">
        <w:tab/>
      </w:r>
      <w:r w:rsidR="00C7041B">
        <w:tab/>
      </w:r>
      <w:r>
        <w:t>Families service modes</w:t>
      </w:r>
      <w:bookmarkEnd w:id="191"/>
      <w:bookmarkEnd w:id="192"/>
    </w:p>
    <w:p w14:paraId="1332859A" w14:textId="77777777" w:rsidR="00E359AC" w:rsidRDefault="00FC201A" w:rsidP="008E04B2">
      <w:pPr>
        <w:spacing w:after="120" w:line="276" w:lineRule="auto"/>
        <w:rPr>
          <w:rFonts w:cs="Arial"/>
        </w:rPr>
      </w:pPr>
      <w:r>
        <w:rPr>
          <w:rFonts w:cs="Arial"/>
        </w:rPr>
        <w:t>Family S</w:t>
      </w:r>
      <w:r w:rsidRPr="00B00894">
        <w:rPr>
          <w:rFonts w:cs="Arial"/>
        </w:rPr>
        <w:t xml:space="preserve">upport </w:t>
      </w:r>
      <w:r>
        <w:rPr>
          <w:rFonts w:cs="Arial"/>
        </w:rPr>
        <w:t>S</w:t>
      </w:r>
      <w:r w:rsidRPr="00B00894">
        <w:rPr>
          <w:rFonts w:cs="Arial"/>
        </w:rPr>
        <w:t>ervices may be provided in various delivery modes (centre-based, mobile, and virtual) to ensure that services are delivered in the most appropriate mode to meet the needs of the client.</w:t>
      </w:r>
      <w:r w:rsidRPr="0005412B">
        <w:t xml:space="preserve"> </w:t>
      </w:r>
    </w:p>
    <w:p w14:paraId="143C21CB" w14:textId="77777777" w:rsidR="00E359AC" w:rsidRDefault="00E359AC" w:rsidP="00EE191A">
      <w:pPr>
        <w:numPr>
          <w:ilvl w:val="0"/>
          <w:numId w:val="7"/>
        </w:numPr>
        <w:spacing w:before="120" w:after="120"/>
        <w:rPr>
          <w:rFonts w:cs="Arial"/>
          <w:i/>
        </w:rPr>
        <w:sectPr w:rsidR="00E359AC" w:rsidSect="00CD2B5A">
          <w:pgSz w:w="11906" w:h="16838" w:code="9"/>
          <w:pgMar w:top="720" w:right="1134" w:bottom="1134" w:left="1134" w:header="142" w:footer="0" w:gutter="0"/>
          <w:cols w:space="708"/>
          <w:docGrid w:linePitch="360"/>
        </w:sectPr>
      </w:pPr>
    </w:p>
    <w:p w14:paraId="61E9143D" w14:textId="77777777" w:rsidR="00DA4003" w:rsidRPr="00DA4003" w:rsidRDefault="00DA4003" w:rsidP="00FD718D">
      <w:pPr>
        <w:keepNext/>
        <w:spacing w:before="240"/>
        <w:ind w:left="709" w:hanging="709"/>
        <w:outlineLvl w:val="0"/>
        <w:rPr>
          <w:rFonts w:cs="Arial"/>
          <w:b/>
          <w:bCs/>
          <w:kern w:val="32"/>
          <w:sz w:val="40"/>
          <w:szCs w:val="32"/>
        </w:rPr>
      </w:pPr>
      <w:bookmarkStart w:id="193" w:name="_Toc419974969"/>
      <w:bookmarkStart w:id="194" w:name="_Toc420240169"/>
      <w:bookmarkStart w:id="195" w:name="_Toc420398078"/>
      <w:bookmarkStart w:id="196" w:name="_Toc82777900"/>
      <w:bookmarkStart w:id="197" w:name="_Toc383686362"/>
      <w:bookmarkStart w:id="198" w:name="_Toc386016030"/>
      <w:r w:rsidRPr="00DA4003">
        <w:rPr>
          <w:rFonts w:cs="Arial"/>
          <w:b/>
          <w:bCs/>
          <w:kern w:val="32"/>
          <w:sz w:val="40"/>
          <w:szCs w:val="32"/>
        </w:rPr>
        <w:lastRenderedPageBreak/>
        <w:t xml:space="preserve">9. </w:t>
      </w:r>
      <w:r>
        <w:rPr>
          <w:rFonts w:cs="Arial"/>
          <w:b/>
          <w:bCs/>
          <w:kern w:val="32"/>
          <w:sz w:val="40"/>
          <w:szCs w:val="32"/>
        </w:rPr>
        <w:tab/>
      </w:r>
      <w:r w:rsidR="00E77657">
        <w:rPr>
          <w:rFonts w:cs="Arial"/>
          <w:b/>
          <w:bCs/>
          <w:kern w:val="32"/>
          <w:sz w:val="40"/>
          <w:szCs w:val="32"/>
        </w:rPr>
        <w:tab/>
      </w:r>
      <w:r w:rsidRPr="00DA4003">
        <w:rPr>
          <w:rFonts w:cs="Arial"/>
          <w:b/>
          <w:bCs/>
          <w:kern w:val="32"/>
          <w:sz w:val="40"/>
          <w:szCs w:val="32"/>
        </w:rPr>
        <w:t>Deliverables and performance measures</w:t>
      </w:r>
      <w:bookmarkEnd w:id="193"/>
      <w:bookmarkEnd w:id="194"/>
      <w:bookmarkEnd w:id="195"/>
      <w:bookmarkEnd w:id="196"/>
      <w:r w:rsidRPr="00DA4003">
        <w:rPr>
          <w:rFonts w:cs="Arial"/>
          <w:b/>
          <w:bCs/>
          <w:kern w:val="32"/>
          <w:sz w:val="40"/>
          <w:szCs w:val="32"/>
        </w:rPr>
        <w:t xml:space="preserve"> </w:t>
      </w:r>
    </w:p>
    <w:p w14:paraId="45BA6627" w14:textId="77777777" w:rsidR="00DA4003" w:rsidRPr="00DA4003" w:rsidRDefault="00CD25F1" w:rsidP="00DA4003">
      <w:pPr>
        <w:spacing w:after="0"/>
        <w:ind w:left="-142"/>
        <w:rPr>
          <w:rFonts w:cs="Arial"/>
          <w:szCs w:val="20"/>
        </w:rPr>
      </w:pPr>
      <w:r>
        <w:rPr>
          <w:rFonts w:cs="Arial"/>
          <w:szCs w:val="20"/>
        </w:rPr>
        <w:t>T</w:t>
      </w:r>
      <w:r w:rsidR="00DA4003" w:rsidRPr="00DA4003">
        <w:rPr>
          <w:rFonts w:cs="Arial"/>
          <w:szCs w:val="20"/>
        </w:rPr>
        <w:t xml:space="preserve">he following deliverables and performance measures are funded under the </w:t>
      </w:r>
      <w:r w:rsidR="00477582">
        <w:rPr>
          <w:rFonts w:cs="Arial"/>
          <w:szCs w:val="20"/>
        </w:rPr>
        <w:t xml:space="preserve">Families </w:t>
      </w:r>
      <w:r w:rsidR="00DA4003" w:rsidRPr="00DA4003">
        <w:rPr>
          <w:rFonts w:cs="Arial"/>
          <w:szCs w:val="20"/>
        </w:rPr>
        <w:t xml:space="preserve">funding area. The service agreement will identify the relevant outputs and measures for each service outlet, the quantum to be delivered and the range of measures to be collected and reported. </w:t>
      </w:r>
    </w:p>
    <w:p w14:paraId="1AEDBD3D" w14:textId="77777777" w:rsidR="00DA4003" w:rsidRPr="00DA4003" w:rsidRDefault="00DA4003" w:rsidP="00DA4003">
      <w:pPr>
        <w:spacing w:after="0"/>
        <w:ind w:left="709" w:hanging="851"/>
        <w:rPr>
          <w:rFonts w:cs="Arial"/>
          <w:szCs w:val="20"/>
        </w:rPr>
      </w:pPr>
    </w:p>
    <w:p w14:paraId="5C927A7D" w14:textId="78FE433F" w:rsidR="000E2763" w:rsidRPr="00835A26" w:rsidRDefault="000E2763" w:rsidP="00835A26">
      <w:pPr>
        <w:rPr>
          <w:rFonts w:cs="Arial"/>
          <w:szCs w:val="20"/>
        </w:rPr>
      </w:pPr>
      <w:r w:rsidRPr="000E2763">
        <w:rPr>
          <w:rFonts w:cs="Arial"/>
          <w:b/>
          <w:szCs w:val="20"/>
        </w:rPr>
        <w:t xml:space="preserve">COUNTING RULES, DESCRIPTORS AND REPORTING EXAMPLES: </w:t>
      </w:r>
      <w:r w:rsidRPr="000E2763">
        <w:rPr>
          <w:rFonts w:cs="Arial"/>
          <w:szCs w:val="20"/>
        </w:rPr>
        <w:t>For counting rules, detailed descriptors and examples please refer to the</w:t>
      </w:r>
      <w:r w:rsidR="0054547D">
        <w:rPr>
          <w:rFonts w:cs="Arial"/>
          <w:szCs w:val="20"/>
        </w:rPr>
        <w:t xml:space="preserve"> </w:t>
      </w:r>
      <w:hyperlink r:id="rId38" w:history="1">
        <w:r w:rsidR="00835A26">
          <w:rPr>
            <w:rStyle w:val="Hyperlink"/>
            <w:rFonts w:cs="Arial"/>
            <w:szCs w:val="20"/>
          </w:rPr>
          <w:t>Outputs and Performance Measures Catalogue</w:t>
        </w:r>
      </w:hyperlink>
      <w:r w:rsidR="00835A26">
        <w:rPr>
          <w:rFonts w:cs="Arial"/>
          <w:szCs w:val="20"/>
        </w:rPr>
        <w:t>.</w:t>
      </w:r>
      <w:r w:rsidRPr="000E2763">
        <w:rPr>
          <w:rFonts w:cs="Arial"/>
          <w:szCs w:val="20"/>
        </w:rPr>
        <w:t xml:space="preserve"> </w:t>
      </w:r>
    </w:p>
    <w:p w14:paraId="7A71F422" w14:textId="78E38572" w:rsidR="000E2763" w:rsidRPr="000E2763" w:rsidRDefault="000E2763" w:rsidP="00CD2B5A">
      <w:pPr>
        <w:spacing w:after="0"/>
        <w:rPr>
          <w:rFonts w:eastAsia="Calibri" w:cs="Arial"/>
          <w:szCs w:val="20"/>
          <w:lang w:eastAsia="en-US"/>
        </w:rPr>
      </w:pPr>
      <w:r w:rsidRPr="00CD2B5A">
        <w:rPr>
          <w:rFonts w:cs="Arial"/>
          <w:b/>
          <w:bCs/>
          <w:szCs w:val="20"/>
        </w:rPr>
        <w:t>OUTCOME MEASUREMENT:</w:t>
      </w:r>
      <w:r w:rsidRPr="00835A26">
        <w:rPr>
          <w:rFonts w:cs="Arial"/>
          <w:szCs w:val="20"/>
        </w:rPr>
        <w:t xml:space="preserve">  A</w:t>
      </w:r>
      <w:r w:rsidRPr="00835A26">
        <w:rPr>
          <w:rFonts w:eastAsia="Calibri" w:cs="Arial"/>
          <w:szCs w:val="20"/>
        </w:rPr>
        <w:t>ll quantitative reporting on outcome measures can be supplemented with optional</w:t>
      </w:r>
      <w:r w:rsidRPr="000E2763">
        <w:rPr>
          <w:rFonts w:eastAsia="Calibri" w:cs="Arial"/>
          <w:szCs w:val="20"/>
          <w:lang w:eastAsia="en-US"/>
        </w:rPr>
        <w:t xml:space="preserve"> qualitative evidence. Qualitative reports can be uploaded to </w:t>
      </w:r>
      <w:r w:rsidR="00EE57DB">
        <w:rPr>
          <w:rFonts w:cs="Arial"/>
        </w:rPr>
        <w:t xml:space="preserve">Procure to Invest (P2i) </w:t>
      </w:r>
      <w:r w:rsidRPr="000E2763">
        <w:rPr>
          <w:rFonts w:eastAsia="Calibri" w:cs="Arial"/>
          <w:szCs w:val="20"/>
          <w:lang w:eastAsia="en-US"/>
        </w:rPr>
        <w:t xml:space="preserve">using IS70. As qualitative reporting is optional the IS70 code will not appear in agreements but will be visible in </w:t>
      </w:r>
      <w:r w:rsidR="00EE57DB">
        <w:rPr>
          <w:rFonts w:eastAsia="Calibri" w:cs="Arial"/>
          <w:szCs w:val="20"/>
          <w:lang w:eastAsia="en-US"/>
        </w:rPr>
        <w:t>P2i</w:t>
      </w:r>
      <w:r w:rsidRPr="000E2763">
        <w:rPr>
          <w:rFonts w:eastAsia="Calibri" w:cs="Arial"/>
          <w:szCs w:val="20"/>
          <w:lang w:eastAsia="en-US"/>
        </w:rPr>
        <w:t>.</w:t>
      </w:r>
    </w:p>
    <w:p w14:paraId="00AFBDAF" w14:textId="77777777" w:rsidR="00DA4003" w:rsidRPr="00DA4003" w:rsidRDefault="00DA4003" w:rsidP="00DA4003">
      <w:pPr>
        <w:spacing w:after="0"/>
        <w:rPr>
          <w:rFonts w:eastAsia="Calibri" w:cs="Arial"/>
          <w:szCs w:val="20"/>
          <w:lang w:eastAsia="en-US"/>
        </w:rPr>
      </w:pPr>
    </w:p>
    <w:tbl>
      <w:tblPr>
        <w:tblW w:w="15026" w:type="dxa"/>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08"/>
        <w:gridCol w:w="4123"/>
        <w:gridCol w:w="6095"/>
      </w:tblGrid>
      <w:tr w:rsidR="00DA4003" w:rsidRPr="008D2B02" w14:paraId="792A4BA6" w14:textId="77777777" w:rsidTr="00484387">
        <w:trPr>
          <w:trHeight w:val="433"/>
        </w:trPr>
        <w:tc>
          <w:tcPr>
            <w:tcW w:w="4808" w:type="dxa"/>
            <w:tcBorders>
              <w:top w:val="single" w:sz="4" w:space="0" w:color="auto"/>
              <w:bottom w:val="single" w:sz="4" w:space="0" w:color="auto"/>
              <w:right w:val="single" w:sz="4" w:space="0" w:color="auto"/>
            </w:tcBorders>
            <w:shd w:val="clear" w:color="auto" w:fill="D9D9D9"/>
          </w:tcPr>
          <w:p w14:paraId="710C8377" w14:textId="77777777" w:rsidR="00DA4003" w:rsidRPr="008D2B02" w:rsidRDefault="00DA4003" w:rsidP="009C3F67">
            <w:pPr>
              <w:spacing w:before="60" w:after="60"/>
              <w:rPr>
                <w:rFonts w:eastAsia="Calibri" w:cs="Arial"/>
                <w:b/>
                <w:sz w:val="26"/>
                <w:szCs w:val="26"/>
                <w:lang w:eastAsia="en-US"/>
              </w:rPr>
            </w:pPr>
            <w:r w:rsidRPr="008D2B02">
              <w:rPr>
                <w:rFonts w:eastAsia="Calibri" w:cs="Arial"/>
                <w:b/>
                <w:sz w:val="26"/>
                <w:szCs w:val="26"/>
                <w:lang w:eastAsia="en-US"/>
              </w:rPr>
              <w:t>Service Users</w:t>
            </w:r>
          </w:p>
        </w:tc>
        <w:tc>
          <w:tcPr>
            <w:tcW w:w="4123" w:type="dxa"/>
            <w:tcBorders>
              <w:top w:val="single" w:sz="4" w:space="0" w:color="auto"/>
              <w:bottom w:val="single" w:sz="4" w:space="0" w:color="auto"/>
              <w:right w:val="single" w:sz="4" w:space="0" w:color="auto"/>
            </w:tcBorders>
            <w:shd w:val="clear" w:color="auto" w:fill="D9D9D9"/>
          </w:tcPr>
          <w:p w14:paraId="081C6279" w14:textId="77777777" w:rsidR="00DA4003" w:rsidRPr="008D2B02" w:rsidRDefault="00DA4003" w:rsidP="009C3F67">
            <w:pPr>
              <w:spacing w:before="60" w:after="60"/>
              <w:rPr>
                <w:rFonts w:eastAsia="Calibri" w:cs="Arial"/>
                <w:b/>
                <w:sz w:val="26"/>
                <w:szCs w:val="26"/>
                <w:lang w:eastAsia="en-US"/>
              </w:rPr>
            </w:pPr>
            <w:r w:rsidRPr="008D2B02">
              <w:rPr>
                <w:rFonts w:eastAsia="Calibri" w:cs="Arial"/>
                <w:b/>
                <w:sz w:val="26"/>
                <w:szCs w:val="26"/>
                <w:lang w:eastAsia="en-US"/>
              </w:rPr>
              <w:t>Service Types</w:t>
            </w:r>
          </w:p>
        </w:tc>
        <w:tc>
          <w:tcPr>
            <w:tcW w:w="6095" w:type="dxa"/>
            <w:tcBorders>
              <w:top w:val="single" w:sz="4" w:space="0" w:color="auto"/>
              <w:left w:val="single" w:sz="4" w:space="0" w:color="auto"/>
              <w:bottom w:val="single" w:sz="4" w:space="0" w:color="auto"/>
            </w:tcBorders>
            <w:shd w:val="clear" w:color="auto" w:fill="D9D9D9"/>
          </w:tcPr>
          <w:p w14:paraId="43FA6CBC" w14:textId="77777777" w:rsidR="00DA4003" w:rsidRPr="008D2B02" w:rsidRDefault="00DA4003" w:rsidP="009C3F67">
            <w:pPr>
              <w:spacing w:before="60" w:after="60"/>
              <w:rPr>
                <w:rFonts w:eastAsia="Calibri" w:cs="Arial"/>
                <w:b/>
                <w:sz w:val="26"/>
                <w:szCs w:val="26"/>
                <w:lang w:eastAsia="en-US"/>
              </w:rPr>
            </w:pPr>
            <w:r w:rsidRPr="008D2B02">
              <w:rPr>
                <w:rFonts w:eastAsia="Calibri" w:cs="Arial"/>
                <w:b/>
                <w:sz w:val="26"/>
                <w:szCs w:val="26"/>
                <w:lang w:eastAsia="en-US"/>
              </w:rPr>
              <w:t>Outputs</w:t>
            </w:r>
          </w:p>
        </w:tc>
      </w:tr>
      <w:tr w:rsidR="00DA4003" w:rsidRPr="008D2B02" w14:paraId="30510577" w14:textId="77777777" w:rsidTr="00CD2B5A">
        <w:trPr>
          <w:trHeight w:val="3496"/>
        </w:trPr>
        <w:tc>
          <w:tcPr>
            <w:tcW w:w="4808" w:type="dxa"/>
            <w:tcBorders>
              <w:top w:val="single" w:sz="4" w:space="0" w:color="auto"/>
              <w:right w:val="single" w:sz="4" w:space="0" w:color="auto"/>
            </w:tcBorders>
            <w:shd w:val="clear" w:color="auto" w:fill="auto"/>
          </w:tcPr>
          <w:p w14:paraId="06633351" w14:textId="4620259F" w:rsidR="009A376D" w:rsidRPr="009A376D" w:rsidRDefault="009A376D" w:rsidP="009A376D">
            <w:pPr>
              <w:spacing w:before="60" w:after="60"/>
              <w:rPr>
                <w:rFonts w:eastAsia="Calibri" w:cs="Arial"/>
                <w:szCs w:val="20"/>
                <w:lang w:eastAsia="en-US"/>
              </w:rPr>
            </w:pPr>
            <w:r w:rsidRPr="009A376D">
              <w:rPr>
                <w:rFonts w:eastAsia="Calibri" w:cs="Arial"/>
                <w:b/>
                <w:szCs w:val="20"/>
                <w:lang w:eastAsia="en-US"/>
              </w:rPr>
              <w:t xml:space="preserve">U3050 – </w:t>
            </w:r>
            <w:r w:rsidRPr="009A376D">
              <w:rPr>
                <w:rFonts w:eastAsia="Calibri" w:cs="Arial"/>
                <w:szCs w:val="20"/>
                <w:lang w:eastAsia="en-US"/>
              </w:rPr>
              <w:t>At</w:t>
            </w:r>
            <w:r w:rsidR="00055140">
              <w:rPr>
                <w:rFonts w:eastAsia="Calibri" w:cs="Arial"/>
                <w:szCs w:val="20"/>
                <w:lang w:eastAsia="en-US"/>
              </w:rPr>
              <w:t>-</w:t>
            </w:r>
            <w:r w:rsidRPr="009A376D">
              <w:rPr>
                <w:rFonts w:eastAsia="Calibri" w:cs="Arial"/>
                <w:szCs w:val="20"/>
                <w:lang w:eastAsia="en-US"/>
              </w:rPr>
              <w:t>risk families</w:t>
            </w:r>
          </w:p>
          <w:p w14:paraId="26B4542A" w14:textId="17B72B31" w:rsidR="009A376D" w:rsidRPr="009A376D" w:rsidRDefault="009A376D" w:rsidP="009A376D">
            <w:pPr>
              <w:spacing w:before="60" w:after="60"/>
              <w:rPr>
                <w:rFonts w:eastAsia="Calibri" w:cs="Arial"/>
                <w:szCs w:val="20"/>
                <w:lang w:eastAsia="en-US"/>
              </w:rPr>
            </w:pPr>
            <w:r w:rsidRPr="009A376D">
              <w:rPr>
                <w:rFonts w:eastAsia="Calibri" w:cs="Arial"/>
                <w:b/>
                <w:szCs w:val="20"/>
                <w:lang w:eastAsia="en-US"/>
              </w:rPr>
              <w:t xml:space="preserve">U3113 – </w:t>
            </w:r>
            <w:r w:rsidRPr="009A376D">
              <w:rPr>
                <w:rFonts w:eastAsia="Calibri" w:cs="Arial"/>
                <w:szCs w:val="20"/>
                <w:lang w:eastAsia="en-US"/>
              </w:rPr>
              <w:t>Aboriginal and Torres Strait Islander families in three discrete</w:t>
            </w:r>
            <w:r>
              <w:rPr>
                <w:rFonts w:eastAsia="Calibri" w:cs="Arial"/>
                <w:szCs w:val="20"/>
                <w:lang w:eastAsia="en-US"/>
              </w:rPr>
              <w:t xml:space="preserve"> </w:t>
            </w:r>
            <w:r w:rsidRPr="009A376D">
              <w:rPr>
                <w:rFonts w:eastAsia="Calibri" w:cs="Arial"/>
                <w:szCs w:val="20"/>
                <w:lang w:eastAsia="en-US"/>
              </w:rPr>
              <w:t>communities experiencing or witnessing domestic violence</w:t>
            </w:r>
          </w:p>
          <w:p w14:paraId="6F0D8966" w14:textId="77777777" w:rsidR="009A376D" w:rsidRPr="009A376D" w:rsidRDefault="009A376D" w:rsidP="009A376D">
            <w:pPr>
              <w:spacing w:before="60" w:after="60"/>
              <w:rPr>
                <w:rFonts w:eastAsia="Calibri" w:cs="Arial"/>
                <w:szCs w:val="20"/>
                <w:lang w:eastAsia="en-US"/>
              </w:rPr>
            </w:pPr>
            <w:r w:rsidRPr="009A376D">
              <w:rPr>
                <w:rFonts w:eastAsia="Calibri" w:cs="Arial"/>
                <w:b/>
                <w:szCs w:val="20"/>
                <w:lang w:eastAsia="en-US"/>
              </w:rPr>
              <w:t xml:space="preserve">U3310 – </w:t>
            </w:r>
            <w:r w:rsidRPr="009A376D">
              <w:rPr>
                <w:rFonts w:eastAsia="Calibri" w:cs="Arial"/>
                <w:szCs w:val="20"/>
                <w:lang w:eastAsia="en-US"/>
              </w:rPr>
              <w:t>Statutory Service Users</w:t>
            </w:r>
          </w:p>
          <w:p w14:paraId="755D0C75" w14:textId="7C4B2263" w:rsidR="009A376D" w:rsidRPr="009A376D" w:rsidRDefault="009A376D" w:rsidP="009A376D">
            <w:pPr>
              <w:spacing w:before="60" w:after="60"/>
              <w:rPr>
                <w:rFonts w:eastAsia="Calibri" w:cs="Arial"/>
                <w:szCs w:val="20"/>
                <w:lang w:eastAsia="en-US"/>
              </w:rPr>
            </w:pPr>
            <w:r w:rsidRPr="009A376D">
              <w:rPr>
                <w:rFonts w:eastAsia="Calibri" w:cs="Arial"/>
                <w:b/>
                <w:szCs w:val="20"/>
                <w:lang w:eastAsia="en-US"/>
              </w:rPr>
              <w:t>U3330</w:t>
            </w:r>
            <w:r w:rsidRPr="009A376D">
              <w:rPr>
                <w:rFonts w:eastAsia="Calibri" w:cs="Arial"/>
                <w:szCs w:val="20"/>
                <w:lang w:eastAsia="en-US"/>
              </w:rPr>
              <w:t xml:space="preserve"> – </w:t>
            </w:r>
            <w:r w:rsidR="00F373E4">
              <w:rPr>
                <w:rFonts w:eastAsia="Calibri" w:cs="Arial"/>
                <w:szCs w:val="20"/>
                <w:lang w:eastAsia="en-US"/>
              </w:rPr>
              <w:t xml:space="preserve">Families experiencing </w:t>
            </w:r>
            <w:r w:rsidR="007573B6">
              <w:rPr>
                <w:rFonts w:eastAsia="Calibri" w:cs="Arial"/>
                <w:szCs w:val="20"/>
                <w:lang w:eastAsia="en-US"/>
              </w:rPr>
              <w:t>vulnerability</w:t>
            </w:r>
            <w:r w:rsidRPr="009A376D">
              <w:rPr>
                <w:rFonts w:eastAsia="Calibri" w:cs="Arial"/>
                <w:szCs w:val="20"/>
                <w:lang w:eastAsia="en-US"/>
              </w:rPr>
              <w:t xml:space="preserve"> with children </w:t>
            </w:r>
          </w:p>
          <w:p w14:paraId="0DB3CED5" w14:textId="66E40980" w:rsidR="009A376D" w:rsidRDefault="009A376D" w:rsidP="009A376D">
            <w:pPr>
              <w:spacing w:before="60" w:after="60"/>
              <w:rPr>
                <w:rFonts w:eastAsia="Calibri" w:cs="Arial"/>
                <w:szCs w:val="20"/>
                <w:lang w:eastAsia="en-US"/>
              </w:rPr>
            </w:pPr>
            <w:r w:rsidRPr="009A376D">
              <w:rPr>
                <w:rFonts w:eastAsia="Calibri" w:cs="Arial"/>
                <w:b/>
                <w:szCs w:val="20"/>
                <w:lang w:eastAsia="en-US"/>
              </w:rPr>
              <w:t>U3333</w:t>
            </w:r>
            <w:r w:rsidRPr="009A376D">
              <w:rPr>
                <w:rFonts w:eastAsia="Calibri" w:cs="Arial"/>
                <w:szCs w:val="20"/>
                <w:lang w:eastAsia="en-US"/>
              </w:rPr>
              <w:t xml:space="preserve"> –Aboriginal and Torres Strait Islander families experiencing vulnerability or at risk</w:t>
            </w:r>
          </w:p>
          <w:p w14:paraId="554D5342" w14:textId="00E7D4C5" w:rsidR="00B5123A" w:rsidRPr="009A376D" w:rsidRDefault="00B5123A" w:rsidP="009A376D">
            <w:pPr>
              <w:spacing w:before="60" w:after="60"/>
              <w:rPr>
                <w:rFonts w:eastAsia="Calibri" w:cs="Arial"/>
                <w:szCs w:val="20"/>
                <w:lang w:eastAsia="en-US"/>
              </w:rPr>
            </w:pPr>
            <w:r w:rsidRPr="00B5123A">
              <w:rPr>
                <w:rFonts w:eastAsia="Calibri" w:cs="Arial"/>
                <w:b/>
                <w:bCs/>
                <w:szCs w:val="20"/>
                <w:lang w:eastAsia="en-US"/>
              </w:rPr>
              <w:t>U3340</w:t>
            </w:r>
            <w:r>
              <w:rPr>
                <w:rFonts w:eastAsia="Calibri" w:cs="Arial"/>
                <w:szCs w:val="20"/>
                <w:lang w:eastAsia="en-US"/>
              </w:rPr>
              <w:t xml:space="preserve"> – Referrers and enquirers</w:t>
            </w:r>
          </w:p>
          <w:p w14:paraId="08353FA2" w14:textId="46126B44" w:rsidR="003B55E2" w:rsidRPr="007E2721" w:rsidRDefault="009A376D" w:rsidP="009A376D">
            <w:pPr>
              <w:spacing w:before="60" w:after="60"/>
              <w:rPr>
                <w:rFonts w:eastAsia="Calibri" w:cs="Arial"/>
                <w:szCs w:val="20"/>
                <w:lang w:eastAsia="en-US"/>
              </w:rPr>
            </w:pPr>
            <w:r w:rsidRPr="009A376D">
              <w:rPr>
                <w:rFonts w:eastAsia="Calibri" w:cs="Arial"/>
                <w:b/>
                <w:szCs w:val="20"/>
                <w:lang w:eastAsia="en-US"/>
              </w:rPr>
              <w:t>U1214</w:t>
            </w:r>
            <w:r w:rsidRPr="009A376D">
              <w:rPr>
                <w:rFonts w:eastAsia="Calibri" w:cs="Arial"/>
                <w:szCs w:val="20"/>
                <w:lang w:eastAsia="en-US"/>
              </w:rPr>
              <w:t xml:space="preserve"> – Aboriginal and Torres Strait Islander families subject to a notification or involved in the child protection system</w:t>
            </w:r>
          </w:p>
        </w:tc>
        <w:tc>
          <w:tcPr>
            <w:tcW w:w="4123" w:type="dxa"/>
            <w:tcBorders>
              <w:top w:val="single" w:sz="4" w:space="0" w:color="auto"/>
              <w:right w:val="single" w:sz="4" w:space="0" w:color="auto"/>
            </w:tcBorders>
            <w:shd w:val="clear" w:color="auto" w:fill="auto"/>
          </w:tcPr>
          <w:p w14:paraId="7DD6EE2F" w14:textId="5C96BE92" w:rsidR="003369BD" w:rsidRPr="003369BD" w:rsidRDefault="003369BD" w:rsidP="009C3F67">
            <w:pPr>
              <w:spacing w:before="60" w:after="60"/>
              <w:rPr>
                <w:rFonts w:eastAsia="Calibri" w:cs="Arial"/>
                <w:szCs w:val="20"/>
                <w:lang w:eastAsia="en-US"/>
              </w:rPr>
            </w:pPr>
            <w:r w:rsidRPr="00344AFF">
              <w:rPr>
                <w:rFonts w:eastAsia="Calibri" w:cs="Arial"/>
                <w:b/>
                <w:szCs w:val="20"/>
                <w:lang w:eastAsia="en-US"/>
              </w:rPr>
              <w:t>T31</w:t>
            </w:r>
            <w:r w:rsidR="000E62BE" w:rsidRPr="00EB6E61">
              <w:rPr>
                <w:rFonts w:eastAsia="Calibri" w:cs="Arial"/>
                <w:b/>
                <w:szCs w:val="20"/>
                <w:lang w:eastAsia="en-US"/>
              </w:rPr>
              <w:t>3</w:t>
            </w:r>
            <w:r w:rsidRPr="00EB6E61">
              <w:rPr>
                <w:rFonts w:eastAsia="Calibri" w:cs="Arial"/>
                <w:szCs w:val="20"/>
                <w:lang w:eastAsia="en-US"/>
              </w:rPr>
              <w:t xml:space="preserve"> – Support </w:t>
            </w:r>
            <w:r w:rsidR="00EB4897">
              <w:rPr>
                <w:rFonts w:eastAsia="Calibri" w:cs="Arial"/>
                <w:szCs w:val="20"/>
                <w:lang w:eastAsia="en-US"/>
              </w:rPr>
              <w:t>-</w:t>
            </w:r>
            <w:r w:rsidRPr="00EB6E61">
              <w:rPr>
                <w:rFonts w:eastAsia="Calibri" w:cs="Arial"/>
                <w:szCs w:val="20"/>
                <w:lang w:eastAsia="en-US"/>
              </w:rPr>
              <w:t xml:space="preserve"> Aboriginal and Torres Strait Islander Family </w:t>
            </w:r>
            <w:r w:rsidR="000E62BE" w:rsidRPr="000B0AD7">
              <w:rPr>
                <w:rFonts w:eastAsia="Calibri" w:cs="Arial"/>
                <w:szCs w:val="20"/>
                <w:lang w:eastAsia="en-US"/>
              </w:rPr>
              <w:t>Wellbeing</w:t>
            </w:r>
            <w:r w:rsidR="009A376D">
              <w:rPr>
                <w:rFonts w:eastAsia="Calibri" w:cs="Arial"/>
                <w:szCs w:val="20"/>
                <w:lang w:eastAsia="en-US"/>
              </w:rPr>
              <w:t xml:space="preserve"> Services</w:t>
            </w:r>
          </w:p>
          <w:p w14:paraId="397C7417" w14:textId="77777777" w:rsidR="003369BD" w:rsidRDefault="003369BD" w:rsidP="009C3F67">
            <w:pPr>
              <w:spacing w:before="60" w:after="60"/>
              <w:rPr>
                <w:rFonts w:eastAsia="Calibri" w:cs="Arial"/>
                <w:szCs w:val="20"/>
                <w:lang w:eastAsia="en-US"/>
              </w:rPr>
            </w:pPr>
            <w:r w:rsidRPr="003369BD">
              <w:rPr>
                <w:rFonts w:eastAsia="Calibri" w:cs="Arial"/>
                <w:b/>
                <w:szCs w:val="20"/>
                <w:lang w:eastAsia="en-US"/>
              </w:rPr>
              <w:t>T327</w:t>
            </w:r>
            <w:r>
              <w:rPr>
                <w:rFonts w:eastAsia="Calibri" w:cs="Arial"/>
                <w:szCs w:val="20"/>
                <w:lang w:eastAsia="en-US"/>
              </w:rPr>
              <w:t xml:space="preserve"> – Support </w:t>
            </w:r>
            <w:r w:rsidR="00CD25F1">
              <w:rPr>
                <w:rFonts w:eastAsia="Calibri" w:cs="Arial"/>
                <w:szCs w:val="20"/>
                <w:lang w:eastAsia="en-US"/>
              </w:rPr>
              <w:t>-</w:t>
            </w:r>
            <w:r>
              <w:rPr>
                <w:rFonts w:eastAsia="Calibri" w:cs="Arial"/>
                <w:szCs w:val="20"/>
                <w:lang w:eastAsia="en-US"/>
              </w:rPr>
              <w:t xml:space="preserve"> Intensive family support</w:t>
            </w:r>
          </w:p>
          <w:p w14:paraId="767E694C" w14:textId="77777777" w:rsidR="00CB44C8" w:rsidRDefault="00CB44C8" w:rsidP="009C3F67">
            <w:pPr>
              <w:spacing w:before="60" w:after="60"/>
              <w:rPr>
                <w:rFonts w:eastAsia="Calibri" w:cs="Arial"/>
                <w:szCs w:val="20"/>
                <w:lang w:eastAsia="en-US"/>
              </w:rPr>
            </w:pPr>
            <w:r w:rsidRPr="00CB44C8">
              <w:rPr>
                <w:rFonts w:eastAsia="Calibri" w:cs="Arial"/>
                <w:b/>
                <w:szCs w:val="20"/>
                <w:lang w:eastAsia="en-US"/>
              </w:rPr>
              <w:t>T331</w:t>
            </w:r>
            <w:r>
              <w:rPr>
                <w:rFonts w:eastAsia="Calibri" w:cs="Arial"/>
                <w:szCs w:val="20"/>
                <w:lang w:eastAsia="en-US"/>
              </w:rPr>
              <w:t xml:space="preserve"> </w:t>
            </w:r>
            <w:r w:rsidR="00CD25F1">
              <w:rPr>
                <w:rFonts w:eastAsia="Calibri" w:cs="Arial"/>
                <w:szCs w:val="20"/>
                <w:lang w:eastAsia="en-US"/>
              </w:rPr>
              <w:t>–</w:t>
            </w:r>
            <w:r>
              <w:rPr>
                <w:rFonts w:eastAsia="Calibri" w:cs="Arial"/>
                <w:szCs w:val="20"/>
                <w:lang w:eastAsia="en-US"/>
              </w:rPr>
              <w:t xml:space="preserve"> </w:t>
            </w:r>
            <w:r>
              <w:rPr>
                <w:rFonts w:cs="Arial"/>
              </w:rPr>
              <w:t xml:space="preserve">Support </w:t>
            </w:r>
            <w:r w:rsidR="00CD25F1">
              <w:rPr>
                <w:rFonts w:cs="Arial"/>
              </w:rPr>
              <w:t>-</w:t>
            </w:r>
            <w:r>
              <w:rPr>
                <w:rFonts w:cs="Arial"/>
              </w:rPr>
              <w:t xml:space="preserve"> Safe Haven</w:t>
            </w:r>
          </w:p>
          <w:p w14:paraId="6A9A8BBB" w14:textId="77777777" w:rsidR="00CB44C8" w:rsidRDefault="003369BD" w:rsidP="009C3F67">
            <w:pPr>
              <w:spacing w:before="60" w:after="60"/>
              <w:rPr>
                <w:rFonts w:eastAsia="Calibri" w:cs="Arial"/>
                <w:szCs w:val="20"/>
                <w:lang w:eastAsia="en-US"/>
              </w:rPr>
            </w:pPr>
            <w:r w:rsidRPr="003369BD">
              <w:rPr>
                <w:rFonts w:eastAsia="Calibri" w:cs="Arial"/>
                <w:b/>
                <w:szCs w:val="20"/>
                <w:lang w:eastAsia="en-US"/>
              </w:rPr>
              <w:t>T334</w:t>
            </w:r>
            <w:r>
              <w:rPr>
                <w:rFonts w:eastAsia="Calibri" w:cs="Arial"/>
                <w:szCs w:val="20"/>
                <w:lang w:eastAsia="en-US"/>
              </w:rPr>
              <w:t xml:space="preserve"> – Support </w:t>
            </w:r>
            <w:r w:rsidR="00CD25F1">
              <w:rPr>
                <w:rFonts w:eastAsia="Calibri" w:cs="Arial"/>
                <w:szCs w:val="20"/>
                <w:lang w:eastAsia="en-US"/>
              </w:rPr>
              <w:t>-</w:t>
            </w:r>
            <w:r>
              <w:rPr>
                <w:rFonts w:eastAsia="Calibri" w:cs="Arial"/>
                <w:szCs w:val="20"/>
                <w:lang w:eastAsia="en-US"/>
              </w:rPr>
              <w:t xml:space="preserve"> Secondary Family Support</w:t>
            </w:r>
          </w:p>
          <w:p w14:paraId="45EF8057" w14:textId="77777777" w:rsidR="003369BD" w:rsidRDefault="003369BD" w:rsidP="009C3F67">
            <w:pPr>
              <w:spacing w:before="60" w:after="60"/>
              <w:rPr>
                <w:rFonts w:eastAsia="Calibri" w:cs="Arial"/>
                <w:szCs w:val="20"/>
                <w:lang w:eastAsia="en-US"/>
              </w:rPr>
            </w:pPr>
            <w:r w:rsidRPr="003369BD">
              <w:rPr>
                <w:rFonts w:eastAsia="Calibri" w:cs="Arial"/>
                <w:b/>
                <w:szCs w:val="20"/>
                <w:lang w:eastAsia="en-US"/>
              </w:rPr>
              <w:t>T336</w:t>
            </w:r>
            <w:r>
              <w:rPr>
                <w:rFonts w:eastAsia="Calibri" w:cs="Arial"/>
                <w:szCs w:val="20"/>
                <w:lang w:eastAsia="en-US"/>
              </w:rPr>
              <w:t xml:space="preserve"> – Support </w:t>
            </w:r>
            <w:r w:rsidR="00CD25F1">
              <w:rPr>
                <w:rFonts w:eastAsia="Calibri" w:cs="Arial"/>
                <w:szCs w:val="20"/>
                <w:lang w:eastAsia="en-US"/>
              </w:rPr>
              <w:t>-</w:t>
            </w:r>
            <w:r>
              <w:rPr>
                <w:rFonts w:eastAsia="Calibri" w:cs="Arial"/>
                <w:szCs w:val="20"/>
                <w:lang w:eastAsia="en-US"/>
              </w:rPr>
              <w:t xml:space="preserve"> Targeted family support</w:t>
            </w:r>
          </w:p>
          <w:p w14:paraId="06B1735B" w14:textId="6426FAEE" w:rsidR="00CB44C8" w:rsidRDefault="00CB44C8" w:rsidP="009C3F67">
            <w:pPr>
              <w:spacing w:before="60" w:after="60"/>
              <w:rPr>
                <w:rFonts w:eastAsia="Calibri" w:cs="Arial"/>
                <w:szCs w:val="20"/>
                <w:lang w:eastAsia="en-US"/>
              </w:rPr>
            </w:pPr>
            <w:r w:rsidRPr="00CB44C8">
              <w:rPr>
                <w:rFonts w:eastAsia="Calibri" w:cs="Arial"/>
                <w:b/>
                <w:szCs w:val="20"/>
                <w:lang w:eastAsia="en-US"/>
              </w:rPr>
              <w:t>T339</w:t>
            </w:r>
            <w:r>
              <w:rPr>
                <w:rFonts w:eastAsia="Calibri" w:cs="Arial"/>
                <w:szCs w:val="20"/>
                <w:lang w:eastAsia="en-US"/>
              </w:rPr>
              <w:t xml:space="preserve"> </w:t>
            </w:r>
            <w:r w:rsidR="00CD25F1">
              <w:rPr>
                <w:rFonts w:eastAsia="Calibri" w:cs="Arial"/>
                <w:szCs w:val="20"/>
                <w:lang w:eastAsia="en-US"/>
              </w:rPr>
              <w:t>–</w:t>
            </w:r>
            <w:r>
              <w:rPr>
                <w:rFonts w:eastAsia="Calibri" w:cs="Arial"/>
                <w:szCs w:val="20"/>
                <w:lang w:eastAsia="en-US"/>
              </w:rPr>
              <w:t xml:space="preserve"> </w:t>
            </w:r>
            <w:r w:rsidRPr="00EB6EBA">
              <w:rPr>
                <w:rFonts w:cs="Arial"/>
              </w:rPr>
              <w:t xml:space="preserve">Support </w:t>
            </w:r>
            <w:r w:rsidR="00CD25F1">
              <w:rPr>
                <w:rFonts w:cs="Arial"/>
              </w:rPr>
              <w:t>-</w:t>
            </w:r>
            <w:r w:rsidRPr="00EB6EBA">
              <w:rPr>
                <w:rFonts w:cs="Arial"/>
              </w:rPr>
              <w:t xml:space="preserve"> Tertiary Family Support</w:t>
            </w:r>
          </w:p>
          <w:p w14:paraId="60A3204E" w14:textId="4675691C" w:rsidR="00022F71" w:rsidRDefault="003369BD" w:rsidP="009C3F67">
            <w:pPr>
              <w:spacing w:before="60" w:after="60"/>
              <w:rPr>
                <w:rFonts w:eastAsia="Calibri" w:cs="Arial"/>
                <w:szCs w:val="20"/>
                <w:lang w:eastAsia="en-US"/>
              </w:rPr>
            </w:pPr>
            <w:r w:rsidRPr="003369BD">
              <w:rPr>
                <w:rFonts w:eastAsia="Calibri" w:cs="Arial"/>
                <w:b/>
                <w:szCs w:val="20"/>
                <w:lang w:eastAsia="en-US"/>
              </w:rPr>
              <w:t>T347</w:t>
            </w:r>
            <w:r>
              <w:rPr>
                <w:rFonts w:eastAsia="Calibri" w:cs="Arial"/>
                <w:szCs w:val="20"/>
                <w:lang w:eastAsia="en-US"/>
              </w:rPr>
              <w:t xml:space="preserve"> – </w:t>
            </w:r>
            <w:r w:rsidR="004A2ED7">
              <w:rPr>
                <w:rFonts w:eastAsia="Calibri" w:cs="Arial"/>
                <w:szCs w:val="20"/>
                <w:lang w:eastAsia="en-US"/>
              </w:rPr>
              <w:t xml:space="preserve">Support </w:t>
            </w:r>
            <w:r w:rsidR="00EB4897">
              <w:rPr>
                <w:rFonts w:eastAsia="Calibri" w:cs="Arial"/>
                <w:szCs w:val="20"/>
                <w:lang w:eastAsia="en-US"/>
              </w:rPr>
              <w:t>-</w:t>
            </w:r>
            <w:r w:rsidR="004A2ED7">
              <w:rPr>
                <w:rFonts w:eastAsia="Calibri" w:cs="Arial"/>
                <w:szCs w:val="20"/>
                <w:lang w:eastAsia="en-US"/>
              </w:rPr>
              <w:t xml:space="preserve"> </w:t>
            </w:r>
            <w:r w:rsidR="003A0862">
              <w:rPr>
                <w:rFonts w:eastAsia="Calibri" w:cs="Arial"/>
                <w:szCs w:val="20"/>
                <w:lang w:eastAsia="en-US"/>
              </w:rPr>
              <w:t>Family and Child Connect</w:t>
            </w:r>
          </w:p>
          <w:p w14:paraId="6D1B3DA7" w14:textId="77777777" w:rsidR="009A717D" w:rsidRDefault="009A717D" w:rsidP="009C3F67">
            <w:pPr>
              <w:spacing w:before="60" w:after="60"/>
              <w:rPr>
                <w:rFonts w:eastAsia="Calibri" w:cs="Arial"/>
                <w:szCs w:val="20"/>
                <w:lang w:eastAsia="en-US"/>
              </w:rPr>
            </w:pPr>
            <w:r w:rsidRPr="00A32A33">
              <w:rPr>
                <w:rFonts w:eastAsia="Calibri" w:cs="Arial"/>
                <w:b/>
                <w:szCs w:val="20"/>
                <w:lang w:eastAsia="en-US"/>
              </w:rPr>
              <w:t>T</w:t>
            </w:r>
            <w:r w:rsidR="00483555">
              <w:rPr>
                <w:rFonts w:eastAsia="Calibri" w:cs="Arial"/>
                <w:b/>
                <w:szCs w:val="20"/>
                <w:lang w:eastAsia="en-US"/>
              </w:rPr>
              <w:t>448</w:t>
            </w:r>
            <w:r>
              <w:rPr>
                <w:rFonts w:eastAsia="Calibri" w:cs="Arial"/>
                <w:szCs w:val="20"/>
                <w:lang w:eastAsia="en-US"/>
              </w:rPr>
              <w:t xml:space="preserve"> – Support </w:t>
            </w:r>
            <w:r w:rsidR="00CD25F1">
              <w:rPr>
                <w:rFonts w:eastAsia="Calibri" w:cs="Arial"/>
                <w:szCs w:val="20"/>
                <w:lang w:eastAsia="en-US"/>
              </w:rPr>
              <w:t>-</w:t>
            </w:r>
            <w:r>
              <w:rPr>
                <w:rFonts w:eastAsia="Calibri" w:cs="Arial"/>
                <w:szCs w:val="20"/>
                <w:lang w:eastAsia="en-US"/>
              </w:rPr>
              <w:t xml:space="preserve"> Assessment and Service Connect </w:t>
            </w:r>
          </w:p>
          <w:p w14:paraId="69466AF0" w14:textId="48C17B37" w:rsidR="00DA4003" w:rsidRPr="008D2B02" w:rsidRDefault="00CB5FA5" w:rsidP="009C3F67">
            <w:pPr>
              <w:spacing w:before="60" w:after="60"/>
              <w:rPr>
                <w:rFonts w:eastAsia="Calibri" w:cs="Arial"/>
                <w:szCs w:val="20"/>
                <w:lang w:eastAsia="en-US"/>
              </w:rPr>
            </w:pPr>
            <w:r>
              <w:rPr>
                <w:rFonts w:eastAsia="Calibri" w:cs="Arial"/>
                <w:b/>
                <w:szCs w:val="20"/>
                <w:lang w:eastAsia="en-US"/>
              </w:rPr>
              <w:t>T601</w:t>
            </w:r>
            <w:r w:rsidR="003B55E2">
              <w:rPr>
                <w:rFonts w:eastAsia="Calibri" w:cs="Arial"/>
                <w:szCs w:val="20"/>
                <w:lang w:eastAsia="en-US"/>
              </w:rPr>
              <w:t xml:space="preserve"> – </w:t>
            </w:r>
            <w:r w:rsidR="00FB0B21">
              <w:rPr>
                <w:rFonts w:eastAsia="Calibri" w:cs="Arial"/>
                <w:szCs w:val="20"/>
                <w:lang w:eastAsia="en-US"/>
              </w:rPr>
              <w:t xml:space="preserve">Support </w:t>
            </w:r>
            <w:r w:rsidR="00CD25F1">
              <w:rPr>
                <w:rFonts w:eastAsia="Calibri" w:cs="Arial"/>
                <w:szCs w:val="20"/>
                <w:lang w:eastAsia="en-US"/>
              </w:rPr>
              <w:t>-</w:t>
            </w:r>
            <w:r w:rsidR="00FB0B21">
              <w:rPr>
                <w:rFonts w:eastAsia="Calibri" w:cs="Arial"/>
                <w:szCs w:val="20"/>
                <w:lang w:eastAsia="en-US"/>
              </w:rPr>
              <w:t xml:space="preserve"> </w:t>
            </w:r>
            <w:r w:rsidR="003B55E2">
              <w:rPr>
                <w:rFonts w:eastAsia="Calibri" w:cs="Arial"/>
                <w:szCs w:val="20"/>
                <w:lang w:eastAsia="en-US"/>
              </w:rPr>
              <w:t>Family Participation</w:t>
            </w:r>
            <w:r w:rsidR="009A376D">
              <w:rPr>
                <w:rFonts w:eastAsia="Calibri" w:cs="Arial"/>
                <w:szCs w:val="20"/>
                <w:lang w:eastAsia="en-US"/>
              </w:rPr>
              <w:t xml:space="preserve"> Program</w:t>
            </w:r>
          </w:p>
        </w:tc>
        <w:tc>
          <w:tcPr>
            <w:tcW w:w="6095" w:type="dxa"/>
            <w:tcBorders>
              <w:top w:val="single" w:sz="4" w:space="0" w:color="auto"/>
              <w:left w:val="single" w:sz="4" w:space="0" w:color="auto"/>
              <w:bottom w:val="single" w:sz="4" w:space="0" w:color="auto"/>
            </w:tcBorders>
            <w:shd w:val="clear" w:color="auto" w:fill="auto"/>
          </w:tcPr>
          <w:p w14:paraId="4D816828" w14:textId="77777777" w:rsidR="00514E23" w:rsidRPr="002708A3" w:rsidRDefault="003369BD" w:rsidP="009C3F67">
            <w:pPr>
              <w:spacing w:before="60" w:after="60"/>
              <w:rPr>
                <w:rFonts w:eastAsia="Calibri" w:cs="Arial"/>
                <w:szCs w:val="20"/>
                <w:lang w:eastAsia="en-US"/>
              </w:rPr>
            </w:pPr>
            <w:r w:rsidRPr="00344AFF">
              <w:rPr>
                <w:rFonts w:eastAsia="Calibri" w:cs="Arial"/>
                <w:b/>
                <w:szCs w:val="20"/>
                <w:lang w:eastAsia="en-US"/>
              </w:rPr>
              <w:t>A01.1.06</w:t>
            </w:r>
            <w:r w:rsidR="009934A3" w:rsidRPr="00344AFF">
              <w:rPr>
                <w:rFonts w:eastAsia="Calibri" w:cs="Arial"/>
                <w:b/>
                <w:szCs w:val="20"/>
                <w:lang w:eastAsia="en-US"/>
              </w:rPr>
              <w:t xml:space="preserve"> </w:t>
            </w:r>
            <w:r w:rsidR="009934A3" w:rsidRPr="00EB6E61">
              <w:rPr>
                <w:rFonts w:eastAsia="Calibri" w:cs="Arial"/>
                <w:szCs w:val="20"/>
                <w:lang w:eastAsia="en-US"/>
              </w:rPr>
              <w:t xml:space="preserve">– </w:t>
            </w:r>
            <w:r w:rsidR="00514E23" w:rsidRPr="00EB6E61">
              <w:rPr>
                <w:rFonts w:eastAsia="Calibri" w:cs="Arial"/>
                <w:szCs w:val="20"/>
                <w:lang w:eastAsia="en-US"/>
              </w:rPr>
              <w:t>Information, advice, individual advocacy, engagement and/or referral</w:t>
            </w:r>
            <w:r w:rsidR="00514E23" w:rsidRPr="002708A3">
              <w:rPr>
                <w:rFonts w:eastAsia="Calibri" w:cs="Arial"/>
                <w:szCs w:val="20"/>
                <w:lang w:eastAsia="en-US"/>
              </w:rPr>
              <w:t xml:space="preserve">  </w:t>
            </w:r>
          </w:p>
          <w:p w14:paraId="7885A0BE" w14:textId="77777777" w:rsidR="003369BD" w:rsidRPr="002708A3" w:rsidRDefault="003369BD" w:rsidP="009C3F67">
            <w:pPr>
              <w:spacing w:before="60" w:after="60"/>
              <w:rPr>
                <w:rFonts w:eastAsia="Calibri" w:cs="Arial"/>
                <w:szCs w:val="20"/>
                <w:lang w:eastAsia="en-US"/>
              </w:rPr>
            </w:pPr>
            <w:r w:rsidRPr="002708A3">
              <w:rPr>
                <w:rFonts w:eastAsia="Calibri" w:cs="Arial"/>
                <w:b/>
                <w:szCs w:val="20"/>
                <w:lang w:eastAsia="en-US"/>
              </w:rPr>
              <w:t>A01.2.02</w:t>
            </w:r>
            <w:r w:rsidR="009934A3" w:rsidRPr="002708A3">
              <w:rPr>
                <w:rFonts w:eastAsia="Calibri" w:cs="Arial"/>
                <w:szCs w:val="20"/>
                <w:lang w:eastAsia="en-US"/>
              </w:rPr>
              <w:t xml:space="preserve"> – </w:t>
            </w:r>
            <w:r w:rsidR="007F6923" w:rsidRPr="002708A3">
              <w:rPr>
                <w:rFonts w:eastAsia="Calibri" w:cs="Arial"/>
                <w:szCs w:val="20"/>
                <w:lang w:eastAsia="en-US"/>
              </w:rPr>
              <w:t>Case management</w:t>
            </w:r>
          </w:p>
          <w:p w14:paraId="39748D8A" w14:textId="0087F37E" w:rsidR="003369BD" w:rsidRDefault="003369BD" w:rsidP="009C3F67">
            <w:pPr>
              <w:spacing w:before="60" w:after="60"/>
              <w:rPr>
                <w:rFonts w:eastAsia="Calibri" w:cs="Arial"/>
                <w:szCs w:val="20"/>
                <w:lang w:eastAsia="en-US"/>
              </w:rPr>
            </w:pPr>
            <w:r w:rsidRPr="002708A3">
              <w:rPr>
                <w:rFonts w:eastAsia="Calibri" w:cs="Arial"/>
                <w:b/>
                <w:szCs w:val="20"/>
                <w:lang w:eastAsia="en-US"/>
              </w:rPr>
              <w:t>A01.2.08</w:t>
            </w:r>
            <w:r w:rsidR="009934A3" w:rsidRPr="0097098F">
              <w:rPr>
                <w:rFonts w:eastAsia="Calibri" w:cs="Arial"/>
                <w:szCs w:val="20"/>
                <w:lang w:eastAsia="en-US"/>
              </w:rPr>
              <w:t xml:space="preserve"> – </w:t>
            </w:r>
            <w:r w:rsidR="007F6923" w:rsidRPr="002708A3">
              <w:rPr>
                <w:rFonts w:eastAsia="Calibri" w:cs="Arial"/>
                <w:szCs w:val="20"/>
                <w:lang w:eastAsia="en-US"/>
              </w:rPr>
              <w:t>Counselling</w:t>
            </w:r>
          </w:p>
          <w:p w14:paraId="557CE131" w14:textId="77777777" w:rsidR="00EB4897" w:rsidRPr="002708A3" w:rsidRDefault="00EB4897" w:rsidP="00EB4897">
            <w:pPr>
              <w:spacing w:before="60" w:after="60"/>
              <w:rPr>
                <w:rFonts w:eastAsia="Calibri" w:cs="Arial"/>
                <w:szCs w:val="20"/>
                <w:lang w:eastAsia="en-US"/>
              </w:rPr>
            </w:pPr>
            <w:r w:rsidRPr="00067901">
              <w:rPr>
                <w:rFonts w:eastAsia="Calibri" w:cs="Arial"/>
                <w:b/>
                <w:szCs w:val="20"/>
                <w:lang w:eastAsia="en-US"/>
              </w:rPr>
              <w:t>A02.2.04</w:t>
            </w:r>
            <w:r>
              <w:rPr>
                <w:rFonts w:eastAsia="Calibri" w:cs="Arial"/>
                <w:b/>
                <w:szCs w:val="20"/>
                <w:lang w:eastAsia="en-US"/>
              </w:rPr>
              <w:t xml:space="preserve"> </w:t>
            </w:r>
            <w:r w:rsidRPr="002708A3">
              <w:rPr>
                <w:rFonts w:eastAsia="Calibri" w:cs="Arial"/>
                <w:szCs w:val="20"/>
                <w:lang w:eastAsia="en-US"/>
              </w:rPr>
              <w:t>–</w:t>
            </w:r>
            <w:r>
              <w:rPr>
                <w:rFonts w:eastAsia="Calibri" w:cs="Arial"/>
                <w:szCs w:val="20"/>
                <w:lang w:eastAsia="en-US"/>
              </w:rPr>
              <w:t xml:space="preserve"> Family participation </w:t>
            </w:r>
          </w:p>
          <w:p w14:paraId="4766ABFE" w14:textId="77777777" w:rsidR="009934A3" w:rsidRPr="002708A3" w:rsidRDefault="009934A3" w:rsidP="009C3F67">
            <w:pPr>
              <w:spacing w:before="60" w:after="60"/>
              <w:rPr>
                <w:rFonts w:eastAsia="Calibri" w:cs="Arial"/>
                <w:szCs w:val="20"/>
                <w:lang w:eastAsia="en-US"/>
              </w:rPr>
            </w:pPr>
            <w:r w:rsidRPr="002708A3">
              <w:rPr>
                <w:rFonts w:eastAsia="Calibri" w:cs="Arial"/>
                <w:b/>
                <w:szCs w:val="20"/>
                <w:lang w:eastAsia="en-US"/>
              </w:rPr>
              <w:t>A02.5.02</w:t>
            </w:r>
            <w:r w:rsidRPr="002708A3">
              <w:rPr>
                <w:rFonts w:eastAsia="Calibri" w:cs="Arial"/>
                <w:szCs w:val="20"/>
                <w:lang w:eastAsia="en-US"/>
              </w:rPr>
              <w:t xml:space="preserve"> </w:t>
            </w:r>
            <w:r w:rsidR="003521F0" w:rsidRPr="002708A3">
              <w:rPr>
                <w:rFonts w:eastAsia="Calibri" w:cs="Arial"/>
                <w:szCs w:val="20"/>
                <w:lang w:eastAsia="en-US"/>
              </w:rPr>
              <w:t>–</w:t>
            </w:r>
            <w:r w:rsidRPr="002708A3">
              <w:rPr>
                <w:rFonts w:eastAsia="Calibri" w:cs="Arial"/>
                <w:szCs w:val="20"/>
                <w:lang w:eastAsia="en-US"/>
              </w:rPr>
              <w:t xml:space="preserve"> </w:t>
            </w:r>
            <w:r w:rsidR="007F6923" w:rsidRPr="002708A3">
              <w:rPr>
                <w:rFonts w:eastAsia="Calibri" w:cs="Arial"/>
                <w:szCs w:val="20"/>
                <w:lang w:eastAsia="en-US"/>
              </w:rPr>
              <w:t xml:space="preserve">Development of family/household management skills  </w:t>
            </w:r>
          </w:p>
          <w:p w14:paraId="48E10657" w14:textId="77777777" w:rsidR="009934A3" w:rsidRPr="002708A3" w:rsidRDefault="009934A3" w:rsidP="009C3F67">
            <w:pPr>
              <w:spacing w:before="60" w:after="60"/>
              <w:rPr>
                <w:rFonts w:eastAsia="Calibri" w:cs="Arial"/>
                <w:szCs w:val="20"/>
                <w:lang w:eastAsia="en-US"/>
              </w:rPr>
            </w:pPr>
            <w:r w:rsidRPr="002708A3">
              <w:rPr>
                <w:rFonts w:eastAsia="Calibri" w:cs="Arial"/>
                <w:b/>
                <w:szCs w:val="20"/>
                <w:lang w:eastAsia="en-US"/>
              </w:rPr>
              <w:t>A07.1.02</w:t>
            </w:r>
            <w:r w:rsidR="003521F0" w:rsidRPr="002708A3">
              <w:rPr>
                <w:rFonts w:eastAsia="Calibri" w:cs="Arial"/>
                <w:szCs w:val="20"/>
                <w:lang w:eastAsia="en-US"/>
              </w:rPr>
              <w:t xml:space="preserve"> – </w:t>
            </w:r>
            <w:r w:rsidR="007F6923" w:rsidRPr="002708A3">
              <w:rPr>
                <w:rFonts w:eastAsia="Calibri" w:cs="Arial"/>
                <w:szCs w:val="20"/>
                <w:lang w:eastAsia="en-US"/>
              </w:rPr>
              <w:t xml:space="preserve">Integrated Service System Development </w:t>
            </w:r>
          </w:p>
          <w:p w14:paraId="7BBD13FD" w14:textId="77777777" w:rsidR="009934A3" w:rsidRPr="002708A3" w:rsidRDefault="009934A3" w:rsidP="009C3F67">
            <w:pPr>
              <w:spacing w:before="60" w:after="60"/>
              <w:rPr>
                <w:rFonts w:eastAsia="Calibri" w:cs="Arial"/>
                <w:szCs w:val="20"/>
                <w:lang w:eastAsia="en-US"/>
              </w:rPr>
            </w:pPr>
            <w:r w:rsidRPr="002708A3">
              <w:rPr>
                <w:rFonts w:eastAsia="Calibri" w:cs="Arial"/>
                <w:b/>
                <w:szCs w:val="20"/>
                <w:lang w:eastAsia="en-US"/>
              </w:rPr>
              <w:t>A07.1.04</w:t>
            </w:r>
            <w:r w:rsidR="003521F0" w:rsidRPr="002708A3">
              <w:rPr>
                <w:rFonts w:eastAsia="Calibri" w:cs="Arial"/>
                <w:szCs w:val="20"/>
                <w:lang w:eastAsia="en-US"/>
              </w:rPr>
              <w:t xml:space="preserve"> – </w:t>
            </w:r>
            <w:r w:rsidR="00E44287" w:rsidRPr="002708A3">
              <w:rPr>
                <w:rFonts w:eastAsia="Calibri" w:cs="Arial"/>
                <w:szCs w:val="20"/>
                <w:lang w:eastAsia="en-US"/>
              </w:rPr>
              <w:t xml:space="preserve">Volunteer resource development and/or placement </w:t>
            </w:r>
          </w:p>
          <w:p w14:paraId="1FB4CFB1" w14:textId="77777777" w:rsidR="00514E23" w:rsidRDefault="009934A3" w:rsidP="009C3F67">
            <w:pPr>
              <w:spacing w:before="60" w:after="60"/>
              <w:rPr>
                <w:rFonts w:eastAsia="Calibri" w:cs="Arial"/>
                <w:szCs w:val="20"/>
                <w:lang w:eastAsia="en-US"/>
              </w:rPr>
            </w:pPr>
            <w:r w:rsidRPr="002708A3">
              <w:rPr>
                <w:rFonts w:eastAsia="Calibri" w:cs="Arial"/>
                <w:b/>
                <w:szCs w:val="20"/>
                <w:lang w:eastAsia="en-US"/>
              </w:rPr>
              <w:t>A07.2.02</w:t>
            </w:r>
            <w:r w:rsidR="003521F0" w:rsidRPr="002708A3">
              <w:rPr>
                <w:rFonts w:eastAsia="Calibri" w:cs="Arial"/>
                <w:szCs w:val="20"/>
                <w:lang w:eastAsia="en-US"/>
              </w:rPr>
              <w:t xml:space="preserve"> – </w:t>
            </w:r>
            <w:r w:rsidR="00514E23" w:rsidRPr="002708A3">
              <w:rPr>
                <w:rFonts w:eastAsia="Calibri" w:cs="Arial"/>
                <w:szCs w:val="20"/>
                <w:lang w:eastAsia="en-US"/>
              </w:rPr>
              <w:t xml:space="preserve">Community/community centre-based development, coordination and support </w:t>
            </w:r>
          </w:p>
          <w:p w14:paraId="1F9849B9" w14:textId="77777777" w:rsidR="00DA4003" w:rsidRPr="008D2B02" w:rsidRDefault="00DA4003" w:rsidP="00EB4897">
            <w:pPr>
              <w:spacing w:before="60" w:after="60"/>
              <w:rPr>
                <w:rFonts w:eastAsia="Calibri" w:cs="Arial"/>
                <w:szCs w:val="20"/>
                <w:lang w:eastAsia="en-US"/>
              </w:rPr>
            </w:pPr>
          </w:p>
        </w:tc>
      </w:tr>
    </w:tbl>
    <w:p w14:paraId="2F4B761B" w14:textId="77777777" w:rsidR="00390967" w:rsidRDefault="00390967" w:rsidP="00DA4003">
      <w:pPr>
        <w:spacing w:after="0"/>
        <w:rPr>
          <w:rFonts w:eastAsia="Calibri" w:cs="Arial"/>
          <w:b/>
          <w:szCs w:val="20"/>
          <w:lang w:eastAsia="en-US"/>
        </w:rPr>
      </w:pPr>
    </w:p>
    <w:p w14:paraId="7CFEB568" w14:textId="77777777" w:rsidR="00D75E8B" w:rsidRDefault="00D75E8B" w:rsidP="00DA4003">
      <w:pPr>
        <w:spacing w:after="0"/>
        <w:rPr>
          <w:rFonts w:eastAsia="Calibri" w:cs="Arial"/>
          <w:szCs w:val="20"/>
          <w:lang w:eastAsia="en-US"/>
        </w:rPr>
      </w:pPr>
    </w:p>
    <w:p w14:paraId="3B477DC9" w14:textId="77777777" w:rsidR="00835A26" w:rsidRDefault="00835A26">
      <w:pPr>
        <w:spacing w:after="0"/>
        <w:rPr>
          <w:rFonts w:eastAsia="Calibri" w:cs="Arial"/>
          <w:b/>
          <w:szCs w:val="20"/>
          <w:lang w:eastAsia="en-US"/>
        </w:rPr>
      </w:pPr>
      <w:r>
        <w:rPr>
          <w:rFonts w:eastAsia="Calibri" w:cs="Arial"/>
          <w:b/>
          <w:szCs w:val="20"/>
          <w:lang w:eastAsia="en-US"/>
        </w:rPr>
        <w:br w:type="page"/>
      </w:r>
    </w:p>
    <w:p w14:paraId="5282618C" w14:textId="3274860D" w:rsidR="00DA4003" w:rsidRPr="000E2763" w:rsidRDefault="00D75E8B" w:rsidP="00DA4003">
      <w:pPr>
        <w:spacing w:after="0"/>
        <w:rPr>
          <w:rFonts w:eastAsia="Calibri" w:cs="Arial"/>
          <w:b/>
          <w:szCs w:val="20"/>
          <w:lang w:eastAsia="en-US"/>
        </w:rPr>
      </w:pPr>
      <w:r w:rsidRPr="000E2763">
        <w:rPr>
          <w:rFonts w:eastAsia="Calibri" w:cs="Arial"/>
          <w:b/>
          <w:szCs w:val="20"/>
          <w:lang w:eastAsia="en-US"/>
        </w:rPr>
        <w:lastRenderedPageBreak/>
        <w:t>T</w:t>
      </w:r>
      <w:r w:rsidR="008B67F0" w:rsidRPr="000E2763">
        <w:rPr>
          <w:rFonts w:eastAsia="Calibri" w:cs="Arial"/>
          <w:b/>
          <w:szCs w:val="20"/>
          <w:lang w:eastAsia="en-US"/>
        </w:rPr>
        <w:t xml:space="preserve">he following information relates to information found in items 6.2 and 7.1 in a Service Agreement or 6.2 and 9.1 in a Short Form Service Agreement </w:t>
      </w:r>
    </w:p>
    <w:p w14:paraId="6EE520FB" w14:textId="77777777" w:rsidR="00D75E8B" w:rsidRPr="008D2B02" w:rsidRDefault="00D75E8B" w:rsidP="00DA4003">
      <w:pPr>
        <w:spacing w:after="0"/>
        <w:rPr>
          <w:rFonts w:eastAsia="Calibri" w:cs="Arial"/>
          <w:b/>
          <w:szCs w:val="20"/>
          <w:lang w:eastAsia="en-US"/>
        </w:rPr>
      </w:pPr>
    </w:p>
    <w:p w14:paraId="672F3751" w14:textId="349F3F89" w:rsidR="00DA4003" w:rsidRPr="008D2B02" w:rsidRDefault="003521F0" w:rsidP="00DA4003">
      <w:pPr>
        <w:shd w:val="clear" w:color="auto" w:fill="000000"/>
        <w:spacing w:after="0"/>
        <w:ind w:left="-142" w:right="100"/>
        <w:rPr>
          <w:rFonts w:eastAsia="Calibri" w:cs="Arial"/>
          <w:b/>
          <w:sz w:val="26"/>
          <w:szCs w:val="26"/>
          <w:lang w:eastAsia="en-US"/>
        </w:rPr>
      </w:pPr>
      <w:r>
        <w:rPr>
          <w:rFonts w:eastAsia="Calibri" w:cs="Arial"/>
          <w:b/>
          <w:sz w:val="26"/>
          <w:szCs w:val="26"/>
          <w:shd w:val="clear" w:color="auto" w:fill="000000"/>
          <w:lang w:eastAsia="en-US"/>
        </w:rPr>
        <w:t>U3050</w:t>
      </w:r>
      <w:r w:rsidR="00DA4003" w:rsidRPr="008D2B02">
        <w:rPr>
          <w:rFonts w:eastAsia="Calibri" w:cs="Arial"/>
          <w:b/>
          <w:sz w:val="26"/>
          <w:szCs w:val="26"/>
          <w:shd w:val="clear" w:color="auto" w:fill="000000"/>
          <w:lang w:eastAsia="en-US"/>
        </w:rPr>
        <w:t xml:space="preserve"> - </w:t>
      </w:r>
      <w:r w:rsidRPr="003521F0">
        <w:rPr>
          <w:rFonts w:eastAsia="Calibri" w:cs="Arial"/>
          <w:b/>
          <w:sz w:val="26"/>
          <w:szCs w:val="26"/>
          <w:shd w:val="clear" w:color="auto" w:fill="000000"/>
          <w:lang w:eastAsia="en-US"/>
        </w:rPr>
        <w:t>At</w:t>
      </w:r>
      <w:r w:rsidR="00695F3F">
        <w:rPr>
          <w:rFonts w:eastAsia="Calibri" w:cs="Arial"/>
          <w:b/>
          <w:sz w:val="26"/>
          <w:szCs w:val="26"/>
          <w:shd w:val="clear" w:color="auto" w:fill="000000"/>
          <w:lang w:eastAsia="en-US"/>
        </w:rPr>
        <w:t>-</w:t>
      </w:r>
      <w:r w:rsidRPr="003521F0">
        <w:rPr>
          <w:rFonts w:eastAsia="Calibri" w:cs="Arial"/>
          <w:b/>
          <w:sz w:val="26"/>
          <w:szCs w:val="26"/>
          <w:shd w:val="clear" w:color="auto" w:fill="000000"/>
          <w:lang w:eastAsia="en-US"/>
        </w:rPr>
        <w:t>risk families</w:t>
      </w:r>
    </w:p>
    <w:p w14:paraId="1969FB44" w14:textId="77777777" w:rsidR="00DA4003" w:rsidRPr="008D2B02" w:rsidRDefault="00DA4003" w:rsidP="00DA4003">
      <w:pPr>
        <w:shd w:val="clear" w:color="auto" w:fill="000000"/>
        <w:spacing w:after="0"/>
        <w:ind w:left="-142" w:right="100" w:firstLine="142"/>
        <w:rPr>
          <w:rFonts w:eastAsia="Calibri" w:cs="Arial"/>
          <w:b/>
          <w:szCs w:val="20"/>
          <w:lang w:eastAsia="en-US"/>
        </w:rPr>
      </w:pP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215"/>
        <w:gridCol w:w="2413"/>
        <w:gridCol w:w="1555"/>
        <w:gridCol w:w="1693"/>
        <w:gridCol w:w="2158"/>
        <w:gridCol w:w="4643"/>
      </w:tblGrid>
      <w:tr w:rsidR="00DA4003" w:rsidRPr="008D2B02" w14:paraId="165D00FA" w14:textId="77777777" w:rsidTr="009422A5">
        <w:tc>
          <w:tcPr>
            <w:tcW w:w="847" w:type="pct"/>
            <w:gridSpan w:val="2"/>
            <w:tcBorders>
              <w:left w:val="single" w:sz="12" w:space="0" w:color="auto"/>
              <w:right w:val="single" w:sz="18" w:space="0" w:color="auto"/>
            </w:tcBorders>
            <w:shd w:val="clear" w:color="auto" w:fill="FFFFFF"/>
          </w:tcPr>
          <w:p w14:paraId="11D91534" w14:textId="77777777" w:rsidR="00DA4003" w:rsidRPr="008D2B02" w:rsidRDefault="00480798" w:rsidP="009C3F67">
            <w:pPr>
              <w:spacing w:before="60" w:after="60"/>
              <w:rPr>
                <w:rFonts w:eastAsia="Calibri" w:cs="Arial"/>
                <w:b/>
                <w:szCs w:val="20"/>
                <w:lang w:eastAsia="en-US"/>
              </w:rPr>
            </w:pPr>
            <w:r>
              <w:rPr>
                <w:rFonts w:eastAsia="Calibri" w:cs="Arial"/>
                <w:b/>
                <w:szCs w:val="20"/>
                <w:lang w:eastAsia="en-US"/>
              </w:rPr>
              <w:t>Relates to item 6.2 &amp; 7.1 or 9.1 of the agreement</w:t>
            </w:r>
          </w:p>
        </w:tc>
        <w:tc>
          <w:tcPr>
            <w:tcW w:w="1886" w:type="pct"/>
            <w:gridSpan w:val="3"/>
            <w:tcBorders>
              <w:left w:val="single" w:sz="18" w:space="0" w:color="auto"/>
              <w:right w:val="single" w:sz="18" w:space="0" w:color="auto"/>
            </w:tcBorders>
            <w:shd w:val="clear" w:color="auto" w:fill="FFFFFF"/>
          </w:tcPr>
          <w:p w14:paraId="500F39E4" w14:textId="77777777" w:rsidR="00DA4003" w:rsidRPr="008D2B02" w:rsidRDefault="00480798" w:rsidP="009C3F67">
            <w:pPr>
              <w:spacing w:before="60" w:after="60"/>
              <w:rPr>
                <w:rFonts w:eastAsia="Calibri" w:cs="Arial"/>
                <w:b/>
                <w:szCs w:val="20"/>
                <w:lang w:eastAsia="en-US"/>
              </w:rPr>
            </w:pPr>
            <w:r>
              <w:rPr>
                <w:rFonts w:eastAsia="Calibri" w:cs="Arial"/>
                <w:b/>
                <w:szCs w:val="20"/>
                <w:lang w:eastAsia="en-US"/>
              </w:rPr>
              <w:t>Relates to item 6.2 of the agreement</w:t>
            </w:r>
          </w:p>
        </w:tc>
        <w:tc>
          <w:tcPr>
            <w:tcW w:w="2266" w:type="pct"/>
            <w:gridSpan w:val="2"/>
            <w:tcBorders>
              <w:left w:val="single" w:sz="18" w:space="0" w:color="auto"/>
              <w:bottom w:val="single" w:sz="12" w:space="0" w:color="auto"/>
              <w:right w:val="single" w:sz="12" w:space="0" w:color="auto"/>
            </w:tcBorders>
            <w:shd w:val="clear" w:color="auto" w:fill="FFFFFF"/>
          </w:tcPr>
          <w:p w14:paraId="732CBD09" w14:textId="77777777" w:rsidR="00DA4003" w:rsidRPr="008D2B02" w:rsidRDefault="00480798" w:rsidP="009C3F67">
            <w:pPr>
              <w:spacing w:before="60" w:after="60"/>
              <w:rPr>
                <w:rFonts w:eastAsia="Calibri" w:cs="Arial"/>
                <w:b/>
                <w:szCs w:val="20"/>
                <w:lang w:eastAsia="en-US"/>
              </w:rPr>
            </w:pPr>
            <w:r>
              <w:rPr>
                <w:rFonts w:eastAsia="Calibri" w:cs="Arial"/>
                <w:b/>
                <w:szCs w:val="20"/>
                <w:lang w:eastAsia="en-US"/>
              </w:rPr>
              <w:t>Relates to item 7.1 or 9.1 of the agreement</w:t>
            </w:r>
          </w:p>
        </w:tc>
      </w:tr>
      <w:tr w:rsidR="00F133EC" w:rsidRPr="008D2B02" w14:paraId="1EAFF607" w14:textId="77777777" w:rsidTr="00FD5A4E">
        <w:tc>
          <w:tcPr>
            <w:tcW w:w="443" w:type="pct"/>
            <w:tcBorders>
              <w:left w:val="single" w:sz="12" w:space="0" w:color="auto"/>
            </w:tcBorders>
            <w:shd w:val="clear" w:color="auto" w:fill="262626"/>
          </w:tcPr>
          <w:p w14:paraId="08FB304B" w14:textId="77777777" w:rsidR="00DA4003" w:rsidRPr="008D2B02" w:rsidRDefault="00DA4003"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05" w:type="pct"/>
            <w:tcBorders>
              <w:right w:val="single" w:sz="18" w:space="0" w:color="auto"/>
            </w:tcBorders>
            <w:shd w:val="clear" w:color="auto" w:fill="262626"/>
          </w:tcPr>
          <w:p w14:paraId="27786CF0" w14:textId="77777777" w:rsidR="00DA4003" w:rsidRPr="008D2B02" w:rsidRDefault="00DA4003"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804" w:type="pct"/>
            <w:tcBorders>
              <w:top w:val="single" w:sz="12" w:space="0" w:color="auto"/>
              <w:left w:val="single" w:sz="18" w:space="0" w:color="auto"/>
              <w:bottom w:val="single" w:sz="12" w:space="0" w:color="auto"/>
            </w:tcBorders>
            <w:shd w:val="clear" w:color="auto" w:fill="D9D9D9"/>
          </w:tcPr>
          <w:p w14:paraId="51F7F5CC" w14:textId="77777777" w:rsidR="00DA4003" w:rsidRPr="008D2B02" w:rsidRDefault="00DA4003" w:rsidP="009C3F67">
            <w:pPr>
              <w:spacing w:before="60" w:after="60"/>
              <w:rPr>
                <w:rFonts w:eastAsia="Calibri" w:cs="Arial"/>
                <w:b/>
                <w:szCs w:val="20"/>
                <w:lang w:eastAsia="en-US"/>
              </w:rPr>
            </w:pPr>
            <w:r w:rsidRPr="008D2B02">
              <w:rPr>
                <w:rFonts w:eastAsia="Calibri" w:cs="Arial"/>
                <w:b/>
                <w:szCs w:val="20"/>
                <w:lang w:eastAsia="en-US"/>
              </w:rPr>
              <w:t xml:space="preserve">Output        </w:t>
            </w:r>
          </w:p>
        </w:tc>
        <w:tc>
          <w:tcPr>
            <w:tcW w:w="518" w:type="pct"/>
            <w:tcBorders>
              <w:top w:val="single" w:sz="12" w:space="0" w:color="auto"/>
              <w:bottom w:val="single" w:sz="12" w:space="0" w:color="auto"/>
            </w:tcBorders>
            <w:shd w:val="clear" w:color="auto" w:fill="D9D9D9"/>
          </w:tcPr>
          <w:p w14:paraId="309D7F4F" w14:textId="44D3F520" w:rsidR="00DA4003" w:rsidRPr="008D2B02" w:rsidRDefault="00DA4003" w:rsidP="009C3F67">
            <w:pPr>
              <w:spacing w:before="60" w:after="60"/>
              <w:rPr>
                <w:rFonts w:eastAsia="Calibri" w:cs="Arial"/>
                <w:szCs w:val="20"/>
                <w:lang w:eastAsia="en-US"/>
              </w:rPr>
            </w:pPr>
            <w:r w:rsidRPr="008D2B02">
              <w:rPr>
                <w:rFonts w:eastAsia="Calibri" w:cs="Arial"/>
                <w:b/>
                <w:szCs w:val="20"/>
                <w:lang w:eastAsia="en-US"/>
              </w:rPr>
              <w:t xml:space="preserve">Quantity </w:t>
            </w:r>
            <w:r w:rsidR="003A7479" w:rsidRPr="008D2B02">
              <w:rPr>
                <w:rFonts w:eastAsia="Calibri" w:cs="Arial"/>
                <w:b/>
                <w:szCs w:val="20"/>
                <w:lang w:eastAsia="en-US"/>
              </w:rPr>
              <w:t>per annum</w:t>
            </w:r>
          </w:p>
        </w:tc>
        <w:tc>
          <w:tcPr>
            <w:tcW w:w="564" w:type="pct"/>
            <w:tcBorders>
              <w:top w:val="single" w:sz="12" w:space="0" w:color="auto"/>
              <w:bottom w:val="single" w:sz="12" w:space="0" w:color="auto"/>
              <w:right w:val="single" w:sz="18" w:space="0" w:color="auto"/>
            </w:tcBorders>
            <w:shd w:val="clear" w:color="auto" w:fill="D9D9D9"/>
          </w:tcPr>
          <w:p w14:paraId="2529B844" w14:textId="77777777" w:rsidR="00DA4003" w:rsidRPr="008D2B02" w:rsidRDefault="00DA4003" w:rsidP="009C3F67">
            <w:pPr>
              <w:spacing w:before="60" w:after="60"/>
              <w:rPr>
                <w:rFonts w:eastAsia="Calibri" w:cs="Arial"/>
                <w:b/>
                <w:szCs w:val="20"/>
                <w:lang w:eastAsia="en-US"/>
              </w:rPr>
            </w:pPr>
            <w:r w:rsidRPr="008D2B02">
              <w:rPr>
                <w:rFonts w:eastAsia="Calibri" w:cs="Arial"/>
                <w:b/>
                <w:szCs w:val="20"/>
                <w:lang w:eastAsia="en-US"/>
              </w:rPr>
              <w:t>Number of Service Users</w:t>
            </w:r>
          </w:p>
        </w:tc>
        <w:tc>
          <w:tcPr>
            <w:tcW w:w="2266" w:type="pct"/>
            <w:gridSpan w:val="2"/>
            <w:tcBorders>
              <w:top w:val="single" w:sz="12" w:space="0" w:color="auto"/>
              <w:left w:val="single" w:sz="18" w:space="0" w:color="auto"/>
              <w:bottom w:val="single" w:sz="12" w:space="0" w:color="auto"/>
              <w:right w:val="single" w:sz="12" w:space="0" w:color="auto"/>
            </w:tcBorders>
            <w:shd w:val="clear" w:color="auto" w:fill="D9D9D9"/>
          </w:tcPr>
          <w:p w14:paraId="4C8ED5E1" w14:textId="77777777" w:rsidR="00DA4003" w:rsidRPr="008D2B02" w:rsidRDefault="00DA4003" w:rsidP="009C3F67">
            <w:pPr>
              <w:spacing w:before="60" w:after="60"/>
              <w:rPr>
                <w:rFonts w:eastAsia="Calibri" w:cs="Arial"/>
                <w:b/>
                <w:szCs w:val="20"/>
                <w:lang w:eastAsia="en-US"/>
              </w:rPr>
            </w:pPr>
            <w:r w:rsidRPr="008D2B02">
              <w:rPr>
                <w:rFonts w:eastAsia="Calibri" w:cs="Arial"/>
                <w:b/>
                <w:szCs w:val="20"/>
                <w:lang w:eastAsia="en-US"/>
              </w:rPr>
              <w:t>Output Measures</w:t>
            </w:r>
          </w:p>
        </w:tc>
      </w:tr>
      <w:tr w:rsidR="00E666DA" w:rsidRPr="008D2B02" w14:paraId="58769406" w14:textId="77777777" w:rsidTr="00FD5A4E">
        <w:trPr>
          <w:trHeight w:val="464"/>
        </w:trPr>
        <w:tc>
          <w:tcPr>
            <w:tcW w:w="443" w:type="pct"/>
            <w:vMerge w:val="restart"/>
            <w:tcBorders>
              <w:left w:val="single" w:sz="12" w:space="0" w:color="auto"/>
            </w:tcBorders>
            <w:shd w:val="clear" w:color="auto" w:fill="auto"/>
          </w:tcPr>
          <w:p w14:paraId="5F7E237D" w14:textId="77777777" w:rsidR="00E666DA" w:rsidRPr="008D2B02" w:rsidRDefault="00E666DA" w:rsidP="009C3F67">
            <w:pPr>
              <w:spacing w:before="60" w:after="60"/>
              <w:rPr>
                <w:rFonts w:eastAsia="Calibri" w:cs="Arial"/>
                <w:b/>
                <w:szCs w:val="20"/>
                <w:lang w:eastAsia="en-US"/>
              </w:rPr>
            </w:pPr>
            <w:r>
              <w:rPr>
                <w:rFonts w:eastAsia="Calibri" w:cs="Arial"/>
                <w:b/>
                <w:szCs w:val="20"/>
                <w:lang w:eastAsia="en-US"/>
              </w:rPr>
              <w:t>U3050</w:t>
            </w:r>
          </w:p>
        </w:tc>
        <w:tc>
          <w:tcPr>
            <w:tcW w:w="405" w:type="pct"/>
            <w:vMerge w:val="restart"/>
            <w:tcBorders>
              <w:right w:val="single" w:sz="18" w:space="0" w:color="auto"/>
            </w:tcBorders>
            <w:shd w:val="clear" w:color="auto" w:fill="auto"/>
          </w:tcPr>
          <w:p w14:paraId="05244E0D" w14:textId="77777777" w:rsidR="00E666DA" w:rsidRPr="008D2B02" w:rsidRDefault="00E666DA" w:rsidP="009C3F67">
            <w:pPr>
              <w:spacing w:before="60" w:after="60"/>
              <w:rPr>
                <w:rFonts w:eastAsia="Calibri" w:cs="Arial"/>
                <w:szCs w:val="20"/>
                <w:lang w:eastAsia="en-US"/>
              </w:rPr>
            </w:pPr>
            <w:r>
              <w:rPr>
                <w:rFonts w:eastAsia="Calibri" w:cs="Arial"/>
                <w:szCs w:val="20"/>
                <w:lang w:eastAsia="en-US"/>
              </w:rPr>
              <w:t>T327</w:t>
            </w:r>
          </w:p>
        </w:tc>
        <w:tc>
          <w:tcPr>
            <w:tcW w:w="804" w:type="pct"/>
            <w:vMerge w:val="restart"/>
            <w:tcBorders>
              <w:top w:val="single" w:sz="12" w:space="0" w:color="auto"/>
              <w:left w:val="single" w:sz="18" w:space="0" w:color="auto"/>
            </w:tcBorders>
            <w:shd w:val="clear" w:color="auto" w:fill="auto"/>
          </w:tcPr>
          <w:p w14:paraId="5CD301D1" w14:textId="77777777" w:rsidR="00E666DA" w:rsidRDefault="00E666DA" w:rsidP="009C3F67">
            <w:pPr>
              <w:spacing w:before="60" w:after="60"/>
              <w:rPr>
                <w:rFonts w:eastAsia="Calibri" w:cs="Arial"/>
                <w:b/>
                <w:szCs w:val="20"/>
                <w:lang w:eastAsia="en-US"/>
              </w:rPr>
            </w:pPr>
            <w:r w:rsidRPr="003521F0">
              <w:rPr>
                <w:rFonts w:eastAsia="Calibri" w:cs="Arial"/>
                <w:b/>
                <w:szCs w:val="20"/>
                <w:lang w:eastAsia="en-US"/>
              </w:rPr>
              <w:t>A01.2.02</w:t>
            </w:r>
          </w:p>
          <w:p w14:paraId="25F99880" w14:textId="77777777" w:rsidR="00E666DA" w:rsidRPr="003521F0" w:rsidRDefault="00E666DA" w:rsidP="009C3F67">
            <w:pPr>
              <w:spacing w:before="60" w:after="60"/>
              <w:rPr>
                <w:rFonts w:eastAsia="Calibri" w:cs="Arial"/>
                <w:szCs w:val="20"/>
                <w:lang w:eastAsia="en-US"/>
              </w:rPr>
            </w:pPr>
            <w:r>
              <w:rPr>
                <w:rFonts w:eastAsia="Calibri" w:cs="Arial"/>
                <w:szCs w:val="20"/>
                <w:lang w:eastAsia="en-US"/>
              </w:rPr>
              <w:t>Case management</w:t>
            </w:r>
          </w:p>
        </w:tc>
        <w:tc>
          <w:tcPr>
            <w:tcW w:w="518" w:type="pct"/>
            <w:vMerge w:val="restart"/>
            <w:tcBorders>
              <w:top w:val="single" w:sz="12" w:space="0" w:color="auto"/>
            </w:tcBorders>
            <w:shd w:val="clear" w:color="auto" w:fill="auto"/>
          </w:tcPr>
          <w:p w14:paraId="735C3DB7" w14:textId="77777777" w:rsidR="00E666DA" w:rsidRPr="008D2B02" w:rsidRDefault="00E666DA" w:rsidP="009C3F67">
            <w:pPr>
              <w:spacing w:before="60" w:after="60"/>
              <w:rPr>
                <w:rFonts w:eastAsia="Calibri" w:cs="Arial"/>
                <w:szCs w:val="20"/>
                <w:lang w:eastAsia="en-US"/>
              </w:rPr>
            </w:pPr>
            <w:r>
              <w:rPr>
                <w:rFonts w:eastAsia="Calibri" w:cs="Arial"/>
                <w:szCs w:val="20"/>
                <w:lang w:eastAsia="en-US"/>
              </w:rPr>
              <w:t>Number of hours</w:t>
            </w:r>
          </w:p>
        </w:tc>
        <w:tc>
          <w:tcPr>
            <w:tcW w:w="564" w:type="pct"/>
            <w:vMerge w:val="restart"/>
            <w:tcBorders>
              <w:top w:val="single" w:sz="12" w:space="0" w:color="auto"/>
              <w:right w:val="single" w:sz="18" w:space="0" w:color="auto"/>
            </w:tcBorders>
            <w:shd w:val="clear" w:color="auto" w:fill="auto"/>
          </w:tcPr>
          <w:p w14:paraId="34B87FCE" w14:textId="77777777" w:rsidR="00E666DA" w:rsidRPr="008D2B02" w:rsidRDefault="00E666DA" w:rsidP="009C3F67">
            <w:pPr>
              <w:spacing w:before="60" w:after="60"/>
              <w:rPr>
                <w:rFonts w:eastAsia="Calibri" w:cs="Arial"/>
                <w:szCs w:val="20"/>
                <w:lang w:eastAsia="en-US"/>
              </w:rPr>
            </w:pPr>
            <w:r>
              <w:rPr>
                <w:rFonts w:eastAsia="Calibri" w:cs="Arial"/>
                <w:szCs w:val="20"/>
                <w:lang w:eastAsia="en-US"/>
              </w:rPr>
              <w:t>Number of Service Users</w:t>
            </w:r>
          </w:p>
        </w:tc>
        <w:tc>
          <w:tcPr>
            <w:tcW w:w="719" w:type="pct"/>
            <w:vMerge w:val="restart"/>
            <w:tcBorders>
              <w:top w:val="single" w:sz="12" w:space="0" w:color="auto"/>
              <w:left w:val="single" w:sz="18" w:space="0" w:color="auto"/>
            </w:tcBorders>
            <w:shd w:val="clear" w:color="auto" w:fill="auto"/>
          </w:tcPr>
          <w:p w14:paraId="250BD216" w14:textId="77777777" w:rsidR="00E666DA" w:rsidRDefault="00E666DA" w:rsidP="009C3F67">
            <w:pPr>
              <w:spacing w:before="60" w:after="60"/>
              <w:rPr>
                <w:rFonts w:eastAsia="Calibri" w:cs="Arial"/>
                <w:b/>
                <w:szCs w:val="20"/>
                <w:lang w:eastAsia="en-US"/>
              </w:rPr>
            </w:pPr>
            <w:r w:rsidRPr="003521F0">
              <w:rPr>
                <w:rFonts w:eastAsia="Calibri" w:cs="Arial"/>
                <w:b/>
                <w:szCs w:val="20"/>
                <w:lang w:eastAsia="en-US"/>
              </w:rPr>
              <w:t>A01.2.02</w:t>
            </w:r>
          </w:p>
          <w:p w14:paraId="51875E13" w14:textId="77777777" w:rsidR="00E666DA" w:rsidRPr="008D2B02" w:rsidRDefault="00E666DA" w:rsidP="007868DF">
            <w:pPr>
              <w:spacing w:before="60" w:after="60"/>
              <w:rPr>
                <w:rFonts w:eastAsia="Calibri" w:cs="Arial"/>
                <w:b/>
                <w:szCs w:val="20"/>
                <w:lang w:eastAsia="en-US"/>
              </w:rPr>
            </w:pPr>
          </w:p>
        </w:tc>
        <w:tc>
          <w:tcPr>
            <w:tcW w:w="1547" w:type="pct"/>
            <w:tcBorders>
              <w:top w:val="single" w:sz="12" w:space="0" w:color="auto"/>
              <w:right w:val="single" w:sz="12" w:space="0" w:color="auto"/>
            </w:tcBorders>
            <w:shd w:val="clear" w:color="auto" w:fill="auto"/>
          </w:tcPr>
          <w:p w14:paraId="5130CEB3" w14:textId="77777777" w:rsidR="00E666DA" w:rsidRPr="00AA0A8D" w:rsidRDefault="00E666DA" w:rsidP="009C3F67">
            <w:pPr>
              <w:spacing w:before="60" w:after="60"/>
            </w:pPr>
            <w:r w:rsidRPr="00AA0A8D">
              <w:t>Number of hours provided during the reporting period</w:t>
            </w:r>
          </w:p>
        </w:tc>
      </w:tr>
      <w:tr w:rsidR="00E666DA" w:rsidRPr="008D2B02" w14:paraId="3B45F1BF" w14:textId="77777777" w:rsidTr="00FD5A4E">
        <w:trPr>
          <w:trHeight w:val="523"/>
        </w:trPr>
        <w:tc>
          <w:tcPr>
            <w:tcW w:w="443" w:type="pct"/>
            <w:vMerge/>
            <w:tcBorders>
              <w:left w:val="single" w:sz="12" w:space="0" w:color="auto"/>
              <w:bottom w:val="single" w:sz="12" w:space="0" w:color="auto"/>
            </w:tcBorders>
            <w:shd w:val="clear" w:color="auto" w:fill="auto"/>
          </w:tcPr>
          <w:p w14:paraId="581992B4" w14:textId="77777777" w:rsidR="00E666DA" w:rsidRPr="008D2B02" w:rsidRDefault="00E666DA" w:rsidP="009C3F67">
            <w:pPr>
              <w:spacing w:before="60" w:after="60"/>
              <w:rPr>
                <w:rFonts w:eastAsia="Calibri" w:cs="Arial"/>
                <w:b/>
                <w:szCs w:val="20"/>
                <w:lang w:eastAsia="en-US"/>
              </w:rPr>
            </w:pPr>
          </w:p>
        </w:tc>
        <w:tc>
          <w:tcPr>
            <w:tcW w:w="405" w:type="pct"/>
            <w:vMerge/>
            <w:tcBorders>
              <w:bottom w:val="single" w:sz="12" w:space="0" w:color="auto"/>
              <w:right w:val="single" w:sz="18" w:space="0" w:color="auto"/>
            </w:tcBorders>
            <w:shd w:val="clear" w:color="auto" w:fill="auto"/>
          </w:tcPr>
          <w:p w14:paraId="681DEC23" w14:textId="77777777" w:rsidR="00E666DA" w:rsidRPr="008D2B02" w:rsidRDefault="00E666DA" w:rsidP="009C3F67">
            <w:pPr>
              <w:spacing w:before="60" w:after="60"/>
              <w:rPr>
                <w:rFonts w:eastAsia="Calibri" w:cs="Arial"/>
                <w:szCs w:val="20"/>
                <w:lang w:eastAsia="en-US"/>
              </w:rPr>
            </w:pPr>
          </w:p>
        </w:tc>
        <w:tc>
          <w:tcPr>
            <w:tcW w:w="804" w:type="pct"/>
            <w:vMerge/>
            <w:tcBorders>
              <w:left w:val="single" w:sz="18" w:space="0" w:color="auto"/>
              <w:bottom w:val="single" w:sz="12" w:space="0" w:color="auto"/>
            </w:tcBorders>
            <w:shd w:val="clear" w:color="auto" w:fill="auto"/>
          </w:tcPr>
          <w:p w14:paraId="5EF8F85E" w14:textId="77777777" w:rsidR="00E666DA" w:rsidRPr="008D2B02" w:rsidRDefault="00E666DA" w:rsidP="009C3F67">
            <w:pPr>
              <w:spacing w:before="60" w:after="60"/>
              <w:rPr>
                <w:rFonts w:eastAsia="Calibri" w:cs="Arial"/>
                <w:b/>
                <w:szCs w:val="20"/>
                <w:lang w:eastAsia="en-US"/>
              </w:rPr>
            </w:pPr>
          </w:p>
        </w:tc>
        <w:tc>
          <w:tcPr>
            <w:tcW w:w="518" w:type="pct"/>
            <w:vMerge/>
            <w:tcBorders>
              <w:bottom w:val="single" w:sz="12" w:space="0" w:color="auto"/>
            </w:tcBorders>
            <w:shd w:val="clear" w:color="auto" w:fill="auto"/>
          </w:tcPr>
          <w:p w14:paraId="105D1F71" w14:textId="77777777" w:rsidR="00E666DA" w:rsidRPr="008D2B02" w:rsidRDefault="00E666DA" w:rsidP="009C3F67">
            <w:pPr>
              <w:spacing w:before="60" w:after="60"/>
              <w:rPr>
                <w:rFonts w:eastAsia="Calibri" w:cs="Arial"/>
                <w:szCs w:val="20"/>
                <w:lang w:eastAsia="en-US"/>
              </w:rPr>
            </w:pPr>
          </w:p>
        </w:tc>
        <w:tc>
          <w:tcPr>
            <w:tcW w:w="564" w:type="pct"/>
            <w:vMerge/>
            <w:tcBorders>
              <w:bottom w:val="single" w:sz="12" w:space="0" w:color="auto"/>
              <w:right w:val="single" w:sz="18" w:space="0" w:color="auto"/>
            </w:tcBorders>
            <w:shd w:val="clear" w:color="auto" w:fill="auto"/>
          </w:tcPr>
          <w:p w14:paraId="5F8BFE1A" w14:textId="77777777" w:rsidR="00E666DA" w:rsidRPr="008D2B02" w:rsidRDefault="00E666DA" w:rsidP="009C3F67">
            <w:pPr>
              <w:spacing w:before="60" w:after="60"/>
              <w:rPr>
                <w:rFonts w:eastAsia="Calibri" w:cs="Arial"/>
                <w:szCs w:val="20"/>
                <w:lang w:eastAsia="en-US"/>
              </w:rPr>
            </w:pPr>
          </w:p>
        </w:tc>
        <w:tc>
          <w:tcPr>
            <w:tcW w:w="719" w:type="pct"/>
            <w:vMerge/>
            <w:tcBorders>
              <w:left w:val="single" w:sz="18" w:space="0" w:color="auto"/>
              <w:bottom w:val="single" w:sz="12" w:space="0" w:color="auto"/>
            </w:tcBorders>
            <w:shd w:val="clear" w:color="auto" w:fill="auto"/>
          </w:tcPr>
          <w:p w14:paraId="18A0134C" w14:textId="77777777" w:rsidR="00E666DA" w:rsidRPr="008D2B02" w:rsidRDefault="00E666DA" w:rsidP="009C3F67">
            <w:pPr>
              <w:spacing w:before="60" w:after="60"/>
              <w:rPr>
                <w:rFonts w:eastAsia="Calibri" w:cs="Arial"/>
                <w:b/>
                <w:szCs w:val="20"/>
                <w:lang w:eastAsia="en-US"/>
              </w:rPr>
            </w:pPr>
          </w:p>
        </w:tc>
        <w:tc>
          <w:tcPr>
            <w:tcW w:w="1547" w:type="pct"/>
            <w:tcBorders>
              <w:bottom w:val="single" w:sz="12" w:space="0" w:color="auto"/>
              <w:right w:val="single" w:sz="12" w:space="0" w:color="auto"/>
            </w:tcBorders>
            <w:shd w:val="clear" w:color="auto" w:fill="auto"/>
          </w:tcPr>
          <w:p w14:paraId="50111B02" w14:textId="77777777" w:rsidR="00E666DA" w:rsidRDefault="00E666DA" w:rsidP="009C3F67">
            <w:pPr>
              <w:spacing w:before="60" w:after="60"/>
            </w:pPr>
            <w:r w:rsidRPr="00AA0A8D">
              <w:t>Number of Service Users who received a service during the reporting period</w:t>
            </w:r>
          </w:p>
        </w:tc>
      </w:tr>
      <w:tr w:rsidR="00CD64D9" w14:paraId="1F4E77E1" w14:textId="77777777" w:rsidTr="00CD2B5A">
        <w:trPr>
          <w:trHeight w:val="440"/>
        </w:trPr>
        <w:tc>
          <w:tcPr>
            <w:tcW w:w="443" w:type="pct"/>
            <w:vMerge w:val="restart"/>
            <w:tcBorders>
              <w:top w:val="single" w:sz="12" w:space="0" w:color="auto"/>
              <w:left w:val="single" w:sz="12" w:space="0" w:color="auto"/>
            </w:tcBorders>
            <w:shd w:val="clear" w:color="auto" w:fill="auto"/>
          </w:tcPr>
          <w:p w14:paraId="6868E1C6" w14:textId="77777777" w:rsidR="00CD64D9" w:rsidRPr="002708A3" w:rsidRDefault="00CD64D9" w:rsidP="009C3F67">
            <w:pPr>
              <w:spacing w:before="60" w:after="60"/>
              <w:rPr>
                <w:rFonts w:eastAsia="Calibri" w:cs="Arial"/>
                <w:b/>
                <w:szCs w:val="20"/>
                <w:lang w:eastAsia="en-US"/>
              </w:rPr>
            </w:pPr>
            <w:r w:rsidRPr="00D47270">
              <w:rPr>
                <w:rFonts w:eastAsia="Calibri" w:cs="Arial"/>
                <w:b/>
                <w:szCs w:val="20"/>
                <w:lang w:eastAsia="en-US"/>
              </w:rPr>
              <w:t>U3050</w:t>
            </w:r>
          </w:p>
          <w:p w14:paraId="1AAA45EB" w14:textId="77777777" w:rsidR="00CD64D9" w:rsidRPr="002708A3" w:rsidRDefault="00CD64D9" w:rsidP="009C3F67">
            <w:pPr>
              <w:spacing w:before="60" w:after="60"/>
              <w:rPr>
                <w:rFonts w:eastAsia="Calibri" w:cs="Arial"/>
                <w:b/>
                <w:szCs w:val="20"/>
                <w:lang w:eastAsia="en-US"/>
              </w:rPr>
            </w:pPr>
          </w:p>
        </w:tc>
        <w:tc>
          <w:tcPr>
            <w:tcW w:w="405" w:type="pct"/>
            <w:vMerge w:val="restart"/>
            <w:tcBorders>
              <w:top w:val="single" w:sz="12" w:space="0" w:color="auto"/>
              <w:right w:val="single" w:sz="18" w:space="0" w:color="auto"/>
            </w:tcBorders>
            <w:shd w:val="clear" w:color="auto" w:fill="auto"/>
          </w:tcPr>
          <w:p w14:paraId="11490BCF" w14:textId="77777777" w:rsidR="00CD64D9" w:rsidRPr="002708A3" w:rsidRDefault="00CD64D9" w:rsidP="009C3F67">
            <w:pPr>
              <w:spacing w:before="60" w:after="60"/>
              <w:rPr>
                <w:rFonts w:eastAsia="Calibri" w:cs="Arial"/>
                <w:szCs w:val="20"/>
                <w:lang w:eastAsia="en-US"/>
              </w:rPr>
            </w:pPr>
            <w:r>
              <w:rPr>
                <w:rFonts w:eastAsia="Calibri" w:cs="Arial"/>
                <w:szCs w:val="20"/>
                <w:lang w:eastAsia="en-US"/>
              </w:rPr>
              <w:t>T448</w:t>
            </w:r>
          </w:p>
          <w:p w14:paraId="3A56C9F5" w14:textId="77777777" w:rsidR="00CD64D9" w:rsidRPr="002708A3" w:rsidRDefault="00CD64D9" w:rsidP="009C3F67">
            <w:pPr>
              <w:spacing w:before="60" w:after="60"/>
              <w:rPr>
                <w:rFonts w:eastAsia="Calibri" w:cs="Arial"/>
                <w:szCs w:val="20"/>
                <w:lang w:eastAsia="en-US"/>
              </w:rPr>
            </w:pPr>
          </w:p>
        </w:tc>
        <w:tc>
          <w:tcPr>
            <w:tcW w:w="804" w:type="pct"/>
            <w:vMerge w:val="restart"/>
            <w:tcBorders>
              <w:top w:val="single" w:sz="12" w:space="0" w:color="auto"/>
              <w:left w:val="single" w:sz="18" w:space="0" w:color="auto"/>
            </w:tcBorders>
            <w:shd w:val="clear" w:color="auto" w:fill="auto"/>
          </w:tcPr>
          <w:p w14:paraId="2E8E99F7" w14:textId="77777777" w:rsidR="00CD64D9" w:rsidRPr="007A3548" w:rsidRDefault="00CD64D9" w:rsidP="009C3F67">
            <w:pPr>
              <w:spacing w:before="60" w:after="60"/>
              <w:rPr>
                <w:rFonts w:eastAsia="Calibri" w:cs="Arial"/>
                <w:b/>
                <w:szCs w:val="20"/>
                <w:lang w:eastAsia="en-US"/>
              </w:rPr>
            </w:pPr>
            <w:r w:rsidRPr="007A3548">
              <w:rPr>
                <w:rFonts w:eastAsia="Calibri" w:cs="Arial"/>
                <w:b/>
                <w:szCs w:val="20"/>
                <w:lang w:eastAsia="en-US"/>
              </w:rPr>
              <w:t>A07.1.02</w:t>
            </w:r>
          </w:p>
          <w:p w14:paraId="2FB56A07" w14:textId="77777777" w:rsidR="00CD64D9" w:rsidRPr="007A3548" w:rsidRDefault="00CD64D9" w:rsidP="009C3F67">
            <w:pPr>
              <w:spacing w:before="60" w:after="60"/>
              <w:rPr>
                <w:rFonts w:eastAsia="Calibri" w:cs="Arial"/>
                <w:b/>
                <w:szCs w:val="20"/>
                <w:lang w:eastAsia="en-US"/>
              </w:rPr>
            </w:pPr>
            <w:r w:rsidRPr="007F6923">
              <w:rPr>
                <w:rFonts w:eastAsia="Calibri" w:cs="Arial"/>
                <w:szCs w:val="20"/>
                <w:lang w:eastAsia="en-US"/>
              </w:rPr>
              <w:t>Integrated Service System Development</w:t>
            </w:r>
          </w:p>
          <w:p w14:paraId="5DB16B74" w14:textId="77777777" w:rsidR="00CD64D9" w:rsidRPr="007A3548" w:rsidRDefault="00CD64D9" w:rsidP="009C3F67">
            <w:pPr>
              <w:spacing w:before="60" w:after="60"/>
              <w:rPr>
                <w:rFonts w:eastAsia="Calibri" w:cs="Arial"/>
                <w:b/>
                <w:szCs w:val="20"/>
                <w:lang w:eastAsia="en-US"/>
              </w:rPr>
            </w:pPr>
          </w:p>
        </w:tc>
        <w:tc>
          <w:tcPr>
            <w:tcW w:w="518" w:type="pct"/>
            <w:vMerge w:val="restart"/>
            <w:tcBorders>
              <w:top w:val="single" w:sz="12" w:space="0" w:color="auto"/>
            </w:tcBorders>
            <w:shd w:val="clear" w:color="auto" w:fill="auto"/>
          </w:tcPr>
          <w:p w14:paraId="7A7423F8" w14:textId="77777777" w:rsidR="00CD64D9" w:rsidRDefault="00CD64D9" w:rsidP="009C3F67">
            <w:pPr>
              <w:spacing w:before="60" w:after="60"/>
              <w:rPr>
                <w:rFonts w:eastAsia="Calibri" w:cs="Arial"/>
                <w:szCs w:val="20"/>
                <w:lang w:eastAsia="en-US"/>
              </w:rPr>
            </w:pPr>
            <w:r>
              <w:rPr>
                <w:rFonts w:eastAsia="Calibri" w:cs="Arial"/>
                <w:szCs w:val="20"/>
                <w:lang w:eastAsia="en-US"/>
              </w:rPr>
              <w:t>Number of hours</w:t>
            </w:r>
          </w:p>
          <w:p w14:paraId="5494D156" w14:textId="77777777" w:rsidR="00CD64D9" w:rsidRDefault="00CD64D9" w:rsidP="009C3F67">
            <w:pPr>
              <w:spacing w:before="60" w:after="60"/>
              <w:rPr>
                <w:rFonts w:eastAsia="Calibri" w:cs="Arial"/>
                <w:szCs w:val="20"/>
                <w:lang w:eastAsia="en-US"/>
              </w:rPr>
            </w:pPr>
          </w:p>
        </w:tc>
        <w:tc>
          <w:tcPr>
            <w:tcW w:w="564" w:type="pct"/>
            <w:vMerge w:val="restart"/>
            <w:tcBorders>
              <w:top w:val="single" w:sz="12" w:space="0" w:color="auto"/>
              <w:right w:val="single" w:sz="18" w:space="0" w:color="auto"/>
            </w:tcBorders>
            <w:shd w:val="clear" w:color="auto" w:fill="auto"/>
          </w:tcPr>
          <w:p w14:paraId="6C2FADFA" w14:textId="77777777" w:rsidR="00CD64D9" w:rsidRDefault="00CD64D9" w:rsidP="009C3F67">
            <w:pPr>
              <w:spacing w:before="60" w:after="60"/>
              <w:rPr>
                <w:rFonts w:eastAsia="Calibri" w:cs="Arial"/>
                <w:szCs w:val="20"/>
                <w:lang w:eastAsia="en-US"/>
              </w:rPr>
            </w:pPr>
            <w:r>
              <w:rPr>
                <w:rFonts w:eastAsia="Calibri" w:cs="Arial"/>
                <w:szCs w:val="20"/>
                <w:lang w:eastAsia="en-US"/>
              </w:rPr>
              <w:t>Number of Service Users</w:t>
            </w:r>
          </w:p>
          <w:p w14:paraId="7C323293" w14:textId="77777777" w:rsidR="00CD64D9" w:rsidRDefault="00CD64D9" w:rsidP="009C3F67">
            <w:pPr>
              <w:spacing w:before="60" w:after="60"/>
              <w:rPr>
                <w:rFonts w:eastAsia="Calibri" w:cs="Arial"/>
                <w:szCs w:val="20"/>
                <w:lang w:eastAsia="en-US"/>
              </w:rPr>
            </w:pPr>
          </w:p>
        </w:tc>
        <w:tc>
          <w:tcPr>
            <w:tcW w:w="719" w:type="pct"/>
            <w:vMerge w:val="restart"/>
            <w:tcBorders>
              <w:top w:val="single" w:sz="12" w:space="0" w:color="auto"/>
              <w:left w:val="single" w:sz="18" w:space="0" w:color="auto"/>
            </w:tcBorders>
            <w:shd w:val="clear" w:color="auto" w:fill="auto"/>
          </w:tcPr>
          <w:p w14:paraId="2CCB1AD4" w14:textId="77777777" w:rsidR="00CD64D9" w:rsidRPr="007A3548" w:rsidRDefault="00CD64D9" w:rsidP="009C3F67">
            <w:pPr>
              <w:spacing w:before="60" w:after="60"/>
              <w:rPr>
                <w:rFonts w:eastAsia="Calibri" w:cs="Arial"/>
                <w:b/>
                <w:szCs w:val="20"/>
                <w:lang w:eastAsia="en-US"/>
              </w:rPr>
            </w:pPr>
            <w:r w:rsidRPr="007A3548">
              <w:rPr>
                <w:rFonts w:eastAsia="Calibri" w:cs="Arial"/>
                <w:b/>
                <w:szCs w:val="20"/>
                <w:lang w:eastAsia="en-US"/>
              </w:rPr>
              <w:t>A07.1.02</w:t>
            </w:r>
          </w:p>
          <w:p w14:paraId="06D10060" w14:textId="77777777" w:rsidR="00CD64D9" w:rsidRPr="007A3548" w:rsidRDefault="00CD64D9" w:rsidP="009C3F67">
            <w:pPr>
              <w:spacing w:before="60" w:after="60"/>
              <w:rPr>
                <w:rFonts w:eastAsia="Calibri" w:cs="Arial"/>
                <w:b/>
                <w:szCs w:val="20"/>
                <w:lang w:eastAsia="en-US"/>
              </w:rPr>
            </w:pPr>
          </w:p>
        </w:tc>
        <w:tc>
          <w:tcPr>
            <w:tcW w:w="1547" w:type="pct"/>
            <w:tcBorders>
              <w:top w:val="single" w:sz="12" w:space="0" w:color="auto"/>
              <w:bottom w:val="single" w:sz="4" w:space="0" w:color="auto"/>
              <w:right w:val="single" w:sz="12" w:space="0" w:color="auto"/>
            </w:tcBorders>
            <w:shd w:val="clear" w:color="auto" w:fill="auto"/>
          </w:tcPr>
          <w:p w14:paraId="1B080FAF" w14:textId="77777777" w:rsidR="00CD64D9" w:rsidRDefault="00CD64D9" w:rsidP="007868DF">
            <w:pPr>
              <w:spacing w:before="60" w:after="60"/>
              <w:rPr>
                <w:rFonts w:eastAsia="Calibri" w:cs="Arial"/>
                <w:szCs w:val="20"/>
                <w:lang w:eastAsia="en-US"/>
              </w:rPr>
            </w:pPr>
            <w:r w:rsidRPr="00AA0A8D">
              <w:t>Number of hours provided during the reporting period</w:t>
            </w:r>
          </w:p>
        </w:tc>
      </w:tr>
      <w:tr w:rsidR="00CD64D9" w14:paraId="7A4D782D" w14:textId="77777777" w:rsidTr="00CD2B5A">
        <w:trPr>
          <w:trHeight w:val="515"/>
        </w:trPr>
        <w:tc>
          <w:tcPr>
            <w:tcW w:w="443" w:type="pct"/>
            <w:vMerge/>
            <w:tcBorders>
              <w:left w:val="single" w:sz="12" w:space="0" w:color="auto"/>
              <w:bottom w:val="single" w:sz="12" w:space="0" w:color="auto"/>
            </w:tcBorders>
            <w:shd w:val="clear" w:color="auto" w:fill="auto"/>
          </w:tcPr>
          <w:p w14:paraId="2059BB45" w14:textId="77777777" w:rsidR="00CD64D9" w:rsidRPr="002708A3" w:rsidRDefault="00CD64D9" w:rsidP="009C3F67">
            <w:pPr>
              <w:spacing w:before="60" w:after="60"/>
              <w:rPr>
                <w:rFonts w:eastAsia="Calibri" w:cs="Arial"/>
                <w:b/>
                <w:szCs w:val="20"/>
                <w:lang w:eastAsia="en-US"/>
              </w:rPr>
            </w:pPr>
          </w:p>
        </w:tc>
        <w:tc>
          <w:tcPr>
            <w:tcW w:w="405" w:type="pct"/>
            <w:vMerge/>
            <w:tcBorders>
              <w:bottom w:val="single" w:sz="12" w:space="0" w:color="auto"/>
              <w:right w:val="single" w:sz="18" w:space="0" w:color="auto"/>
            </w:tcBorders>
            <w:shd w:val="clear" w:color="auto" w:fill="auto"/>
          </w:tcPr>
          <w:p w14:paraId="2D721950" w14:textId="77777777" w:rsidR="00CD64D9" w:rsidRPr="002708A3" w:rsidRDefault="00CD64D9" w:rsidP="009C3F67">
            <w:pPr>
              <w:spacing w:before="60" w:after="60"/>
              <w:rPr>
                <w:rFonts w:eastAsia="Calibri" w:cs="Arial"/>
                <w:szCs w:val="20"/>
                <w:lang w:eastAsia="en-US"/>
              </w:rPr>
            </w:pPr>
          </w:p>
        </w:tc>
        <w:tc>
          <w:tcPr>
            <w:tcW w:w="804" w:type="pct"/>
            <w:vMerge/>
            <w:tcBorders>
              <w:left w:val="single" w:sz="18" w:space="0" w:color="auto"/>
              <w:bottom w:val="single" w:sz="12" w:space="0" w:color="auto"/>
            </w:tcBorders>
            <w:shd w:val="clear" w:color="auto" w:fill="auto"/>
          </w:tcPr>
          <w:p w14:paraId="0D41E456" w14:textId="77777777" w:rsidR="00CD64D9" w:rsidRPr="007A3548" w:rsidRDefault="00CD64D9" w:rsidP="009C3F67">
            <w:pPr>
              <w:spacing w:before="60" w:after="60"/>
              <w:rPr>
                <w:rFonts w:eastAsia="Calibri" w:cs="Arial"/>
                <w:b/>
                <w:szCs w:val="20"/>
                <w:lang w:eastAsia="en-US"/>
              </w:rPr>
            </w:pPr>
          </w:p>
        </w:tc>
        <w:tc>
          <w:tcPr>
            <w:tcW w:w="518" w:type="pct"/>
            <w:vMerge/>
            <w:tcBorders>
              <w:bottom w:val="single" w:sz="12" w:space="0" w:color="auto"/>
            </w:tcBorders>
            <w:shd w:val="clear" w:color="auto" w:fill="auto"/>
          </w:tcPr>
          <w:p w14:paraId="33E17BA7" w14:textId="77777777" w:rsidR="00CD64D9" w:rsidRDefault="00CD64D9" w:rsidP="009C3F67">
            <w:pPr>
              <w:spacing w:before="60" w:after="60"/>
              <w:rPr>
                <w:rFonts w:eastAsia="Calibri" w:cs="Arial"/>
                <w:szCs w:val="20"/>
                <w:lang w:eastAsia="en-US"/>
              </w:rPr>
            </w:pPr>
          </w:p>
        </w:tc>
        <w:tc>
          <w:tcPr>
            <w:tcW w:w="564" w:type="pct"/>
            <w:vMerge/>
            <w:tcBorders>
              <w:bottom w:val="single" w:sz="12" w:space="0" w:color="auto"/>
              <w:right w:val="single" w:sz="18" w:space="0" w:color="auto"/>
            </w:tcBorders>
            <w:shd w:val="clear" w:color="auto" w:fill="auto"/>
          </w:tcPr>
          <w:p w14:paraId="6C518949" w14:textId="77777777" w:rsidR="00CD64D9" w:rsidRDefault="00CD64D9" w:rsidP="009C3F67">
            <w:pPr>
              <w:spacing w:before="60" w:after="60"/>
              <w:rPr>
                <w:rFonts w:eastAsia="Calibri" w:cs="Arial"/>
                <w:szCs w:val="20"/>
                <w:lang w:eastAsia="en-US"/>
              </w:rPr>
            </w:pPr>
          </w:p>
        </w:tc>
        <w:tc>
          <w:tcPr>
            <w:tcW w:w="719" w:type="pct"/>
            <w:vMerge/>
            <w:tcBorders>
              <w:left w:val="single" w:sz="18" w:space="0" w:color="auto"/>
              <w:bottom w:val="single" w:sz="12" w:space="0" w:color="auto"/>
            </w:tcBorders>
            <w:shd w:val="clear" w:color="auto" w:fill="auto"/>
          </w:tcPr>
          <w:p w14:paraId="0F0CAAA3" w14:textId="77777777" w:rsidR="00CD64D9" w:rsidRPr="007A3548" w:rsidRDefault="00CD64D9" w:rsidP="009C3F67">
            <w:pPr>
              <w:spacing w:before="60" w:after="60"/>
              <w:rPr>
                <w:rFonts w:eastAsia="Calibri" w:cs="Arial"/>
                <w:b/>
                <w:szCs w:val="20"/>
                <w:lang w:eastAsia="en-US"/>
              </w:rPr>
            </w:pPr>
          </w:p>
        </w:tc>
        <w:tc>
          <w:tcPr>
            <w:tcW w:w="1547" w:type="pct"/>
            <w:tcBorders>
              <w:top w:val="single" w:sz="4" w:space="0" w:color="auto"/>
              <w:bottom w:val="single" w:sz="12" w:space="0" w:color="auto"/>
              <w:right w:val="single" w:sz="12" w:space="0" w:color="auto"/>
            </w:tcBorders>
            <w:shd w:val="clear" w:color="auto" w:fill="auto"/>
          </w:tcPr>
          <w:p w14:paraId="73FADF17" w14:textId="77777777" w:rsidR="00CD64D9" w:rsidRDefault="00CD64D9" w:rsidP="007868DF">
            <w:pPr>
              <w:spacing w:before="60" w:after="60"/>
              <w:rPr>
                <w:rFonts w:eastAsia="Calibri" w:cs="Arial"/>
                <w:szCs w:val="20"/>
                <w:lang w:eastAsia="en-US"/>
              </w:rPr>
            </w:pPr>
            <w:r w:rsidRPr="00AA0A8D">
              <w:t>Number of Service Users who received a service during the reporting period</w:t>
            </w:r>
          </w:p>
        </w:tc>
      </w:tr>
      <w:tr w:rsidR="00500111" w14:paraId="68CB9147" w14:textId="77777777" w:rsidTr="00CD2B5A">
        <w:trPr>
          <w:trHeight w:val="910"/>
        </w:trPr>
        <w:tc>
          <w:tcPr>
            <w:tcW w:w="443" w:type="pct"/>
            <w:tcBorders>
              <w:top w:val="single" w:sz="12" w:space="0" w:color="auto"/>
              <w:left w:val="single" w:sz="12" w:space="0" w:color="auto"/>
            </w:tcBorders>
            <w:shd w:val="clear" w:color="auto" w:fill="auto"/>
          </w:tcPr>
          <w:p w14:paraId="4F2D776F" w14:textId="77777777" w:rsidR="00500111" w:rsidRPr="002708A3" w:rsidRDefault="00500111" w:rsidP="00500111">
            <w:pPr>
              <w:spacing w:before="60" w:after="60"/>
              <w:rPr>
                <w:rFonts w:eastAsia="Calibri" w:cs="Arial"/>
                <w:b/>
                <w:szCs w:val="20"/>
                <w:lang w:eastAsia="en-US"/>
              </w:rPr>
            </w:pPr>
            <w:r w:rsidRPr="00D47270">
              <w:rPr>
                <w:rFonts w:eastAsia="Calibri" w:cs="Arial"/>
                <w:b/>
                <w:szCs w:val="20"/>
                <w:lang w:eastAsia="en-US"/>
              </w:rPr>
              <w:t>U3050</w:t>
            </w:r>
          </w:p>
          <w:p w14:paraId="531636A0" w14:textId="77777777" w:rsidR="00500111" w:rsidRPr="00D47270" w:rsidRDefault="00500111" w:rsidP="00500111">
            <w:pPr>
              <w:spacing w:before="60" w:after="60"/>
              <w:rPr>
                <w:rFonts w:eastAsia="Calibri" w:cs="Arial"/>
                <w:b/>
                <w:szCs w:val="20"/>
                <w:lang w:eastAsia="en-US"/>
              </w:rPr>
            </w:pPr>
          </w:p>
        </w:tc>
        <w:tc>
          <w:tcPr>
            <w:tcW w:w="405" w:type="pct"/>
            <w:tcBorders>
              <w:top w:val="single" w:sz="12" w:space="0" w:color="auto"/>
              <w:right w:val="single" w:sz="18" w:space="0" w:color="auto"/>
            </w:tcBorders>
            <w:shd w:val="clear" w:color="auto" w:fill="auto"/>
          </w:tcPr>
          <w:p w14:paraId="163A8D17" w14:textId="082317DD" w:rsidR="00500111" w:rsidRDefault="00500111" w:rsidP="00500111">
            <w:pPr>
              <w:spacing w:before="60" w:after="60"/>
              <w:rPr>
                <w:rFonts w:eastAsia="Calibri" w:cs="Arial"/>
                <w:szCs w:val="20"/>
                <w:lang w:eastAsia="en-US"/>
              </w:rPr>
            </w:pPr>
            <w:r>
              <w:rPr>
                <w:rFonts w:eastAsia="Calibri" w:cs="Arial"/>
                <w:szCs w:val="20"/>
                <w:lang w:eastAsia="en-US"/>
              </w:rPr>
              <w:t>T347</w:t>
            </w:r>
          </w:p>
        </w:tc>
        <w:tc>
          <w:tcPr>
            <w:tcW w:w="804" w:type="pct"/>
            <w:tcBorders>
              <w:top w:val="single" w:sz="12" w:space="0" w:color="auto"/>
              <w:left w:val="single" w:sz="18" w:space="0" w:color="auto"/>
            </w:tcBorders>
            <w:shd w:val="clear" w:color="auto" w:fill="auto"/>
          </w:tcPr>
          <w:p w14:paraId="0133EB95" w14:textId="77777777" w:rsidR="00500111" w:rsidRPr="007A3548" w:rsidRDefault="00500111" w:rsidP="00500111">
            <w:pPr>
              <w:spacing w:before="60" w:after="60"/>
              <w:rPr>
                <w:rFonts w:eastAsia="Calibri" w:cs="Arial"/>
                <w:b/>
                <w:szCs w:val="20"/>
                <w:lang w:eastAsia="en-US"/>
              </w:rPr>
            </w:pPr>
            <w:r w:rsidRPr="007A3548">
              <w:rPr>
                <w:rFonts w:eastAsia="Calibri" w:cs="Arial"/>
                <w:b/>
                <w:szCs w:val="20"/>
                <w:lang w:eastAsia="en-US"/>
              </w:rPr>
              <w:t>A07.1.02</w:t>
            </w:r>
          </w:p>
          <w:p w14:paraId="3FE173A4" w14:textId="77777777" w:rsidR="00500111" w:rsidRPr="007A3548" w:rsidRDefault="00500111" w:rsidP="00500111">
            <w:pPr>
              <w:spacing w:before="60" w:after="60"/>
              <w:rPr>
                <w:rFonts w:eastAsia="Calibri" w:cs="Arial"/>
                <w:b/>
                <w:szCs w:val="20"/>
                <w:lang w:eastAsia="en-US"/>
              </w:rPr>
            </w:pPr>
            <w:r w:rsidRPr="007F6923">
              <w:rPr>
                <w:rFonts w:eastAsia="Calibri" w:cs="Arial"/>
                <w:szCs w:val="20"/>
                <w:lang w:eastAsia="en-US"/>
              </w:rPr>
              <w:t>Integrated Service System Development</w:t>
            </w:r>
          </w:p>
          <w:p w14:paraId="5F437396" w14:textId="77777777" w:rsidR="00500111" w:rsidRDefault="00500111" w:rsidP="00500111">
            <w:pPr>
              <w:spacing w:before="60" w:after="60"/>
              <w:rPr>
                <w:rFonts w:eastAsia="Calibri" w:cs="Arial"/>
                <w:b/>
                <w:szCs w:val="20"/>
                <w:lang w:eastAsia="en-US"/>
              </w:rPr>
            </w:pPr>
          </w:p>
        </w:tc>
        <w:tc>
          <w:tcPr>
            <w:tcW w:w="518" w:type="pct"/>
            <w:tcBorders>
              <w:top w:val="single" w:sz="12" w:space="0" w:color="auto"/>
            </w:tcBorders>
            <w:shd w:val="clear" w:color="auto" w:fill="auto"/>
          </w:tcPr>
          <w:p w14:paraId="39B61F3A" w14:textId="4DD4619A" w:rsidR="00500111" w:rsidRDefault="00500111" w:rsidP="00500111">
            <w:pPr>
              <w:spacing w:before="60" w:after="60"/>
              <w:rPr>
                <w:rFonts w:eastAsia="Calibri" w:cs="Arial"/>
                <w:szCs w:val="20"/>
                <w:lang w:eastAsia="en-US"/>
              </w:rPr>
            </w:pPr>
            <w:r>
              <w:rPr>
                <w:rFonts w:eastAsia="Calibri" w:cs="Arial"/>
                <w:szCs w:val="20"/>
                <w:lang w:eastAsia="en-US"/>
              </w:rPr>
              <w:t>Milestones</w:t>
            </w:r>
          </w:p>
        </w:tc>
        <w:tc>
          <w:tcPr>
            <w:tcW w:w="564" w:type="pct"/>
            <w:tcBorders>
              <w:top w:val="single" w:sz="12" w:space="0" w:color="auto"/>
              <w:right w:val="single" w:sz="18" w:space="0" w:color="auto"/>
            </w:tcBorders>
            <w:shd w:val="clear" w:color="auto" w:fill="auto"/>
          </w:tcPr>
          <w:p w14:paraId="1AD8D6D4" w14:textId="3F145499" w:rsidR="00500111" w:rsidRDefault="00500111" w:rsidP="00500111">
            <w:pPr>
              <w:spacing w:before="60" w:after="60"/>
              <w:rPr>
                <w:rFonts w:eastAsia="Calibri" w:cs="Arial"/>
                <w:szCs w:val="20"/>
                <w:lang w:eastAsia="en-US"/>
              </w:rPr>
            </w:pPr>
            <w:r>
              <w:rPr>
                <w:rFonts w:eastAsia="Calibri" w:cs="Arial"/>
                <w:szCs w:val="20"/>
                <w:lang w:eastAsia="en-US"/>
              </w:rPr>
              <w:t>N/A</w:t>
            </w:r>
          </w:p>
        </w:tc>
        <w:tc>
          <w:tcPr>
            <w:tcW w:w="719" w:type="pct"/>
            <w:tcBorders>
              <w:top w:val="single" w:sz="12" w:space="0" w:color="auto"/>
              <w:left w:val="single" w:sz="18" w:space="0" w:color="auto"/>
            </w:tcBorders>
            <w:shd w:val="clear" w:color="auto" w:fill="auto"/>
          </w:tcPr>
          <w:p w14:paraId="491741CC" w14:textId="77777777" w:rsidR="00500111" w:rsidRPr="007A3548" w:rsidRDefault="00500111" w:rsidP="00500111">
            <w:pPr>
              <w:spacing w:before="60" w:after="60"/>
              <w:rPr>
                <w:rFonts w:eastAsia="Calibri" w:cs="Arial"/>
                <w:b/>
                <w:szCs w:val="20"/>
                <w:lang w:eastAsia="en-US"/>
              </w:rPr>
            </w:pPr>
            <w:r w:rsidRPr="007A3548">
              <w:rPr>
                <w:rFonts w:eastAsia="Calibri" w:cs="Arial"/>
                <w:b/>
                <w:szCs w:val="20"/>
                <w:lang w:eastAsia="en-US"/>
              </w:rPr>
              <w:t>A07.1.02</w:t>
            </w:r>
          </w:p>
          <w:p w14:paraId="0BB645EE" w14:textId="77777777" w:rsidR="00500111" w:rsidRDefault="00500111" w:rsidP="00500111">
            <w:pPr>
              <w:spacing w:before="60" w:after="60"/>
              <w:rPr>
                <w:rFonts w:eastAsia="Calibri" w:cs="Arial"/>
                <w:b/>
                <w:szCs w:val="20"/>
                <w:lang w:eastAsia="en-US"/>
              </w:rPr>
            </w:pPr>
          </w:p>
        </w:tc>
        <w:tc>
          <w:tcPr>
            <w:tcW w:w="1547" w:type="pct"/>
            <w:tcBorders>
              <w:top w:val="single" w:sz="12" w:space="0" w:color="auto"/>
              <w:bottom w:val="single" w:sz="12" w:space="0" w:color="auto"/>
              <w:right w:val="single" w:sz="12" w:space="0" w:color="auto"/>
            </w:tcBorders>
            <w:shd w:val="clear" w:color="auto" w:fill="auto"/>
          </w:tcPr>
          <w:p w14:paraId="6AA576CD" w14:textId="617447D7" w:rsidR="00500111" w:rsidRPr="00AA0A8D" w:rsidRDefault="003A7479" w:rsidP="00500111">
            <w:pPr>
              <w:spacing w:before="60" w:after="60"/>
            </w:pPr>
            <w:r>
              <w:t>Milestones</w:t>
            </w:r>
          </w:p>
        </w:tc>
      </w:tr>
      <w:tr w:rsidR="00B417F9" w14:paraId="1F3BD2D9" w14:textId="77777777" w:rsidTr="00CD2B5A">
        <w:trPr>
          <w:trHeight w:val="440"/>
        </w:trPr>
        <w:tc>
          <w:tcPr>
            <w:tcW w:w="443" w:type="pct"/>
            <w:vMerge w:val="restart"/>
            <w:tcBorders>
              <w:top w:val="single" w:sz="12" w:space="0" w:color="auto"/>
              <w:left w:val="single" w:sz="12" w:space="0" w:color="auto"/>
            </w:tcBorders>
            <w:shd w:val="clear" w:color="auto" w:fill="auto"/>
          </w:tcPr>
          <w:p w14:paraId="09085C40" w14:textId="77777777" w:rsidR="00B417F9" w:rsidRDefault="00B417F9" w:rsidP="00500111">
            <w:pPr>
              <w:spacing w:before="60" w:after="60"/>
              <w:rPr>
                <w:rFonts w:eastAsia="Calibri" w:cs="Arial"/>
                <w:b/>
                <w:szCs w:val="20"/>
                <w:lang w:eastAsia="en-US"/>
              </w:rPr>
            </w:pPr>
            <w:r w:rsidRPr="00D47270">
              <w:rPr>
                <w:rFonts w:eastAsia="Calibri" w:cs="Arial"/>
                <w:b/>
                <w:szCs w:val="20"/>
                <w:lang w:eastAsia="en-US"/>
              </w:rPr>
              <w:t>U3050</w:t>
            </w:r>
          </w:p>
          <w:p w14:paraId="20C7A725" w14:textId="77777777" w:rsidR="00B417F9" w:rsidRDefault="00B417F9" w:rsidP="00500111">
            <w:pPr>
              <w:spacing w:before="60" w:after="60"/>
              <w:rPr>
                <w:rFonts w:eastAsia="Calibri" w:cs="Arial"/>
                <w:b/>
                <w:szCs w:val="20"/>
                <w:lang w:eastAsia="en-US"/>
              </w:rPr>
            </w:pPr>
          </w:p>
          <w:p w14:paraId="2663EA25" w14:textId="77777777" w:rsidR="00B417F9" w:rsidRDefault="00B417F9" w:rsidP="00500111">
            <w:pPr>
              <w:spacing w:before="60" w:after="60"/>
              <w:rPr>
                <w:rFonts w:eastAsia="Calibri" w:cs="Arial"/>
                <w:b/>
                <w:szCs w:val="20"/>
                <w:lang w:eastAsia="en-US"/>
              </w:rPr>
            </w:pPr>
          </w:p>
          <w:p w14:paraId="621A4DA7" w14:textId="77777777" w:rsidR="00B417F9" w:rsidRPr="002708A3" w:rsidRDefault="00B417F9" w:rsidP="00500111">
            <w:pPr>
              <w:spacing w:before="60" w:after="60"/>
              <w:rPr>
                <w:rFonts w:eastAsia="Calibri" w:cs="Arial"/>
                <w:b/>
                <w:szCs w:val="20"/>
                <w:lang w:eastAsia="en-US"/>
              </w:rPr>
            </w:pPr>
          </w:p>
        </w:tc>
        <w:tc>
          <w:tcPr>
            <w:tcW w:w="405" w:type="pct"/>
            <w:tcBorders>
              <w:top w:val="single" w:sz="12" w:space="0" w:color="auto"/>
              <w:right w:val="single" w:sz="18" w:space="0" w:color="auto"/>
            </w:tcBorders>
            <w:shd w:val="clear" w:color="auto" w:fill="auto"/>
          </w:tcPr>
          <w:p w14:paraId="2621F30F" w14:textId="77777777" w:rsidR="00B417F9" w:rsidRDefault="00B417F9" w:rsidP="00500111">
            <w:pPr>
              <w:spacing w:before="60" w:after="60"/>
              <w:rPr>
                <w:rFonts w:eastAsia="Calibri" w:cs="Arial"/>
                <w:szCs w:val="20"/>
                <w:lang w:eastAsia="en-US"/>
              </w:rPr>
            </w:pPr>
            <w:r>
              <w:rPr>
                <w:rFonts w:eastAsia="Calibri" w:cs="Arial"/>
                <w:szCs w:val="20"/>
                <w:lang w:eastAsia="en-US"/>
              </w:rPr>
              <w:t>T448</w:t>
            </w:r>
          </w:p>
          <w:p w14:paraId="79C65AA8" w14:textId="02EBB34C" w:rsidR="00B417F9" w:rsidRPr="002708A3" w:rsidRDefault="00B417F9" w:rsidP="00500111">
            <w:pPr>
              <w:spacing w:before="60" w:after="60"/>
              <w:rPr>
                <w:rFonts w:eastAsia="Calibri" w:cs="Arial"/>
                <w:szCs w:val="20"/>
                <w:lang w:eastAsia="en-US"/>
              </w:rPr>
            </w:pPr>
          </w:p>
        </w:tc>
        <w:tc>
          <w:tcPr>
            <w:tcW w:w="804" w:type="pct"/>
            <w:vMerge w:val="restart"/>
            <w:tcBorders>
              <w:top w:val="single" w:sz="12" w:space="0" w:color="auto"/>
              <w:left w:val="single" w:sz="18" w:space="0" w:color="auto"/>
            </w:tcBorders>
            <w:shd w:val="clear" w:color="auto" w:fill="auto"/>
          </w:tcPr>
          <w:p w14:paraId="4990E06F" w14:textId="77777777" w:rsidR="00B417F9" w:rsidRDefault="00B417F9" w:rsidP="00500111">
            <w:pPr>
              <w:spacing w:before="60" w:after="60"/>
              <w:rPr>
                <w:rFonts w:eastAsia="Calibri" w:cs="Arial"/>
                <w:b/>
                <w:szCs w:val="20"/>
                <w:lang w:eastAsia="en-US"/>
              </w:rPr>
            </w:pPr>
            <w:r>
              <w:rPr>
                <w:rFonts w:eastAsia="Calibri" w:cs="Arial"/>
                <w:b/>
                <w:szCs w:val="20"/>
                <w:lang w:eastAsia="en-US"/>
              </w:rPr>
              <w:t>A01.1.06</w:t>
            </w:r>
          </w:p>
          <w:p w14:paraId="55FED079" w14:textId="77777777" w:rsidR="00B417F9" w:rsidRPr="00BF1193" w:rsidRDefault="00B417F9" w:rsidP="00500111">
            <w:pPr>
              <w:spacing w:before="60" w:after="60"/>
              <w:rPr>
                <w:rFonts w:eastAsia="Calibri" w:cs="Arial"/>
                <w:szCs w:val="20"/>
                <w:lang w:eastAsia="en-US"/>
              </w:rPr>
            </w:pPr>
            <w:r w:rsidRPr="00514E23">
              <w:rPr>
                <w:rFonts w:eastAsia="Calibri" w:cs="Arial"/>
                <w:szCs w:val="20"/>
                <w:lang w:eastAsia="en-US"/>
              </w:rPr>
              <w:t>Information, advice, individual advocacy, engagement and/or referral</w:t>
            </w:r>
          </w:p>
        </w:tc>
        <w:tc>
          <w:tcPr>
            <w:tcW w:w="518" w:type="pct"/>
            <w:vMerge w:val="restart"/>
            <w:tcBorders>
              <w:top w:val="single" w:sz="12" w:space="0" w:color="auto"/>
            </w:tcBorders>
            <w:shd w:val="clear" w:color="auto" w:fill="auto"/>
          </w:tcPr>
          <w:p w14:paraId="2B909D1B" w14:textId="77777777" w:rsidR="00B417F9" w:rsidRDefault="00B417F9" w:rsidP="00500111">
            <w:pPr>
              <w:spacing w:before="60" w:after="60"/>
              <w:rPr>
                <w:rFonts w:eastAsia="Calibri" w:cs="Arial"/>
                <w:szCs w:val="20"/>
                <w:lang w:eastAsia="en-US"/>
              </w:rPr>
            </w:pPr>
            <w:r>
              <w:rPr>
                <w:rFonts w:eastAsia="Calibri" w:cs="Arial"/>
                <w:szCs w:val="20"/>
                <w:lang w:eastAsia="en-US"/>
              </w:rPr>
              <w:t>Number of hours</w:t>
            </w:r>
          </w:p>
          <w:p w14:paraId="65E7E4E8" w14:textId="77777777" w:rsidR="00B417F9" w:rsidRDefault="00B417F9" w:rsidP="00500111">
            <w:pPr>
              <w:spacing w:before="60" w:after="60"/>
              <w:rPr>
                <w:rFonts w:eastAsia="Calibri" w:cs="Arial"/>
                <w:szCs w:val="20"/>
                <w:lang w:eastAsia="en-US"/>
              </w:rPr>
            </w:pPr>
          </w:p>
        </w:tc>
        <w:tc>
          <w:tcPr>
            <w:tcW w:w="564" w:type="pct"/>
            <w:vMerge w:val="restart"/>
            <w:tcBorders>
              <w:top w:val="single" w:sz="12" w:space="0" w:color="auto"/>
              <w:right w:val="single" w:sz="18" w:space="0" w:color="auto"/>
            </w:tcBorders>
            <w:shd w:val="clear" w:color="auto" w:fill="auto"/>
          </w:tcPr>
          <w:p w14:paraId="0C4578CB" w14:textId="77777777" w:rsidR="00B417F9" w:rsidRDefault="00B417F9" w:rsidP="00500111">
            <w:pPr>
              <w:spacing w:before="60" w:after="60"/>
              <w:rPr>
                <w:rFonts w:eastAsia="Calibri" w:cs="Arial"/>
                <w:szCs w:val="20"/>
                <w:lang w:eastAsia="en-US"/>
              </w:rPr>
            </w:pPr>
            <w:r>
              <w:rPr>
                <w:rFonts w:eastAsia="Calibri" w:cs="Arial"/>
                <w:szCs w:val="20"/>
                <w:lang w:eastAsia="en-US"/>
              </w:rPr>
              <w:t>Number of Service Users</w:t>
            </w:r>
          </w:p>
          <w:p w14:paraId="6037B56C" w14:textId="77777777" w:rsidR="00B417F9" w:rsidRDefault="00B417F9" w:rsidP="00500111">
            <w:pPr>
              <w:spacing w:before="60" w:after="60"/>
              <w:rPr>
                <w:rFonts w:eastAsia="Calibri" w:cs="Arial"/>
                <w:szCs w:val="20"/>
                <w:lang w:eastAsia="en-US"/>
              </w:rPr>
            </w:pPr>
          </w:p>
        </w:tc>
        <w:tc>
          <w:tcPr>
            <w:tcW w:w="719" w:type="pct"/>
            <w:vMerge w:val="restart"/>
            <w:tcBorders>
              <w:top w:val="single" w:sz="12" w:space="0" w:color="auto"/>
              <w:left w:val="single" w:sz="18" w:space="0" w:color="auto"/>
            </w:tcBorders>
            <w:shd w:val="clear" w:color="auto" w:fill="auto"/>
          </w:tcPr>
          <w:p w14:paraId="5437DA7B" w14:textId="77777777" w:rsidR="00B417F9" w:rsidRPr="007A3548" w:rsidRDefault="00B417F9" w:rsidP="00500111">
            <w:pPr>
              <w:spacing w:before="60" w:after="60"/>
              <w:rPr>
                <w:rFonts w:eastAsia="Calibri" w:cs="Arial"/>
                <w:b/>
                <w:szCs w:val="20"/>
                <w:lang w:eastAsia="en-US"/>
              </w:rPr>
            </w:pPr>
            <w:r>
              <w:rPr>
                <w:rFonts w:eastAsia="Calibri" w:cs="Arial"/>
                <w:b/>
                <w:szCs w:val="20"/>
                <w:lang w:eastAsia="en-US"/>
              </w:rPr>
              <w:t>A01.1.06</w:t>
            </w:r>
          </w:p>
        </w:tc>
        <w:tc>
          <w:tcPr>
            <w:tcW w:w="1547" w:type="pct"/>
            <w:tcBorders>
              <w:top w:val="single" w:sz="12" w:space="0" w:color="auto"/>
              <w:bottom w:val="single" w:sz="4" w:space="0" w:color="auto"/>
              <w:right w:val="single" w:sz="12" w:space="0" w:color="auto"/>
            </w:tcBorders>
            <w:shd w:val="clear" w:color="auto" w:fill="auto"/>
          </w:tcPr>
          <w:p w14:paraId="7DC59040" w14:textId="77777777" w:rsidR="00B417F9" w:rsidRDefault="00B417F9" w:rsidP="00500111">
            <w:pPr>
              <w:spacing w:before="60" w:after="60"/>
              <w:rPr>
                <w:rFonts w:eastAsia="Calibri" w:cs="Arial"/>
                <w:szCs w:val="20"/>
                <w:lang w:eastAsia="en-US"/>
              </w:rPr>
            </w:pPr>
            <w:r w:rsidRPr="00AA0A8D">
              <w:t>Number of hours provided during the reporting period</w:t>
            </w:r>
          </w:p>
        </w:tc>
      </w:tr>
      <w:tr w:rsidR="00B417F9" w14:paraId="758A59F9" w14:textId="77777777" w:rsidTr="00CD2B5A">
        <w:trPr>
          <w:trHeight w:val="585"/>
        </w:trPr>
        <w:tc>
          <w:tcPr>
            <w:tcW w:w="443" w:type="pct"/>
            <w:vMerge/>
            <w:tcBorders>
              <w:left w:val="single" w:sz="12" w:space="0" w:color="auto"/>
              <w:bottom w:val="single" w:sz="12" w:space="0" w:color="auto"/>
            </w:tcBorders>
            <w:shd w:val="clear" w:color="auto" w:fill="auto"/>
          </w:tcPr>
          <w:p w14:paraId="5514A260" w14:textId="77777777" w:rsidR="00B417F9" w:rsidRPr="002708A3" w:rsidRDefault="00B417F9" w:rsidP="00500111">
            <w:pPr>
              <w:spacing w:before="60" w:after="60"/>
              <w:rPr>
                <w:rFonts w:eastAsia="Calibri" w:cs="Arial"/>
                <w:b/>
                <w:szCs w:val="20"/>
                <w:lang w:eastAsia="en-US"/>
              </w:rPr>
            </w:pPr>
          </w:p>
        </w:tc>
        <w:tc>
          <w:tcPr>
            <w:tcW w:w="405" w:type="pct"/>
            <w:tcBorders>
              <w:bottom w:val="single" w:sz="12" w:space="0" w:color="auto"/>
              <w:right w:val="single" w:sz="18" w:space="0" w:color="auto"/>
            </w:tcBorders>
            <w:shd w:val="clear" w:color="auto" w:fill="auto"/>
          </w:tcPr>
          <w:p w14:paraId="13A62B06" w14:textId="1B7ABD69" w:rsidR="00B417F9" w:rsidRPr="002708A3" w:rsidRDefault="00B417F9" w:rsidP="00500111">
            <w:pPr>
              <w:spacing w:before="60" w:after="60"/>
              <w:rPr>
                <w:rFonts w:eastAsia="Calibri" w:cs="Arial"/>
                <w:szCs w:val="20"/>
                <w:lang w:eastAsia="en-US"/>
              </w:rPr>
            </w:pPr>
            <w:r>
              <w:rPr>
                <w:rFonts w:eastAsia="Calibri" w:cs="Arial"/>
                <w:szCs w:val="20"/>
                <w:lang w:eastAsia="en-US"/>
              </w:rPr>
              <w:t>T347</w:t>
            </w:r>
          </w:p>
        </w:tc>
        <w:tc>
          <w:tcPr>
            <w:tcW w:w="804" w:type="pct"/>
            <w:vMerge/>
            <w:tcBorders>
              <w:left w:val="single" w:sz="18" w:space="0" w:color="auto"/>
              <w:bottom w:val="single" w:sz="12" w:space="0" w:color="auto"/>
            </w:tcBorders>
            <w:shd w:val="clear" w:color="auto" w:fill="auto"/>
          </w:tcPr>
          <w:p w14:paraId="68CD391A" w14:textId="77777777" w:rsidR="00B417F9" w:rsidRPr="007A3548" w:rsidRDefault="00B417F9" w:rsidP="00500111">
            <w:pPr>
              <w:spacing w:before="60" w:after="60"/>
              <w:rPr>
                <w:rFonts w:eastAsia="Calibri" w:cs="Arial"/>
                <w:b/>
                <w:szCs w:val="20"/>
                <w:lang w:eastAsia="en-US"/>
              </w:rPr>
            </w:pPr>
          </w:p>
        </w:tc>
        <w:tc>
          <w:tcPr>
            <w:tcW w:w="518" w:type="pct"/>
            <w:vMerge/>
            <w:tcBorders>
              <w:bottom w:val="single" w:sz="12" w:space="0" w:color="auto"/>
            </w:tcBorders>
            <w:shd w:val="clear" w:color="auto" w:fill="auto"/>
          </w:tcPr>
          <w:p w14:paraId="241495EE" w14:textId="77777777" w:rsidR="00B417F9" w:rsidRDefault="00B417F9" w:rsidP="00500111">
            <w:pPr>
              <w:spacing w:before="60" w:after="60"/>
              <w:rPr>
                <w:rFonts w:eastAsia="Calibri" w:cs="Arial"/>
                <w:szCs w:val="20"/>
                <w:lang w:eastAsia="en-US"/>
              </w:rPr>
            </w:pPr>
          </w:p>
        </w:tc>
        <w:tc>
          <w:tcPr>
            <w:tcW w:w="564" w:type="pct"/>
            <w:vMerge/>
            <w:tcBorders>
              <w:bottom w:val="single" w:sz="12" w:space="0" w:color="auto"/>
              <w:right w:val="single" w:sz="18" w:space="0" w:color="auto"/>
            </w:tcBorders>
            <w:shd w:val="clear" w:color="auto" w:fill="auto"/>
          </w:tcPr>
          <w:p w14:paraId="44C88C20" w14:textId="77777777" w:rsidR="00B417F9" w:rsidRDefault="00B417F9" w:rsidP="00500111">
            <w:pPr>
              <w:spacing w:before="60" w:after="60"/>
              <w:rPr>
                <w:rFonts w:eastAsia="Calibri" w:cs="Arial"/>
                <w:szCs w:val="20"/>
                <w:lang w:eastAsia="en-US"/>
              </w:rPr>
            </w:pPr>
          </w:p>
        </w:tc>
        <w:tc>
          <w:tcPr>
            <w:tcW w:w="719" w:type="pct"/>
            <w:vMerge/>
            <w:tcBorders>
              <w:left w:val="single" w:sz="18" w:space="0" w:color="auto"/>
              <w:bottom w:val="single" w:sz="12" w:space="0" w:color="auto"/>
            </w:tcBorders>
            <w:shd w:val="clear" w:color="auto" w:fill="auto"/>
          </w:tcPr>
          <w:p w14:paraId="5CB47819" w14:textId="77777777" w:rsidR="00B417F9" w:rsidRPr="007A3548" w:rsidRDefault="00B417F9" w:rsidP="00500111">
            <w:pPr>
              <w:spacing w:before="60" w:after="60"/>
              <w:rPr>
                <w:rFonts w:eastAsia="Calibri" w:cs="Arial"/>
                <w:b/>
                <w:szCs w:val="20"/>
                <w:lang w:eastAsia="en-US"/>
              </w:rPr>
            </w:pPr>
          </w:p>
        </w:tc>
        <w:tc>
          <w:tcPr>
            <w:tcW w:w="1547" w:type="pct"/>
            <w:tcBorders>
              <w:top w:val="single" w:sz="4" w:space="0" w:color="auto"/>
              <w:bottom w:val="single" w:sz="12" w:space="0" w:color="auto"/>
              <w:right w:val="single" w:sz="12" w:space="0" w:color="auto"/>
            </w:tcBorders>
            <w:shd w:val="clear" w:color="auto" w:fill="auto"/>
          </w:tcPr>
          <w:p w14:paraId="12703412" w14:textId="77777777" w:rsidR="00B417F9" w:rsidRDefault="00B417F9" w:rsidP="00500111">
            <w:pPr>
              <w:spacing w:before="60" w:after="60"/>
              <w:rPr>
                <w:rFonts w:eastAsia="Calibri" w:cs="Arial"/>
                <w:szCs w:val="20"/>
                <w:lang w:eastAsia="en-US"/>
              </w:rPr>
            </w:pPr>
            <w:r w:rsidRPr="00AA0A8D">
              <w:t>Number of Service Users who received a service during the reporting period</w:t>
            </w:r>
          </w:p>
        </w:tc>
      </w:tr>
    </w:tbl>
    <w:p w14:paraId="5B136695" w14:textId="42951F03" w:rsidR="0029171B" w:rsidRDefault="0029171B" w:rsidP="00DA4003">
      <w:pPr>
        <w:spacing w:after="0"/>
        <w:rPr>
          <w:rFonts w:eastAsia="Calibri" w:cs="Arial"/>
          <w:szCs w:val="20"/>
          <w:lang w:eastAsia="en-US"/>
        </w:rPr>
      </w:pPr>
    </w:p>
    <w:p w14:paraId="6DD38BE1" w14:textId="77777777" w:rsidR="0029171B" w:rsidRDefault="0029171B">
      <w:pPr>
        <w:spacing w:after="0"/>
        <w:rPr>
          <w:rFonts w:eastAsia="Calibri" w:cs="Arial"/>
          <w:szCs w:val="20"/>
          <w:lang w:eastAsia="en-US"/>
        </w:rPr>
      </w:pPr>
      <w:r>
        <w:rPr>
          <w:rFonts w:eastAsia="Calibri" w:cs="Arial"/>
          <w:szCs w:val="20"/>
          <w:lang w:eastAsia="en-US"/>
        </w:rPr>
        <w:br w:type="page"/>
      </w:r>
    </w:p>
    <w:p w14:paraId="16CFF275" w14:textId="77777777" w:rsidR="00E666DA" w:rsidRPr="008D2B02" w:rsidRDefault="00E666DA" w:rsidP="00DA4003">
      <w:pPr>
        <w:spacing w:after="0"/>
        <w:rPr>
          <w:rFonts w:eastAsia="Calibri" w:cs="Arial"/>
          <w:szCs w:val="20"/>
          <w:lang w:eastAsia="en-US"/>
        </w:rPr>
      </w:pP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1425"/>
        <w:gridCol w:w="2082"/>
        <w:gridCol w:w="9987"/>
      </w:tblGrid>
      <w:tr w:rsidR="00DA4003" w:rsidRPr="008D2B02" w14:paraId="21FEDEED" w14:textId="77777777" w:rsidTr="00C30956">
        <w:tc>
          <w:tcPr>
            <w:tcW w:w="14858" w:type="dxa"/>
            <w:gridSpan w:val="4"/>
            <w:tcBorders>
              <w:top w:val="single" w:sz="12" w:space="0" w:color="auto"/>
              <w:left w:val="single" w:sz="12" w:space="0" w:color="auto"/>
              <w:right w:val="single" w:sz="12" w:space="0" w:color="auto"/>
            </w:tcBorders>
            <w:shd w:val="clear" w:color="auto" w:fill="FFFFFF"/>
          </w:tcPr>
          <w:p w14:paraId="1253555F" w14:textId="77777777" w:rsidR="00DA4003" w:rsidRPr="008D2B02" w:rsidRDefault="00480798" w:rsidP="009C3F67">
            <w:pPr>
              <w:spacing w:before="60" w:after="60"/>
              <w:rPr>
                <w:rFonts w:eastAsia="Calibri" w:cs="Arial"/>
                <w:b/>
                <w:szCs w:val="20"/>
                <w:lang w:eastAsia="en-US"/>
              </w:rPr>
            </w:pPr>
            <w:r>
              <w:rPr>
                <w:rFonts w:eastAsia="Calibri" w:cs="Arial"/>
                <w:b/>
                <w:szCs w:val="20"/>
                <w:lang w:eastAsia="en-US"/>
              </w:rPr>
              <w:t>Relates to item 7.1 or 9.1 of the agreement</w:t>
            </w:r>
          </w:p>
        </w:tc>
      </w:tr>
      <w:tr w:rsidR="00DA4003" w:rsidRPr="008D2B02" w14:paraId="0E6F32E3" w14:textId="77777777" w:rsidTr="00C30956">
        <w:tc>
          <w:tcPr>
            <w:tcW w:w="1364" w:type="dxa"/>
            <w:tcBorders>
              <w:top w:val="single" w:sz="12" w:space="0" w:color="auto"/>
              <w:left w:val="single" w:sz="12" w:space="0" w:color="auto"/>
            </w:tcBorders>
            <w:shd w:val="clear" w:color="auto" w:fill="262626"/>
          </w:tcPr>
          <w:p w14:paraId="49BAF387" w14:textId="77777777" w:rsidR="00DA4003" w:rsidRPr="008D2B02" w:rsidRDefault="00DA4003" w:rsidP="009C3F67">
            <w:pPr>
              <w:spacing w:before="60" w:after="60"/>
              <w:ind w:right="-143"/>
              <w:rPr>
                <w:rFonts w:eastAsia="Calibri" w:cs="Arial"/>
                <w:b/>
                <w:szCs w:val="20"/>
                <w:lang w:eastAsia="en-US"/>
              </w:rPr>
            </w:pPr>
            <w:r w:rsidRPr="008D2B02">
              <w:rPr>
                <w:rFonts w:eastAsia="Calibri" w:cs="Arial"/>
                <w:b/>
                <w:szCs w:val="20"/>
                <w:lang w:eastAsia="en-US"/>
              </w:rPr>
              <w:t xml:space="preserve">Service </w:t>
            </w:r>
            <w:r w:rsidR="001B2ED5">
              <w:rPr>
                <w:rFonts w:eastAsia="Calibri" w:cs="Arial"/>
                <w:b/>
                <w:szCs w:val="20"/>
                <w:lang w:eastAsia="en-US"/>
              </w:rPr>
              <w:t xml:space="preserve">  </w:t>
            </w:r>
            <w:r w:rsidRPr="008D2B02">
              <w:rPr>
                <w:rFonts w:eastAsia="Calibri" w:cs="Arial"/>
                <w:b/>
                <w:szCs w:val="20"/>
                <w:lang w:eastAsia="en-US"/>
              </w:rPr>
              <w:t>User Code</w:t>
            </w:r>
          </w:p>
        </w:tc>
        <w:tc>
          <w:tcPr>
            <w:tcW w:w="1425" w:type="dxa"/>
            <w:shd w:val="clear" w:color="auto" w:fill="262626"/>
          </w:tcPr>
          <w:p w14:paraId="241D5C2F" w14:textId="77777777" w:rsidR="00DA4003" w:rsidRPr="008D2B02" w:rsidRDefault="00DA4003"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12069" w:type="dxa"/>
            <w:gridSpan w:val="2"/>
            <w:tcBorders>
              <w:right w:val="single" w:sz="12" w:space="0" w:color="auto"/>
            </w:tcBorders>
            <w:shd w:val="clear" w:color="auto" w:fill="BFBFBF"/>
          </w:tcPr>
          <w:p w14:paraId="15663E42" w14:textId="01991868" w:rsidR="00DA4003" w:rsidRPr="008D2B02" w:rsidRDefault="003A7479" w:rsidP="009C3F67">
            <w:pPr>
              <w:spacing w:before="60" w:after="60"/>
              <w:rPr>
                <w:rFonts w:eastAsia="Calibri" w:cs="Arial"/>
                <w:b/>
                <w:szCs w:val="20"/>
                <w:lang w:eastAsia="en-US"/>
              </w:rPr>
            </w:pPr>
            <w:r w:rsidRPr="008D2B02">
              <w:rPr>
                <w:rFonts w:eastAsia="Calibri" w:cs="Arial"/>
                <w:b/>
                <w:szCs w:val="20"/>
                <w:lang w:eastAsia="en-US"/>
              </w:rPr>
              <w:t>Throughput Measure</w:t>
            </w:r>
            <w:r w:rsidR="00DA4003" w:rsidRPr="008D2B02">
              <w:rPr>
                <w:rFonts w:eastAsia="Calibri" w:cs="Arial"/>
                <w:b/>
                <w:szCs w:val="20"/>
                <w:lang w:eastAsia="en-US"/>
              </w:rPr>
              <w:t xml:space="preserve">  </w:t>
            </w:r>
          </w:p>
        </w:tc>
      </w:tr>
      <w:tr w:rsidR="00E666DA" w:rsidRPr="008D2B02" w14:paraId="2EF228A4" w14:textId="77777777" w:rsidTr="00C30956">
        <w:trPr>
          <w:trHeight w:val="90"/>
        </w:trPr>
        <w:tc>
          <w:tcPr>
            <w:tcW w:w="1364" w:type="dxa"/>
            <w:tcBorders>
              <w:left w:val="single" w:sz="12" w:space="0" w:color="auto"/>
            </w:tcBorders>
            <w:shd w:val="clear" w:color="auto" w:fill="auto"/>
          </w:tcPr>
          <w:p w14:paraId="5AFFD7D3" w14:textId="77777777" w:rsidR="00E666DA" w:rsidRPr="008D2B02" w:rsidRDefault="00E666DA" w:rsidP="009C3F67">
            <w:pPr>
              <w:spacing w:before="60" w:after="60"/>
              <w:rPr>
                <w:rFonts w:eastAsia="Calibri" w:cs="Arial"/>
                <w:b/>
                <w:szCs w:val="20"/>
                <w:lang w:eastAsia="en-US"/>
              </w:rPr>
            </w:pPr>
            <w:r>
              <w:rPr>
                <w:rFonts w:eastAsia="Calibri" w:cs="Arial"/>
                <w:b/>
                <w:szCs w:val="20"/>
                <w:lang w:eastAsia="en-US"/>
              </w:rPr>
              <w:t>U3050</w:t>
            </w:r>
          </w:p>
        </w:tc>
        <w:tc>
          <w:tcPr>
            <w:tcW w:w="1425" w:type="dxa"/>
            <w:tcBorders>
              <w:right w:val="single" w:sz="12" w:space="0" w:color="auto"/>
            </w:tcBorders>
            <w:shd w:val="clear" w:color="auto" w:fill="auto"/>
          </w:tcPr>
          <w:p w14:paraId="24079DAF" w14:textId="77777777" w:rsidR="00E666DA" w:rsidRPr="008D2B02" w:rsidRDefault="00E666DA" w:rsidP="009C3F67">
            <w:pPr>
              <w:spacing w:before="60" w:after="60"/>
              <w:rPr>
                <w:rFonts w:eastAsia="Calibri" w:cs="Arial"/>
                <w:szCs w:val="20"/>
                <w:lang w:eastAsia="en-US"/>
              </w:rPr>
            </w:pPr>
            <w:r>
              <w:rPr>
                <w:rFonts w:eastAsia="Calibri" w:cs="Arial"/>
                <w:szCs w:val="20"/>
                <w:lang w:eastAsia="en-US"/>
              </w:rPr>
              <w:t>T327</w:t>
            </w:r>
          </w:p>
        </w:tc>
        <w:tc>
          <w:tcPr>
            <w:tcW w:w="2082" w:type="dxa"/>
            <w:tcBorders>
              <w:left w:val="single" w:sz="12" w:space="0" w:color="auto"/>
            </w:tcBorders>
            <w:shd w:val="clear" w:color="auto" w:fill="auto"/>
          </w:tcPr>
          <w:p w14:paraId="533908DB" w14:textId="77777777" w:rsidR="00E666DA" w:rsidRPr="00514E23" w:rsidRDefault="00E666DA" w:rsidP="009C3F67">
            <w:pPr>
              <w:spacing w:before="60" w:after="60"/>
              <w:rPr>
                <w:rFonts w:eastAsia="Calibri" w:cs="Arial"/>
                <w:szCs w:val="20"/>
                <w:lang w:eastAsia="en-US"/>
              </w:rPr>
            </w:pPr>
            <w:r w:rsidRPr="00514E23">
              <w:rPr>
                <w:rFonts w:eastAsia="Calibri" w:cs="Arial"/>
                <w:szCs w:val="20"/>
                <w:lang w:eastAsia="en-US"/>
              </w:rPr>
              <w:t>IS132</w:t>
            </w:r>
          </w:p>
        </w:tc>
        <w:tc>
          <w:tcPr>
            <w:tcW w:w="9987" w:type="dxa"/>
            <w:tcBorders>
              <w:right w:val="single" w:sz="12" w:space="0" w:color="auto"/>
            </w:tcBorders>
            <w:shd w:val="clear" w:color="auto" w:fill="auto"/>
          </w:tcPr>
          <w:p w14:paraId="4E15A1EF" w14:textId="77777777" w:rsidR="00E666DA" w:rsidRPr="00514E23" w:rsidRDefault="00E666DA" w:rsidP="007868DF">
            <w:pPr>
              <w:spacing w:before="60" w:after="60"/>
              <w:rPr>
                <w:rFonts w:eastAsia="Calibri" w:cs="Arial"/>
                <w:szCs w:val="20"/>
                <w:lang w:eastAsia="en-US"/>
              </w:rPr>
            </w:pPr>
            <w:r w:rsidRPr="00514E23">
              <w:rPr>
                <w:rFonts w:eastAsia="Calibri" w:cs="Arial"/>
                <w:szCs w:val="20"/>
                <w:lang w:eastAsia="en-US"/>
              </w:rPr>
              <w:t>Number of Service Users with cases commenced during the reporting period</w:t>
            </w:r>
          </w:p>
        </w:tc>
      </w:tr>
      <w:tr w:rsidR="00C30956" w:rsidRPr="008D2B02" w14:paraId="756BCB0A" w14:textId="77777777" w:rsidTr="00A24DFC">
        <w:trPr>
          <w:trHeight w:val="331"/>
        </w:trPr>
        <w:tc>
          <w:tcPr>
            <w:tcW w:w="1364" w:type="dxa"/>
            <w:vMerge w:val="restart"/>
            <w:tcBorders>
              <w:top w:val="single" w:sz="12" w:space="0" w:color="auto"/>
              <w:left w:val="single" w:sz="12" w:space="0" w:color="auto"/>
            </w:tcBorders>
            <w:shd w:val="clear" w:color="auto" w:fill="auto"/>
          </w:tcPr>
          <w:p w14:paraId="572DD896" w14:textId="77777777" w:rsidR="00C30956" w:rsidRDefault="00C30956" w:rsidP="009C3F67">
            <w:pPr>
              <w:spacing w:before="60" w:after="60"/>
              <w:rPr>
                <w:rFonts w:eastAsia="Calibri" w:cs="Arial"/>
                <w:b/>
                <w:szCs w:val="20"/>
                <w:lang w:eastAsia="en-US"/>
              </w:rPr>
            </w:pPr>
            <w:r>
              <w:rPr>
                <w:rFonts w:eastAsia="Calibri" w:cs="Arial"/>
                <w:b/>
                <w:szCs w:val="20"/>
                <w:lang w:eastAsia="en-US"/>
              </w:rPr>
              <w:t>U3050</w:t>
            </w:r>
          </w:p>
          <w:p w14:paraId="14DADE9E" w14:textId="274A2B59" w:rsidR="00C30956" w:rsidRDefault="00C30956" w:rsidP="009C3F67">
            <w:pPr>
              <w:spacing w:before="60" w:after="60"/>
              <w:rPr>
                <w:rFonts w:eastAsia="Calibri" w:cs="Arial"/>
                <w:b/>
                <w:szCs w:val="20"/>
                <w:lang w:eastAsia="en-US"/>
              </w:rPr>
            </w:pPr>
          </w:p>
          <w:p w14:paraId="1B0DD4C0" w14:textId="636DCCC6" w:rsidR="00C30956" w:rsidRDefault="00C30956" w:rsidP="009C3F67">
            <w:pPr>
              <w:spacing w:before="60" w:after="60"/>
              <w:rPr>
                <w:rFonts w:eastAsia="Calibri" w:cs="Arial"/>
                <w:b/>
                <w:szCs w:val="20"/>
                <w:lang w:eastAsia="en-US"/>
              </w:rPr>
            </w:pPr>
          </w:p>
        </w:tc>
        <w:tc>
          <w:tcPr>
            <w:tcW w:w="1425" w:type="dxa"/>
            <w:tcBorders>
              <w:top w:val="single" w:sz="12" w:space="0" w:color="auto"/>
              <w:right w:val="single" w:sz="12" w:space="0" w:color="auto"/>
            </w:tcBorders>
            <w:shd w:val="clear" w:color="auto" w:fill="auto"/>
          </w:tcPr>
          <w:p w14:paraId="7CA793ED" w14:textId="77777777" w:rsidR="00C30956" w:rsidRDefault="00C30956" w:rsidP="009C3F67">
            <w:pPr>
              <w:spacing w:before="60" w:after="60"/>
              <w:rPr>
                <w:rFonts w:eastAsia="Calibri" w:cs="Arial"/>
                <w:szCs w:val="20"/>
                <w:lang w:eastAsia="en-US"/>
              </w:rPr>
            </w:pPr>
            <w:r>
              <w:rPr>
                <w:rFonts w:eastAsia="Calibri" w:cs="Arial"/>
                <w:szCs w:val="20"/>
                <w:lang w:eastAsia="en-US"/>
              </w:rPr>
              <w:t>T327</w:t>
            </w:r>
          </w:p>
        </w:tc>
        <w:tc>
          <w:tcPr>
            <w:tcW w:w="2082" w:type="dxa"/>
            <w:vMerge w:val="restart"/>
            <w:tcBorders>
              <w:top w:val="single" w:sz="12" w:space="0" w:color="auto"/>
              <w:left w:val="single" w:sz="12" w:space="0" w:color="auto"/>
            </w:tcBorders>
            <w:shd w:val="clear" w:color="auto" w:fill="auto"/>
          </w:tcPr>
          <w:p w14:paraId="43E2E48E" w14:textId="77777777" w:rsidR="00C30956" w:rsidRPr="00514E23" w:rsidRDefault="00C30956" w:rsidP="009C3F67">
            <w:pPr>
              <w:spacing w:before="60" w:after="60"/>
              <w:rPr>
                <w:rFonts w:eastAsia="Calibri" w:cs="Arial"/>
                <w:szCs w:val="20"/>
                <w:lang w:eastAsia="en-US"/>
              </w:rPr>
            </w:pPr>
            <w:r w:rsidRPr="00514E23">
              <w:rPr>
                <w:rFonts w:eastAsia="Calibri" w:cs="Arial"/>
                <w:szCs w:val="20"/>
                <w:lang w:eastAsia="en-US"/>
              </w:rPr>
              <w:t>IS133</w:t>
            </w:r>
          </w:p>
        </w:tc>
        <w:tc>
          <w:tcPr>
            <w:tcW w:w="9987" w:type="dxa"/>
            <w:vMerge w:val="restart"/>
            <w:tcBorders>
              <w:top w:val="single" w:sz="12" w:space="0" w:color="auto"/>
              <w:right w:val="single" w:sz="12" w:space="0" w:color="auto"/>
            </w:tcBorders>
            <w:shd w:val="clear" w:color="auto" w:fill="auto"/>
          </w:tcPr>
          <w:p w14:paraId="7267065B" w14:textId="77777777" w:rsidR="00C30956" w:rsidRPr="00514E23" w:rsidRDefault="00C30956" w:rsidP="007868DF">
            <w:pPr>
              <w:spacing w:before="60" w:after="60"/>
              <w:rPr>
                <w:rFonts w:eastAsia="Calibri" w:cs="Arial"/>
                <w:szCs w:val="20"/>
                <w:lang w:eastAsia="en-US"/>
              </w:rPr>
            </w:pPr>
            <w:r w:rsidRPr="002708A3">
              <w:rPr>
                <w:rFonts w:eastAsia="Calibri" w:cs="Arial"/>
                <w:szCs w:val="20"/>
                <w:lang w:eastAsia="en-US"/>
              </w:rPr>
              <w:t>Number of existing Service Users</w:t>
            </w:r>
          </w:p>
        </w:tc>
      </w:tr>
      <w:tr w:rsidR="00C30956" w:rsidRPr="008D2B02" w14:paraId="08888301" w14:textId="77777777" w:rsidTr="00A24DFC">
        <w:trPr>
          <w:trHeight w:val="143"/>
        </w:trPr>
        <w:tc>
          <w:tcPr>
            <w:tcW w:w="1364" w:type="dxa"/>
            <w:vMerge/>
            <w:tcBorders>
              <w:left w:val="single" w:sz="12" w:space="0" w:color="auto"/>
            </w:tcBorders>
            <w:shd w:val="clear" w:color="auto" w:fill="auto"/>
          </w:tcPr>
          <w:p w14:paraId="435933BF" w14:textId="5732E952" w:rsidR="00C30956" w:rsidRDefault="00C30956" w:rsidP="009C3F67">
            <w:pPr>
              <w:spacing w:before="60" w:after="60"/>
              <w:rPr>
                <w:rFonts w:eastAsia="Calibri" w:cs="Arial"/>
                <w:b/>
                <w:szCs w:val="20"/>
                <w:lang w:eastAsia="en-US"/>
              </w:rPr>
            </w:pPr>
          </w:p>
        </w:tc>
        <w:tc>
          <w:tcPr>
            <w:tcW w:w="1425" w:type="dxa"/>
            <w:tcBorders>
              <w:right w:val="single" w:sz="12" w:space="0" w:color="auto"/>
            </w:tcBorders>
            <w:shd w:val="clear" w:color="auto" w:fill="auto"/>
          </w:tcPr>
          <w:p w14:paraId="5022FCA1" w14:textId="77777777" w:rsidR="00C30956" w:rsidRDefault="00C30956" w:rsidP="009C3F67">
            <w:pPr>
              <w:spacing w:before="60" w:after="60"/>
              <w:rPr>
                <w:rFonts w:eastAsia="Calibri" w:cs="Arial"/>
                <w:szCs w:val="20"/>
                <w:lang w:eastAsia="en-US"/>
              </w:rPr>
            </w:pPr>
            <w:r>
              <w:rPr>
                <w:rFonts w:eastAsia="Calibri" w:cs="Arial"/>
                <w:szCs w:val="20"/>
                <w:lang w:eastAsia="en-US"/>
              </w:rPr>
              <w:t>T347</w:t>
            </w:r>
          </w:p>
        </w:tc>
        <w:tc>
          <w:tcPr>
            <w:tcW w:w="2082" w:type="dxa"/>
            <w:vMerge/>
            <w:tcBorders>
              <w:left w:val="single" w:sz="12" w:space="0" w:color="auto"/>
            </w:tcBorders>
            <w:shd w:val="clear" w:color="auto" w:fill="auto"/>
          </w:tcPr>
          <w:p w14:paraId="694288F3" w14:textId="77777777" w:rsidR="00C30956" w:rsidRPr="00514E23" w:rsidRDefault="00C30956" w:rsidP="009C3F67">
            <w:pPr>
              <w:spacing w:before="60" w:after="60"/>
              <w:rPr>
                <w:rFonts w:eastAsia="Calibri" w:cs="Arial"/>
                <w:szCs w:val="20"/>
                <w:lang w:eastAsia="en-US"/>
              </w:rPr>
            </w:pPr>
          </w:p>
        </w:tc>
        <w:tc>
          <w:tcPr>
            <w:tcW w:w="9987" w:type="dxa"/>
            <w:vMerge/>
            <w:tcBorders>
              <w:right w:val="single" w:sz="12" w:space="0" w:color="auto"/>
            </w:tcBorders>
            <w:shd w:val="clear" w:color="auto" w:fill="auto"/>
          </w:tcPr>
          <w:p w14:paraId="388CB1A9" w14:textId="77777777" w:rsidR="00C30956" w:rsidRPr="00514E23" w:rsidRDefault="00C30956">
            <w:pPr>
              <w:spacing w:before="60" w:after="60"/>
              <w:rPr>
                <w:rFonts w:eastAsia="Calibri" w:cs="Arial"/>
                <w:szCs w:val="20"/>
                <w:lang w:eastAsia="en-US"/>
              </w:rPr>
            </w:pPr>
          </w:p>
        </w:tc>
      </w:tr>
      <w:tr w:rsidR="00C30956" w:rsidRPr="008D2B02" w14:paraId="418A9663" w14:textId="77777777" w:rsidTr="00A24DFC">
        <w:trPr>
          <w:trHeight w:val="142"/>
        </w:trPr>
        <w:tc>
          <w:tcPr>
            <w:tcW w:w="1364" w:type="dxa"/>
            <w:vMerge/>
            <w:tcBorders>
              <w:left w:val="single" w:sz="12" w:space="0" w:color="auto"/>
              <w:bottom w:val="single" w:sz="12" w:space="0" w:color="auto"/>
            </w:tcBorders>
            <w:shd w:val="clear" w:color="auto" w:fill="auto"/>
          </w:tcPr>
          <w:p w14:paraId="78167256" w14:textId="1111F9FB" w:rsidR="00C30956" w:rsidRDefault="00C30956" w:rsidP="009C3F67">
            <w:pPr>
              <w:spacing w:before="60" w:after="60"/>
              <w:rPr>
                <w:rFonts w:eastAsia="Calibri" w:cs="Arial"/>
                <w:b/>
                <w:szCs w:val="20"/>
                <w:lang w:eastAsia="en-US"/>
              </w:rPr>
            </w:pPr>
          </w:p>
        </w:tc>
        <w:tc>
          <w:tcPr>
            <w:tcW w:w="1425" w:type="dxa"/>
            <w:tcBorders>
              <w:bottom w:val="single" w:sz="12" w:space="0" w:color="auto"/>
              <w:right w:val="single" w:sz="12" w:space="0" w:color="auto"/>
            </w:tcBorders>
            <w:shd w:val="clear" w:color="auto" w:fill="auto"/>
          </w:tcPr>
          <w:p w14:paraId="102D3732" w14:textId="77777777" w:rsidR="00C30956" w:rsidRDefault="00C30956" w:rsidP="009C3F67">
            <w:pPr>
              <w:spacing w:before="60" w:after="60"/>
              <w:rPr>
                <w:rFonts w:eastAsia="Calibri" w:cs="Arial"/>
                <w:szCs w:val="20"/>
                <w:lang w:eastAsia="en-US"/>
              </w:rPr>
            </w:pPr>
            <w:r>
              <w:rPr>
                <w:rFonts w:eastAsia="Calibri" w:cs="Arial"/>
                <w:szCs w:val="20"/>
                <w:lang w:eastAsia="en-US"/>
              </w:rPr>
              <w:t>T448</w:t>
            </w:r>
          </w:p>
        </w:tc>
        <w:tc>
          <w:tcPr>
            <w:tcW w:w="2082" w:type="dxa"/>
            <w:vMerge/>
            <w:tcBorders>
              <w:left w:val="single" w:sz="12" w:space="0" w:color="auto"/>
              <w:bottom w:val="single" w:sz="12" w:space="0" w:color="auto"/>
            </w:tcBorders>
            <w:shd w:val="clear" w:color="auto" w:fill="auto"/>
          </w:tcPr>
          <w:p w14:paraId="31AB26A6" w14:textId="77777777" w:rsidR="00C30956" w:rsidRPr="00514E23" w:rsidRDefault="00C30956" w:rsidP="009C3F67">
            <w:pPr>
              <w:spacing w:before="60" w:after="60"/>
              <w:rPr>
                <w:rFonts w:eastAsia="Calibri" w:cs="Arial"/>
                <w:szCs w:val="20"/>
                <w:lang w:eastAsia="en-US"/>
              </w:rPr>
            </w:pPr>
          </w:p>
        </w:tc>
        <w:tc>
          <w:tcPr>
            <w:tcW w:w="9987" w:type="dxa"/>
            <w:vMerge/>
            <w:tcBorders>
              <w:bottom w:val="single" w:sz="12" w:space="0" w:color="auto"/>
              <w:right w:val="single" w:sz="12" w:space="0" w:color="auto"/>
            </w:tcBorders>
            <w:shd w:val="clear" w:color="auto" w:fill="auto"/>
          </w:tcPr>
          <w:p w14:paraId="0DF66B99" w14:textId="77777777" w:rsidR="00C30956" w:rsidRPr="00514E23" w:rsidRDefault="00C30956">
            <w:pPr>
              <w:spacing w:before="60" w:after="60"/>
              <w:rPr>
                <w:rFonts w:eastAsia="Calibri" w:cs="Arial"/>
                <w:szCs w:val="20"/>
                <w:lang w:eastAsia="en-US"/>
              </w:rPr>
            </w:pPr>
          </w:p>
        </w:tc>
      </w:tr>
      <w:tr w:rsidR="00C30956" w:rsidRPr="008D2B02" w14:paraId="4F21D2E7" w14:textId="77777777" w:rsidTr="00A24DFC">
        <w:trPr>
          <w:trHeight w:val="239"/>
        </w:trPr>
        <w:tc>
          <w:tcPr>
            <w:tcW w:w="1364" w:type="dxa"/>
            <w:vMerge w:val="restart"/>
            <w:tcBorders>
              <w:top w:val="single" w:sz="12" w:space="0" w:color="auto"/>
              <w:left w:val="single" w:sz="12" w:space="0" w:color="auto"/>
            </w:tcBorders>
            <w:shd w:val="clear" w:color="auto" w:fill="auto"/>
          </w:tcPr>
          <w:p w14:paraId="19CCA299" w14:textId="77777777" w:rsidR="00C30956" w:rsidRPr="008D2B02" w:rsidRDefault="00C30956" w:rsidP="009C3F67">
            <w:pPr>
              <w:spacing w:before="60" w:after="60"/>
              <w:rPr>
                <w:rFonts w:eastAsia="Calibri" w:cs="Arial"/>
                <w:b/>
                <w:szCs w:val="20"/>
                <w:lang w:eastAsia="en-US"/>
              </w:rPr>
            </w:pPr>
            <w:r>
              <w:rPr>
                <w:rFonts w:eastAsia="Calibri" w:cs="Arial"/>
                <w:b/>
                <w:szCs w:val="20"/>
                <w:lang w:eastAsia="en-US"/>
              </w:rPr>
              <w:t>U3050</w:t>
            </w:r>
          </w:p>
          <w:p w14:paraId="5A868865" w14:textId="0655B7CD" w:rsidR="00C30956" w:rsidRDefault="00C30956" w:rsidP="009C3F67">
            <w:pPr>
              <w:spacing w:before="60" w:after="60"/>
              <w:rPr>
                <w:rFonts w:eastAsia="Calibri" w:cs="Arial"/>
                <w:b/>
                <w:szCs w:val="20"/>
                <w:lang w:eastAsia="en-US"/>
              </w:rPr>
            </w:pPr>
          </w:p>
          <w:p w14:paraId="7CB82A94" w14:textId="2178EE38" w:rsidR="00C30956" w:rsidRPr="008D2B02" w:rsidRDefault="00C30956" w:rsidP="009C3F67">
            <w:pPr>
              <w:spacing w:before="60" w:after="60"/>
              <w:rPr>
                <w:rFonts w:eastAsia="Calibri" w:cs="Arial"/>
                <w:b/>
                <w:szCs w:val="20"/>
                <w:lang w:eastAsia="en-US"/>
              </w:rPr>
            </w:pPr>
          </w:p>
        </w:tc>
        <w:tc>
          <w:tcPr>
            <w:tcW w:w="1425" w:type="dxa"/>
            <w:tcBorders>
              <w:top w:val="single" w:sz="12" w:space="0" w:color="auto"/>
              <w:right w:val="single" w:sz="12" w:space="0" w:color="auto"/>
            </w:tcBorders>
            <w:shd w:val="clear" w:color="auto" w:fill="auto"/>
          </w:tcPr>
          <w:p w14:paraId="40466F12" w14:textId="77777777" w:rsidR="00C30956" w:rsidRPr="008D2B02" w:rsidRDefault="00C30956" w:rsidP="009C3F67">
            <w:pPr>
              <w:spacing w:before="60" w:after="60"/>
              <w:rPr>
                <w:rFonts w:eastAsia="Calibri" w:cs="Arial"/>
                <w:szCs w:val="20"/>
                <w:lang w:eastAsia="en-US"/>
              </w:rPr>
            </w:pPr>
            <w:r>
              <w:rPr>
                <w:rFonts w:eastAsia="Calibri" w:cs="Arial"/>
                <w:szCs w:val="20"/>
                <w:lang w:eastAsia="en-US"/>
              </w:rPr>
              <w:t>T327</w:t>
            </w:r>
          </w:p>
        </w:tc>
        <w:tc>
          <w:tcPr>
            <w:tcW w:w="2082" w:type="dxa"/>
            <w:vMerge w:val="restart"/>
            <w:tcBorders>
              <w:top w:val="single" w:sz="12" w:space="0" w:color="auto"/>
              <w:left w:val="single" w:sz="12" w:space="0" w:color="auto"/>
            </w:tcBorders>
            <w:shd w:val="clear" w:color="auto" w:fill="auto"/>
          </w:tcPr>
          <w:p w14:paraId="691FD064" w14:textId="77777777" w:rsidR="00C30956" w:rsidRPr="00514E23" w:rsidRDefault="00C30956" w:rsidP="009C3F67">
            <w:pPr>
              <w:spacing w:before="60" w:after="60"/>
              <w:rPr>
                <w:rFonts w:eastAsia="Calibri" w:cs="Arial"/>
                <w:szCs w:val="20"/>
                <w:lang w:eastAsia="en-US"/>
              </w:rPr>
            </w:pPr>
            <w:r w:rsidRPr="00514E23">
              <w:rPr>
                <w:rFonts w:eastAsia="Calibri" w:cs="Arial"/>
                <w:szCs w:val="20"/>
                <w:lang w:eastAsia="en-US"/>
              </w:rPr>
              <w:t>IS145</w:t>
            </w:r>
          </w:p>
        </w:tc>
        <w:tc>
          <w:tcPr>
            <w:tcW w:w="9987" w:type="dxa"/>
            <w:vMerge w:val="restart"/>
            <w:tcBorders>
              <w:top w:val="single" w:sz="12" w:space="0" w:color="auto"/>
              <w:right w:val="single" w:sz="12" w:space="0" w:color="auto"/>
            </w:tcBorders>
            <w:shd w:val="clear" w:color="auto" w:fill="auto"/>
          </w:tcPr>
          <w:p w14:paraId="048A77C7" w14:textId="77777777" w:rsidR="00C30956" w:rsidRPr="00514E23" w:rsidRDefault="00C30956" w:rsidP="007868DF">
            <w:pPr>
              <w:spacing w:before="60" w:after="60"/>
              <w:rPr>
                <w:rFonts w:eastAsia="Calibri" w:cs="Arial"/>
                <w:szCs w:val="20"/>
                <w:lang w:eastAsia="en-US"/>
              </w:rPr>
            </w:pPr>
            <w:r w:rsidRPr="00514E23">
              <w:rPr>
                <w:rFonts w:eastAsia="Calibri" w:cs="Arial"/>
                <w:szCs w:val="20"/>
                <w:lang w:eastAsia="en-US"/>
              </w:rPr>
              <w:t>Number of Service Users who have exited from the service</w:t>
            </w:r>
          </w:p>
        </w:tc>
      </w:tr>
      <w:tr w:rsidR="00C30956" w:rsidRPr="008D2B02" w14:paraId="64BD56D1" w14:textId="77777777" w:rsidTr="00A24DFC">
        <w:trPr>
          <w:trHeight w:val="117"/>
        </w:trPr>
        <w:tc>
          <w:tcPr>
            <w:tcW w:w="1364" w:type="dxa"/>
            <w:vMerge/>
            <w:tcBorders>
              <w:left w:val="single" w:sz="12" w:space="0" w:color="auto"/>
            </w:tcBorders>
            <w:shd w:val="clear" w:color="auto" w:fill="auto"/>
          </w:tcPr>
          <w:p w14:paraId="5FA4B7F1" w14:textId="4E7FD9A0" w:rsidR="00C30956" w:rsidRDefault="00C30956" w:rsidP="009C3F67">
            <w:pPr>
              <w:spacing w:before="60" w:after="60"/>
              <w:rPr>
                <w:rFonts w:eastAsia="Calibri" w:cs="Arial"/>
                <w:b/>
                <w:szCs w:val="20"/>
                <w:lang w:eastAsia="en-US"/>
              </w:rPr>
            </w:pPr>
          </w:p>
        </w:tc>
        <w:tc>
          <w:tcPr>
            <w:tcW w:w="1425" w:type="dxa"/>
            <w:tcBorders>
              <w:right w:val="single" w:sz="12" w:space="0" w:color="auto"/>
            </w:tcBorders>
            <w:shd w:val="clear" w:color="auto" w:fill="auto"/>
          </w:tcPr>
          <w:p w14:paraId="4D317217" w14:textId="77777777" w:rsidR="00C30956" w:rsidRDefault="00C30956" w:rsidP="009C3F67">
            <w:pPr>
              <w:spacing w:before="60" w:after="60"/>
              <w:rPr>
                <w:rFonts w:eastAsia="Calibri" w:cs="Arial"/>
                <w:szCs w:val="20"/>
                <w:lang w:eastAsia="en-US"/>
              </w:rPr>
            </w:pPr>
            <w:r>
              <w:rPr>
                <w:rFonts w:eastAsia="Calibri" w:cs="Arial"/>
                <w:szCs w:val="20"/>
                <w:lang w:eastAsia="en-US"/>
              </w:rPr>
              <w:t>T347</w:t>
            </w:r>
          </w:p>
        </w:tc>
        <w:tc>
          <w:tcPr>
            <w:tcW w:w="2082" w:type="dxa"/>
            <w:vMerge/>
            <w:tcBorders>
              <w:left w:val="single" w:sz="12" w:space="0" w:color="auto"/>
            </w:tcBorders>
            <w:shd w:val="clear" w:color="auto" w:fill="auto"/>
          </w:tcPr>
          <w:p w14:paraId="7CF2B884" w14:textId="77777777" w:rsidR="00C30956" w:rsidRPr="00514E23" w:rsidRDefault="00C30956" w:rsidP="009C3F67">
            <w:pPr>
              <w:spacing w:before="60" w:after="60"/>
              <w:rPr>
                <w:rFonts w:eastAsia="Calibri" w:cs="Arial"/>
                <w:szCs w:val="20"/>
                <w:lang w:eastAsia="en-US"/>
              </w:rPr>
            </w:pPr>
          </w:p>
        </w:tc>
        <w:tc>
          <w:tcPr>
            <w:tcW w:w="9987" w:type="dxa"/>
            <w:vMerge/>
            <w:tcBorders>
              <w:right w:val="single" w:sz="12" w:space="0" w:color="auto"/>
            </w:tcBorders>
            <w:shd w:val="clear" w:color="auto" w:fill="auto"/>
          </w:tcPr>
          <w:p w14:paraId="069D89D5" w14:textId="77777777" w:rsidR="00C30956" w:rsidRPr="00514E23" w:rsidRDefault="00C30956">
            <w:pPr>
              <w:spacing w:before="60" w:after="60"/>
              <w:rPr>
                <w:rFonts w:eastAsia="Calibri" w:cs="Arial"/>
                <w:szCs w:val="20"/>
                <w:lang w:eastAsia="en-US"/>
              </w:rPr>
            </w:pPr>
          </w:p>
        </w:tc>
      </w:tr>
      <w:tr w:rsidR="00C30956" w:rsidRPr="008D2B02" w14:paraId="7A5EC107" w14:textId="77777777" w:rsidTr="00A24DFC">
        <w:trPr>
          <w:trHeight w:val="116"/>
        </w:trPr>
        <w:tc>
          <w:tcPr>
            <w:tcW w:w="1364" w:type="dxa"/>
            <w:vMerge/>
            <w:tcBorders>
              <w:left w:val="single" w:sz="12" w:space="0" w:color="auto"/>
              <w:bottom w:val="single" w:sz="12" w:space="0" w:color="auto"/>
            </w:tcBorders>
            <w:shd w:val="clear" w:color="auto" w:fill="auto"/>
          </w:tcPr>
          <w:p w14:paraId="4EB870BC" w14:textId="5DF6D4B3" w:rsidR="00C30956" w:rsidRDefault="00C30956" w:rsidP="009C3F67">
            <w:pPr>
              <w:spacing w:before="60" w:after="60"/>
              <w:rPr>
                <w:rFonts w:eastAsia="Calibri" w:cs="Arial"/>
                <w:b/>
                <w:szCs w:val="20"/>
                <w:lang w:eastAsia="en-US"/>
              </w:rPr>
            </w:pPr>
          </w:p>
        </w:tc>
        <w:tc>
          <w:tcPr>
            <w:tcW w:w="1425" w:type="dxa"/>
            <w:tcBorders>
              <w:bottom w:val="single" w:sz="12" w:space="0" w:color="auto"/>
              <w:right w:val="single" w:sz="12" w:space="0" w:color="auto"/>
            </w:tcBorders>
            <w:shd w:val="clear" w:color="auto" w:fill="auto"/>
          </w:tcPr>
          <w:p w14:paraId="14C9A9DA" w14:textId="77777777" w:rsidR="00C30956" w:rsidRDefault="00C30956" w:rsidP="009C3F67">
            <w:pPr>
              <w:spacing w:before="60" w:after="60"/>
              <w:rPr>
                <w:rFonts w:eastAsia="Calibri" w:cs="Arial"/>
                <w:szCs w:val="20"/>
                <w:lang w:eastAsia="en-US"/>
              </w:rPr>
            </w:pPr>
            <w:r>
              <w:rPr>
                <w:rFonts w:eastAsia="Calibri" w:cs="Arial"/>
                <w:szCs w:val="20"/>
                <w:lang w:eastAsia="en-US"/>
              </w:rPr>
              <w:t>T448</w:t>
            </w:r>
          </w:p>
        </w:tc>
        <w:tc>
          <w:tcPr>
            <w:tcW w:w="2082" w:type="dxa"/>
            <w:vMerge/>
            <w:tcBorders>
              <w:left w:val="single" w:sz="12" w:space="0" w:color="auto"/>
              <w:bottom w:val="single" w:sz="12" w:space="0" w:color="auto"/>
            </w:tcBorders>
            <w:shd w:val="clear" w:color="auto" w:fill="auto"/>
          </w:tcPr>
          <w:p w14:paraId="1785C399" w14:textId="77777777" w:rsidR="00C30956" w:rsidRPr="00514E23" w:rsidRDefault="00C30956" w:rsidP="009C3F67">
            <w:pPr>
              <w:spacing w:before="60" w:after="60"/>
              <w:rPr>
                <w:rFonts w:eastAsia="Calibri" w:cs="Arial"/>
                <w:szCs w:val="20"/>
                <w:lang w:eastAsia="en-US"/>
              </w:rPr>
            </w:pPr>
          </w:p>
        </w:tc>
        <w:tc>
          <w:tcPr>
            <w:tcW w:w="9987" w:type="dxa"/>
            <w:vMerge/>
            <w:tcBorders>
              <w:bottom w:val="single" w:sz="12" w:space="0" w:color="auto"/>
              <w:right w:val="single" w:sz="12" w:space="0" w:color="auto"/>
            </w:tcBorders>
            <w:shd w:val="clear" w:color="auto" w:fill="auto"/>
          </w:tcPr>
          <w:p w14:paraId="01AD8F4A" w14:textId="77777777" w:rsidR="00C30956" w:rsidRPr="00514E23" w:rsidRDefault="00C30956">
            <w:pPr>
              <w:spacing w:before="60" w:after="60"/>
              <w:rPr>
                <w:rFonts w:eastAsia="Calibri" w:cs="Arial"/>
                <w:szCs w:val="20"/>
                <w:lang w:eastAsia="en-US"/>
              </w:rPr>
            </w:pPr>
          </w:p>
        </w:tc>
      </w:tr>
      <w:tr w:rsidR="00C30956" w:rsidRPr="008D2B02" w14:paraId="1ABFCFD8" w14:textId="77777777" w:rsidTr="00A24DFC">
        <w:trPr>
          <w:trHeight w:val="233"/>
        </w:trPr>
        <w:tc>
          <w:tcPr>
            <w:tcW w:w="1364" w:type="dxa"/>
            <w:vMerge w:val="restart"/>
            <w:tcBorders>
              <w:top w:val="single" w:sz="12" w:space="0" w:color="auto"/>
              <w:left w:val="single" w:sz="12" w:space="0" w:color="auto"/>
            </w:tcBorders>
            <w:shd w:val="clear" w:color="auto" w:fill="auto"/>
          </w:tcPr>
          <w:p w14:paraId="6B612D5F" w14:textId="77777777" w:rsidR="00C30956" w:rsidRPr="008D2B02" w:rsidRDefault="00C30956" w:rsidP="009C3F67">
            <w:pPr>
              <w:spacing w:before="60" w:after="60"/>
              <w:rPr>
                <w:rFonts w:eastAsia="Calibri" w:cs="Arial"/>
                <w:b/>
                <w:szCs w:val="20"/>
                <w:lang w:eastAsia="en-US"/>
              </w:rPr>
            </w:pPr>
            <w:r>
              <w:rPr>
                <w:rFonts w:eastAsia="Calibri" w:cs="Arial"/>
                <w:b/>
                <w:szCs w:val="20"/>
                <w:lang w:eastAsia="en-US"/>
              </w:rPr>
              <w:t>U3050</w:t>
            </w:r>
          </w:p>
          <w:p w14:paraId="0A168AE4" w14:textId="37579D68" w:rsidR="00C30956" w:rsidRDefault="00C30956" w:rsidP="009C3F67">
            <w:pPr>
              <w:spacing w:before="60" w:after="60"/>
              <w:rPr>
                <w:rFonts w:eastAsia="Calibri" w:cs="Arial"/>
                <w:b/>
                <w:szCs w:val="20"/>
                <w:lang w:eastAsia="en-US"/>
              </w:rPr>
            </w:pPr>
          </w:p>
          <w:p w14:paraId="20201DC3" w14:textId="373E6810" w:rsidR="00C30956" w:rsidRPr="008D2B02" w:rsidRDefault="00C30956" w:rsidP="009C3F67">
            <w:pPr>
              <w:spacing w:before="60" w:after="60"/>
              <w:rPr>
                <w:rFonts w:eastAsia="Calibri" w:cs="Arial"/>
                <w:b/>
                <w:szCs w:val="20"/>
                <w:lang w:eastAsia="en-US"/>
              </w:rPr>
            </w:pPr>
          </w:p>
        </w:tc>
        <w:tc>
          <w:tcPr>
            <w:tcW w:w="1425" w:type="dxa"/>
            <w:tcBorders>
              <w:top w:val="single" w:sz="12" w:space="0" w:color="auto"/>
              <w:right w:val="single" w:sz="12" w:space="0" w:color="auto"/>
            </w:tcBorders>
            <w:shd w:val="clear" w:color="auto" w:fill="auto"/>
          </w:tcPr>
          <w:p w14:paraId="0B2281C2" w14:textId="77777777" w:rsidR="00C30956" w:rsidRPr="008D2B02" w:rsidRDefault="00C30956" w:rsidP="009C3F67">
            <w:pPr>
              <w:spacing w:before="60" w:after="60"/>
              <w:rPr>
                <w:rFonts w:eastAsia="Calibri" w:cs="Arial"/>
                <w:szCs w:val="20"/>
                <w:lang w:eastAsia="en-US"/>
              </w:rPr>
            </w:pPr>
            <w:r>
              <w:rPr>
                <w:rFonts w:eastAsia="Calibri" w:cs="Arial"/>
                <w:szCs w:val="20"/>
                <w:lang w:eastAsia="en-US"/>
              </w:rPr>
              <w:t>T327</w:t>
            </w:r>
          </w:p>
        </w:tc>
        <w:tc>
          <w:tcPr>
            <w:tcW w:w="2082" w:type="dxa"/>
            <w:vMerge w:val="restart"/>
            <w:tcBorders>
              <w:top w:val="single" w:sz="12" w:space="0" w:color="auto"/>
              <w:left w:val="single" w:sz="12" w:space="0" w:color="auto"/>
            </w:tcBorders>
            <w:shd w:val="clear" w:color="auto" w:fill="auto"/>
          </w:tcPr>
          <w:p w14:paraId="45D8A0A1" w14:textId="77777777" w:rsidR="00C30956" w:rsidRPr="00514E23" w:rsidRDefault="00C30956" w:rsidP="009C3F67">
            <w:pPr>
              <w:spacing w:before="60" w:after="60"/>
              <w:rPr>
                <w:rFonts w:eastAsia="Calibri" w:cs="Arial"/>
                <w:szCs w:val="20"/>
                <w:lang w:eastAsia="en-US"/>
              </w:rPr>
            </w:pPr>
            <w:r w:rsidRPr="00514E23">
              <w:rPr>
                <w:rFonts w:eastAsia="Calibri" w:cs="Arial"/>
                <w:szCs w:val="20"/>
                <w:lang w:eastAsia="en-US"/>
              </w:rPr>
              <w:t>IS201</w:t>
            </w:r>
          </w:p>
        </w:tc>
        <w:tc>
          <w:tcPr>
            <w:tcW w:w="9987" w:type="dxa"/>
            <w:vMerge w:val="restart"/>
            <w:tcBorders>
              <w:top w:val="single" w:sz="12" w:space="0" w:color="auto"/>
              <w:right w:val="single" w:sz="12" w:space="0" w:color="auto"/>
            </w:tcBorders>
            <w:shd w:val="clear" w:color="auto" w:fill="auto"/>
          </w:tcPr>
          <w:p w14:paraId="22972053" w14:textId="77777777" w:rsidR="00C30956" w:rsidRPr="00514E23" w:rsidRDefault="00C30956" w:rsidP="007868DF">
            <w:pPr>
              <w:spacing w:before="60" w:after="60"/>
              <w:rPr>
                <w:rFonts w:eastAsia="Calibri" w:cs="Arial"/>
                <w:szCs w:val="20"/>
                <w:lang w:eastAsia="en-US"/>
              </w:rPr>
            </w:pPr>
            <w:r w:rsidRPr="00514E23">
              <w:rPr>
                <w:rFonts w:eastAsia="Calibri" w:cs="Arial"/>
                <w:szCs w:val="20"/>
                <w:lang w:eastAsia="en-US"/>
              </w:rPr>
              <w:t>Number of referrals received</w:t>
            </w:r>
          </w:p>
        </w:tc>
      </w:tr>
      <w:tr w:rsidR="00C30956" w:rsidRPr="008D2B02" w14:paraId="6618E6CE" w14:textId="77777777" w:rsidTr="00A24DFC">
        <w:trPr>
          <w:trHeight w:val="117"/>
        </w:trPr>
        <w:tc>
          <w:tcPr>
            <w:tcW w:w="1364" w:type="dxa"/>
            <w:vMerge/>
            <w:tcBorders>
              <w:left w:val="single" w:sz="12" w:space="0" w:color="auto"/>
            </w:tcBorders>
            <w:shd w:val="clear" w:color="auto" w:fill="auto"/>
          </w:tcPr>
          <w:p w14:paraId="4B955414" w14:textId="0D4356AF" w:rsidR="00C30956" w:rsidRDefault="00C30956" w:rsidP="009C3F67">
            <w:pPr>
              <w:spacing w:before="60" w:after="60"/>
              <w:rPr>
                <w:rFonts w:eastAsia="Calibri" w:cs="Arial"/>
                <w:b/>
                <w:szCs w:val="20"/>
                <w:lang w:eastAsia="en-US"/>
              </w:rPr>
            </w:pPr>
          </w:p>
        </w:tc>
        <w:tc>
          <w:tcPr>
            <w:tcW w:w="1425" w:type="dxa"/>
            <w:tcBorders>
              <w:right w:val="single" w:sz="12" w:space="0" w:color="auto"/>
            </w:tcBorders>
            <w:shd w:val="clear" w:color="auto" w:fill="auto"/>
          </w:tcPr>
          <w:p w14:paraId="3AC76F76" w14:textId="77777777" w:rsidR="00C30956" w:rsidRDefault="00C30956" w:rsidP="009C3F67">
            <w:pPr>
              <w:spacing w:before="60" w:after="60"/>
              <w:rPr>
                <w:rFonts w:eastAsia="Calibri" w:cs="Arial"/>
                <w:szCs w:val="20"/>
                <w:lang w:eastAsia="en-US"/>
              </w:rPr>
            </w:pPr>
            <w:r>
              <w:rPr>
                <w:rFonts w:eastAsia="Calibri" w:cs="Arial"/>
                <w:szCs w:val="20"/>
                <w:lang w:eastAsia="en-US"/>
              </w:rPr>
              <w:t>T347</w:t>
            </w:r>
          </w:p>
        </w:tc>
        <w:tc>
          <w:tcPr>
            <w:tcW w:w="2082" w:type="dxa"/>
            <w:vMerge/>
            <w:tcBorders>
              <w:left w:val="single" w:sz="12" w:space="0" w:color="auto"/>
            </w:tcBorders>
            <w:shd w:val="clear" w:color="auto" w:fill="auto"/>
          </w:tcPr>
          <w:p w14:paraId="100BE6CD" w14:textId="77777777" w:rsidR="00C30956" w:rsidRPr="00514E23" w:rsidRDefault="00C30956" w:rsidP="009C3F67">
            <w:pPr>
              <w:spacing w:before="60" w:after="60"/>
              <w:rPr>
                <w:rFonts w:eastAsia="Calibri" w:cs="Arial"/>
                <w:szCs w:val="20"/>
                <w:lang w:eastAsia="en-US"/>
              </w:rPr>
            </w:pPr>
          </w:p>
        </w:tc>
        <w:tc>
          <w:tcPr>
            <w:tcW w:w="9987" w:type="dxa"/>
            <w:vMerge/>
            <w:tcBorders>
              <w:right w:val="single" w:sz="12" w:space="0" w:color="auto"/>
            </w:tcBorders>
            <w:shd w:val="clear" w:color="auto" w:fill="auto"/>
          </w:tcPr>
          <w:p w14:paraId="33A1ED49" w14:textId="77777777" w:rsidR="00C30956" w:rsidRPr="00514E23" w:rsidRDefault="00C30956">
            <w:pPr>
              <w:spacing w:before="60" w:after="60"/>
              <w:rPr>
                <w:rFonts w:eastAsia="Calibri" w:cs="Arial"/>
                <w:szCs w:val="20"/>
                <w:lang w:eastAsia="en-US"/>
              </w:rPr>
            </w:pPr>
          </w:p>
        </w:tc>
      </w:tr>
      <w:tr w:rsidR="00C30956" w:rsidRPr="008D2B02" w14:paraId="104606E0" w14:textId="77777777" w:rsidTr="00A24DFC">
        <w:trPr>
          <w:trHeight w:val="116"/>
        </w:trPr>
        <w:tc>
          <w:tcPr>
            <w:tcW w:w="1364" w:type="dxa"/>
            <w:vMerge/>
            <w:tcBorders>
              <w:left w:val="single" w:sz="12" w:space="0" w:color="auto"/>
              <w:bottom w:val="single" w:sz="12" w:space="0" w:color="auto"/>
            </w:tcBorders>
            <w:shd w:val="clear" w:color="auto" w:fill="auto"/>
          </w:tcPr>
          <w:p w14:paraId="645B4C25" w14:textId="7FBE4BB2" w:rsidR="00C30956" w:rsidRDefault="00C30956" w:rsidP="009C3F67">
            <w:pPr>
              <w:spacing w:before="60" w:after="60"/>
              <w:rPr>
                <w:rFonts w:eastAsia="Calibri" w:cs="Arial"/>
                <w:b/>
                <w:szCs w:val="20"/>
                <w:lang w:eastAsia="en-US"/>
              </w:rPr>
            </w:pPr>
          </w:p>
        </w:tc>
        <w:tc>
          <w:tcPr>
            <w:tcW w:w="1425" w:type="dxa"/>
            <w:tcBorders>
              <w:bottom w:val="single" w:sz="12" w:space="0" w:color="auto"/>
              <w:right w:val="single" w:sz="12" w:space="0" w:color="auto"/>
            </w:tcBorders>
            <w:shd w:val="clear" w:color="auto" w:fill="auto"/>
          </w:tcPr>
          <w:p w14:paraId="1D850315" w14:textId="77777777" w:rsidR="00C30956" w:rsidRDefault="00C30956" w:rsidP="009C3F67">
            <w:pPr>
              <w:spacing w:before="60" w:after="60"/>
              <w:rPr>
                <w:rFonts w:eastAsia="Calibri" w:cs="Arial"/>
                <w:szCs w:val="20"/>
                <w:lang w:eastAsia="en-US"/>
              </w:rPr>
            </w:pPr>
            <w:r>
              <w:rPr>
                <w:rFonts w:eastAsia="Calibri" w:cs="Arial"/>
                <w:szCs w:val="20"/>
                <w:lang w:eastAsia="en-US"/>
              </w:rPr>
              <w:t>T448</w:t>
            </w:r>
          </w:p>
        </w:tc>
        <w:tc>
          <w:tcPr>
            <w:tcW w:w="2082" w:type="dxa"/>
            <w:vMerge/>
            <w:tcBorders>
              <w:left w:val="single" w:sz="12" w:space="0" w:color="auto"/>
              <w:bottom w:val="single" w:sz="12" w:space="0" w:color="auto"/>
            </w:tcBorders>
            <w:shd w:val="clear" w:color="auto" w:fill="auto"/>
          </w:tcPr>
          <w:p w14:paraId="12D3F5BA" w14:textId="77777777" w:rsidR="00C30956" w:rsidRPr="00514E23" w:rsidRDefault="00C30956" w:rsidP="009C3F67">
            <w:pPr>
              <w:spacing w:before="60" w:after="60"/>
              <w:rPr>
                <w:rFonts w:eastAsia="Calibri" w:cs="Arial"/>
                <w:szCs w:val="20"/>
                <w:lang w:eastAsia="en-US"/>
              </w:rPr>
            </w:pPr>
          </w:p>
        </w:tc>
        <w:tc>
          <w:tcPr>
            <w:tcW w:w="9987" w:type="dxa"/>
            <w:vMerge/>
            <w:tcBorders>
              <w:bottom w:val="single" w:sz="12" w:space="0" w:color="auto"/>
              <w:right w:val="single" w:sz="12" w:space="0" w:color="auto"/>
            </w:tcBorders>
            <w:shd w:val="clear" w:color="auto" w:fill="auto"/>
          </w:tcPr>
          <w:p w14:paraId="6886A3C7" w14:textId="77777777" w:rsidR="00C30956" w:rsidRPr="00514E23" w:rsidRDefault="00C30956">
            <w:pPr>
              <w:spacing w:before="60" w:after="60"/>
              <w:rPr>
                <w:rFonts w:eastAsia="Calibri" w:cs="Arial"/>
                <w:szCs w:val="20"/>
                <w:lang w:eastAsia="en-US"/>
              </w:rPr>
            </w:pPr>
          </w:p>
        </w:tc>
      </w:tr>
      <w:tr w:rsidR="00C30956" w:rsidRPr="008D2B02" w14:paraId="2A82DDDB" w14:textId="77777777" w:rsidTr="00A24DFC">
        <w:trPr>
          <w:trHeight w:val="177"/>
        </w:trPr>
        <w:tc>
          <w:tcPr>
            <w:tcW w:w="1364" w:type="dxa"/>
            <w:vMerge w:val="restart"/>
            <w:tcBorders>
              <w:top w:val="single" w:sz="12" w:space="0" w:color="auto"/>
              <w:left w:val="single" w:sz="12" w:space="0" w:color="auto"/>
            </w:tcBorders>
            <w:shd w:val="clear" w:color="auto" w:fill="auto"/>
          </w:tcPr>
          <w:p w14:paraId="4F2EBD4A" w14:textId="77777777" w:rsidR="00C30956" w:rsidRPr="008D2B02" w:rsidRDefault="00C30956" w:rsidP="009C3F67">
            <w:pPr>
              <w:spacing w:before="60" w:after="60"/>
              <w:rPr>
                <w:rFonts w:eastAsia="Calibri" w:cs="Arial"/>
                <w:b/>
                <w:szCs w:val="20"/>
                <w:lang w:eastAsia="en-US"/>
              </w:rPr>
            </w:pPr>
            <w:r>
              <w:rPr>
                <w:rFonts w:eastAsia="Calibri" w:cs="Arial"/>
                <w:b/>
                <w:szCs w:val="20"/>
                <w:lang w:eastAsia="en-US"/>
              </w:rPr>
              <w:t>U3050</w:t>
            </w:r>
          </w:p>
          <w:p w14:paraId="69828355" w14:textId="702AFA03" w:rsidR="00C30956" w:rsidRPr="008D2B02" w:rsidRDefault="00C30956" w:rsidP="009C3F67">
            <w:pPr>
              <w:spacing w:before="60" w:after="60"/>
              <w:rPr>
                <w:rFonts w:eastAsia="Calibri" w:cs="Arial"/>
                <w:b/>
                <w:szCs w:val="20"/>
                <w:lang w:eastAsia="en-US"/>
              </w:rPr>
            </w:pPr>
          </w:p>
        </w:tc>
        <w:tc>
          <w:tcPr>
            <w:tcW w:w="1425" w:type="dxa"/>
            <w:tcBorders>
              <w:top w:val="single" w:sz="12" w:space="0" w:color="auto"/>
              <w:right w:val="single" w:sz="12" w:space="0" w:color="auto"/>
            </w:tcBorders>
            <w:shd w:val="clear" w:color="auto" w:fill="auto"/>
          </w:tcPr>
          <w:p w14:paraId="4EF54A6A" w14:textId="77777777" w:rsidR="00C30956" w:rsidRPr="008D2B02" w:rsidRDefault="00C30956" w:rsidP="009C3F67">
            <w:pPr>
              <w:spacing w:before="60" w:after="60"/>
              <w:rPr>
                <w:rFonts w:eastAsia="Calibri" w:cs="Arial"/>
                <w:szCs w:val="20"/>
                <w:lang w:eastAsia="en-US"/>
              </w:rPr>
            </w:pPr>
            <w:r>
              <w:rPr>
                <w:rFonts w:eastAsia="Calibri" w:cs="Arial"/>
                <w:szCs w:val="20"/>
                <w:lang w:eastAsia="en-US"/>
              </w:rPr>
              <w:t>T327</w:t>
            </w:r>
          </w:p>
        </w:tc>
        <w:tc>
          <w:tcPr>
            <w:tcW w:w="2082" w:type="dxa"/>
            <w:vMerge w:val="restart"/>
            <w:tcBorders>
              <w:top w:val="single" w:sz="12" w:space="0" w:color="auto"/>
              <w:left w:val="single" w:sz="12" w:space="0" w:color="auto"/>
            </w:tcBorders>
            <w:shd w:val="clear" w:color="auto" w:fill="auto"/>
          </w:tcPr>
          <w:p w14:paraId="3334ABFC" w14:textId="77777777" w:rsidR="00C30956" w:rsidRPr="00514E23" w:rsidRDefault="00C30956" w:rsidP="009C3F67">
            <w:pPr>
              <w:spacing w:before="60" w:after="60"/>
              <w:rPr>
                <w:rFonts w:eastAsia="Calibri" w:cs="Arial"/>
                <w:szCs w:val="20"/>
                <w:lang w:eastAsia="en-US"/>
              </w:rPr>
            </w:pPr>
            <w:r w:rsidRPr="00514E23">
              <w:rPr>
                <w:rFonts w:eastAsia="Calibri" w:cs="Arial"/>
                <w:szCs w:val="20"/>
                <w:lang w:eastAsia="en-US"/>
              </w:rPr>
              <w:t>GM07</w:t>
            </w:r>
          </w:p>
        </w:tc>
        <w:tc>
          <w:tcPr>
            <w:tcW w:w="9987" w:type="dxa"/>
            <w:vMerge w:val="restart"/>
            <w:tcBorders>
              <w:top w:val="single" w:sz="12" w:space="0" w:color="auto"/>
              <w:right w:val="single" w:sz="12" w:space="0" w:color="auto"/>
            </w:tcBorders>
            <w:shd w:val="clear" w:color="auto" w:fill="auto"/>
          </w:tcPr>
          <w:p w14:paraId="06B6B678" w14:textId="77777777" w:rsidR="00C30956" w:rsidRPr="00514E23" w:rsidRDefault="00C30956" w:rsidP="007868DF">
            <w:pPr>
              <w:spacing w:before="60" w:after="60"/>
              <w:rPr>
                <w:rFonts w:eastAsia="Calibri" w:cs="Arial"/>
                <w:szCs w:val="20"/>
                <w:lang w:eastAsia="en-US"/>
              </w:rPr>
            </w:pPr>
            <w:r w:rsidRPr="00514E23">
              <w:rPr>
                <w:rFonts w:eastAsia="Calibri" w:cs="Arial"/>
                <w:szCs w:val="20"/>
                <w:lang w:eastAsia="en-US"/>
              </w:rPr>
              <w:t xml:space="preserve">Number of Service Users with cases </w:t>
            </w:r>
            <w:r w:rsidRPr="002708A3">
              <w:rPr>
                <w:rFonts w:eastAsia="Calibri" w:cs="Arial"/>
                <w:szCs w:val="20"/>
                <w:lang w:eastAsia="en-US"/>
              </w:rPr>
              <w:t>closed as a result of the</w:t>
            </w:r>
            <w:r w:rsidRPr="00514E23">
              <w:rPr>
                <w:rFonts w:eastAsia="Calibri" w:cs="Arial"/>
                <w:szCs w:val="20"/>
                <w:lang w:eastAsia="en-US"/>
              </w:rPr>
              <w:t xml:space="preserve"> majority of identified needs being met</w:t>
            </w:r>
          </w:p>
        </w:tc>
      </w:tr>
      <w:tr w:rsidR="00C30956" w:rsidRPr="008D2B02" w14:paraId="0309FB9B" w14:textId="77777777" w:rsidTr="00A24DFC">
        <w:trPr>
          <w:trHeight w:val="176"/>
        </w:trPr>
        <w:tc>
          <w:tcPr>
            <w:tcW w:w="1364" w:type="dxa"/>
            <w:vMerge/>
            <w:tcBorders>
              <w:left w:val="single" w:sz="12" w:space="0" w:color="auto"/>
              <w:bottom w:val="single" w:sz="12" w:space="0" w:color="auto"/>
            </w:tcBorders>
            <w:shd w:val="clear" w:color="auto" w:fill="auto"/>
          </w:tcPr>
          <w:p w14:paraId="7985E03D" w14:textId="1481B5F9" w:rsidR="00C30956" w:rsidRDefault="00C30956" w:rsidP="009C3F67">
            <w:pPr>
              <w:spacing w:before="60" w:after="60"/>
              <w:rPr>
                <w:rFonts w:eastAsia="Calibri" w:cs="Arial"/>
                <w:b/>
                <w:szCs w:val="20"/>
                <w:lang w:eastAsia="en-US"/>
              </w:rPr>
            </w:pPr>
          </w:p>
        </w:tc>
        <w:tc>
          <w:tcPr>
            <w:tcW w:w="1425" w:type="dxa"/>
            <w:tcBorders>
              <w:bottom w:val="single" w:sz="12" w:space="0" w:color="auto"/>
              <w:right w:val="single" w:sz="12" w:space="0" w:color="auto"/>
            </w:tcBorders>
            <w:shd w:val="clear" w:color="auto" w:fill="auto"/>
          </w:tcPr>
          <w:p w14:paraId="1FF88184" w14:textId="77777777" w:rsidR="00C30956" w:rsidRDefault="00C30956" w:rsidP="009C3F67">
            <w:pPr>
              <w:spacing w:before="60" w:after="60"/>
              <w:rPr>
                <w:rFonts w:eastAsia="Calibri" w:cs="Arial"/>
                <w:szCs w:val="20"/>
                <w:lang w:eastAsia="en-US"/>
              </w:rPr>
            </w:pPr>
            <w:r>
              <w:rPr>
                <w:rFonts w:eastAsia="Calibri" w:cs="Arial"/>
                <w:szCs w:val="20"/>
                <w:lang w:eastAsia="en-US"/>
              </w:rPr>
              <w:t>T448</w:t>
            </w:r>
          </w:p>
        </w:tc>
        <w:tc>
          <w:tcPr>
            <w:tcW w:w="2082" w:type="dxa"/>
            <w:vMerge/>
            <w:tcBorders>
              <w:left w:val="single" w:sz="12" w:space="0" w:color="auto"/>
              <w:bottom w:val="single" w:sz="12" w:space="0" w:color="auto"/>
            </w:tcBorders>
            <w:shd w:val="clear" w:color="auto" w:fill="auto"/>
          </w:tcPr>
          <w:p w14:paraId="1B8D7A73" w14:textId="77777777" w:rsidR="00C30956" w:rsidRPr="00514E23" w:rsidRDefault="00C30956" w:rsidP="009C3F67">
            <w:pPr>
              <w:spacing w:before="60" w:after="60"/>
              <w:rPr>
                <w:rFonts w:eastAsia="Calibri" w:cs="Arial"/>
                <w:szCs w:val="20"/>
                <w:lang w:eastAsia="en-US"/>
              </w:rPr>
            </w:pPr>
          </w:p>
        </w:tc>
        <w:tc>
          <w:tcPr>
            <w:tcW w:w="9987" w:type="dxa"/>
            <w:vMerge/>
            <w:tcBorders>
              <w:right w:val="single" w:sz="12" w:space="0" w:color="auto"/>
            </w:tcBorders>
            <w:shd w:val="clear" w:color="auto" w:fill="auto"/>
          </w:tcPr>
          <w:p w14:paraId="1D9F4AEC" w14:textId="77777777" w:rsidR="00C30956" w:rsidRPr="00514E23" w:rsidRDefault="00C30956">
            <w:pPr>
              <w:spacing w:before="60" w:after="60"/>
              <w:rPr>
                <w:rFonts w:eastAsia="Calibri" w:cs="Arial"/>
                <w:szCs w:val="20"/>
                <w:lang w:eastAsia="en-US"/>
              </w:rPr>
            </w:pPr>
          </w:p>
        </w:tc>
      </w:tr>
      <w:tr w:rsidR="00DA4003" w:rsidRPr="008D2B02" w14:paraId="17DF4969" w14:textId="77777777" w:rsidTr="00C30956">
        <w:trPr>
          <w:trHeight w:val="284"/>
        </w:trPr>
        <w:tc>
          <w:tcPr>
            <w:tcW w:w="1364" w:type="dxa"/>
            <w:tcBorders>
              <w:top w:val="single" w:sz="12" w:space="0" w:color="auto"/>
              <w:left w:val="single" w:sz="12" w:space="0" w:color="auto"/>
              <w:bottom w:val="single" w:sz="12" w:space="0" w:color="auto"/>
            </w:tcBorders>
            <w:shd w:val="clear" w:color="auto" w:fill="262626"/>
          </w:tcPr>
          <w:p w14:paraId="310621CE" w14:textId="77777777" w:rsidR="00DA4003" w:rsidRPr="008D2B02" w:rsidRDefault="00DA4003"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1425" w:type="dxa"/>
            <w:tcBorders>
              <w:top w:val="single" w:sz="12" w:space="0" w:color="auto"/>
              <w:bottom w:val="single" w:sz="12" w:space="0" w:color="auto"/>
              <w:right w:val="single" w:sz="12" w:space="0" w:color="auto"/>
            </w:tcBorders>
            <w:shd w:val="clear" w:color="auto" w:fill="262626"/>
          </w:tcPr>
          <w:p w14:paraId="534BB407" w14:textId="77777777" w:rsidR="00DA4003" w:rsidRPr="008D2B02" w:rsidRDefault="00DA4003"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12069" w:type="dxa"/>
            <w:gridSpan w:val="2"/>
            <w:tcBorders>
              <w:top w:val="single" w:sz="12" w:space="0" w:color="auto"/>
              <w:left w:val="single" w:sz="12" w:space="0" w:color="auto"/>
              <w:bottom w:val="single" w:sz="12" w:space="0" w:color="auto"/>
              <w:right w:val="single" w:sz="12" w:space="0" w:color="auto"/>
            </w:tcBorders>
            <w:shd w:val="clear" w:color="auto" w:fill="BFBFBF"/>
          </w:tcPr>
          <w:p w14:paraId="1A46595F" w14:textId="77777777" w:rsidR="00DA4003" w:rsidRPr="00CD2B5A" w:rsidRDefault="00CB44C8" w:rsidP="009C3F67">
            <w:pPr>
              <w:spacing w:before="60" w:after="60"/>
              <w:rPr>
                <w:rFonts w:eastAsia="Calibri" w:cs="Arial"/>
                <w:b/>
                <w:bCs/>
                <w:szCs w:val="20"/>
                <w:lang w:eastAsia="en-US"/>
              </w:rPr>
            </w:pPr>
            <w:r w:rsidRPr="00CD2B5A">
              <w:rPr>
                <w:rFonts w:eastAsia="Calibri" w:cs="Arial"/>
                <w:b/>
                <w:bCs/>
                <w:szCs w:val="20"/>
                <w:lang w:eastAsia="en-US"/>
              </w:rPr>
              <w:t>Demographic Measure</w:t>
            </w:r>
          </w:p>
        </w:tc>
      </w:tr>
      <w:tr w:rsidR="00C30956" w:rsidRPr="008D2B02" w14:paraId="3E400AB5" w14:textId="77777777" w:rsidTr="00A24DFC">
        <w:trPr>
          <w:trHeight w:val="260"/>
        </w:trPr>
        <w:tc>
          <w:tcPr>
            <w:tcW w:w="1364" w:type="dxa"/>
            <w:vMerge w:val="restart"/>
            <w:tcBorders>
              <w:top w:val="single" w:sz="12" w:space="0" w:color="auto"/>
              <w:left w:val="single" w:sz="12" w:space="0" w:color="auto"/>
            </w:tcBorders>
            <w:shd w:val="clear" w:color="auto" w:fill="auto"/>
          </w:tcPr>
          <w:p w14:paraId="07D9C603" w14:textId="77777777" w:rsidR="00C30956" w:rsidRPr="008D2B02" w:rsidRDefault="00C30956" w:rsidP="009C3F67">
            <w:pPr>
              <w:spacing w:before="60" w:after="60"/>
              <w:rPr>
                <w:rFonts w:eastAsia="Calibri" w:cs="Arial"/>
                <w:b/>
                <w:szCs w:val="20"/>
                <w:lang w:eastAsia="en-US"/>
              </w:rPr>
            </w:pPr>
            <w:r>
              <w:rPr>
                <w:rFonts w:eastAsia="Calibri" w:cs="Arial"/>
                <w:b/>
                <w:szCs w:val="20"/>
                <w:lang w:eastAsia="en-US"/>
              </w:rPr>
              <w:t>U3050</w:t>
            </w:r>
          </w:p>
          <w:p w14:paraId="488E0462" w14:textId="3BC63AE1" w:rsidR="00C30956" w:rsidRDefault="00C30956" w:rsidP="009C3F67">
            <w:pPr>
              <w:spacing w:before="60" w:after="60"/>
              <w:rPr>
                <w:rFonts w:eastAsia="Calibri" w:cs="Arial"/>
                <w:b/>
                <w:szCs w:val="20"/>
                <w:lang w:eastAsia="en-US"/>
              </w:rPr>
            </w:pPr>
          </w:p>
          <w:p w14:paraId="6C1007F3" w14:textId="3ECD91E5" w:rsidR="00C30956" w:rsidRPr="008D2B02" w:rsidRDefault="00C30956" w:rsidP="009C3F67">
            <w:pPr>
              <w:spacing w:before="60" w:after="60"/>
              <w:rPr>
                <w:rFonts w:eastAsia="Calibri" w:cs="Arial"/>
                <w:b/>
                <w:szCs w:val="20"/>
                <w:lang w:eastAsia="en-US"/>
              </w:rPr>
            </w:pPr>
          </w:p>
        </w:tc>
        <w:tc>
          <w:tcPr>
            <w:tcW w:w="1425" w:type="dxa"/>
            <w:tcBorders>
              <w:top w:val="single" w:sz="12" w:space="0" w:color="auto"/>
              <w:right w:val="single" w:sz="12" w:space="0" w:color="auto"/>
            </w:tcBorders>
            <w:shd w:val="clear" w:color="auto" w:fill="auto"/>
          </w:tcPr>
          <w:p w14:paraId="3E0DE811" w14:textId="77777777" w:rsidR="00C30956" w:rsidRPr="008D2B02" w:rsidRDefault="00C30956" w:rsidP="009C3F67">
            <w:pPr>
              <w:spacing w:before="60" w:after="60"/>
              <w:rPr>
                <w:rFonts w:eastAsia="Calibri" w:cs="Arial"/>
                <w:szCs w:val="20"/>
                <w:lang w:eastAsia="en-US"/>
              </w:rPr>
            </w:pPr>
            <w:r>
              <w:rPr>
                <w:rFonts w:eastAsia="Calibri" w:cs="Arial"/>
                <w:szCs w:val="20"/>
                <w:lang w:eastAsia="en-US"/>
              </w:rPr>
              <w:t>T327</w:t>
            </w:r>
          </w:p>
        </w:tc>
        <w:tc>
          <w:tcPr>
            <w:tcW w:w="2082" w:type="dxa"/>
            <w:vMerge w:val="restart"/>
            <w:tcBorders>
              <w:top w:val="single" w:sz="12" w:space="0" w:color="auto"/>
              <w:left w:val="single" w:sz="12" w:space="0" w:color="auto"/>
            </w:tcBorders>
            <w:shd w:val="clear" w:color="auto" w:fill="auto"/>
          </w:tcPr>
          <w:p w14:paraId="368CB881" w14:textId="77777777" w:rsidR="00C30956" w:rsidRPr="00514E23" w:rsidRDefault="00C30956" w:rsidP="009C3F67">
            <w:pPr>
              <w:spacing w:before="60" w:after="60"/>
              <w:rPr>
                <w:rFonts w:eastAsia="Calibri" w:cs="Arial"/>
                <w:szCs w:val="20"/>
                <w:lang w:eastAsia="en-US"/>
              </w:rPr>
            </w:pPr>
            <w:r w:rsidRPr="00514E23">
              <w:rPr>
                <w:rFonts w:eastAsia="Calibri" w:cs="Arial"/>
                <w:szCs w:val="20"/>
                <w:lang w:eastAsia="en-US"/>
              </w:rPr>
              <w:t>IS35</w:t>
            </w:r>
          </w:p>
        </w:tc>
        <w:tc>
          <w:tcPr>
            <w:tcW w:w="9987" w:type="dxa"/>
            <w:vMerge w:val="restart"/>
            <w:tcBorders>
              <w:top w:val="single" w:sz="12" w:space="0" w:color="auto"/>
              <w:right w:val="single" w:sz="12" w:space="0" w:color="auto"/>
            </w:tcBorders>
            <w:shd w:val="clear" w:color="auto" w:fill="auto"/>
          </w:tcPr>
          <w:p w14:paraId="4F8F0F05" w14:textId="571A0C93" w:rsidR="00C30956" w:rsidRPr="00514E23" w:rsidRDefault="00C30956" w:rsidP="007868DF">
            <w:pPr>
              <w:spacing w:before="60" w:after="60"/>
              <w:rPr>
                <w:rFonts w:eastAsia="Calibri" w:cs="Arial"/>
                <w:szCs w:val="20"/>
                <w:lang w:eastAsia="en-US"/>
              </w:rPr>
            </w:pPr>
            <w:r w:rsidRPr="00514E23">
              <w:rPr>
                <w:rFonts w:eastAsia="Calibri" w:cs="Arial"/>
                <w:szCs w:val="20"/>
                <w:lang w:eastAsia="en-US"/>
              </w:rPr>
              <w:t>Number of Service Users identifying as Aboriginal and/or Torres Strait Islander</w:t>
            </w:r>
          </w:p>
        </w:tc>
      </w:tr>
      <w:tr w:rsidR="00C30956" w:rsidRPr="008D2B02" w14:paraId="6FC040F7" w14:textId="77777777" w:rsidTr="00A24DFC">
        <w:trPr>
          <w:trHeight w:val="143"/>
        </w:trPr>
        <w:tc>
          <w:tcPr>
            <w:tcW w:w="1364" w:type="dxa"/>
            <w:vMerge/>
            <w:tcBorders>
              <w:left w:val="single" w:sz="12" w:space="0" w:color="auto"/>
            </w:tcBorders>
            <w:shd w:val="clear" w:color="auto" w:fill="auto"/>
          </w:tcPr>
          <w:p w14:paraId="39E79E11" w14:textId="58427044" w:rsidR="00C30956" w:rsidRDefault="00C30956" w:rsidP="009C3F67">
            <w:pPr>
              <w:spacing w:before="60" w:after="60"/>
              <w:rPr>
                <w:rFonts w:eastAsia="Calibri" w:cs="Arial"/>
                <w:b/>
                <w:szCs w:val="20"/>
                <w:lang w:eastAsia="en-US"/>
              </w:rPr>
            </w:pPr>
          </w:p>
        </w:tc>
        <w:tc>
          <w:tcPr>
            <w:tcW w:w="1425" w:type="dxa"/>
            <w:tcBorders>
              <w:right w:val="single" w:sz="12" w:space="0" w:color="auto"/>
            </w:tcBorders>
            <w:shd w:val="clear" w:color="auto" w:fill="auto"/>
          </w:tcPr>
          <w:p w14:paraId="05A7C3A0" w14:textId="77777777" w:rsidR="00C30956" w:rsidRDefault="00C30956" w:rsidP="009C3F67">
            <w:pPr>
              <w:spacing w:before="60" w:after="60"/>
              <w:rPr>
                <w:rFonts w:eastAsia="Calibri" w:cs="Arial"/>
                <w:szCs w:val="20"/>
                <w:lang w:eastAsia="en-US"/>
              </w:rPr>
            </w:pPr>
            <w:r>
              <w:rPr>
                <w:rFonts w:eastAsia="Calibri" w:cs="Arial"/>
                <w:szCs w:val="20"/>
                <w:lang w:eastAsia="en-US"/>
              </w:rPr>
              <w:t>T347</w:t>
            </w:r>
          </w:p>
        </w:tc>
        <w:tc>
          <w:tcPr>
            <w:tcW w:w="2082" w:type="dxa"/>
            <w:vMerge/>
            <w:tcBorders>
              <w:left w:val="single" w:sz="12" w:space="0" w:color="auto"/>
            </w:tcBorders>
            <w:shd w:val="clear" w:color="auto" w:fill="auto"/>
          </w:tcPr>
          <w:p w14:paraId="1008959D" w14:textId="77777777" w:rsidR="00C30956" w:rsidRPr="00514E23" w:rsidRDefault="00C30956" w:rsidP="009C3F67">
            <w:pPr>
              <w:spacing w:before="60" w:after="60"/>
              <w:rPr>
                <w:rFonts w:eastAsia="Calibri" w:cs="Arial"/>
                <w:szCs w:val="20"/>
                <w:lang w:eastAsia="en-US"/>
              </w:rPr>
            </w:pPr>
          </w:p>
        </w:tc>
        <w:tc>
          <w:tcPr>
            <w:tcW w:w="9987" w:type="dxa"/>
            <w:vMerge/>
            <w:tcBorders>
              <w:right w:val="single" w:sz="12" w:space="0" w:color="auto"/>
            </w:tcBorders>
            <w:shd w:val="clear" w:color="auto" w:fill="auto"/>
          </w:tcPr>
          <w:p w14:paraId="34605C43" w14:textId="77777777" w:rsidR="00C30956" w:rsidRPr="00514E23" w:rsidRDefault="00C30956">
            <w:pPr>
              <w:spacing w:before="60" w:after="60"/>
              <w:rPr>
                <w:rFonts w:eastAsia="Calibri" w:cs="Arial"/>
                <w:szCs w:val="20"/>
                <w:lang w:eastAsia="en-US"/>
              </w:rPr>
            </w:pPr>
          </w:p>
        </w:tc>
      </w:tr>
      <w:tr w:rsidR="00C30956" w:rsidRPr="008D2B02" w14:paraId="54C139C9" w14:textId="77777777" w:rsidTr="00A24DFC">
        <w:trPr>
          <w:trHeight w:val="142"/>
        </w:trPr>
        <w:tc>
          <w:tcPr>
            <w:tcW w:w="1364" w:type="dxa"/>
            <w:vMerge/>
            <w:tcBorders>
              <w:left w:val="single" w:sz="12" w:space="0" w:color="auto"/>
              <w:bottom w:val="single" w:sz="12" w:space="0" w:color="auto"/>
            </w:tcBorders>
            <w:shd w:val="clear" w:color="auto" w:fill="auto"/>
          </w:tcPr>
          <w:p w14:paraId="3D8940A3" w14:textId="34D8F29E" w:rsidR="00C30956" w:rsidRDefault="00C30956" w:rsidP="009C3F67">
            <w:pPr>
              <w:spacing w:before="60" w:after="60"/>
              <w:rPr>
                <w:rFonts w:eastAsia="Calibri" w:cs="Arial"/>
                <w:b/>
                <w:szCs w:val="20"/>
                <w:lang w:eastAsia="en-US"/>
              </w:rPr>
            </w:pPr>
          </w:p>
        </w:tc>
        <w:tc>
          <w:tcPr>
            <w:tcW w:w="1425" w:type="dxa"/>
            <w:tcBorders>
              <w:bottom w:val="single" w:sz="12" w:space="0" w:color="auto"/>
              <w:right w:val="single" w:sz="12" w:space="0" w:color="auto"/>
            </w:tcBorders>
            <w:shd w:val="clear" w:color="auto" w:fill="auto"/>
          </w:tcPr>
          <w:p w14:paraId="55817F43" w14:textId="77777777" w:rsidR="00C30956" w:rsidRDefault="00C30956" w:rsidP="009C3F67">
            <w:pPr>
              <w:spacing w:before="60" w:after="60"/>
              <w:rPr>
                <w:rFonts w:eastAsia="Calibri" w:cs="Arial"/>
                <w:szCs w:val="20"/>
                <w:lang w:eastAsia="en-US"/>
              </w:rPr>
            </w:pPr>
            <w:r>
              <w:rPr>
                <w:rFonts w:eastAsia="Calibri" w:cs="Arial"/>
                <w:szCs w:val="20"/>
                <w:lang w:eastAsia="en-US"/>
              </w:rPr>
              <w:t>T448</w:t>
            </w:r>
          </w:p>
        </w:tc>
        <w:tc>
          <w:tcPr>
            <w:tcW w:w="2082" w:type="dxa"/>
            <w:vMerge/>
            <w:tcBorders>
              <w:left w:val="single" w:sz="12" w:space="0" w:color="auto"/>
              <w:bottom w:val="single" w:sz="12" w:space="0" w:color="auto"/>
            </w:tcBorders>
            <w:shd w:val="clear" w:color="auto" w:fill="auto"/>
          </w:tcPr>
          <w:p w14:paraId="63FC0335" w14:textId="77777777" w:rsidR="00C30956" w:rsidRPr="00514E23" w:rsidRDefault="00C30956" w:rsidP="009C3F67">
            <w:pPr>
              <w:spacing w:before="60" w:after="60"/>
              <w:rPr>
                <w:rFonts w:eastAsia="Calibri" w:cs="Arial"/>
                <w:szCs w:val="20"/>
                <w:lang w:eastAsia="en-US"/>
              </w:rPr>
            </w:pPr>
          </w:p>
        </w:tc>
        <w:tc>
          <w:tcPr>
            <w:tcW w:w="9987" w:type="dxa"/>
            <w:vMerge/>
            <w:tcBorders>
              <w:bottom w:val="single" w:sz="12" w:space="0" w:color="auto"/>
              <w:right w:val="single" w:sz="12" w:space="0" w:color="auto"/>
            </w:tcBorders>
            <w:shd w:val="clear" w:color="auto" w:fill="auto"/>
          </w:tcPr>
          <w:p w14:paraId="5613E83C" w14:textId="77777777" w:rsidR="00C30956" w:rsidRPr="00514E23" w:rsidRDefault="00C30956">
            <w:pPr>
              <w:spacing w:before="60" w:after="60"/>
              <w:rPr>
                <w:rFonts w:eastAsia="Calibri" w:cs="Arial"/>
                <w:szCs w:val="20"/>
                <w:lang w:eastAsia="en-US"/>
              </w:rPr>
            </w:pPr>
          </w:p>
        </w:tc>
      </w:tr>
      <w:tr w:rsidR="00C30956" w:rsidRPr="008D2B02" w14:paraId="3E952941" w14:textId="77777777" w:rsidTr="00C30956">
        <w:trPr>
          <w:trHeight w:val="234"/>
        </w:trPr>
        <w:tc>
          <w:tcPr>
            <w:tcW w:w="1364" w:type="dxa"/>
            <w:vMerge w:val="restart"/>
            <w:tcBorders>
              <w:top w:val="single" w:sz="12" w:space="0" w:color="auto"/>
              <w:left w:val="single" w:sz="12" w:space="0" w:color="auto"/>
            </w:tcBorders>
            <w:shd w:val="clear" w:color="auto" w:fill="auto"/>
          </w:tcPr>
          <w:p w14:paraId="7EACCA2B" w14:textId="77777777" w:rsidR="00C30956" w:rsidRPr="008D2B02" w:rsidRDefault="00C30956" w:rsidP="009C3F67">
            <w:pPr>
              <w:spacing w:before="60" w:after="60"/>
              <w:rPr>
                <w:rFonts w:eastAsia="Calibri" w:cs="Arial"/>
                <w:b/>
                <w:szCs w:val="20"/>
                <w:lang w:eastAsia="en-US"/>
              </w:rPr>
            </w:pPr>
            <w:r>
              <w:rPr>
                <w:rFonts w:eastAsia="Calibri" w:cs="Arial"/>
                <w:b/>
                <w:szCs w:val="20"/>
                <w:lang w:eastAsia="en-US"/>
              </w:rPr>
              <w:t>U3050</w:t>
            </w:r>
          </w:p>
          <w:p w14:paraId="45D4D552" w14:textId="6F62D4F5" w:rsidR="00C30956" w:rsidRDefault="00C30956" w:rsidP="009C3F67">
            <w:pPr>
              <w:spacing w:before="60" w:after="60"/>
              <w:rPr>
                <w:rFonts w:eastAsia="Calibri" w:cs="Arial"/>
                <w:b/>
                <w:szCs w:val="20"/>
                <w:lang w:eastAsia="en-US"/>
              </w:rPr>
            </w:pPr>
          </w:p>
          <w:p w14:paraId="13D2B4C1" w14:textId="3D90A1E2" w:rsidR="00C30956" w:rsidRPr="008D2B02" w:rsidRDefault="00C30956" w:rsidP="009C3F67">
            <w:pPr>
              <w:spacing w:before="60" w:after="60"/>
              <w:rPr>
                <w:rFonts w:eastAsia="Calibri" w:cs="Arial"/>
                <w:b/>
                <w:szCs w:val="20"/>
                <w:lang w:eastAsia="en-US"/>
              </w:rPr>
            </w:pPr>
          </w:p>
        </w:tc>
        <w:tc>
          <w:tcPr>
            <w:tcW w:w="1425" w:type="dxa"/>
            <w:tcBorders>
              <w:top w:val="single" w:sz="12" w:space="0" w:color="auto"/>
              <w:right w:val="single" w:sz="12" w:space="0" w:color="auto"/>
            </w:tcBorders>
            <w:shd w:val="clear" w:color="auto" w:fill="auto"/>
          </w:tcPr>
          <w:p w14:paraId="156D16B3" w14:textId="77777777" w:rsidR="00C30956" w:rsidRPr="008D2B02" w:rsidRDefault="00C30956" w:rsidP="009C3F67">
            <w:pPr>
              <w:spacing w:before="60" w:after="60"/>
              <w:rPr>
                <w:rFonts w:eastAsia="Calibri" w:cs="Arial"/>
                <w:szCs w:val="20"/>
                <w:lang w:eastAsia="en-US"/>
              </w:rPr>
            </w:pPr>
            <w:r>
              <w:rPr>
                <w:rFonts w:eastAsia="Calibri" w:cs="Arial"/>
                <w:szCs w:val="20"/>
                <w:lang w:eastAsia="en-US"/>
              </w:rPr>
              <w:t>T327</w:t>
            </w:r>
          </w:p>
        </w:tc>
        <w:tc>
          <w:tcPr>
            <w:tcW w:w="2082" w:type="dxa"/>
            <w:vMerge w:val="restart"/>
            <w:tcBorders>
              <w:top w:val="single" w:sz="12" w:space="0" w:color="auto"/>
              <w:left w:val="single" w:sz="12" w:space="0" w:color="auto"/>
            </w:tcBorders>
            <w:shd w:val="clear" w:color="auto" w:fill="auto"/>
          </w:tcPr>
          <w:p w14:paraId="150C888D" w14:textId="77777777" w:rsidR="00C30956" w:rsidRPr="00514E23" w:rsidRDefault="00C30956" w:rsidP="009C3F67">
            <w:pPr>
              <w:spacing w:before="60" w:after="60"/>
              <w:rPr>
                <w:rFonts w:eastAsia="Calibri" w:cs="Arial"/>
                <w:szCs w:val="20"/>
                <w:lang w:eastAsia="en-US"/>
              </w:rPr>
            </w:pPr>
            <w:r w:rsidRPr="00514E23">
              <w:rPr>
                <w:rFonts w:eastAsia="Calibri" w:cs="Arial"/>
                <w:szCs w:val="20"/>
                <w:lang w:eastAsia="en-US"/>
              </w:rPr>
              <w:t>IS39</w:t>
            </w:r>
          </w:p>
        </w:tc>
        <w:tc>
          <w:tcPr>
            <w:tcW w:w="9987" w:type="dxa"/>
            <w:vMerge w:val="restart"/>
            <w:tcBorders>
              <w:top w:val="single" w:sz="12" w:space="0" w:color="auto"/>
              <w:right w:val="single" w:sz="12" w:space="0" w:color="auto"/>
            </w:tcBorders>
            <w:shd w:val="clear" w:color="auto" w:fill="auto"/>
          </w:tcPr>
          <w:p w14:paraId="1CDF538E" w14:textId="77777777" w:rsidR="00C30956" w:rsidRPr="00514E23" w:rsidRDefault="00C30956" w:rsidP="007868DF">
            <w:pPr>
              <w:spacing w:before="60" w:after="60"/>
              <w:rPr>
                <w:rFonts w:eastAsia="Calibri" w:cs="Arial"/>
                <w:szCs w:val="20"/>
                <w:lang w:eastAsia="en-US"/>
              </w:rPr>
            </w:pPr>
            <w:r w:rsidRPr="00514E23">
              <w:rPr>
                <w:rFonts w:eastAsia="Calibri" w:cs="Arial"/>
                <w:szCs w:val="20"/>
                <w:lang w:eastAsia="en-US"/>
              </w:rPr>
              <w:t>Number of Service Users identifying as being from culturally and linguistically diverse backgrounds</w:t>
            </w:r>
          </w:p>
        </w:tc>
      </w:tr>
      <w:tr w:rsidR="00C30956" w:rsidRPr="008D2B02" w14:paraId="1DEFBEBB" w14:textId="77777777" w:rsidTr="00C30956">
        <w:trPr>
          <w:trHeight w:val="128"/>
        </w:trPr>
        <w:tc>
          <w:tcPr>
            <w:tcW w:w="1364" w:type="dxa"/>
            <w:vMerge/>
            <w:tcBorders>
              <w:left w:val="single" w:sz="12" w:space="0" w:color="auto"/>
            </w:tcBorders>
            <w:shd w:val="clear" w:color="auto" w:fill="auto"/>
          </w:tcPr>
          <w:p w14:paraId="7B5C8511" w14:textId="6C61CAC5" w:rsidR="00C30956" w:rsidRDefault="00C30956" w:rsidP="009C3F67">
            <w:pPr>
              <w:spacing w:before="60" w:after="60"/>
              <w:rPr>
                <w:rFonts w:eastAsia="Calibri" w:cs="Arial"/>
                <w:b/>
                <w:szCs w:val="20"/>
                <w:lang w:eastAsia="en-US"/>
              </w:rPr>
            </w:pPr>
          </w:p>
        </w:tc>
        <w:tc>
          <w:tcPr>
            <w:tcW w:w="1425" w:type="dxa"/>
            <w:tcBorders>
              <w:right w:val="single" w:sz="12" w:space="0" w:color="auto"/>
            </w:tcBorders>
            <w:shd w:val="clear" w:color="auto" w:fill="auto"/>
          </w:tcPr>
          <w:p w14:paraId="2769D0F1" w14:textId="77777777" w:rsidR="00C30956" w:rsidRDefault="00C30956" w:rsidP="009C3F67">
            <w:pPr>
              <w:spacing w:before="60" w:after="60"/>
              <w:rPr>
                <w:rFonts w:eastAsia="Calibri" w:cs="Arial"/>
                <w:szCs w:val="20"/>
                <w:lang w:eastAsia="en-US"/>
              </w:rPr>
            </w:pPr>
            <w:r>
              <w:rPr>
                <w:rFonts w:eastAsia="Calibri" w:cs="Arial"/>
                <w:szCs w:val="20"/>
                <w:lang w:eastAsia="en-US"/>
              </w:rPr>
              <w:t>T347</w:t>
            </w:r>
          </w:p>
        </w:tc>
        <w:tc>
          <w:tcPr>
            <w:tcW w:w="2082" w:type="dxa"/>
            <w:vMerge/>
            <w:tcBorders>
              <w:left w:val="single" w:sz="12" w:space="0" w:color="auto"/>
            </w:tcBorders>
            <w:shd w:val="clear" w:color="auto" w:fill="auto"/>
          </w:tcPr>
          <w:p w14:paraId="21817975" w14:textId="77777777" w:rsidR="00C30956" w:rsidRPr="00514E23" w:rsidRDefault="00C30956" w:rsidP="009C3F67">
            <w:pPr>
              <w:spacing w:before="60" w:after="60"/>
              <w:rPr>
                <w:rFonts w:eastAsia="Calibri" w:cs="Arial"/>
                <w:szCs w:val="20"/>
                <w:lang w:eastAsia="en-US"/>
              </w:rPr>
            </w:pPr>
          </w:p>
        </w:tc>
        <w:tc>
          <w:tcPr>
            <w:tcW w:w="9987" w:type="dxa"/>
            <w:vMerge/>
            <w:tcBorders>
              <w:right w:val="single" w:sz="12" w:space="0" w:color="auto"/>
            </w:tcBorders>
            <w:shd w:val="clear" w:color="auto" w:fill="auto"/>
          </w:tcPr>
          <w:p w14:paraId="7F1D310D" w14:textId="77777777" w:rsidR="00C30956" w:rsidRPr="00514E23" w:rsidRDefault="00C30956">
            <w:pPr>
              <w:spacing w:before="60" w:after="60"/>
              <w:rPr>
                <w:rFonts w:eastAsia="Calibri" w:cs="Arial"/>
                <w:szCs w:val="20"/>
                <w:lang w:eastAsia="en-US"/>
              </w:rPr>
            </w:pPr>
          </w:p>
        </w:tc>
      </w:tr>
      <w:tr w:rsidR="00C30956" w:rsidRPr="008D2B02" w14:paraId="45955848" w14:textId="77777777" w:rsidTr="00C30956">
        <w:trPr>
          <w:trHeight w:val="127"/>
        </w:trPr>
        <w:tc>
          <w:tcPr>
            <w:tcW w:w="1364" w:type="dxa"/>
            <w:vMerge/>
            <w:tcBorders>
              <w:left w:val="single" w:sz="12" w:space="0" w:color="auto"/>
              <w:bottom w:val="single" w:sz="12" w:space="0" w:color="auto"/>
            </w:tcBorders>
            <w:shd w:val="clear" w:color="auto" w:fill="auto"/>
          </w:tcPr>
          <w:p w14:paraId="1174BAEB" w14:textId="28773195" w:rsidR="00C30956" w:rsidRDefault="00C30956" w:rsidP="009C3F67">
            <w:pPr>
              <w:spacing w:before="60" w:after="60"/>
              <w:rPr>
                <w:rFonts w:eastAsia="Calibri" w:cs="Arial"/>
                <w:b/>
                <w:szCs w:val="20"/>
                <w:lang w:eastAsia="en-US"/>
              </w:rPr>
            </w:pPr>
          </w:p>
        </w:tc>
        <w:tc>
          <w:tcPr>
            <w:tcW w:w="1425" w:type="dxa"/>
            <w:tcBorders>
              <w:right w:val="single" w:sz="12" w:space="0" w:color="auto"/>
            </w:tcBorders>
            <w:shd w:val="clear" w:color="auto" w:fill="auto"/>
          </w:tcPr>
          <w:p w14:paraId="46337893" w14:textId="77777777" w:rsidR="00C30956" w:rsidRDefault="00C30956" w:rsidP="009C3F67">
            <w:pPr>
              <w:spacing w:before="60" w:after="60"/>
              <w:rPr>
                <w:rFonts w:eastAsia="Calibri" w:cs="Arial"/>
                <w:szCs w:val="20"/>
                <w:lang w:eastAsia="en-US"/>
              </w:rPr>
            </w:pPr>
            <w:r>
              <w:rPr>
                <w:rFonts w:eastAsia="Calibri" w:cs="Arial"/>
                <w:szCs w:val="20"/>
                <w:lang w:eastAsia="en-US"/>
              </w:rPr>
              <w:t>T448</w:t>
            </w:r>
          </w:p>
        </w:tc>
        <w:tc>
          <w:tcPr>
            <w:tcW w:w="2082" w:type="dxa"/>
            <w:vMerge/>
            <w:tcBorders>
              <w:left w:val="single" w:sz="12" w:space="0" w:color="auto"/>
            </w:tcBorders>
            <w:shd w:val="clear" w:color="auto" w:fill="auto"/>
          </w:tcPr>
          <w:p w14:paraId="3FA589E0" w14:textId="77777777" w:rsidR="00C30956" w:rsidRPr="00514E23" w:rsidRDefault="00C30956" w:rsidP="009C3F67">
            <w:pPr>
              <w:spacing w:before="60" w:after="60"/>
              <w:rPr>
                <w:rFonts w:eastAsia="Calibri" w:cs="Arial"/>
                <w:szCs w:val="20"/>
                <w:lang w:eastAsia="en-US"/>
              </w:rPr>
            </w:pPr>
          </w:p>
        </w:tc>
        <w:tc>
          <w:tcPr>
            <w:tcW w:w="9987" w:type="dxa"/>
            <w:vMerge/>
            <w:tcBorders>
              <w:right w:val="single" w:sz="12" w:space="0" w:color="auto"/>
            </w:tcBorders>
            <w:shd w:val="clear" w:color="auto" w:fill="auto"/>
          </w:tcPr>
          <w:p w14:paraId="4CA7347C" w14:textId="77777777" w:rsidR="00C30956" w:rsidRPr="00514E23" w:rsidRDefault="00C30956">
            <w:pPr>
              <w:spacing w:before="60" w:after="60"/>
              <w:rPr>
                <w:rFonts w:eastAsia="Calibri" w:cs="Arial"/>
                <w:szCs w:val="20"/>
                <w:lang w:eastAsia="en-US"/>
              </w:rPr>
            </w:pPr>
          </w:p>
        </w:tc>
      </w:tr>
      <w:tr w:rsidR="00DA4003" w:rsidRPr="008D2B02" w14:paraId="76B2E196" w14:textId="77777777" w:rsidTr="00C30956">
        <w:trPr>
          <w:trHeight w:val="284"/>
        </w:trPr>
        <w:tc>
          <w:tcPr>
            <w:tcW w:w="1364" w:type="dxa"/>
            <w:tcBorders>
              <w:top w:val="single" w:sz="12" w:space="0" w:color="auto"/>
              <w:left w:val="single" w:sz="12" w:space="0" w:color="auto"/>
              <w:bottom w:val="single" w:sz="12" w:space="0" w:color="auto"/>
            </w:tcBorders>
            <w:shd w:val="clear" w:color="auto" w:fill="262626"/>
          </w:tcPr>
          <w:p w14:paraId="0D6896D4" w14:textId="77777777" w:rsidR="00DA4003" w:rsidRPr="008D2B02" w:rsidRDefault="00DA4003" w:rsidP="009C3F67">
            <w:pPr>
              <w:spacing w:before="60" w:after="60"/>
              <w:rPr>
                <w:rFonts w:eastAsia="Calibri" w:cs="Arial"/>
                <w:b/>
                <w:szCs w:val="20"/>
                <w:lang w:eastAsia="en-US"/>
              </w:rPr>
            </w:pPr>
            <w:r w:rsidRPr="008D2B02">
              <w:rPr>
                <w:rFonts w:eastAsia="Calibri" w:cs="Arial"/>
                <w:b/>
                <w:szCs w:val="20"/>
                <w:lang w:eastAsia="en-US"/>
              </w:rPr>
              <w:lastRenderedPageBreak/>
              <w:t>Service User Code</w:t>
            </w:r>
          </w:p>
        </w:tc>
        <w:tc>
          <w:tcPr>
            <w:tcW w:w="1425" w:type="dxa"/>
            <w:tcBorders>
              <w:top w:val="single" w:sz="12" w:space="0" w:color="auto"/>
              <w:bottom w:val="single" w:sz="12" w:space="0" w:color="auto"/>
            </w:tcBorders>
            <w:shd w:val="clear" w:color="auto" w:fill="262626"/>
          </w:tcPr>
          <w:p w14:paraId="006F003C" w14:textId="77777777" w:rsidR="00DA4003" w:rsidRPr="008D2B02" w:rsidRDefault="00DA4003"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12069" w:type="dxa"/>
            <w:gridSpan w:val="2"/>
            <w:tcBorders>
              <w:top w:val="single" w:sz="12" w:space="0" w:color="auto"/>
              <w:bottom w:val="single" w:sz="12" w:space="0" w:color="auto"/>
              <w:right w:val="single" w:sz="12" w:space="0" w:color="auto"/>
            </w:tcBorders>
            <w:shd w:val="clear" w:color="auto" w:fill="BFBFBF"/>
          </w:tcPr>
          <w:p w14:paraId="3D68C0A2" w14:textId="77777777" w:rsidR="00DA4003" w:rsidRPr="00CD2B5A" w:rsidRDefault="00DA4003" w:rsidP="009C3F67">
            <w:pPr>
              <w:spacing w:before="60" w:after="60"/>
              <w:rPr>
                <w:rFonts w:eastAsia="Calibri" w:cs="Arial"/>
                <w:b/>
                <w:bCs/>
                <w:szCs w:val="20"/>
                <w:lang w:eastAsia="en-US"/>
              </w:rPr>
            </w:pPr>
            <w:r w:rsidRPr="00CD2B5A">
              <w:rPr>
                <w:rFonts w:eastAsia="Calibri" w:cs="Arial"/>
                <w:b/>
                <w:bCs/>
                <w:szCs w:val="20"/>
                <w:lang w:eastAsia="en-US"/>
              </w:rPr>
              <w:t>Outcome Measure</w:t>
            </w:r>
          </w:p>
        </w:tc>
      </w:tr>
      <w:tr w:rsidR="00C30956" w:rsidRPr="008D2B02" w14:paraId="257E1F7B" w14:textId="77777777" w:rsidTr="00C30956">
        <w:trPr>
          <w:trHeight w:val="284"/>
        </w:trPr>
        <w:tc>
          <w:tcPr>
            <w:tcW w:w="1364" w:type="dxa"/>
            <w:vMerge w:val="restart"/>
            <w:tcBorders>
              <w:top w:val="single" w:sz="12" w:space="0" w:color="auto"/>
              <w:left w:val="single" w:sz="12" w:space="0" w:color="auto"/>
            </w:tcBorders>
            <w:shd w:val="clear" w:color="auto" w:fill="auto"/>
          </w:tcPr>
          <w:p w14:paraId="2E523A68" w14:textId="77777777" w:rsidR="00C30956" w:rsidRPr="008D2B02" w:rsidRDefault="00C30956" w:rsidP="009C3F67">
            <w:pPr>
              <w:spacing w:before="60" w:after="60"/>
              <w:rPr>
                <w:rFonts w:eastAsia="Calibri" w:cs="Arial"/>
                <w:b/>
                <w:szCs w:val="20"/>
                <w:lang w:eastAsia="en-US"/>
              </w:rPr>
            </w:pPr>
            <w:r>
              <w:rPr>
                <w:rFonts w:eastAsia="Calibri" w:cs="Arial"/>
                <w:b/>
                <w:szCs w:val="20"/>
                <w:lang w:eastAsia="en-US"/>
              </w:rPr>
              <w:t>U3050</w:t>
            </w:r>
          </w:p>
          <w:p w14:paraId="478541E2" w14:textId="709F1DB6" w:rsidR="00C30956" w:rsidRPr="008D2B02" w:rsidRDefault="00C30956" w:rsidP="009C3F67">
            <w:pPr>
              <w:spacing w:before="60" w:after="60"/>
              <w:rPr>
                <w:rFonts w:eastAsia="Calibri" w:cs="Arial"/>
                <w:b/>
                <w:szCs w:val="20"/>
                <w:lang w:eastAsia="en-US"/>
              </w:rPr>
            </w:pPr>
          </w:p>
        </w:tc>
        <w:tc>
          <w:tcPr>
            <w:tcW w:w="1425" w:type="dxa"/>
            <w:tcBorders>
              <w:top w:val="single" w:sz="12" w:space="0" w:color="auto"/>
            </w:tcBorders>
            <w:shd w:val="clear" w:color="auto" w:fill="auto"/>
          </w:tcPr>
          <w:p w14:paraId="5E3D67D2" w14:textId="77777777" w:rsidR="00C30956" w:rsidRPr="008D2B02" w:rsidRDefault="00C30956" w:rsidP="009C3F67">
            <w:pPr>
              <w:spacing w:before="60" w:after="60"/>
              <w:rPr>
                <w:rFonts w:eastAsia="Calibri" w:cs="Arial"/>
                <w:szCs w:val="20"/>
                <w:lang w:eastAsia="en-US"/>
              </w:rPr>
            </w:pPr>
            <w:r>
              <w:rPr>
                <w:rFonts w:eastAsia="Calibri" w:cs="Arial"/>
                <w:szCs w:val="20"/>
                <w:lang w:eastAsia="en-US"/>
              </w:rPr>
              <w:t>T327</w:t>
            </w:r>
          </w:p>
        </w:tc>
        <w:tc>
          <w:tcPr>
            <w:tcW w:w="2082" w:type="dxa"/>
            <w:vMerge w:val="restart"/>
            <w:tcBorders>
              <w:top w:val="single" w:sz="12" w:space="0" w:color="auto"/>
            </w:tcBorders>
            <w:shd w:val="clear" w:color="auto" w:fill="auto"/>
          </w:tcPr>
          <w:p w14:paraId="74C4D2A1" w14:textId="77777777" w:rsidR="00C30956" w:rsidRPr="00514E23" w:rsidRDefault="00C30956" w:rsidP="009C3F67">
            <w:pPr>
              <w:spacing w:before="60" w:after="60"/>
              <w:rPr>
                <w:rFonts w:eastAsia="Calibri" w:cs="Arial"/>
                <w:szCs w:val="20"/>
                <w:lang w:eastAsia="en-US"/>
              </w:rPr>
            </w:pPr>
            <w:r w:rsidRPr="00514E23">
              <w:rPr>
                <w:rFonts w:eastAsia="Calibri" w:cs="Arial"/>
                <w:szCs w:val="20"/>
                <w:lang w:eastAsia="en-US"/>
              </w:rPr>
              <w:t>OM2.1.01</w:t>
            </w:r>
          </w:p>
        </w:tc>
        <w:tc>
          <w:tcPr>
            <w:tcW w:w="9987" w:type="dxa"/>
            <w:vMerge w:val="restart"/>
            <w:tcBorders>
              <w:top w:val="single" w:sz="12" w:space="0" w:color="auto"/>
              <w:right w:val="single" w:sz="12" w:space="0" w:color="auto"/>
            </w:tcBorders>
            <w:shd w:val="clear" w:color="auto" w:fill="auto"/>
          </w:tcPr>
          <w:p w14:paraId="3DD1678B" w14:textId="77777777" w:rsidR="00C30956" w:rsidRPr="00514E23" w:rsidRDefault="00C30956" w:rsidP="007868DF">
            <w:pPr>
              <w:spacing w:before="60" w:after="60"/>
              <w:rPr>
                <w:rFonts w:eastAsia="Calibri" w:cs="Arial"/>
                <w:szCs w:val="20"/>
                <w:lang w:eastAsia="en-US"/>
              </w:rPr>
            </w:pPr>
            <w:r w:rsidRPr="00514E23">
              <w:rPr>
                <w:rFonts w:eastAsia="Calibri" w:cs="Arial"/>
                <w:szCs w:val="20"/>
                <w:lang w:eastAsia="en-US"/>
              </w:rPr>
              <w:t>Number of Service Users that have shown improvements in being safe and/or protected from harm</w:t>
            </w:r>
          </w:p>
        </w:tc>
      </w:tr>
      <w:tr w:rsidR="00C30956" w:rsidRPr="008D2B02" w14:paraId="5B3069D7" w14:textId="77777777" w:rsidTr="00C30956">
        <w:trPr>
          <w:trHeight w:val="124"/>
        </w:trPr>
        <w:tc>
          <w:tcPr>
            <w:tcW w:w="1364" w:type="dxa"/>
            <w:vMerge/>
            <w:tcBorders>
              <w:left w:val="single" w:sz="12" w:space="0" w:color="auto"/>
              <w:bottom w:val="single" w:sz="12" w:space="0" w:color="auto"/>
            </w:tcBorders>
            <w:shd w:val="clear" w:color="auto" w:fill="auto"/>
          </w:tcPr>
          <w:p w14:paraId="728A7F4E" w14:textId="1DA06BBF" w:rsidR="00C30956" w:rsidRDefault="00C30956" w:rsidP="009C3F67">
            <w:pPr>
              <w:spacing w:before="60" w:after="60"/>
              <w:rPr>
                <w:rFonts w:eastAsia="Calibri" w:cs="Arial"/>
                <w:b/>
                <w:szCs w:val="20"/>
                <w:lang w:eastAsia="en-US"/>
              </w:rPr>
            </w:pPr>
          </w:p>
        </w:tc>
        <w:tc>
          <w:tcPr>
            <w:tcW w:w="1425" w:type="dxa"/>
            <w:tcBorders>
              <w:bottom w:val="single" w:sz="12" w:space="0" w:color="auto"/>
            </w:tcBorders>
            <w:shd w:val="clear" w:color="auto" w:fill="auto"/>
          </w:tcPr>
          <w:p w14:paraId="4642DA6E" w14:textId="77777777" w:rsidR="00C30956" w:rsidRDefault="00C30956" w:rsidP="009C3F67">
            <w:pPr>
              <w:spacing w:before="60" w:after="60"/>
              <w:rPr>
                <w:rFonts w:eastAsia="Calibri" w:cs="Arial"/>
                <w:szCs w:val="20"/>
                <w:lang w:eastAsia="en-US"/>
              </w:rPr>
            </w:pPr>
            <w:r>
              <w:rPr>
                <w:rFonts w:eastAsia="Calibri" w:cs="Arial"/>
                <w:szCs w:val="20"/>
                <w:lang w:eastAsia="en-US"/>
              </w:rPr>
              <w:t>T347</w:t>
            </w:r>
          </w:p>
        </w:tc>
        <w:tc>
          <w:tcPr>
            <w:tcW w:w="2082" w:type="dxa"/>
            <w:vMerge/>
            <w:shd w:val="clear" w:color="auto" w:fill="auto"/>
          </w:tcPr>
          <w:p w14:paraId="0DC29AFC" w14:textId="77777777" w:rsidR="00C30956" w:rsidRPr="00514E23" w:rsidRDefault="00C30956" w:rsidP="009C3F67">
            <w:pPr>
              <w:spacing w:before="60" w:after="60"/>
              <w:rPr>
                <w:rFonts w:eastAsia="Calibri" w:cs="Arial"/>
                <w:szCs w:val="20"/>
                <w:lang w:eastAsia="en-US"/>
              </w:rPr>
            </w:pPr>
          </w:p>
        </w:tc>
        <w:tc>
          <w:tcPr>
            <w:tcW w:w="9987" w:type="dxa"/>
            <w:vMerge/>
            <w:tcBorders>
              <w:right w:val="single" w:sz="12" w:space="0" w:color="auto"/>
            </w:tcBorders>
            <w:shd w:val="clear" w:color="auto" w:fill="auto"/>
          </w:tcPr>
          <w:p w14:paraId="7DC07409" w14:textId="77777777" w:rsidR="00C30956" w:rsidRPr="00514E23" w:rsidRDefault="00C30956">
            <w:pPr>
              <w:spacing w:before="60" w:after="60"/>
              <w:rPr>
                <w:rFonts w:eastAsia="Calibri" w:cs="Arial"/>
                <w:szCs w:val="20"/>
                <w:lang w:eastAsia="en-US"/>
              </w:rPr>
            </w:pPr>
          </w:p>
        </w:tc>
      </w:tr>
      <w:tr w:rsidR="00E666DA" w:rsidRPr="008D2B02" w14:paraId="549B57E8" w14:textId="77777777" w:rsidTr="00C30956">
        <w:trPr>
          <w:trHeight w:val="138"/>
        </w:trPr>
        <w:tc>
          <w:tcPr>
            <w:tcW w:w="1364" w:type="dxa"/>
            <w:tcBorders>
              <w:top w:val="single" w:sz="12" w:space="0" w:color="auto"/>
              <w:left w:val="single" w:sz="12" w:space="0" w:color="auto"/>
              <w:bottom w:val="single" w:sz="12" w:space="0" w:color="auto"/>
            </w:tcBorders>
            <w:shd w:val="clear" w:color="auto" w:fill="auto"/>
          </w:tcPr>
          <w:p w14:paraId="6B593E96" w14:textId="77777777" w:rsidR="00E666DA" w:rsidRDefault="00E666DA" w:rsidP="009C3F67">
            <w:pPr>
              <w:spacing w:before="60" w:after="60"/>
              <w:rPr>
                <w:rFonts w:eastAsia="Calibri" w:cs="Arial"/>
                <w:b/>
                <w:szCs w:val="20"/>
                <w:lang w:eastAsia="en-US"/>
              </w:rPr>
            </w:pPr>
            <w:r>
              <w:rPr>
                <w:rFonts w:eastAsia="Calibri" w:cs="Arial"/>
                <w:b/>
                <w:szCs w:val="20"/>
                <w:lang w:eastAsia="en-US"/>
              </w:rPr>
              <w:t>U3050</w:t>
            </w:r>
          </w:p>
        </w:tc>
        <w:tc>
          <w:tcPr>
            <w:tcW w:w="1425" w:type="dxa"/>
            <w:tcBorders>
              <w:top w:val="single" w:sz="12" w:space="0" w:color="auto"/>
              <w:bottom w:val="single" w:sz="12" w:space="0" w:color="auto"/>
            </w:tcBorders>
            <w:shd w:val="clear" w:color="auto" w:fill="auto"/>
          </w:tcPr>
          <w:p w14:paraId="59C2E665" w14:textId="77777777" w:rsidR="00E666DA" w:rsidRDefault="00E666DA" w:rsidP="009C3F67">
            <w:pPr>
              <w:spacing w:before="60" w:after="60"/>
              <w:rPr>
                <w:rFonts w:eastAsia="Calibri" w:cs="Arial"/>
                <w:szCs w:val="20"/>
                <w:lang w:eastAsia="en-US"/>
              </w:rPr>
            </w:pPr>
            <w:r>
              <w:rPr>
                <w:rFonts w:eastAsia="Calibri" w:cs="Arial"/>
                <w:szCs w:val="20"/>
                <w:lang w:eastAsia="en-US"/>
              </w:rPr>
              <w:t>T327</w:t>
            </w:r>
          </w:p>
        </w:tc>
        <w:tc>
          <w:tcPr>
            <w:tcW w:w="2082" w:type="dxa"/>
            <w:tcBorders>
              <w:top w:val="single" w:sz="12" w:space="0" w:color="auto"/>
              <w:bottom w:val="single" w:sz="12" w:space="0" w:color="auto"/>
            </w:tcBorders>
            <w:shd w:val="clear" w:color="auto" w:fill="auto"/>
          </w:tcPr>
          <w:p w14:paraId="250D8BBB" w14:textId="77777777" w:rsidR="00E666DA" w:rsidRPr="00514E23" w:rsidRDefault="00E666DA" w:rsidP="009C3F67">
            <w:pPr>
              <w:spacing w:before="60" w:after="60"/>
              <w:rPr>
                <w:rFonts w:eastAsia="Calibri" w:cs="Arial"/>
                <w:szCs w:val="20"/>
                <w:lang w:eastAsia="en-US"/>
              </w:rPr>
            </w:pPr>
            <w:r w:rsidRPr="00514E23">
              <w:rPr>
                <w:rFonts w:eastAsia="Calibri" w:cs="Arial"/>
                <w:szCs w:val="20"/>
                <w:lang w:eastAsia="en-US"/>
              </w:rPr>
              <w:t>OM2.1.08</w:t>
            </w:r>
          </w:p>
        </w:tc>
        <w:tc>
          <w:tcPr>
            <w:tcW w:w="9987" w:type="dxa"/>
            <w:tcBorders>
              <w:top w:val="single" w:sz="12" w:space="0" w:color="auto"/>
              <w:bottom w:val="single" w:sz="4" w:space="0" w:color="auto"/>
              <w:right w:val="single" w:sz="12" w:space="0" w:color="auto"/>
            </w:tcBorders>
            <w:shd w:val="clear" w:color="auto" w:fill="auto"/>
          </w:tcPr>
          <w:p w14:paraId="13B65303" w14:textId="77777777" w:rsidR="00E666DA" w:rsidRPr="00514E23" w:rsidRDefault="00E666DA" w:rsidP="007868DF">
            <w:pPr>
              <w:spacing w:before="60" w:after="60"/>
              <w:rPr>
                <w:rFonts w:eastAsia="Calibri" w:cs="Arial"/>
                <w:szCs w:val="20"/>
                <w:lang w:eastAsia="en-US"/>
              </w:rPr>
            </w:pPr>
            <w:r w:rsidRPr="00514E23">
              <w:rPr>
                <w:rFonts w:eastAsia="Calibri" w:cs="Arial"/>
                <w:szCs w:val="20"/>
                <w:lang w:eastAsia="en-US"/>
              </w:rPr>
              <w:t>Number of Service Users with improved life skills</w:t>
            </w:r>
          </w:p>
        </w:tc>
      </w:tr>
      <w:tr w:rsidR="00500111" w:rsidRPr="008D2B02" w14:paraId="4EC75155" w14:textId="77777777" w:rsidTr="00C30956">
        <w:trPr>
          <w:trHeight w:val="284"/>
        </w:trPr>
        <w:tc>
          <w:tcPr>
            <w:tcW w:w="1364" w:type="dxa"/>
            <w:tcBorders>
              <w:top w:val="single" w:sz="12" w:space="0" w:color="auto"/>
              <w:left w:val="single" w:sz="12" w:space="0" w:color="auto"/>
              <w:bottom w:val="single" w:sz="12" w:space="0" w:color="auto"/>
            </w:tcBorders>
            <w:shd w:val="clear" w:color="auto" w:fill="262626"/>
          </w:tcPr>
          <w:p w14:paraId="66883380" w14:textId="77777777" w:rsidR="00500111" w:rsidRPr="008D2B02" w:rsidRDefault="00500111" w:rsidP="009C3F67">
            <w:pPr>
              <w:keepNext/>
              <w:spacing w:before="60" w:after="60"/>
              <w:rPr>
                <w:rFonts w:eastAsia="Calibri" w:cs="Arial"/>
                <w:b/>
                <w:szCs w:val="20"/>
                <w:lang w:eastAsia="en-US"/>
              </w:rPr>
            </w:pPr>
            <w:r w:rsidRPr="008D2B02">
              <w:rPr>
                <w:rFonts w:eastAsia="Calibri" w:cs="Arial"/>
                <w:b/>
                <w:szCs w:val="20"/>
                <w:lang w:eastAsia="en-US"/>
              </w:rPr>
              <w:t>Service User Code</w:t>
            </w:r>
          </w:p>
        </w:tc>
        <w:tc>
          <w:tcPr>
            <w:tcW w:w="1425" w:type="dxa"/>
            <w:tcBorders>
              <w:top w:val="single" w:sz="12" w:space="0" w:color="auto"/>
              <w:bottom w:val="single" w:sz="12" w:space="0" w:color="auto"/>
            </w:tcBorders>
            <w:shd w:val="clear" w:color="auto" w:fill="262626"/>
          </w:tcPr>
          <w:p w14:paraId="122C95A3" w14:textId="77777777" w:rsidR="00500111" w:rsidRPr="008D2B02" w:rsidRDefault="00500111" w:rsidP="009C3F67">
            <w:pPr>
              <w:keepNext/>
              <w:spacing w:before="60" w:after="60"/>
              <w:rPr>
                <w:rFonts w:eastAsia="Calibri" w:cs="Arial"/>
                <w:b/>
                <w:szCs w:val="20"/>
                <w:lang w:eastAsia="en-US"/>
              </w:rPr>
            </w:pPr>
            <w:r w:rsidRPr="008D2B02">
              <w:rPr>
                <w:rFonts w:eastAsia="Calibri" w:cs="Arial"/>
                <w:b/>
                <w:szCs w:val="20"/>
                <w:lang w:eastAsia="en-US"/>
              </w:rPr>
              <w:t>Service Type Code</w:t>
            </w:r>
          </w:p>
        </w:tc>
        <w:tc>
          <w:tcPr>
            <w:tcW w:w="12069" w:type="dxa"/>
            <w:gridSpan w:val="2"/>
            <w:tcBorders>
              <w:top w:val="single" w:sz="12" w:space="0" w:color="auto"/>
              <w:bottom w:val="single" w:sz="12" w:space="0" w:color="auto"/>
              <w:right w:val="single" w:sz="12" w:space="0" w:color="auto"/>
            </w:tcBorders>
            <w:shd w:val="clear" w:color="auto" w:fill="BFBFBF"/>
          </w:tcPr>
          <w:p w14:paraId="54A811FF" w14:textId="078E2251" w:rsidR="00500111" w:rsidRPr="00514E23" w:rsidRDefault="00500111" w:rsidP="009C3F67">
            <w:pPr>
              <w:keepNext/>
              <w:spacing w:before="60" w:after="60"/>
              <w:rPr>
                <w:rFonts w:eastAsia="Calibri" w:cs="Arial"/>
                <w:szCs w:val="20"/>
                <w:lang w:eastAsia="en-US"/>
              </w:rPr>
            </w:pPr>
            <w:r w:rsidRPr="00CD2B5A">
              <w:rPr>
                <w:rFonts w:eastAsia="Calibri" w:cs="Arial"/>
                <w:b/>
                <w:bCs/>
                <w:szCs w:val="20"/>
                <w:lang w:eastAsia="en-US"/>
              </w:rPr>
              <w:t>Other Measure</w:t>
            </w:r>
          </w:p>
        </w:tc>
      </w:tr>
      <w:tr w:rsidR="009E611E" w:rsidRPr="008D2B02" w14:paraId="51BCB928" w14:textId="77777777" w:rsidTr="00C30956">
        <w:trPr>
          <w:trHeight w:val="258"/>
        </w:trPr>
        <w:tc>
          <w:tcPr>
            <w:tcW w:w="1364" w:type="dxa"/>
            <w:vMerge w:val="restart"/>
            <w:tcBorders>
              <w:top w:val="single" w:sz="12" w:space="0" w:color="auto"/>
              <w:left w:val="single" w:sz="12" w:space="0" w:color="auto"/>
            </w:tcBorders>
            <w:shd w:val="clear" w:color="auto" w:fill="auto"/>
          </w:tcPr>
          <w:p w14:paraId="4F8800B8" w14:textId="77777777" w:rsidR="009E611E" w:rsidRDefault="009E611E" w:rsidP="009C3F67">
            <w:pPr>
              <w:keepNext/>
              <w:spacing w:before="60" w:after="60"/>
              <w:rPr>
                <w:rFonts w:eastAsia="Calibri" w:cs="Arial"/>
                <w:b/>
                <w:szCs w:val="20"/>
                <w:lang w:eastAsia="en-US"/>
              </w:rPr>
            </w:pPr>
            <w:r>
              <w:rPr>
                <w:rFonts w:eastAsia="Calibri" w:cs="Arial"/>
                <w:b/>
                <w:szCs w:val="20"/>
                <w:lang w:eastAsia="en-US"/>
              </w:rPr>
              <w:t>U3050</w:t>
            </w:r>
          </w:p>
        </w:tc>
        <w:tc>
          <w:tcPr>
            <w:tcW w:w="1425" w:type="dxa"/>
            <w:tcBorders>
              <w:top w:val="single" w:sz="12" w:space="0" w:color="auto"/>
            </w:tcBorders>
            <w:shd w:val="clear" w:color="auto" w:fill="auto"/>
          </w:tcPr>
          <w:p w14:paraId="2F9080B1" w14:textId="672DD5EB" w:rsidR="009E611E" w:rsidRDefault="009E611E" w:rsidP="009C3F67">
            <w:pPr>
              <w:keepNext/>
              <w:spacing w:before="60" w:after="60"/>
              <w:rPr>
                <w:rFonts w:eastAsia="Calibri" w:cs="Arial"/>
                <w:szCs w:val="20"/>
                <w:lang w:eastAsia="en-US"/>
              </w:rPr>
            </w:pPr>
            <w:r>
              <w:rPr>
                <w:rFonts w:eastAsia="Calibri" w:cs="Arial"/>
                <w:szCs w:val="20"/>
                <w:lang w:eastAsia="en-US"/>
              </w:rPr>
              <w:t>T347</w:t>
            </w:r>
          </w:p>
        </w:tc>
        <w:tc>
          <w:tcPr>
            <w:tcW w:w="2082" w:type="dxa"/>
            <w:vMerge w:val="restart"/>
            <w:tcBorders>
              <w:top w:val="single" w:sz="12" w:space="0" w:color="auto"/>
            </w:tcBorders>
            <w:shd w:val="clear" w:color="auto" w:fill="auto"/>
          </w:tcPr>
          <w:p w14:paraId="55A5C4B7" w14:textId="77777777" w:rsidR="009E611E" w:rsidRPr="00514E23" w:rsidRDefault="009E611E" w:rsidP="009C3F67">
            <w:pPr>
              <w:keepNext/>
              <w:spacing w:before="60" w:after="60"/>
              <w:rPr>
                <w:rFonts w:eastAsia="Calibri" w:cs="Arial"/>
                <w:szCs w:val="20"/>
                <w:lang w:eastAsia="en-US"/>
              </w:rPr>
            </w:pPr>
            <w:r w:rsidRPr="00514E23">
              <w:rPr>
                <w:rFonts w:eastAsia="Calibri" w:cs="Arial"/>
                <w:szCs w:val="20"/>
                <w:lang w:eastAsia="en-US"/>
              </w:rPr>
              <w:t>IS70</w:t>
            </w:r>
          </w:p>
        </w:tc>
        <w:tc>
          <w:tcPr>
            <w:tcW w:w="9987" w:type="dxa"/>
            <w:vMerge w:val="restart"/>
            <w:tcBorders>
              <w:top w:val="single" w:sz="12" w:space="0" w:color="auto"/>
              <w:right w:val="single" w:sz="12" w:space="0" w:color="auto"/>
            </w:tcBorders>
            <w:shd w:val="clear" w:color="auto" w:fill="auto"/>
          </w:tcPr>
          <w:p w14:paraId="53788615" w14:textId="7875D0FD" w:rsidR="009E611E" w:rsidRPr="00514E23" w:rsidRDefault="009E611E" w:rsidP="007868DF">
            <w:pPr>
              <w:keepNext/>
              <w:spacing w:before="60" w:after="60"/>
              <w:rPr>
                <w:rFonts w:eastAsia="Calibri" w:cs="Arial"/>
                <w:szCs w:val="20"/>
                <w:lang w:eastAsia="en-US"/>
              </w:rPr>
            </w:pPr>
            <w:r>
              <w:rPr>
                <w:rFonts w:eastAsia="Calibri" w:cs="Arial"/>
                <w:szCs w:val="20"/>
                <w:lang w:eastAsia="en-US"/>
              </w:rPr>
              <w:t>Complete and upload reports as per the templates provided</w:t>
            </w:r>
          </w:p>
        </w:tc>
      </w:tr>
      <w:tr w:rsidR="009E611E" w:rsidRPr="008D2B02" w14:paraId="304A6870" w14:textId="77777777" w:rsidTr="00C30956">
        <w:trPr>
          <w:trHeight w:val="258"/>
        </w:trPr>
        <w:tc>
          <w:tcPr>
            <w:tcW w:w="1364" w:type="dxa"/>
            <w:vMerge/>
            <w:tcBorders>
              <w:left w:val="single" w:sz="12" w:space="0" w:color="auto"/>
              <w:bottom w:val="single" w:sz="12" w:space="0" w:color="auto"/>
            </w:tcBorders>
            <w:shd w:val="clear" w:color="auto" w:fill="auto"/>
          </w:tcPr>
          <w:p w14:paraId="4E8F09C9" w14:textId="77777777" w:rsidR="009E611E" w:rsidRDefault="009E611E" w:rsidP="009C3F67">
            <w:pPr>
              <w:keepNext/>
              <w:spacing w:before="60" w:after="60"/>
              <w:rPr>
                <w:rFonts w:eastAsia="Calibri" w:cs="Arial"/>
                <w:b/>
                <w:szCs w:val="20"/>
                <w:lang w:eastAsia="en-US"/>
              </w:rPr>
            </w:pPr>
          </w:p>
        </w:tc>
        <w:tc>
          <w:tcPr>
            <w:tcW w:w="1425" w:type="dxa"/>
            <w:tcBorders>
              <w:bottom w:val="single" w:sz="12" w:space="0" w:color="auto"/>
            </w:tcBorders>
            <w:shd w:val="clear" w:color="auto" w:fill="auto"/>
          </w:tcPr>
          <w:p w14:paraId="60774C78" w14:textId="2BB05F02" w:rsidR="009E611E" w:rsidRDefault="009E611E" w:rsidP="009C3F67">
            <w:pPr>
              <w:keepNext/>
              <w:spacing w:before="60" w:after="60"/>
              <w:rPr>
                <w:rFonts w:eastAsia="Calibri" w:cs="Arial"/>
                <w:szCs w:val="20"/>
                <w:lang w:eastAsia="en-US"/>
              </w:rPr>
            </w:pPr>
            <w:r>
              <w:rPr>
                <w:rFonts w:eastAsia="Calibri" w:cs="Arial"/>
                <w:szCs w:val="20"/>
                <w:lang w:eastAsia="en-US"/>
              </w:rPr>
              <w:t>T448</w:t>
            </w:r>
          </w:p>
        </w:tc>
        <w:tc>
          <w:tcPr>
            <w:tcW w:w="2082" w:type="dxa"/>
            <w:vMerge/>
            <w:tcBorders>
              <w:bottom w:val="single" w:sz="12" w:space="0" w:color="auto"/>
            </w:tcBorders>
            <w:shd w:val="clear" w:color="auto" w:fill="auto"/>
          </w:tcPr>
          <w:p w14:paraId="5BBD7960" w14:textId="77777777" w:rsidR="009E611E" w:rsidRPr="00514E23" w:rsidRDefault="009E611E" w:rsidP="009C3F67">
            <w:pPr>
              <w:keepNext/>
              <w:spacing w:before="60" w:after="60"/>
              <w:rPr>
                <w:rFonts w:eastAsia="Calibri" w:cs="Arial"/>
                <w:szCs w:val="20"/>
                <w:lang w:eastAsia="en-US"/>
              </w:rPr>
            </w:pPr>
          </w:p>
        </w:tc>
        <w:tc>
          <w:tcPr>
            <w:tcW w:w="9987" w:type="dxa"/>
            <w:vMerge/>
            <w:tcBorders>
              <w:bottom w:val="single" w:sz="12" w:space="0" w:color="auto"/>
              <w:right w:val="single" w:sz="12" w:space="0" w:color="auto"/>
            </w:tcBorders>
            <w:shd w:val="clear" w:color="auto" w:fill="auto"/>
          </w:tcPr>
          <w:p w14:paraId="0EE6334A" w14:textId="77777777" w:rsidR="009E611E" w:rsidRDefault="009E611E" w:rsidP="007868DF">
            <w:pPr>
              <w:keepNext/>
              <w:spacing w:before="60" w:after="60"/>
              <w:rPr>
                <w:rFonts w:eastAsia="Calibri" w:cs="Arial"/>
                <w:szCs w:val="20"/>
                <w:lang w:eastAsia="en-US"/>
              </w:rPr>
            </w:pPr>
          </w:p>
        </w:tc>
      </w:tr>
      <w:tr w:rsidR="00B417F9" w:rsidRPr="008D2B02" w14:paraId="164D7295" w14:textId="77777777" w:rsidTr="00CD2B5A">
        <w:trPr>
          <w:trHeight w:val="280"/>
        </w:trPr>
        <w:tc>
          <w:tcPr>
            <w:tcW w:w="1364" w:type="dxa"/>
            <w:vMerge w:val="restart"/>
            <w:tcBorders>
              <w:top w:val="single" w:sz="12" w:space="0" w:color="auto"/>
              <w:left w:val="single" w:sz="12" w:space="0" w:color="auto"/>
            </w:tcBorders>
            <w:shd w:val="clear" w:color="auto" w:fill="auto"/>
          </w:tcPr>
          <w:p w14:paraId="50181217" w14:textId="5ADF6D73" w:rsidR="00B417F9" w:rsidRPr="008D2B02" w:rsidRDefault="00B417F9" w:rsidP="009C3F67">
            <w:pPr>
              <w:spacing w:before="60" w:after="60"/>
              <w:rPr>
                <w:rFonts w:eastAsia="Calibri" w:cs="Arial"/>
                <w:b/>
                <w:szCs w:val="20"/>
                <w:lang w:eastAsia="en-US"/>
              </w:rPr>
            </w:pPr>
            <w:r>
              <w:rPr>
                <w:rFonts w:eastAsia="Calibri" w:cs="Arial"/>
                <w:b/>
                <w:szCs w:val="20"/>
                <w:lang w:eastAsia="en-US"/>
              </w:rPr>
              <w:t>U3050</w:t>
            </w:r>
          </w:p>
        </w:tc>
        <w:tc>
          <w:tcPr>
            <w:tcW w:w="1425" w:type="dxa"/>
            <w:tcBorders>
              <w:top w:val="single" w:sz="12" w:space="0" w:color="auto"/>
            </w:tcBorders>
            <w:shd w:val="clear" w:color="auto" w:fill="auto"/>
          </w:tcPr>
          <w:p w14:paraId="467ADF09" w14:textId="0C9FAEDE" w:rsidR="00B417F9" w:rsidRPr="008D2B02" w:rsidRDefault="00B417F9" w:rsidP="009C3F67">
            <w:pPr>
              <w:spacing w:before="60" w:after="60"/>
              <w:rPr>
                <w:rFonts w:eastAsia="Calibri" w:cs="Arial"/>
                <w:szCs w:val="20"/>
                <w:lang w:eastAsia="en-US"/>
              </w:rPr>
            </w:pPr>
            <w:r>
              <w:rPr>
                <w:rFonts w:eastAsia="Calibri" w:cs="Arial"/>
                <w:szCs w:val="20"/>
                <w:lang w:eastAsia="en-US"/>
              </w:rPr>
              <w:t>T327</w:t>
            </w:r>
          </w:p>
        </w:tc>
        <w:tc>
          <w:tcPr>
            <w:tcW w:w="2082" w:type="dxa"/>
            <w:vMerge w:val="restart"/>
            <w:tcBorders>
              <w:top w:val="single" w:sz="12" w:space="0" w:color="auto"/>
            </w:tcBorders>
            <w:shd w:val="clear" w:color="auto" w:fill="auto"/>
          </w:tcPr>
          <w:p w14:paraId="72CB3E93" w14:textId="77777777" w:rsidR="00B417F9" w:rsidRPr="00514E23" w:rsidRDefault="00B417F9" w:rsidP="009C3F67">
            <w:pPr>
              <w:spacing w:before="60" w:after="60"/>
              <w:rPr>
                <w:rFonts w:eastAsia="Calibri" w:cs="Arial"/>
                <w:szCs w:val="20"/>
                <w:lang w:eastAsia="en-US"/>
              </w:rPr>
            </w:pPr>
            <w:r w:rsidRPr="00514E23">
              <w:rPr>
                <w:rFonts w:eastAsia="Calibri" w:cs="Arial"/>
                <w:szCs w:val="20"/>
                <w:lang w:eastAsia="en-US"/>
              </w:rPr>
              <w:t>GM01</w:t>
            </w:r>
          </w:p>
        </w:tc>
        <w:tc>
          <w:tcPr>
            <w:tcW w:w="9987" w:type="dxa"/>
            <w:vMerge w:val="restart"/>
            <w:tcBorders>
              <w:top w:val="single" w:sz="12" w:space="0" w:color="auto"/>
              <w:right w:val="single" w:sz="12" w:space="0" w:color="auto"/>
            </w:tcBorders>
            <w:shd w:val="clear" w:color="auto" w:fill="auto"/>
          </w:tcPr>
          <w:p w14:paraId="7A2C733A" w14:textId="5932DAB9" w:rsidR="00B417F9" w:rsidRPr="00514E23" w:rsidRDefault="00B417F9" w:rsidP="007868DF">
            <w:pPr>
              <w:spacing w:before="60" w:after="60"/>
              <w:rPr>
                <w:rFonts w:eastAsia="Calibri" w:cs="Arial"/>
                <w:szCs w:val="20"/>
                <w:lang w:eastAsia="en-US"/>
              </w:rPr>
            </w:pPr>
            <w:r w:rsidRPr="00514E23">
              <w:rPr>
                <w:rFonts w:eastAsia="Calibri" w:cs="Arial"/>
                <w:szCs w:val="20"/>
                <w:lang w:eastAsia="en-US"/>
              </w:rPr>
              <w:t xml:space="preserve">Number of occasions information advice and referral were </w:t>
            </w:r>
            <w:r w:rsidR="003A7479" w:rsidRPr="00514E23">
              <w:rPr>
                <w:rFonts w:eastAsia="Calibri" w:cs="Arial"/>
                <w:szCs w:val="20"/>
                <w:lang w:eastAsia="en-US"/>
              </w:rPr>
              <w:t>provided (</w:t>
            </w:r>
            <w:r w:rsidRPr="00514E23">
              <w:rPr>
                <w:rFonts w:eastAsia="Calibri" w:cs="Arial"/>
                <w:szCs w:val="20"/>
                <w:lang w:eastAsia="en-US"/>
              </w:rPr>
              <w:t>not provided elsewhere)</w:t>
            </w:r>
          </w:p>
        </w:tc>
      </w:tr>
      <w:tr w:rsidR="00B417F9" w:rsidRPr="008D2B02" w14:paraId="4A9AFC31" w14:textId="77777777" w:rsidTr="00C30956">
        <w:trPr>
          <w:trHeight w:val="248"/>
        </w:trPr>
        <w:tc>
          <w:tcPr>
            <w:tcW w:w="1364" w:type="dxa"/>
            <w:vMerge/>
            <w:tcBorders>
              <w:left w:val="single" w:sz="12" w:space="0" w:color="auto"/>
            </w:tcBorders>
            <w:shd w:val="clear" w:color="auto" w:fill="auto"/>
          </w:tcPr>
          <w:p w14:paraId="630E97CD" w14:textId="77777777" w:rsidR="00B417F9" w:rsidRDefault="00B417F9" w:rsidP="009C3F67">
            <w:pPr>
              <w:spacing w:before="60" w:after="60"/>
              <w:rPr>
                <w:rFonts w:eastAsia="Calibri" w:cs="Arial"/>
                <w:b/>
                <w:szCs w:val="20"/>
                <w:lang w:eastAsia="en-US"/>
              </w:rPr>
            </w:pPr>
          </w:p>
        </w:tc>
        <w:tc>
          <w:tcPr>
            <w:tcW w:w="1425" w:type="dxa"/>
            <w:tcBorders>
              <w:top w:val="single" w:sz="4" w:space="0" w:color="auto"/>
            </w:tcBorders>
            <w:shd w:val="clear" w:color="auto" w:fill="auto"/>
          </w:tcPr>
          <w:p w14:paraId="41E27E52" w14:textId="3BB68765" w:rsidR="00B417F9" w:rsidRDefault="00B417F9" w:rsidP="009C3F67">
            <w:pPr>
              <w:spacing w:before="60" w:after="60"/>
              <w:rPr>
                <w:rFonts w:eastAsia="Calibri" w:cs="Arial"/>
                <w:szCs w:val="20"/>
                <w:lang w:eastAsia="en-US"/>
              </w:rPr>
            </w:pPr>
            <w:r>
              <w:rPr>
                <w:rFonts w:eastAsia="Calibri" w:cs="Arial"/>
                <w:szCs w:val="20"/>
                <w:lang w:eastAsia="en-US"/>
              </w:rPr>
              <w:t>T347</w:t>
            </w:r>
          </w:p>
        </w:tc>
        <w:tc>
          <w:tcPr>
            <w:tcW w:w="2082" w:type="dxa"/>
            <w:vMerge/>
            <w:shd w:val="clear" w:color="auto" w:fill="auto"/>
          </w:tcPr>
          <w:p w14:paraId="2914EA61" w14:textId="77777777" w:rsidR="00B417F9" w:rsidRPr="00514E23" w:rsidRDefault="00B417F9" w:rsidP="009C3F67">
            <w:pPr>
              <w:spacing w:before="60" w:after="60"/>
              <w:rPr>
                <w:rFonts w:eastAsia="Calibri" w:cs="Arial"/>
                <w:szCs w:val="20"/>
                <w:lang w:eastAsia="en-US"/>
              </w:rPr>
            </w:pPr>
          </w:p>
        </w:tc>
        <w:tc>
          <w:tcPr>
            <w:tcW w:w="9987" w:type="dxa"/>
            <w:vMerge/>
            <w:tcBorders>
              <w:right w:val="single" w:sz="12" w:space="0" w:color="auto"/>
            </w:tcBorders>
            <w:shd w:val="clear" w:color="auto" w:fill="auto"/>
          </w:tcPr>
          <w:p w14:paraId="227055DE" w14:textId="77777777" w:rsidR="00B417F9" w:rsidRPr="00514E23" w:rsidRDefault="00B417F9" w:rsidP="007868DF">
            <w:pPr>
              <w:spacing w:before="60" w:after="60"/>
              <w:rPr>
                <w:rFonts w:eastAsia="Calibri" w:cs="Arial"/>
                <w:szCs w:val="20"/>
                <w:lang w:eastAsia="en-US"/>
              </w:rPr>
            </w:pPr>
          </w:p>
        </w:tc>
      </w:tr>
      <w:tr w:rsidR="00B417F9" w:rsidRPr="008D2B02" w14:paraId="34DCC7D8" w14:textId="77777777" w:rsidTr="00C30956">
        <w:trPr>
          <w:trHeight w:val="248"/>
        </w:trPr>
        <w:tc>
          <w:tcPr>
            <w:tcW w:w="1364" w:type="dxa"/>
            <w:vMerge/>
            <w:tcBorders>
              <w:left w:val="single" w:sz="12" w:space="0" w:color="auto"/>
              <w:bottom w:val="single" w:sz="12" w:space="0" w:color="auto"/>
            </w:tcBorders>
            <w:shd w:val="clear" w:color="auto" w:fill="auto"/>
          </w:tcPr>
          <w:p w14:paraId="36C9B5C6" w14:textId="77777777" w:rsidR="00B417F9" w:rsidRDefault="00B417F9" w:rsidP="009C3F67">
            <w:pPr>
              <w:spacing w:before="60" w:after="60"/>
              <w:rPr>
                <w:rFonts w:eastAsia="Calibri" w:cs="Arial"/>
                <w:b/>
                <w:szCs w:val="20"/>
                <w:lang w:eastAsia="en-US"/>
              </w:rPr>
            </w:pPr>
          </w:p>
        </w:tc>
        <w:tc>
          <w:tcPr>
            <w:tcW w:w="1425" w:type="dxa"/>
            <w:tcBorders>
              <w:top w:val="single" w:sz="4" w:space="0" w:color="auto"/>
              <w:bottom w:val="single" w:sz="12" w:space="0" w:color="auto"/>
            </w:tcBorders>
            <w:shd w:val="clear" w:color="auto" w:fill="auto"/>
          </w:tcPr>
          <w:p w14:paraId="734F3BD4" w14:textId="5DB4F408" w:rsidR="00B417F9" w:rsidRDefault="00B417F9" w:rsidP="009C3F67">
            <w:pPr>
              <w:spacing w:before="60" w:after="60"/>
              <w:rPr>
                <w:rFonts w:eastAsia="Calibri" w:cs="Arial"/>
                <w:szCs w:val="20"/>
                <w:lang w:eastAsia="en-US"/>
              </w:rPr>
            </w:pPr>
            <w:r>
              <w:rPr>
                <w:rFonts w:eastAsia="Calibri" w:cs="Arial"/>
                <w:szCs w:val="20"/>
                <w:lang w:eastAsia="en-US"/>
              </w:rPr>
              <w:t>T448</w:t>
            </w:r>
          </w:p>
        </w:tc>
        <w:tc>
          <w:tcPr>
            <w:tcW w:w="2082" w:type="dxa"/>
            <w:vMerge/>
            <w:tcBorders>
              <w:bottom w:val="single" w:sz="12" w:space="0" w:color="auto"/>
            </w:tcBorders>
            <w:shd w:val="clear" w:color="auto" w:fill="auto"/>
          </w:tcPr>
          <w:p w14:paraId="41B7181F" w14:textId="77777777" w:rsidR="00B417F9" w:rsidRPr="00514E23" w:rsidRDefault="00B417F9" w:rsidP="009C3F67">
            <w:pPr>
              <w:spacing w:before="60" w:after="60"/>
              <w:rPr>
                <w:rFonts w:eastAsia="Calibri" w:cs="Arial"/>
                <w:szCs w:val="20"/>
                <w:lang w:eastAsia="en-US"/>
              </w:rPr>
            </w:pPr>
          </w:p>
        </w:tc>
        <w:tc>
          <w:tcPr>
            <w:tcW w:w="9987" w:type="dxa"/>
            <w:vMerge/>
            <w:tcBorders>
              <w:bottom w:val="single" w:sz="12" w:space="0" w:color="auto"/>
              <w:right w:val="single" w:sz="12" w:space="0" w:color="auto"/>
            </w:tcBorders>
            <w:shd w:val="clear" w:color="auto" w:fill="auto"/>
          </w:tcPr>
          <w:p w14:paraId="28252A84" w14:textId="77777777" w:rsidR="00B417F9" w:rsidRPr="00514E23" w:rsidRDefault="00B417F9" w:rsidP="007868DF">
            <w:pPr>
              <w:spacing w:before="60" w:after="60"/>
              <w:rPr>
                <w:rFonts w:eastAsia="Calibri" w:cs="Arial"/>
                <w:szCs w:val="20"/>
                <w:lang w:eastAsia="en-US"/>
              </w:rPr>
            </w:pPr>
          </w:p>
        </w:tc>
      </w:tr>
      <w:tr w:rsidR="00D64991" w:rsidRPr="00DA4003" w14:paraId="7540B049" w14:textId="77777777" w:rsidTr="00C30956">
        <w:trPr>
          <w:trHeight w:val="289"/>
        </w:trPr>
        <w:tc>
          <w:tcPr>
            <w:tcW w:w="1364" w:type="dxa"/>
            <w:tcBorders>
              <w:top w:val="single" w:sz="12" w:space="0" w:color="auto"/>
              <w:left w:val="single" w:sz="12" w:space="0" w:color="auto"/>
              <w:bottom w:val="single" w:sz="12" w:space="0" w:color="auto"/>
            </w:tcBorders>
            <w:shd w:val="clear" w:color="auto" w:fill="auto"/>
          </w:tcPr>
          <w:p w14:paraId="34317102" w14:textId="77777777" w:rsidR="00D64991" w:rsidRDefault="00D64991" w:rsidP="009C3F67">
            <w:pPr>
              <w:spacing w:before="60" w:after="60"/>
              <w:rPr>
                <w:rFonts w:eastAsia="Calibri" w:cs="Arial"/>
                <w:b/>
                <w:szCs w:val="20"/>
                <w:lang w:eastAsia="en-US"/>
              </w:rPr>
            </w:pPr>
            <w:r>
              <w:rPr>
                <w:rFonts w:eastAsia="Calibri" w:cs="Arial"/>
                <w:b/>
                <w:szCs w:val="20"/>
                <w:lang w:eastAsia="en-US"/>
              </w:rPr>
              <w:t>U3050</w:t>
            </w:r>
          </w:p>
        </w:tc>
        <w:tc>
          <w:tcPr>
            <w:tcW w:w="1425" w:type="dxa"/>
            <w:tcBorders>
              <w:top w:val="single" w:sz="12" w:space="0" w:color="auto"/>
              <w:bottom w:val="single" w:sz="12" w:space="0" w:color="auto"/>
            </w:tcBorders>
            <w:shd w:val="clear" w:color="auto" w:fill="auto"/>
          </w:tcPr>
          <w:p w14:paraId="67C91A03" w14:textId="77777777" w:rsidR="00D64991" w:rsidRDefault="00D64991" w:rsidP="009C3F67">
            <w:pPr>
              <w:spacing w:before="60" w:after="60"/>
              <w:rPr>
                <w:rFonts w:eastAsia="Calibri" w:cs="Arial"/>
                <w:szCs w:val="20"/>
                <w:lang w:eastAsia="en-US"/>
              </w:rPr>
            </w:pPr>
            <w:r>
              <w:rPr>
                <w:rFonts w:eastAsia="Calibri" w:cs="Arial"/>
                <w:szCs w:val="20"/>
                <w:lang w:eastAsia="en-US"/>
              </w:rPr>
              <w:t>T448</w:t>
            </w:r>
          </w:p>
        </w:tc>
        <w:tc>
          <w:tcPr>
            <w:tcW w:w="2082" w:type="dxa"/>
            <w:tcBorders>
              <w:top w:val="single" w:sz="12" w:space="0" w:color="auto"/>
              <w:bottom w:val="single" w:sz="12" w:space="0" w:color="auto"/>
            </w:tcBorders>
            <w:shd w:val="clear" w:color="auto" w:fill="auto"/>
          </w:tcPr>
          <w:p w14:paraId="28F7DF73" w14:textId="18A51CFC" w:rsidR="00D64991" w:rsidRPr="00514E23" w:rsidRDefault="005F2C68" w:rsidP="009C3F67">
            <w:pPr>
              <w:spacing w:before="60" w:after="60"/>
              <w:rPr>
                <w:rFonts w:eastAsia="Calibri" w:cs="Arial"/>
                <w:szCs w:val="20"/>
                <w:lang w:eastAsia="en-US"/>
              </w:rPr>
            </w:pPr>
            <w:r>
              <w:rPr>
                <w:rFonts w:eastAsia="Calibri" w:cs="Arial"/>
                <w:szCs w:val="20"/>
                <w:lang w:eastAsia="en-US"/>
              </w:rPr>
              <w:t>GM16</w:t>
            </w:r>
          </w:p>
        </w:tc>
        <w:tc>
          <w:tcPr>
            <w:tcW w:w="9987" w:type="dxa"/>
            <w:tcBorders>
              <w:top w:val="single" w:sz="12" w:space="0" w:color="auto"/>
              <w:bottom w:val="single" w:sz="12" w:space="0" w:color="auto"/>
              <w:right w:val="single" w:sz="12" w:space="0" w:color="auto"/>
            </w:tcBorders>
            <w:shd w:val="clear" w:color="auto" w:fill="auto"/>
          </w:tcPr>
          <w:p w14:paraId="48440A01" w14:textId="16FDA676" w:rsidR="00D64991" w:rsidRPr="008D2B02" w:rsidRDefault="005F2C68">
            <w:pPr>
              <w:spacing w:before="60" w:after="60"/>
              <w:rPr>
                <w:rFonts w:eastAsia="Calibri" w:cs="Arial"/>
                <w:szCs w:val="20"/>
                <w:lang w:eastAsia="en-US"/>
              </w:rPr>
            </w:pPr>
            <w:r>
              <w:rPr>
                <w:rFonts w:eastAsia="Calibri" w:cs="Arial"/>
                <w:szCs w:val="20"/>
                <w:lang w:eastAsia="en-US"/>
              </w:rPr>
              <w:t>What significant achievements or factors have impacted on the quality of service delivery during the reporting period?</w:t>
            </w:r>
          </w:p>
        </w:tc>
      </w:tr>
    </w:tbl>
    <w:p w14:paraId="2E4F318A" w14:textId="77777777" w:rsidR="00DA4003" w:rsidRPr="00DA4003" w:rsidRDefault="00DA4003" w:rsidP="00DA4003">
      <w:pPr>
        <w:spacing w:after="0"/>
        <w:rPr>
          <w:rFonts w:eastAsia="Calibri" w:cs="Arial"/>
          <w:szCs w:val="20"/>
          <w:lang w:eastAsia="en-US"/>
        </w:rPr>
      </w:pPr>
    </w:p>
    <w:p w14:paraId="2F2C4F81" w14:textId="77777777" w:rsidR="0033476E" w:rsidRPr="008D2B02" w:rsidRDefault="0033476E" w:rsidP="0033476E">
      <w:pPr>
        <w:spacing w:after="0"/>
        <w:rPr>
          <w:rFonts w:eastAsia="Calibri" w:cs="Arial"/>
          <w:b/>
          <w:szCs w:val="20"/>
          <w:lang w:eastAsia="en-US"/>
        </w:rPr>
      </w:pPr>
      <w:r>
        <w:rPr>
          <w:rFonts w:eastAsia="Calibri"/>
          <w:lang w:eastAsia="en-US"/>
        </w:rPr>
        <w:br w:type="page"/>
      </w:r>
    </w:p>
    <w:p w14:paraId="51F2CF92" w14:textId="650427AE" w:rsidR="0033476E" w:rsidRPr="008D2B02" w:rsidRDefault="0033476E" w:rsidP="0033476E">
      <w:pPr>
        <w:shd w:val="clear" w:color="auto" w:fill="000000"/>
        <w:spacing w:after="0"/>
        <w:ind w:left="-142" w:right="100"/>
        <w:rPr>
          <w:rFonts w:eastAsia="Calibri" w:cs="Arial"/>
          <w:b/>
          <w:sz w:val="26"/>
          <w:szCs w:val="26"/>
          <w:lang w:eastAsia="en-US"/>
        </w:rPr>
      </w:pPr>
      <w:r>
        <w:rPr>
          <w:rFonts w:eastAsia="Calibri" w:cs="Arial"/>
          <w:b/>
          <w:sz w:val="26"/>
          <w:szCs w:val="26"/>
          <w:shd w:val="clear" w:color="auto" w:fill="000000"/>
          <w:lang w:eastAsia="en-US"/>
        </w:rPr>
        <w:lastRenderedPageBreak/>
        <w:t>U3113</w:t>
      </w:r>
      <w:r w:rsidRPr="008D2B02">
        <w:rPr>
          <w:rFonts w:eastAsia="Calibri" w:cs="Arial"/>
          <w:b/>
          <w:sz w:val="26"/>
          <w:szCs w:val="26"/>
          <w:shd w:val="clear" w:color="auto" w:fill="000000"/>
          <w:lang w:eastAsia="en-US"/>
        </w:rPr>
        <w:t xml:space="preserve"> - </w:t>
      </w:r>
      <w:r w:rsidRPr="0033476E">
        <w:rPr>
          <w:rFonts w:eastAsia="Calibri" w:cs="Arial"/>
          <w:b/>
          <w:sz w:val="26"/>
          <w:szCs w:val="26"/>
          <w:shd w:val="clear" w:color="auto" w:fill="000000"/>
          <w:lang w:eastAsia="en-US"/>
        </w:rPr>
        <w:t>Aboriginal and Torres Strait Islander families in three communities experiencing or witnessing domestic violence</w:t>
      </w:r>
    </w:p>
    <w:p w14:paraId="6B11E75B" w14:textId="77777777" w:rsidR="0033476E" w:rsidRPr="008D2B02" w:rsidRDefault="0033476E" w:rsidP="0033476E">
      <w:pPr>
        <w:shd w:val="clear" w:color="auto" w:fill="000000"/>
        <w:spacing w:after="0"/>
        <w:ind w:left="-142" w:right="100" w:firstLine="142"/>
        <w:rPr>
          <w:rFonts w:eastAsia="Calibri" w:cs="Arial"/>
          <w:b/>
          <w:szCs w:val="20"/>
          <w:lang w:eastAsia="en-US"/>
        </w:rPr>
      </w:pP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0"/>
        <w:gridCol w:w="1419"/>
        <w:gridCol w:w="2221"/>
        <w:gridCol w:w="1528"/>
        <w:gridCol w:w="1810"/>
        <w:gridCol w:w="2146"/>
        <w:gridCol w:w="4541"/>
      </w:tblGrid>
      <w:tr w:rsidR="0033476E" w:rsidRPr="008D2B02" w14:paraId="32EA432E" w14:textId="77777777" w:rsidTr="00FD5A4E">
        <w:tc>
          <w:tcPr>
            <w:tcW w:w="919" w:type="pct"/>
            <w:gridSpan w:val="2"/>
            <w:tcBorders>
              <w:left w:val="single" w:sz="12" w:space="0" w:color="auto"/>
              <w:bottom w:val="single" w:sz="12" w:space="0" w:color="auto"/>
              <w:right w:val="single" w:sz="18" w:space="0" w:color="auto"/>
            </w:tcBorders>
            <w:shd w:val="clear" w:color="auto" w:fill="FFFFFF"/>
          </w:tcPr>
          <w:p w14:paraId="28E58DAA" w14:textId="77777777" w:rsidR="0033476E" w:rsidRPr="008D2B02" w:rsidRDefault="00480798" w:rsidP="009C3F67">
            <w:pPr>
              <w:spacing w:before="60" w:after="60"/>
              <w:rPr>
                <w:rFonts w:eastAsia="Calibri" w:cs="Arial"/>
                <w:b/>
                <w:szCs w:val="20"/>
                <w:lang w:eastAsia="en-US"/>
              </w:rPr>
            </w:pPr>
            <w:r>
              <w:rPr>
                <w:rFonts w:eastAsia="Calibri" w:cs="Arial"/>
                <w:b/>
                <w:szCs w:val="20"/>
                <w:lang w:eastAsia="en-US"/>
              </w:rPr>
              <w:t>Relates to item 6.2 &amp; 7.1 or 9.1 of the agreement</w:t>
            </w:r>
          </w:p>
        </w:tc>
        <w:tc>
          <w:tcPr>
            <w:tcW w:w="1852" w:type="pct"/>
            <w:gridSpan w:val="3"/>
            <w:tcBorders>
              <w:left w:val="single" w:sz="18" w:space="0" w:color="auto"/>
              <w:bottom w:val="single" w:sz="12" w:space="0" w:color="auto"/>
              <w:right w:val="single" w:sz="18" w:space="0" w:color="auto"/>
            </w:tcBorders>
            <w:shd w:val="clear" w:color="auto" w:fill="FFFFFF"/>
          </w:tcPr>
          <w:p w14:paraId="09787320" w14:textId="77777777" w:rsidR="0033476E" w:rsidRPr="008D2B02" w:rsidRDefault="00480798" w:rsidP="009C3F67">
            <w:pPr>
              <w:spacing w:before="60" w:after="60"/>
              <w:rPr>
                <w:rFonts w:eastAsia="Calibri" w:cs="Arial"/>
                <w:b/>
                <w:szCs w:val="20"/>
                <w:lang w:eastAsia="en-US"/>
              </w:rPr>
            </w:pPr>
            <w:r>
              <w:rPr>
                <w:rFonts w:eastAsia="Calibri" w:cs="Arial"/>
                <w:b/>
                <w:szCs w:val="20"/>
                <w:lang w:eastAsia="en-US"/>
              </w:rPr>
              <w:t>Relates to item 6.2 of the agreement</w:t>
            </w:r>
          </w:p>
        </w:tc>
        <w:tc>
          <w:tcPr>
            <w:tcW w:w="2228" w:type="pct"/>
            <w:gridSpan w:val="2"/>
            <w:tcBorders>
              <w:left w:val="single" w:sz="18" w:space="0" w:color="auto"/>
              <w:bottom w:val="single" w:sz="12" w:space="0" w:color="auto"/>
              <w:right w:val="single" w:sz="12" w:space="0" w:color="auto"/>
            </w:tcBorders>
            <w:shd w:val="clear" w:color="auto" w:fill="FFFFFF"/>
          </w:tcPr>
          <w:p w14:paraId="6CE54739" w14:textId="77777777" w:rsidR="0033476E" w:rsidRPr="008D2B02" w:rsidRDefault="00480798" w:rsidP="009C3F67">
            <w:pPr>
              <w:spacing w:before="60" w:after="60"/>
              <w:rPr>
                <w:rFonts w:eastAsia="Calibri" w:cs="Arial"/>
                <w:b/>
                <w:szCs w:val="20"/>
                <w:lang w:eastAsia="en-US"/>
              </w:rPr>
            </w:pPr>
            <w:r>
              <w:rPr>
                <w:rFonts w:eastAsia="Calibri" w:cs="Arial"/>
                <w:b/>
                <w:szCs w:val="20"/>
                <w:lang w:eastAsia="en-US"/>
              </w:rPr>
              <w:t>Relates to item 7.1 or 9.1 of the agreement</w:t>
            </w:r>
          </w:p>
        </w:tc>
      </w:tr>
      <w:tr w:rsidR="0033476E" w:rsidRPr="008D2B02" w14:paraId="4AF201E6" w14:textId="77777777" w:rsidTr="00FD5A4E">
        <w:tc>
          <w:tcPr>
            <w:tcW w:w="447" w:type="pct"/>
            <w:tcBorders>
              <w:top w:val="single" w:sz="12" w:space="0" w:color="auto"/>
              <w:left w:val="single" w:sz="12" w:space="0" w:color="auto"/>
              <w:bottom w:val="single" w:sz="12" w:space="0" w:color="auto"/>
            </w:tcBorders>
            <w:shd w:val="clear" w:color="auto" w:fill="262626"/>
          </w:tcPr>
          <w:p w14:paraId="601FFDB9"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73" w:type="pct"/>
            <w:tcBorders>
              <w:top w:val="single" w:sz="12" w:space="0" w:color="auto"/>
              <w:bottom w:val="single" w:sz="12" w:space="0" w:color="auto"/>
              <w:right w:val="single" w:sz="18" w:space="0" w:color="auto"/>
            </w:tcBorders>
            <w:shd w:val="clear" w:color="auto" w:fill="262626"/>
          </w:tcPr>
          <w:p w14:paraId="46557D05"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740" w:type="pct"/>
            <w:tcBorders>
              <w:top w:val="single" w:sz="12" w:space="0" w:color="auto"/>
              <w:left w:val="single" w:sz="18" w:space="0" w:color="auto"/>
              <w:bottom w:val="single" w:sz="12" w:space="0" w:color="auto"/>
            </w:tcBorders>
            <w:shd w:val="clear" w:color="auto" w:fill="D9D9D9"/>
          </w:tcPr>
          <w:p w14:paraId="58AA0859"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 xml:space="preserve">Output        </w:t>
            </w:r>
          </w:p>
        </w:tc>
        <w:tc>
          <w:tcPr>
            <w:tcW w:w="509" w:type="pct"/>
            <w:tcBorders>
              <w:top w:val="single" w:sz="12" w:space="0" w:color="auto"/>
              <w:bottom w:val="single" w:sz="12" w:space="0" w:color="auto"/>
            </w:tcBorders>
            <w:shd w:val="clear" w:color="auto" w:fill="D9D9D9"/>
          </w:tcPr>
          <w:p w14:paraId="0E0F2EE1" w14:textId="3ADE939D" w:rsidR="0033476E" w:rsidRPr="008D2B02" w:rsidRDefault="0033476E" w:rsidP="009C3F67">
            <w:pPr>
              <w:spacing w:before="60" w:after="60"/>
              <w:rPr>
                <w:rFonts w:eastAsia="Calibri" w:cs="Arial"/>
                <w:szCs w:val="20"/>
                <w:lang w:eastAsia="en-US"/>
              </w:rPr>
            </w:pPr>
            <w:r w:rsidRPr="008D2B02">
              <w:rPr>
                <w:rFonts w:eastAsia="Calibri" w:cs="Arial"/>
                <w:b/>
                <w:szCs w:val="20"/>
                <w:lang w:eastAsia="en-US"/>
              </w:rPr>
              <w:t xml:space="preserve">Quantity </w:t>
            </w:r>
            <w:r w:rsidR="003A7479" w:rsidRPr="008D2B02">
              <w:rPr>
                <w:rFonts w:eastAsia="Calibri" w:cs="Arial"/>
                <w:b/>
                <w:szCs w:val="20"/>
                <w:lang w:eastAsia="en-US"/>
              </w:rPr>
              <w:t>per annum</w:t>
            </w:r>
          </w:p>
        </w:tc>
        <w:tc>
          <w:tcPr>
            <w:tcW w:w="603" w:type="pct"/>
            <w:tcBorders>
              <w:top w:val="single" w:sz="12" w:space="0" w:color="auto"/>
              <w:bottom w:val="single" w:sz="12" w:space="0" w:color="auto"/>
              <w:right w:val="single" w:sz="18" w:space="0" w:color="auto"/>
            </w:tcBorders>
            <w:shd w:val="clear" w:color="auto" w:fill="D9D9D9"/>
          </w:tcPr>
          <w:p w14:paraId="77861A78"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Number of Service Users</w:t>
            </w:r>
          </w:p>
        </w:tc>
        <w:tc>
          <w:tcPr>
            <w:tcW w:w="2228" w:type="pct"/>
            <w:gridSpan w:val="2"/>
            <w:tcBorders>
              <w:top w:val="single" w:sz="12" w:space="0" w:color="auto"/>
              <w:left w:val="single" w:sz="18" w:space="0" w:color="auto"/>
              <w:right w:val="single" w:sz="12" w:space="0" w:color="auto"/>
            </w:tcBorders>
            <w:shd w:val="clear" w:color="auto" w:fill="D9D9D9"/>
          </w:tcPr>
          <w:p w14:paraId="6EB2584A"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Output Measures</w:t>
            </w:r>
          </w:p>
        </w:tc>
      </w:tr>
      <w:tr w:rsidR="0033476E" w:rsidRPr="008D2B02" w14:paraId="3DDBF841" w14:textId="77777777" w:rsidTr="00FD5A4E">
        <w:trPr>
          <w:trHeight w:val="464"/>
        </w:trPr>
        <w:tc>
          <w:tcPr>
            <w:tcW w:w="447" w:type="pct"/>
            <w:vMerge w:val="restart"/>
            <w:tcBorders>
              <w:top w:val="single" w:sz="12" w:space="0" w:color="auto"/>
              <w:left w:val="single" w:sz="12" w:space="0" w:color="auto"/>
            </w:tcBorders>
            <w:shd w:val="clear" w:color="auto" w:fill="auto"/>
          </w:tcPr>
          <w:p w14:paraId="413FA780" w14:textId="77777777" w:rsidR="0033476E" w:rsidRPr="008D2B02" w:rsidRDefault="0033476E" w:rsidP="009C3F67">
            <w:pPr>
              <w:spacing w:before="60" w:after="60"/>
              <w:rPr>
                <w:rFonts w:eastAsia="Calibri" w:cs="Arial"/>
                <w:b/>
                <w:szCs w:val="20"/>
                <w:lang w:eastAsia="en-US"/>
              </w:rPr>
            </w:pPr>
            <w:r>
              <w:rPr>
                <w:rFonts w:eastAsia="Calibri" w:cs="Arial"/>
                <w:b/>
                <w:szCs w:val="20"/>
                <w:lang w:eastAsia="en-US"/>
              </w:rPr>
              <w:t>U3113</w:t>
            </w:r>
          </w:p>
        </w:tc>
        <w:tc>
          <w:tcPr>
            <w:tcW w:w="473" w:type="pct"/>
            <w:vMerge w:val="restart"/>
            <w:tcBorders>
              <w:top w:val="single" w:sz="12" w:space="0" w:color="auto"/>
              <w:right w:val="single" w:sz="18" w:space="0" w:color="auto"/>
            </w:tcBorders>
            <w:shd w:val="clear" w:color="auto" w:fill="auto"/>
          </w:tcPr>
          <w:p w14:paraId="4209B643" w14:textId="77777777" w:rsidR="0033476E" w:rsidRPr="008D2B02" w:rsidRDefault="0033476E" w:rsidP="009C3F67">
            <w:pPr>
              <w:spacing w:before="60" w:after="60"/>
              <w:rPr>
                <w:rFonts w:eastAsia="Calibri" w:cs="Arial"/>
                <w:szCs w:val="20"/>
                <w:lang w:eastAsia="en-US"/>
              </w:rPr>
            </w:pPr>
            <w:r>
              <w:rPr>
                <w:rFonts w:eastAsia="Calibri" w:cs="Arial"/>
                <w:szCs w:val="20"/>
                <w:lang w:eastAsia="en-US"/>
              </w:rPr>
              <w:t>T331</w:t>
            </w:r>
          </w:p>
        </w:tc>
        <w:tc>
          <w:tcPr>
            <w:tcW w:w="740" w:type="pct"/>
            <w:vMerge w:val="restart"/>
            <w:tcBorders>
              <w:top w:val="single" w:sz="12" w:space="0" w:color="auto"/>
              <w:left w:val="single" w:sz="18" w:space="0" w:color="auto"/>
            </w:tcBorders>
            <w:shd w:val="clear" w:color="auto" w:fill="auto"/>
          </w:tcPr>
          <w:p w14:paraId="09A1FD3D" w14:textId="77777777" w:rsidR="0033476E" w:rsidRDefault="0033476E" w:rsidP="009C3F67">
            <w:pPr>
              <w:spacing w:before="60" w:after="60"/>
              <w:rPr>
                <w:rFonts w:eastAsia="Calibri" w:cs="Arial"/>
                <w:b/>
                <w:szCs w:val="20"/>
                <w:lang w:eastAsia="en-US"/>
              </w:rPr>
            </w:pPr>
            <w:r w:rsidRPr="003521F0">
              <w:rPr>
                <w:rFonts w:eastAsia="Calibri" w:cs="Arial"/>
                <w:b/>
                <w:szCs w:val="20"/>
                <w:lang w:eastAsia="en-US"/>
              </w:rPr>
              <w:t>A01.2.02</w:t>
            </w:r>
          </w:p>
          <w:p w14:paraId="267CB8EC" w14:textId="77777777" w:rsidR="0033476E" w:rsidRPr="003521F0" w:rsidRDefault="007F6923" w:rsidP="009C3F67">
            <w:pPr>
              <w:spacing w:before="60" w:after="60"/>
              <w:rPr>
                <w:rFonts w:eastAsia="Calibri" w:cs="Arial"/>
                <w:szCs w:val="20"/>
                <w:lang w:eastAsia="en-US"/>
              </w:rPr>
            </w:pPr>
            <w:r>
              <w:rPr>
                <w:rFonts w:eastAsia="Calibri" w:cs="Arial"/>
                <w:szCs w:val="20"/>
                <w:lang w:eastAsia="en-US"/>
              </w:rPr>
              <w:t>Case management</w:t>
            </w:r>
          </w:p>
        </w:tc>
        <w:tc>
          <w:tcPr>
            <w:tcW w:w="509" w:type="pct"/>
            <w:vMerge w:val="restart"/>
            <w:tcBorders>
              <w:top w:val="single" w:sz="12" w:space="0" w:color="auto"/>
            </w:tcBorders>
            <w:shd w:val="clear" w:color="auto" w:fill="auto"/>
          </w:tcPr>
          <w:p w14:paraId="19CEEC36" w14:textId="77777777" w:rsidR="0033476E" w:rsidRPr="008D2B02" w:rsidRDefault="0033476E" w:rsidP="009C3F67">
            <w:pPr>
              <w:spacing w:before="60" w:after="60"/>
              <w:rPr>
                <w:rFonts w:eastAsia="Calibri" w:cs="Arial"/>
                <w:szCs w:val="20"/>
                <w:lang w:eastAsia="en-US"/>
              </w:rPr>
            </w:pPr>
            <w:r>
              <w:rPr>
                <w:rFonts w:eastAsia="Calibri" w:cs="Arial"/>
                <w:szCs w:val="20"/>
                <w:lang w:eastAsia="en-US"/>
              </w:rPr>
              <w:t>Number of hours</w:t>
            </w:r>
          </w:p>
        </w:tc>
        <w:tc>
          <w:tcPr>
            <w:tcW w:w="603" w:type="pct"/>
            <w:vMerge w:val="restart"/>
            <w:tcBorders>
              <w:top w:val="single" w:sz="12" w:space="0" w:color="auto"/>
              <w:right w:val="single" w:sz="18" w:space="0" w:color="auto"/>
            </w:tcBorders>
            <w:shd w:val="clear" w:color="auto" w:fill="auto"/>
          </w:tcPr>
          <w:p w14:paraId="3248891E" w14:textId="77777777" w:rsidR="0033476E" w:rsidRPr="008D2B02" w:rsidRDefault="0033476E" w:rsidP="009C3F67">
            <w:pPr>
              <w:spacing w:before="60" w:after="60"/>
              <w:rPr>
                <w:rFonts w:eastAsia="Calibri" w:cs="Arial"/>
                <w:szCs w:val="20"/>
                <w:lang w:eastAsia="en-US"/>
              </w:rPr>
            </w:pPr>
            <w:r>
              <w:rPr>
                <w:rFonts w:eastAsia="Calibri" w:cs="Arial"/>
                <w:szCs w:val="20"/>
                <w:lang w:eastAsia="en-US"/>
              </w:rPr>
              <w:t>Number of Service Users</w:t>
            </w:r>
          </w:p>
        </w:tc>
        <w:tc>
          <w:tcPr>
            <w:tcW w:w="715" w:type="pct"/>
            <w:vMerge w:val="restart"/>
            <w:tcBorders>
              <w:top w:val="single" w:sz="12" w:space="0" w:color="auto"/>
              <w:left w:val="single" w:sz="18" w:space="0" w:color="auto"/>
            </w:tcBorders>
            <w:shd w:val="clear" w:color="auto" w:fill="auto"/>
          </w:tcPr>
          <w:p w14:paraId="23C111E7" w14:textId="77777777" w:rsidR="0033476E" w:rsidRDefault="0033476E" w:rsidP="009C3F67">
            <w:pPr>
              <w:spacing w:before="60" w:after="60"/>
              <w:rPr>
                <w:rFonts w:eastAsia="Calibri" w:cs="Arial"/>
                <w:b/>
                <w:szCs w:val="20"/>
                <w:lang w:eastAsia="en-US"/>
              </w:rPr>
            </w:pPr>
            <w:r w:rsidRPr="003521F0">
              <w:rPr>
                <w:rFonts w:eastAsia="Calibri" w:cs="Arial"/>
                <w:b/>
                <w:szCs w:val="20"/>
                <w:lang w:eastAsia="en-US"/>
              </w:rPr>
              <w:t>A01.2.02</w:t>
            </w:r>
          </w:p>
          <w:p w14:paraId="40D881C4" w14:textId="77777777" w:rsidR="0033476E" w:rsidRPr="008D2B02" w:rsidRDefault="0033476E" w:rsidP="007868DF">
            <w:pPr>
              <w:spacing w:before="60" w:after="60"/>
              <w:rPr>
                <w:rFonts w:eastAsia="Calibri" w:cs="Arial"/>
                <w:b/>
                <w:szCs w:val="20"/>
                <w:lang w:eastAsia="en-US"/>
              </w:rPr>
            </w:pPr>
          </w:p>
        </w:tc>
        <w:tc>
          <w:tcPr>
            <w:tcW w:w="1513" w:type="pct"/>
            <w:tcBorders>
              <w:top w:val="single" w:sz="12" w:space="0" w:color="auto"/>
              <w:right w:val="single" w:sz="12" w:space="0" w:color="auto"/>
            </w:tcBorders>
            <w:shd w:val="clear" w:color="auto" w:fill="auto"/>
          </w:tcPr>
          <w:p w14:paraId="4CF7148B" w14:textId="77777777" w:rsidR="0033476E" w:rsidRPr="00AA0A8D" w:rsidRDefault="0033476E" w:rsidP="009C3F67">
            <w:pPr>
              <w:spacing w:before="60" w:after="60"/>
            </w:pPr>
            <w:r w:rsidRPr="00AA0A8D">
              <w:t>Number of hours provided during the reporting period</w:t>
            </w:r>
          </w:p>
        </w:tc>
      </w:tr>
      <w:tr w:rsidR="0033476E" w:rsidRPr="008D2B02" w14:paraId="1867A68B" w14:textId="77777777" w:rsidTr="00FD5A4E">
        <w:trPr>
          <w:trHeight w:val="467"/>
        </w:trPr>
        <w:tc>
          <w:tcPr>
            <w:tcW w:w="447" w:type="pct"/>
            <w:vMerge/>
            <w:tcBorders>
              <w:left w:val="single" w:sz="12" w:space="0" w:color="auto"/>
              <w:bottom w:val="single" w:sz="12" w:space="0" w:color="auto"/>
            </w:tcBorders>
            <w:shd w:val="clear" w:color="auto" w:fill="auto"/>
          </w:tcPr>
          <w:p w14:paraId="3ACFB4B3" w14:textId="77777777" w:rsidR="0033476E" w:rsidRPr="008D2B02" w:rsidRDefault="0033476E" w:rsidP="009C3F67">
            <w:pPr>
              <w:spacing w:before="60" w:after="60"/>
              <w:rPr>
                <w:rFonts w:eastAsia="Calibri" w:cs="Arial"/>
                <w:b/>
                <w:szCs w:val="20"/>
                <w:lang w:eastAsia="en-US"/>
              </w:rPr>
            </w:pPr>
          </w:p>
        </w:tc>
        <w:tc>
          <w:tcPr>
            <w:tcW w:w="473" w:type="pct"/>
            <w:vMerge/>
            <w:tcBorders>
              <w:bottom w:val="single" w:sz="12" w:space="0" w:color="auto"/>
              <w:right w:val="single" w:sz="18" w:space="0" w:color="auto"/>
            </w:tcBorders>
            <w:shd w:val="clear" w:color="auto" w:fill="auto"/>
          </w:tcPr>
          <w:p w14:paraId="4D53FDC2" w14:textId="77777777" w:rsidR="0033476E" w:rsidRPr="008D2B02" w:rsidRDefault="0033476E" w:rsidP="009C3F67">
            <w:pPr>
              <w:spacing w:before="60" w:after="60"/>
              <w:rPr>
                <w:rFonts w:eastAsia="Calibri" w:cs="Arial"/>
                <w:szCs w:val="20"/>
                <w:lang w:eastAsia="en-US"/>
              </w:rPr>
            </w:pPr>
          </w:p>
        </w:tc>
        <w:tc>
          <w:tcPr>
            <w:tcW w:w="740" w:type="pct"/>
            <w:vMerge/>
            <w:tcBorders>
              <w:left w:val="single" w:sz="18" w:space="0" w:color="auto"/>
              <w:bottom w:val="single" w:sz="12" w:space="0" w:color="auto"/>
            </w:tcBorders>
            <w:shd w:val="clear" w:color="auto" w:fill="auto"/>
          </w:tcPr>
          <w:p w14:paraId="2A3AE74D" w14:textId="77777777" w:rsidR="0033476E" w:rsidRPr="008D2B02" w:rsidRDefault="0033476E" w:rsidP="009C3F67">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30C83710" w14:textId="77777777" w:rsidR="0033476E" w:rsidRPr="008D2B02" w:rsidRDefault="0033476E" w:rsidP="009C3F67">
            <w:pPr>
              <w:spacing w:before="60" w:after="60"/>
              <w:rPr>
                <w:rFonts w:eastAsia="Calibri" w:cs="Arial"/>
                <w:szCs w:val="20"/>
                <w:lang w:eastAsia="en-US"/>
              </w:rPr>
            </w:pPr>
          </w:p>
        </w:tc>
        <w:tc>
          <w:tcPr>
            <w:tcW w:w="603" w:type="pct"/>
            <w:vMerge/>
            <w:tcBorders>
              <w:bottom w:val="single" w:sz="12" w:space="0" w:color="auto"/>
              <w:right w:val="single" w:sz="18" w:space="0" w:color="auto"/>
            </w:tcBorders>
            <w:shd w:val="clear" w:color="auto" w:fill="auto"/>
          </w:tcPr>
          <w:p w14:paraId="0BF51C3C" w14:textId="77777777" w:rsidR="0033476E" w:rsidRPr="008D2B02" w:rsidRDefault="0033476E" w:rsidP="009C3F67">
            <w:pPr>
              <w:spacing w:before="60" w:after="60"/>
              <w:rPr>
                <w:rFonts w:eastAsia="Calibri" w:cs="Arial"/>
                <w:szCs w:val="20"/>
                <w:lang w:eastAsia="en-US"/>
              </w:rPr>
            </w:pPr>
          </w:p>
        </w:tc>
        <w:tc>
          <w:tcPr>
            <w:tcW w:w="715" w:type="pct"/>
            <w:vMerge/>
            <w:tcBorders>
              <w:left w:val="single" w:sz="18" w:space="0" w:color="auto"/>
              <w:bottom w:val="single" w:sz="12" w:space="0" w:color="auto"/>
            </w:tcBorders>
            <w:shd w:val="clear" w:color="auto" w:fill="auto"/>
          </w:tcPr>
          <w:p w14:paraId="5548DED8" w14:textId="77777777" w:rsidR="0033476E" w:rsidRPr="008D2B02" w:rsidRDefault="0033476E" w:rsidP="009C3F67">
            <w:pPr>
              <w:spacing w:before="60" w:after="60"/>
              <w:rPr>
                <w:rFonts w:eastAsia="Calibri" w:cs="Arial"/>
                <w:b/>
                <w:szCs w:val="20"/>
                <w:lang w:eastAsia="en-US"/>
              </w:rPr>
            </w:pPr>
          </w:p>
        </w:tc>
        <w:tc>
          <w:tcPr>
            <w:tcW w:w="1513" w:type="pct"/>
            <w:tcBorders>
              <w:bottom w:val="single" w:sz="12" w:space="0" w:color="auto"/>
              <w:right w:val="single" w:sz="12" w:space="0" w:color="auto"/>
            </w:tcBorders>
            <w:shd w:val="clear" w:color="auto" w:fill="auto"/>
          </w:tcPr>
          <w:p w14:paraId="6799F562" w14:textId="77777777" w:rsidR="0033476E" w:rsidRDefault="0033476E" w:rsidP="009C3F67">
            <w:pPr>
              <w:spacing w:before="60" w:after="60"/>
            </w:pPr>
            <w:r w:rsidRPr="00AA0A8D">
              <w:t>Number of Service Users who received a service during the reporting period</w:t>
            </w:r>
          </w:p>
        </w:tc>
      </w:tr>
      <w:tr w:rsidR="00F84B53" w:rsidRPr="008D2B02" w14:paraId="514EBA8C" w14:textId="77777777" w:rsidTr="00FD5A4E">
        <w:trPr>
          <w:trHeight w:val="950"/>
        </w:trPr>
        <w:tc>
          <w:tcPr>
            <w:tcW w:w="447" w:type="pct"/>
            <w:tcBorders>
              <w:top w:val="single" w:sz="12" w:space="0" w:color="auto"/>
              <w:left w:val="single" w:sz="12" w:space="0" w:color="auto"/>
              <w:bottom w:val="single" w:sz="12" w:space="0" w:color="auto"/>
            </w:tcBorders>
            <w:shd w:val="clear" w:color="auto" w:fill="auto"/>
          </w:tcPr>
          <w:p w14:paraId="5B6CD239" w14:textId="77777777" w:rsidR="00F84B53" w:rsidRPr="007A3548" w:rsidRDefault="00F84B53" w:rsidP="009C3F67">
            <w:pPr>
              <w:spacing w:before="60" w:after="60"/>
              <w:rPr>
                <w:rFonts w:eastAsia="Calibri" w:cs="Arial"/>
                <w:b/>
                <w:szCs w:val="20"/>
                <w:lang w:eastAsia="en-US"/>
              </w:rPr>
            </w:pPr>
            <w:r>
              <w:rPr>
                <w:rFonts w:eastAsia="Calibri" w:cs="Arial"/>
                <w:b/>
                <w:szCs w:val="20"/>
                <w:lang w:eastAsia="en-US"/>
              </w:rPr>
              <w:t>U3113</w:t>
            </w:r>
          </w:p>
        </w:tc>
        <w:tc>
          <w:tcPr>
            <w:tcW w:w="473" w:type="pct"/>
            <w:tcBorders>
              <w:top w:val="single" w:sz="12" w:space="0" w:color="auto"/>
              <w:bottom w:val="single" w:sz="12" w:space="0" w:color="auto"/>
              <w:right w:val="single" w:sz="18" w:space="0" w:color="auto"/>
            </w:tcBorders>
            <w:shd w:val="clear" w:color="auto" w:fill="auto"/>
          </w:tcPr>
          <w:p w14:paraId="78C9C998" w14:textId="77777777" w:rsidR="00F84B53" w:rsidRPr="007A3548" w:rsidRDefault="00F84B53" w:rsidP="009C3F67">
            <w:pPr>
              <w:spacing w:before="60" w:after="60"/>
              <w:rPr>
                <w:rFonts w:eastAsia="Calibri" w:cs="Arial"/>
                <w:szCs w:val="20"/>
                <w:lang w:eastAsia="en-US"/>
              </w:rPr>
            </w:pPr>
            <w:r>
              <w:rPr>
                <w:rFonts w:eastAsia="Calibri" w:cs="Arial"/>
                <w:szCs w:val="20"/>
                <w:lang w:eastAsia="en-US"/>
              </w:rPr>
              <w:t>T331</w:t>
            </w:r>
          </w:p>
        </w:tc>
        <w:tc>
          <w:tcPr>
            <w:tcW w:w="740" w:type="pct"/>
            <w:tcBorders>
              <w:top w:val="single" w:sz="12" w:space="0" w:color="auto"/>
              <w:left w:val="single" w:sz="18" w:space="0" w:color="auto"/>
              <w:bottom w:val="single" w:sz="12" w:space="0" w:color="auto"/>
            </w:tcBorders>
            <w:shd w:val="clear" w:color="auto" w:fill="auto"/>
          </w:tcPr>
          <w:p w14:paraId="7047B3D8" w14:textId="77777777" w:rsidR="00F84B53" w:rsidRDefault="003237AD" w:rsidP="009C3F67">
            <w:pPr>
              <w:spacing w:before="60" w:after="60"/>
              <w:rPr>
                <w:rFonts w:eastAsia="Calibri" w:cs="Arial"/>
                <w:b/>
                <w:szCs w:val="20"/>
                <w:lang w:eastAsia="en-US"/>
              </w:rPr>
            </w:pPr>
            <w:r>
              <w:rPr>
                <w:rFonts w:eastAsia="Calibri" w:cs="Arial"/>
                <w:b/>
                <w:szCs w:val="20"/>
                <w:lang w:eastAsia="en-US"/>
              </w:rPr>
              <w:t>A01.1</w:t>
            </w:r>
            <w:r w:rsidR="00F84B53">
              <w:rPr>
                <w:rFonts w:eastAsia="Calibri" w:cs="Arial"/>
                <w:b/>
                <w:szCs w:val="20"/>
                <w:lang w:eastAsia="en-US"/>
              </w:rPr>
              <w:t>.06</w:t>
            </w:r>
          </w:p>
          <w:p w14:paraId="09CB4767" w14:textId="77777777" w:rsidR="00F84B53" w:rsidRPr="007A3548" w:rsidRDefault="00514E23" w:rsidP="009C3F67">
            <w:pPr>
              <w:spacing w:before="60" w:after="60"/>
              <w:rPr>
                <w:rFonts w:eastAsia="Calibri" w:cs="Arial"/>
                <w:szCs w:val="20"/>
                <w:lang w:eastAsia="en-US"/>
              </w:rPr>
            </w:pPr>
            <w:r w:rsidRPr="00514E23">
              <w:rPr>
                <w:rFonts w:eastAsia="Calibri" w:cs="Arial"/>
                <w:szCs w:val="20"/>
                <w:lang w:eastAsia="en-US"/>
              </w:rPr>
              <w:t>Information, advice, individual advocacy, engagement and/or referral</w:t>
            </w:r>
            <w:r>
              <w:rPr>
                <w:rFonts w:eastAsia="Calibri" w:cs="Arial"/>
                <w:szCs w:val="20"/>
                <w:lang w:eastAsia="en-US"/>
              </w:rPr>
              <w:t xml:space="preserve"> </w:t>
            </w:r>
          </w:p>
        </w:tc>
        <w:tc>
          <w:tcPr>
            <w:tcW w:w="509" w:type="pct"/>
            <w:tcBorders>
              <w:top w:val="single" w:sz="12" w:space="0" w:color="auto"/>
              <w:bottom w:val="single" w:sz="12" w:space="0" w:color="auto"/>
            </w:tcBorders>
            <w:shd w:val="clear" w:color="auto" w:fill="auto"/>
          </w:tcPr>
          <w:p w14:paraId="567EFD7A" w14:textId="77777777" w:rsidR="00F84B53" w:rsidRDefault="00F84B53" w:rsidP="009C3F67">
            <w:pPr>
              <w:spacing w:before="60" w:after="60"/>
              <w:rPr>
                <w:rFonts w:eastAsia="Calibri" w:cs="Arial"/>
                <w:szCs w:val="20"/>
                <w:lang w:eastAsia="en-US"/>
              </w:rPr>
            </w:pPr>
            <w:r>
              <w:rPr>
                <w:rFonts w:eastAsia="Calibri" w:cs="Arial"/>
                <w:szCs w:val="20"/>
                <w:lang w:eastAsia="en-US"/>
              </w:rPr>
              <w:t>Milestones</w:t>
            </w:r>
          </w:p>
        </w:tc>
        <w:tc>
          <w:tcPr>
            <w:tcW w:w="603" w:type="pct"/>
            <w:tcBorders>
              <w:top w:val="single" w:sz="12" w:space="0" w:color="auto"/>
              <w:bottom w:val="single" w:sz="12" w:space="0" w:color="auto"/>
              <w:right w:val="single" w:sz="18" w:space="0" w:color="auto"/>
            </w:tcBorders>
            <w:shd w:val="clear" w:color="auto" w:fill="auto"/>
          </w:tcPr>
          <w:p w14:paraId="60CF20F6" w14:textId="77777777" w:rsidR="00F84B53" w:rsidRDefault="00F84B53" w:rsidP="009C3F67">
            <w:pPr>
              <w:spacing w:before="60" w:after="60"/>
              <w:rPr>
                <w:rFonts w:eastAsia="Calibri" w:cs="Arial"/>
                <w:szCs w:val="20"/>
                <w:lang w:eastAsia="en-US"/>
              </w:rPr>
            </w:pPr>
            <w:r>
              <w:rPr>
                <w:rFonts w:eastAsia="Calibri" w:cs="Arial"/>
                <w:szCs w:val="20"/>
                <w:lang w:eastAsia="en-US"/>
              </w:rPr>
              <w:t>NA</w:t>
            </w:r>
          </w:p>
        </w:tc>
        <w:tc>
          <w:tcPr>
            <w:tcW w:w="715" w:type="pct"/>
            <w:tcBorders>
              <w:top w:val="single" w:sz="12" w:space="0" w:color="auto"/>
              <w:left w:val="single" w:sz="18" w:space="0" w:color="auto"/>
              <w:bottom w:val="single" w:sz="12" w:space="0" w:color="auto"/>
            </w:tcBorders>
            <w:shd w:val="clear" w:color="auto" w:fill="auto"/>
          </w:tcPr>
          <w:p w14:paraId="05306FF0" w14:textId="77777777" w:rsidR="00F84B53" w:rsidRDefault="00CE0D3C" w:rsidP="009C3F67">
            <w:pPr>
              <w:spacing w:before="60" w:after="60"/>
              <w:rPr>
                <w:rFonts w:eastAsia="Calibri" w:cs="Arial"/>
                <w:b/>
                <w:szCs w:val="20"/>
                <w:lang w:eastAsia="en-US"/>
              </w:rPr>
            </w:pPr>
            <w:r>
              <w:rPr>
                <w:rFonts w:eastAsia="Calibri" w:cs="Arial"/>
                <w:b/>
                <w:szCs w:val="20"/>
                <w:lang w:eastAsia="en-US"/>
              </w:rPr>
              <w:t>A01.1</w:t>
            </w:r>
            <w:r w:rsidR="00F84B53">
              <w:rPr>
                <w:rFonts w:eastAsia="Calibri" w:cs="Arial"/>
                <w:b/>
                <w:szCs w:val="20"/>
                <w:lang w:eastAsia="en-US"/>
              </w:rPr>
              <w:t>.06</w:t>
            </w:r>
          </w:p>
          <w:p w14:paraId="2E42F340" w14:textId="77777777" w:rsidR="00F84B53" w:rsidRPr="007A3548" w:rsidRDefault="00F84B53" w:rsidP="009C3F67">
            <w:pPr>
              <w:spacing w:before="60" w:after="60"/>
              <w:rPr>
                <w:rFonts w:eastAsia="Calibri" w:cs="Arial"/>
                <w:b/>
                <w:szCs w:val="20"/>
                <w:lang w:eastAsia="en-US"/>
              </w:rPr>
            </w:pPr>
          </w:p>
        </w:tc>
        <w:tc>
          <w:tcPr>
            <w:tcW w:w="1513" w:type="pct"/>
            <w:tcBorders>
              <w:top w:val="single" w:sz="12" w:space="0" w:color="auto"/>
              <w:bottom w:val="single" w:sz="12" w:space="0" w:color="auto"/>
              <w:right w:val="single" w:sz="12" w:space="0" w:color="auto"/>
            </w:tcBorders>
            <w:shd w:val="clear" w:color="auto" w:fill="auto"/>
          </w:tcPr>
          <w:p w14:paraId="597AA668" w14:textId="77777777" w:rsidR="00F84B53" w:rsidRPr="00AA0A8D" w:rsidRDefault="00F84B53" w:rsidP="009C3F67">
            <w:pPr>
              <w:spacing w:before="60" w:after="60"/>
            </w:pPr>
            <w:r>
              <w:t>Milestones</w:t>
            </w:r>
          </w:p>
        </w:tc>
      </w:tr>
      <w:tr w:rsidR="0033476E" w:rsidRPr="008D2B02" w14:paraId="7F26D252" w14:textId="77777777" w:rsidTr="00FD5A4E">
        <w:trPr>
          <w:trHeight w:val="716"/>
        </w:trPr>
        <w:tc>
          <w:tcPr>
            <w:tcW w:w="447" w:type="pct"/>
            <w:tcBorders>
              <w:top w:val="single" w:sz="12" w:space="0" w:color="auto"/>
              <w:left w:val="single" w:sz="12" w:space="0" w:color="auto"/>
              <w:bottom w:val="single" w:sz="12" w:space="0" w:color="auto"/>
            </w:tcBorders>
            <w:shd w:val="clear" w:color="auto" w:fill="auto"/>
          </w:tcPr>
          <w:p w14:paraId="545773BC" w14:textId="77777777" w:rsidR="0033476E" w:rsidRPr="00767F4A" w:rsidRDefault="0033476E" w:rsidP="009C3F67">
            <w:pPr>
              <w:spacing w:before="60" w:after="60"/>
              <w:rPr>
                <w:rFonts w:eastAsia="Calibri" w:cs="Arial"/>
                <w:b/>
                <w:szCs w:val="20"/>
                <w:highlight w:val="yellow"/>
                <w:lang w:eastAsia="en-US"/>
              </w:rPr>
            </w:pPr>
            <w:r w:rsidRPr="007A3548">
              <w:rPr>
                <w:rFonts w:eastAsia="Calibri" w:cs="Arial"/>
                <w:b/>
                <w:szCs w:val="20"/>
                <w:lang w:eastAsia="en-US"/>
              </w:rPr>
              <w:t>U3</w:t>
            </w:r>
            <w:r w:rsidR="00F84B53">
              <w:rPr>
                <w:rFonts w:eastAsia="Calibri" w:cs="Arial"/>
                <w:b/>
                <w:szCs w:val="20"/>
                <w:lang w:eastAsia="en-US"/>
              </w:rPr>
              <w:t>113</w:t>
            </w:r>
          </w:p>
        </w:tc>
        <w:tc>
          <w:tcPr>
            <w:tcW w:w="473" w:type="pct"/>
            <w:tcBorders>
              <w:top w:val="single" w:sz="12" w:space="0" w:color="auto"/>
              <w:bottom w:val="single" w:sz="12" w:space="0" w:color="auto"/>
              <w:right w:val="single" w:sz="18" w:space="0" w:color="auto"/>
            </w:tcBorders>
            <w:shd w:val="clear" w:color="auto" w:fill="auto"/>
          </w:tcPr>
          <w:p w14:paraId="39FFDC32" w14:textId="77777777" w:rsidR="00F84B53" w:rsidRPr="00767F4A" w:rsidRDefault="00F84B53" w:rsidP="009C3F67">
            <w:pPr>
              <w:spacing w:before="60" w:after="60"/>
              <w:rPr>
                <w:rFonts w:eastAsia="Calibri" w:cs="Arial"/>
                <w:szCs w:val="20"/>
                <w:lang w:eastAsia="en-US"/>
              </w:rPr>
            </w:pPr>
            <w:r>
              <w:rPr>
                <w:rFonts w:eastAsia="Calibri" w:cs="Arial"/>
                <w:szCs w:val="20"/>
                <w:lang w:eastAsia="en-US"/>
              </w:rPr>
              <w:t>T331</w:t>
            </w:r>
          </w:p>
          <w:p w14:paraId="27AF4F65" w14:textId="77777777" w:rsidR="0033476E" w:rsidRPr="00767F4A" w:rsidRDefault="0033476E" w:rsidP="009C3F67">
            <w:pPr>
              <w:spacing w:before="60" w:after="60"/>
              <w:rPr>
                <w:rFonts w:eastAsia="Calibri" w:cs="Arial"/>
                <w:szCs w:val="20"/>
                <w:highlight w:val="yellow"/>
                <w:lang w:eastAsia="en-US"/>
              </w:rPr>
            </w:pPr>
          </w:p>
        </w:tc>
        <w:tc>
          <w:tcPr>
            <w:tcW w:w="740" w:type="pct"/>
            <w:tcBorders>
              <w:top w:val="single" w:sz="12" w:space="0" w:color="auto"/>
              <w:left w:val="single" w:sz="18" w:space="0" w:color="auto"/>
              <w:bottom w:val="single" w:sz="12" w:space="0" w:color="auto"/>
            </w:tcBorders>
            <w:shd w:val="clear" w:color="auto" w:fill="auto"/>
          </w:tcPr>
          <w:p w14:paraId="0B859862" w14:textId="77777777" w:rsidR="0033476E" w:rsidRPr="007A3548" w:rsidRDefault="00F84B53" w:rsidP="009C3F67">
            <w:pPr>
              <w:spacing w:before="60" w:after="60"/>
              <w:rPr>
                <w:rFonts w:eastAsia="Calibri" w:cs="Arial"/>
                <w:b/>
                <w:szCs w:val="20"/>
                <w:lang w:eastAsia="en-US"/>
              </w:rPr>
            </w:pPr>
            <w:r>
              <w:rPr>
                <w:rFonts w:eastAsia="Calibri" w:cs="Arial"/>
                <w:b/>
                <w:szCs w:val="20"/>
                <w:lang w:eastAsia="en-US"/>
              </w:rPr>
              <w:t>A07.2</w:t>
            </w:r>
            <w:r w:rsidR="0033476E" w:rsidRPr="007A3548">
              <w:rPr>
                <w:rFonts w:eastAsia="Calibri" w:cs="Arial"/>
                <w:b/>
                <w:szCs w:val="20"/>
                <w:lang w:eastAsia="en-US"/>
              </w:rPr>
              <w:t>.02</w:t>
            </w:r>
          </w:p>
          <w:p w14:paraId="1F338E0B" w14:textId="77777777" w:rsidR="0033476E" w:rsidRPr="008D2B02" w:rsidRDefault="00514E23" w:rsidP="009C3F67">
            <w:pPr>
              <w:spacing w:before="60" w:after="60"/>
              <w:rPr>
                <w:rFonts w:eastAsia="Calibri" w:cs="Arial"/>
                <w:szCs w:val="20"/>
                <w:lang w:eastAsia="en-US"/>
              </w:rPr>
            </w:pPr>
            <w:r w:rsidRPr="00514E23">
              <w:rPr>
                <w:rFonts w:eastAsia="Calibri" w:cs="Arial"/>
                <w:szCs w:val="20"/>
                <w:lang w:eastAsia="en-US"/>
              </w:rPr>
              <w:t>Community/community centre-based development, coordination and support</w:t>
            </w:r>
            <w:r>
              <w:rPr>
                <w:rFonts w:eastAsia="Calibri" w:cs="Arial"/>
                <w:szCs w:val="20"/>
                <w:lang w:eastAsia="en-US"/>
              </w:rPr>
              <w:t xml:space="preserve">  </w:t>
            </w:r>
          </w:p>
        </w:tc>
        <w:tc>
          <w:tcPr>
            <w:tcW w:w="509" w:type="pct"/>
            <w:tcBorders>
              <w:top w:val="single" w:sz="12" w:space="0" w:color="auto"/>
              <w:bottom w:val="single" w:sz="12" w:space="0" w:color="auto"/>
            </w:tcBorders>
            <w:shd w:val="clear" w:color="auto" w:fill="auto"/>
          </w:tcPr>
          <w:p w14:paraId="17DCF671" w14:textId="77777777" w:rsidR="0033476E" w:rsidRPr="008D2B02" w:rsidRDefault="0033476E" w:rsidP="009C3F67">
            <w:pPr>
              <w:spacing w:before="60" w:after="60"/>
              <w:rPr>
                <w:rFonts w:eastAsia="Calibri" w:cs="Arial"/>
                <w:szCs w:val="20"/>
                <w:lang w:eastAsia="en-US"/>
              </w:rPr>
            </w:pPr>
            <w:r>
              <w:rPr>
                <w:rFonts w:eastAsia="Calibri" w:cs="Arial"/>
                <w:szCs w:val="20"/>
                <w:lang w:eastAsia="en-US"/>
              </w:rPr>
              <w:t>Milestones</w:t>
            </w:r>
          </w:p>
        </w:tc>
        <w:tc>
          <w:tcPr>
            <w:tcW w:w="603" w:type="pct"/>
            <w:tcBorders>
              <w:top w:val="single" w:sz="12" w:space="0" w:color="auto"/>
              <w:bottom w:val="single" w:sz="12" w:space="0" w:color="auto"/>
              <w:right w:val="single" w:sz="18" w:space="0" w:color="auto"/>
            </w:tcBorders>
            <w:shd w:val="clear" w:color="auto" w:fill="auto"/>
          </w:tcPr>
          <w:p w14:paraId="12E71A9B" w14:textId="77777777" w:rsidR="0033476E" w:rsidRPr="008D2B02" w:rsidRDefault="0033476E" w:rsidP="009C3F67">
            <w:pPr>
              <w:spacing w:before="60" w:after="60"/>
              <w:rPr>
                <w:rFonts w:eastAsia="Calibri" w:cs="Arial"/>
                <w:szCs w:val="20"/>
                <w:lang w:eastAsia="en-US"/>
              </w:rPr>
            </w:pPr>
            <w:r>
              <w:rPr>
                <w:rFonts w:eastAsia="Calibri" w:cs="Arial"/>
                <w:szCs w:val="20"/>
                <w:lang w:eastAsia="en-US"/>
              </w:rPr>
              <w:t>NA</w:t>
            </w:r>
          </w:p>
        </w:tc>
        <w:tc>
          <w:tcPr>
            <w:tcW w:w="715" w:type="pct"/>
            <w:tcBorders>
              <w:top w:val="single" w:sz="12" w:space="0" w:color="auto"/>
              <w:left w:val="single" w:sz="18" w:space="0" w:color="auto"/>
              <w:bottom w:val="single" w:sz="12" w:space="0" w:color="auto"/>
            </w:tcBorders>
            <w:shd w:val="clear" w:color="auto" w:fill="auto"/>
          </w:tcPr>
          <w:p w14:paraId="46F45FB6" w14:textId="77777777" w:rsidR="0033476E" w:rsidRPr="007A3548" w:rsidRDefault="0033476E" w:rsidP="009C3F67">
            <w:pPr>
              <w:spacing w:before="60" w:after="60"/>
              <w:rPr>
                <w:rFonts w:eastAsia="Calibri" w:cs="Arial"/>
                <w:b/>
                <w:szCs w:val="20"/>
                <w:lang w:eastAsia="en-US"/>
              </w:rPr>
            </w:pPr>
            <w:r w:rsidRPr="007A3548">
              <w:rPr>
                <w:rFonts w:eastAsia="Calibri" w:cs="Arial"/>
                <w:b/>
                <w:szCs w:val="20"/>
                <w:lang w:eastAsia="en-US"/>
              </w:rPr>
              <w:t>A07.</w:t>
            </w:r>
            <w:r w:rsidR="00FB4B1B">
              <w:rPr>
                <w:rFonts w:eastAsia="Calibri" w:cs="Arial"/>
                <w:b/>
                <w:szCs w:val="20"/>
                <w:lang w:eastAsia="en-US"/>
              </w:rPr>
              <w:t>2</w:t>
            </w:r>
            <w:r w:rsidRPr="007A3548">
              <w:rPr>
                <w:rFonts w:eastAsia="Calibri" w:cs="Arial"/>
                <w:b/>
                <w:szCs w:val="20"/>
                <w:lang w:eastAsia="en-US"/>
              </w:rPr>
              <w:t>.02</w:t>
            </w:r>
          </w:p>
          <w:p w14:paraId="280893D3" w14:textId="77777777" w:rsidR="0033476E" w:rsidRPr="008D2B02" w:rsidRDefault="0033476E" w:rsidP="007868DF">
            <w:pPr>
              <w:spacing w:before="60" w:after="60"/>
              <w:rPr>
                <w:rFonts w:eastAsia="Calibri" w:cs="Arial"/>
                <w:b/>
                <w:szCs w:val="20"/>
                <w:lang w:eastAsia="en-US"/>
              </w:rPr>
            </w:pPr>
          </w:p>
        </w:tc>
        <w:tc>
          <w:tcPr>
            <w:tcW w:w="1513" w:type="pct"/>
            <w:tcBorders>
              <w:top w:val="single" w:sz="12" w:space="0" w:color="auto"/>
              <w:bottom w:val="single" w:sz="12" w:space="0" w:color="auto"/>
              <w:right w:val="single" w:sz="12" w:space="0" w:color="auto"/>
            </w:tcBorders>
            <w:shd w:val="clear" w:color="auto" w:fill="auto"/>
          </w:tcPr>
          <w:p w14:paraId="6C1BBCCC" w14:textId="77777777" w:rsidR="0033476E" w:rsidRPr="008D2B02" w:rsidRDefault="0033476E" w:rsidP="008170FD">
            <w:pPr>
              <w:spacing w:before="60" w:after="60"/>
              <w:rPr>
                <w:rFonts w:eastAsia="Calibri" w:cs="Arial"/>
                <w:szCs w:val="20"/>
                <w:lang w:eastAsia="en-US"/>
              </w:rPr>
            </w:pPr>
            <w:r>
              <w:rPr>
                <w:rFonts w:eastAsia="Calibri" w:cs="Arial"/>
                <w:szCs w:val="20"/>
                <w:lang w:eastAsia="en-US"/>
              </w:rPr>
              <w:t>Milestones</w:t>
            </w:r>
          </w:p>
        </w:tc>
      </w:tr>
    </w:tbl>
    <w:p w14:paraId="0F5F8981" w14:textId="77777777" w:rsidR="00373B33" w:rsidRDefault="00373B33" w:rsidP="0033476E">
      <w:pPr>
        <w:spacing w:after="0"/>
        <w:rPr>
          <w:rFonts w:eastAsia="Calibri" w:cs="Arial"/>
          <w:szCs w:val="20"/>
          <w:lang w:eastAsia="en-US"/>
        </w:rPr>
      </w:pPr>
    </w:p>
    <w:p w14:paraId="5F2ADB20" w14:textId="77777777" w:rsidR="0033476E" w:rsidRPr="008D2B02" w:rsidRDefault="00373B33" w:rsidP="00373B33">
      <w:pPr>
        <w:rPr>
          <w:rFonts w:eastAsia="Calibri"/>
          <w:lang w:eastAsia="en-US"/>
        </w:rPr>
      </w:pPr>
      <w:r>
        <w:rPr>
          <w:rFonts w:eastAsia="Calibri"/>
          <w:lang w:eastAsia="en-US"/>
        </w:rPr>
        <w:br w:type="page"/>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3"/>
        <w:gridCol w:w="1254"/>
        <w:gridCol w:w="2269"/>
        <w:gridCol w:w="9865"/>
      </w:tblGrid>
      <w:tr w:rsidR="0033476E" w:rsidRPr="008D2B02" w14:paraId="518E1D10" w14:textId="77777777" w:rsidTr="00A95383">
        <w:tc>
          <w:tcPr>
            <w:tcW w:w="5000" w:type="pct"/>
            <w:gridSpan w:val="4"/>
            <w:tcBorders>
              <w:top w:val="single" w:sz="12" w:space="0" w:color="auto"/>
              <w:left w:val="single" w:sz="12" w:space="0" w:color="auto"/>
              <w:bottom w:val="single" w:sz="12" w:space="0" w:color="auto"/>
              <w:right w:val="single" w:sz="12" w:space="0" w:color="auto"/>
            </w:tcBorders>
            <w:shd w:val="clear" w:color="auto" w:fill="FFFFFF"/>
          </w:tcPr>
          <w:p w14:paraId="0A253C7C" w14:textId="77777777" w:rsidR="0033476E" w:rsidRPr="008D2B02" w:rsidRDefault="00480798" w:rsidP="009C3F67">
            <w:pPr>
              <w:spacing w:before="60" w:after="60"/>
              <w:rPr>
                <w:rFonts w:eastAsia="Calibri" w:cs="Arial"/>
                <w:b/>
                <w:szCs w:val="20"/>
                <w:lang w:eastAsia="en-US"/>
              </w:rPr>
            </w:pPr>
            <w:r>
              <w:rPr>
                <w:rFonts w:eastAsia="Calibri" w:cs="Arial"/>
                <w:b/>
                <w:szCs w:val="20"/>
                <w:lang w:eastAsia="en-US"/>
              </w:rPr>
              <w:lastRenderedPageBreak/>
              <w:t>Relates to item 7.1 or 9.1 of the agreement</w:t>
            </w:r>
          </w:p>
        </w:tc>
      </w:tr>
      <w:tr w:rsidR="0033476E" w:rsidRPr="008D2B02" w14:paraId="36F4E22A" w14:textId="77777777" w:rsidTr="00A95383">
        <w:tc>
          <w:tcPr>
            <w:tcW w:w="462" w:type="pct"/>
            <w:tcBorders>
              <w:top w:val="single" w:sz="12" w:space="0" w:color="auto"/>
              <w:left w:val="single" w:sz="12" w:space="0" w:color="auto"/>
              <w:bottom w:val="single" w:sz="12" w:space="0" w:color="auto"/>
            </w:tcBorders>
            <w:shd w:val="clear" w:color="auto" w:fill="262626"/>
          </w:tcPr>
          <w:p w14:paraId="53FDDB9C"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25" w:type="pct"/>
            <w:tcBorders>
              <w:top w:val="single" w:sz="12" w:space="0" w:color="auto"/>
              <w:bottom w:val="single" w:sz="12" w:space="0" w:color="auto"/>
              <w:right w:val="single" w:sz="12" w:space="0" w:color="auto"/>
            </w:tcBorders>
            <w:shd w:val="clear" w:color="auto" w:fill="262626"/>
          </w:tcPr>
          <w:p w14:paraId="4CDEBF9F"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13" w:type="pct"/>
            <w:gridSpan w:val="2"/>
            <w:tcBorders>
              <w:top w:val="single" w:sz="12" w:space="0" w:color="auto"/>
              <w:left w:val="single" w:sz="12" w:space="0" w:color="auto"/>
              <w:bottom w:val="single" w:sz="12" w:space="0" w:color="auto"/>
              <w:right w:val="single" w:sz="12" w:space="0" w:color="auto"/>
            </w:tcBorders>
            <w:shd w:val="clear" w:color="auto" w:fill="BFBFBF"/>
          </w:tcPr>
          <w:p w14:paraId="186A0956" w14:textId="1729DFD3" w:rsidR="0033476E" w:rsidRPr="008D2B02" w:rsidRDefault="003A7479" w:rsidP="009C3F67">
            <w:pPr>
              <w:spacing w:before="60" w:after="60"/>
              <w:rPr>
                <w:rFonts w:eastAsia="Calibri" w:cs="Arial"/>
                <w:b/>
                <w:szCs w:val="20"/>
                <w:lang w:eastAsia="en-US"/>
              </w:rPr>
            </w:pPr>
            <w:r w:rsidRPr="008D2B02">
              <w:rPr>
                <w:rFonts w:eastAsia="Calibri" w:cs="Arial"/>
                <w:b/>
                <w:szCs w:val="20"/>
                <w:lang w:eastAsia="en-US"/>
              </w:rPr>
              <w:t>Throughput Measure</w:t>
            </w:r>
            <w:r w:rsidR="0033476E" w:rsidRPr="008D2B02">
              <w:rPr>
                <w:rFonts w:eastAsia="Calibri" w:cs="Arial"/>
                <w:b/>
                <w:szCs w:val="20"/>
                <w:lang w:eastAsia="en-US"/>
              </w:rPr>
              <w:t xml:space="preserve">  </w:t>
            </w:r>
          </w:p>
        </w:tc>
      </w:tr>
      <w:tr w:rsidR="00F84B53" w:rsidRPr="008D2B02" w14:paraId="5F176231" w14:textId="77777777" w:rsidTr="00FD5A4E">
        <w:trPr>
          <w:trHeight w:val="389"/>
        </w:trPr>
        <w:tc>
          <w:tcPr>
            <w:tcW w:w="462" w:type="pct"/>
            <w:tcBorders>
              <w:top w:val="single" w:sz="12" w:space="0" w:color="auto"/>
              <w:left w:val="single" w:sz="12" w:space="0" w:color="auto"/>
            </w:tcBorders>
            <w:shd w:val="clear" w:color="auto" w:fill="auto"/>
          </w:tcPr>
          <w:p w14:paraId="6B952864" w14:textId="77777777" w:rsidR="00F84B53" w:rsidRDefault="00F84B53" w:rsidP="009C3F67">
            <w:pPr>
              <w:spacing w:before="60" w:after="60"/>
              <w:rPr>
                <w:rFonts w:eastAsia="Calibri" w:cs="Arial"/>
                <w:b/>
                <w:szCs w:val="20"/>
                <w:lang w:eastAsia="en-US"/>
              </w:rPr>
            </w:pPr>
            <w:r>
              <w:rPr>
                <w:rFonts w:eastAsia="Calibri" w:cs="Arial"/>
                <w:b/>
                <w:szCs w:val="20"/>
                <w:lang w:eastAsia="en-US"/>
              </w:rPr>
              <w:t>U3113</w:t>
            </w:r>
          </w:p>
        </w:tc>
        <w:tc>
          <w:tcPr>
            <w:tcW w:w="425" w:type="pct"/>
            <w:tcBorders>
              <w:top w:val="single" w:sz="12" w:space="0" w:color="auto"/>
              <w:right w:val="single" w:sz="12" w:space="0" w:color="auto"/>
            </w:tcBorders>
            <w:shd w:val="clear" w:color="auto" w:fill="auto"/>
          </w:tcPr>
          <w:p w14:paraId="543B7AF0" w14:textId="77777777" w:rsidR="00F84B53" w:rsidRDefault="00F84B53" w:rsidP="009C3F67">
            <w:pPr>
              <w:spacing w:before="60" w:after="60"/>
              <w:rPr>
                <w:rFonts w:eastAsia="Calibri" w:cs="Arial"/>
                <w:szCs w:val="20"/>
                <w:lang w:eastAsia="en-US"/>
              </w:rPr>
            </w:pPr>
            <w:r>
              <w:rPr>
                <w:rFonts w:eastAsia="Calibri" w:cs="Arial"/>
                <w:szCs w:val="20"/>
                <w:lang w:eastAsia="en-US"/>
              </w:rPr>
              <w:t>T331</w:t>
            </w:r>
          </w:p>
        </w:tc>
        <w:tc>
          <w:tcPr>
            <w:tcW w:w="769" w:type="pct"/>
            <w:tcBorders>
              <w:top w:val="single" w:sz="12" w:space="0" w:color="auto"/>
              <w:left w:val="single" w:sz="12" w:space="0" w:color="auto"/>
            </w:tcBorders>
            <w:shd w:val="clear" w:color="auto" w:fill="auto"/>
          </w:tcPr>
          <w:p w14:paraId="08E837B6" w14:textId="77777777" w:rsidR="00F84B53" w:rsidRDefault="00F84B53" w:rsidP="009C3F67">
            <w:pPr>
              <w:spacing w:before="60" w:after="60"/>
              <w:rPr>
                <w:rFonts w:eastAsia="Calibri" w:cs="Arial"/>
                <w:b/>
                <w:szCs w:val="20"/>
                <w:lang w:eastAsia="en-US"/>
              </w:rPr>
            </w:pPr>
            <w:r>
              <w:rPr>
                <w:rFonts w:eastAsia="Calibri" w:cs="Arial"/>
                <w:b/>
                <w:szCs w:val="20"/>
                <w:lang w:eastAsia="en-US"/>
              </w:rPr>
              <w:t>IS132</w:t>
            </w:r>
          </w:p>
        </w:tc>
        <w:tc>
          <w:tcPr>
            <w:tcW w:w="3344" w:type="pct"/>
            <w:tcBorders>
              <w:top w:val="single" w:sz="12" w:space="0" w:color="auto"/>
              <w:right w:val="single" w:sz="12" w:space="0" w:color="auto"/>
            </w:tcBorders>
            <w:shd w:val="clear" w:color="auto" w:fill="auto"/>
          </w:tcPr>
          <w:p w14:paraId="4FADF185" w14:textId="77777777" w:rsidR="00F84B53" w:rsidRPr="008D2B02" w:rsidRDefault="00F84B53" w:rsidP="007868DF">
            <w:pPr>
              <w:spacing w:before="60" w:after="60"/>
              <w:rPr>
                <w:rFonts w:eastAsia="Calibri" w:cs="Arial"/>
                <w:szCs w:val="20"/>
                <w:lang w:eastAsia="en-US"/>
              </w:rPr>
            </w:pPr>
            <w:r>
              <w:rPr>
                <w:rFonts w:eastAsia="Calibri" w:cs="Arial"/>
                <w:szCs w:val="20"/>
                <w:lang w:eastAsia="en-US"/>
              </w:rPr>
              <w:t>Number of Service Users with cases commenced during the reporting period</w:t>
            </w:r>
          </w:p>
        </w:tc>
      </w:tr>
      <w:tr w:rsidR="0033476E" w:rsidRPr="008D2B02" w14:paraId="4736647F" w14:textId="77777777" w:rsidTr="00FD5A4E">
        <w:trPr>
          <w:trHeight w:val="395"/>
        </w:trPr>
        <w:tc>
          <w:tcPr>
            <w:tcW w:w="462" w:type="pct"/>
            <w:tcBorders>
              <w:left w:val="single" w:sz="12" w:space="0" w:color="auto"/>
            </w:tcBorders>
            <w:shd w:val="clear" w:color="auto" w:fill="auto"/>
          </w:tcPr>
          <w:p w14:paraId="1F1EDAB4" w14:textId="77777777" w:rsidR="0033476E" w:rsidRPr="008D2B02" w:rsidRDefault="0033476E" w:rsidP="009C3F67">
            <w:pPr>
              <w:spacing w:before="60" w:after="60"/>
              <w:rPr>
                <w:rFonts w:eastAsia="Calibri" w:cs="Arial"/>
                <w:b/>
                <w:szCs w:val="20"/>
                <w:lang w:eastAsia="en-US"/>
              </w:rPr>
            </w:pPr>
            <w:r>
              <w:rPr>
                <w:rFonts w:eastAsia="Calibri" w:cs="Arial"/>
                <w:b/>
                <w:szCs w:val="20"/>
                <w:lang w:eastAsia="en-US"/>
              </w:rPr>
              <w:t>U3</w:t>
            </w:r>
            <w:r w:rsidR="00F84B53">
              <w:rPr>
                <w:rFonts w:eastAsia="Calibri" w:cs="Arial"/>
                <w:b/>
                <w:szCs w:val="20"/>
                <w:lang w:eastAsia="en-US"/>
              </w:rPr>
              <w:t>113</w:t>
            </w:r>
          </w:p>
        </w:tc>
        <w:tc>
          <w:tcPr>
            <w:tcW w:w="425" w:type="pct"/>
            <w:tcBorders>
              <w:right w:val="single" w:sz="12" w:space="0" w:color="auto"/>
            </w:tcBorders>
            <w:shd w:val="clear" w:color="auto" w:fill="auto"/>
          </w:tcPr>
          <w:p w14:paraId="7DB8EA41" w14:textId="77777777" w:rsidR="0033476E" w:rsidRPr="008D2B02" w:rsidRDefault="00F84B53" w:rsidP="009C3F67">
            <w:pPr>
              <w:spacing w:before="60" w:after="60"/>
              <w:rPr>
                <w:rFonts w:eastAsia="Calibri" w:cs="Arial"/>
                <w:szCs w:val="20"/>
                <w:lang w:eastAsia="en-US"/>
              </w:rPr>
            </w:pPr>
            <w:r>
              <w:rPr>
                <w:rFonts w:eastAsia="Calibri" w:cs="Arial"/>
                <w:szCs w:val="20"/>
                <w:lang w:eastAsia="en-US"/>
              </w:rPr>
              <w:t>T331</w:t>
            </w:r>
          </w:p>
        </w:tc>
        <w:tc>
          <w:tcPr>
            <w:tcW w:w="769" w:type="pct"/>
            <w:tcBorders>
              <w:left w:val="single" w:sz="12" w:space="0" w:color="auto"/>
            </w:tcBorders>
            <w:shd w:val="clear" w:color="auto" w:fill="auto"/>
          </w:tcPr>
          <w:p w14:paraId="39FFA8AA" w14:textId="77777777" w:rsidR="0033476E" w:rsidRPr="008D2B02" w:rsidRDefault="00F84B53" w:rsidP="009C3F67">
            <w:pPr>
              <w:spacing w:before="60" w:after="60"/>
              <w:rPr>
                <w:rFonts w:eastAsia="Calibri" w:cs="Arial"/>
                <w:b/>
                <w:szCs w:val="20"/>
                <w:lang w:eastAsia="en-US"/>
              </w:rPr>
            </w:pPr>
            <w:r>
              <w:rPr>
                <w:rFonts w:eastAsia="Calibri" w:cs="Arial"/>
                <w:b/>
                <w:szCs w:val="20"/>
                <w:lang w:eastAsia="en-US"/>
              </w:rPr>
              <w:t>IS133</w:t>
            </w:r>
          </w:p>
        </w:tc>
        <w:tc>
          <w:tcPr>
            <w:tcW w:w="3344" w:type="pct"/>
            <w:tcBorders>
              <w:right w:val="single" w:sz="12" w:space="0" w:color="auto"/>
            </w:tcBorders>
            <w:shd w:val="clear" w:color="auto" w:fill="auto"/>
          </w:tcPr>
          <w:p w14:paraId="1FF64EB6" w14:textId="77777777" w:rsidR="0033476E" w:rsidRPr="008D2B02" w:rsidRDefault="001C0E52" w:rsidP="007868DF">
            <w:pPr>
              <w:spacing w:before="60" w:after="60"/>
              <w:rPr>
                <w:rFonts w:eastAsia="Calibri" w:cs="Arial"/>
                <w:szCs w:val="20"/>
                <w:lang w:eastAsia="en-US"/>
              </w:rPr>
            </w:pPr>
            <w:r w:rsidRPr="002708A3">
              <w:rPr>
                <w:rFonts w:eastAsia="Calibri" w:cs="Arial"/>
                <w:szCs w:val="20"/>
                <w:lang w:eastAsia="en-US"/>
              </w:rPr>
              <w:t>Number of existing Service Users</w:t>
            </w:r>
          </w:p>
        </w:tc>
      </w:tr>
      <w:tr w:rsidR="00F84B53" w:rsidRPr="008D2B02" w14:paraId="45DA2FC5" w14:textId="77777777" w:rsidTr="00FD5A4E">
        <w:trPr>
          <w:trHeight w:val="416"/>
        </w:trPr>
        <w:tc>
          <w:tcPr>
            <w:tcW w:w="462" w:type="pct"/>
            <w:tcBorders>
              <w:left w:val="single" w:sz="12" w:space="0" w:color="auto"/>
            </w:tcBorders>
            <w:shd w:val="clear" w:color="auto" w:fill="auto"/>
          </w:tcPr>
          <w:p w14:paraId="0CBA47D0" w14:textId="77777777" w:rsidR="00F84B53" w:rsidRPr="008D2B02" w:rsidRDefault="00F84B53" w:rsidP="009C3F67">
            <w:pPr>
              <w:spacing w:before="60" w:after="60"/>
              <w:rPr>
                <w:rFonts w:eastAsia="Calibri" w:cs="Arial"/>
                <w:b/>
                <w:szCs w:val="20"/>
                <w:lang w:eastAsia="en-US"/>
              </w:rPr>
            </w:pPr>
            <w:r>
              <w:rPr>
                <w:rFonts w:eastAsia="Calibri" w:cs="Arial"/>
                <w:b/>
                <w:szCs w:val="20"/>
                <w:lang w:eastAsia="en-US"/>
              </w:rPr>
              <w:t>U3113</w:t>
            </w:r>
          </w:p>
        </w:tc>
        <w:tc>
          <w:tcPr>
            <w:tcW w:w="425" w:type="pct"/>
            <w:tcBorders>
              <w:right w:val="single" w:sz="12" w:space="0" w:color="auto"/>
            </w:tcBorders>
            <w:shd w:val="clear" w:color="auto" w:fill="auto"/>
          </w:tcPr>
          <w:p w14:paraId="6161AAB6" w14:textId="77777777" w:rsidR="00F84B53" w:rsidRPr="008D2B02" w:rsidRDefault="00F84B53" w:rsidP="009C3F67">
            <w:pPr>
              <w:spacing w:before="60" w:after="60"/>
              <w:rPr>
                <w:rFonts w:eastAsia="Calibri" w:cs="Arial"/>
                <w:szCs w:val="20"/>
                <w:lang w:eastAsia="en-US"/>
              </w:rPr>
            </w:pPr>
            <w:r>
              <w:rPr>
                <w:rFonts w:eastAsia="Calibri" w:cs="Arial"/>
                <w:szCs w:val="20"/>
                <w:lang w:eastAsia="en-US"/>
              </w:rPr>
              <w:t>T331</w:t>
            </w:r>
          </w:p>
        </w:tc>
        <w:tc>
          <w:tcPr>
            <w:tcW w:w="769" w:type="pct"/>
            <w:tcBorders>
              <w:left w:val="single" w:sz="12" w:space="0" w:color="auto"/>
            </w:tcBorders>
            <w:shd w:val="clear" w:color="auto" w:fill="auto"/>
          </w:tcPr>
          <w:p w14:paraId="7ADEF223" w14:textId="77777777" w:rsidR="00F84B53" w:rsidRPr="008D2B02" w:rsidRDefault="00F84B53" w:rsidP="009C3F67">
            <w:pPr>
              <w:spacing w:before="60" w:after="60"/>
              <w:rPr>
                <w:rFonts w:eastAsia="Calibri" w:cs="Arial"/>
                <w:b/>
                <w:szCs w:val="20"/>
                <w:lang w:eastAsia="en-US"/>
              </w:rPr>
            </w:pPr>
            <w:r w:rsidRPr="008D2B02">
              <w:rPr>
                <w:rFonts w:eastAsia="Calibri" w:cs="Arial"/>
                <w:b/>
                <w:szCs w:val="20"/>
                <w:lang w:eastAsia="en-US"/>
              </w:rPr>
              <w:t>IS145</w:t>
            </w:r>
          </w:p>
        </w:tc>
        <w:tc>
          <w:tcPr>
            <w:tcW w:w="3344" w:type="pct"/>
            <w:tcBorders>
              <w:right w:val="single" w:sz="12" w:space="0" w:color="auto"/>
            </w:tcBorders>
            <w:shd w:val="clear" w:color="auto" w:fill="auto"/>
          </w:tcPr>
          <w:p w14:paraId="55FC29BE" w14:textId="77777777" w:rsidR="00F84B53" w:rsidRPr="008D2B02" w:rsidRDefault="00F84B53" w:rsidP="007868DF">
            <w:pPr>
              <w:spacing w:before="60" w:after="60"/>
              <w:rPr>
                <w:rFonts w:eastAsia="Calibri" w:cs="Arial"/>
                <w:szCs w:val="20"/>
                <w:lang w:eastAsia="en-US"/>
              </w:rPr>
            </w:pPr>
            <w:r w:rsidRPr="008D2B02">
              <w:rPr>
                <w:rFonts w:eastAsia="Calibri" w:cs="Arial"/>
                <w:szCs w:val="20"/>
                <w:lang w:eastAsia="en-US"/>
              </w:rPr>
              <w:t>Number of Service Users who have exited from the service</w:t>
            </w:r>
          </w:p>
        </w:tc>
      </w:tr>
      <w:tr w:rsidR="00F84B53" w:rsidRPr="008D2B02" w14:paraId="5379BEB5" w14:textId="77777777" w:rsidTr="00FD5A4E">
        <w:trPr>
          <w:trHeight w:val="331"/>
        </w:trPr>
        <w:tc>
          <w:tcPr>
            <w:tcW w:w="462" w:type="pct"/>
            <w:tcBorders>
              <w:left w:val="single" w:sz="12" w:space="0" w:color="auto"/>
            </w:tcBorders>
            <w:shd w:val="clear" w:color="auto" w:fill="auto"/>
          </w:tcPr>
          <w:p w14:paraId="5E6778EC" w14:textId="77777777" w:rsidR="00F84B53" w:rsidRPr="008D2B02" w:rsidRDefault="00F84B53" w:rsidP="009C3F67">
            <w:pPr>
              <w:spacing w:before="60" w:after="60"/>
              <w:rPr>
                <w:rFonts w:eastAsia="Calibri" w:cs="Arial"/>
                <w:b/>
                <w:szCs w:val="20"/>
                <w:lang w:eastAsia="en-US"/>
              </w:rPr>
            </w:pPr>
            <w:r>
              <w:rPr>
                <w:rFonts w:eastAsia="Calibri" w:cs="Arial"/>
                <w:b/>
                <w:szCs w:val="20"/>
                <w:lang w:eastAsia="en-US"/>
              </w:rPr>
              <w:t>U3113</w:t>
            </w:r>
          </w:p>
        </w:tc>
        <w:tc>
          <w:tcPr>
            <w:tcW w:w="425" w:type="pct"/>
            <w:tcBorders>
              <w:right w:val="single" w:sz="12" w:space="0" w:color="auto"/>
            </w:tcBorders>
            <w:shd w:val="clear" w:color="auto" w:fill="auto"/>
          </w:tcPr>
          <w:p w14:paraId="4296E634" w14:textId="77777777" w:rsidR="00F84B53" w:rsidRPr="008D2B02" w:rsidRDefault="00F84B53" w:rsidP="009C3F67">
            <w:pPr>
              <w:spacing w:before="60" w:after="60"/>
              <w:rPr>
                <w:rFonts w:eastAsia="Calibri" w:cs="Arial"/>
                <w:szCs w:val="20"/>
                <w:lang w:eastAsia="en-US"/>
              </w:rPr>
            </w:pPr>
            <w:r>
              <w:rPr>
                <w:rFonts w:eastAsia="Calibri" w:cs="Arial"/>
                <w:szCs w:val="20"/>
                <w:lang w:eastAsia="en-US"/>
              </w:rPr>
              <w:t>T331</w:t>
            </w:r>
          </w:p>
        </w:tc>
        <w:tc>
          <w:tcPr>
            <w:tcW w:w="769" w:type="pct"/>
            <w:tcBorders>
              <w:left w:val="single" w:sz="12" w:space="0" w:color="auto"/>
            </w:tcBorders>
            <w:shd w:val="clear" w:color="auto" w:fill="auto"/>
          </w:tcPr>
          <w:p w14:paraId="320A2505" w14:textId="77777777" w:rsidR="00F84B53" w:rsidRPr="008D2B02" w:rsidRDefault="00F84B53" w:rsidP="009C3F67">
            <w:pPr>
              <w:spacing w:before="60" w:after="60"/>
              <w:rPr>
                <w:rFonts w:eastAsia="Calibri" w:cs="Arial"/>
                <w:b/>
                <w:szCs w:val="20"/>
                <w:lang w:eastAsia="en-US"/>
              </w:rPr>
            </w:pPr>
            <w:r w:rsidRPr="008D2B02">
              <w:rPr>
                <w:rFonts w:eastAsia="Calibri" w:cs="Arial"/>
                <w:b/>
                <w:szCs w:val="20"/>
                <w:lang w:eastAsia="en-US"/>
              </w:rPr>
              <w:t>IS201</w:t>
            </w:r>
          </w:p>
        </w:tc>
        <w:tc>
          <w:tcPr>
            <w:tcW w:w="3344" w:type="pct"/>
            <w:tcBorders>
              <w:right w:val="single" w:sz="12" w:space="0" w:color="auto"/>
            </w:tcBorders>
            <w:shd w:val="clear" w:color="auto" w:fill="auto"/>
          </w:tcPr>
          <w:p w14:paraId="4A3AF946" w14:textId="77777777" w:rsidR="00F84B53" w:rsidRPr="008D2B02" w:rsidRDefault="00F84B53" w:rsidP="007868DF">
            <w:pPr>
              <w:spacing w:before="60" w:after="60"/>
              <w:rPr>
                <w:rFonts w:eastAsia="Calibri" w:cs="Arial"/>
                <w:szCs w:val="20"/>
                <w:lang w:eastAsia="en-US"/>
              </w:rPr>
            </w:pPr>
            <w:r w:rsidRPr="008D2B02">
              <w:rPr>
                <w:rFonts w:eastAsia="Calibri" w:cs="Arial"/>
                <w:szCs w:val="20"/>
                <w:lang w:eastAsia="en-US"/>
              </w:rPr>
              <w:t>Number of referrals received</w:t>
            </w:r>
          </w:p>
        </w:tc>
      </w:tr>
      <w:tr w:rsidR="00F84B53" w:rsidRPr="008D2B02" w14:paraId="4472AAEE" w14:textId="77777777" w:rsidTr="00A95383">
        <w:trPr>
          <w:trHeight w:val="392"/>
        </w:trPr>
        <w:tc>
          <w:tcPr>
            <w:tcW w:w="462" w:type="pct"/>
            <w:tcBorders>
              <w:left w:val="single" w:sz="12" w:space="0" w:color="auto"/>
              <w:bottom w:val="single" w:sz="12" w:space="0" w:color="auto"/>
            </w:tcBorders>
            <w:shd w:val="clear" w:color="auto" w:fill="auto"/>
          </w:tcPr>
          <w:p w14:paraId="0095FC27" w14:textId="77777777" w:rsidR="00F84B53" w:rsidRPr="008D2B02" w:rsidRDefault="00F84B53" w:rsidP="009C3F67">
            <w:pPr>
              <w:spacing w:before="60" w:after="60"/>
              <w:rPr>
                <w:rFonts w:eastAsia="Calibri" w:cs="Arial"/>
                <w:b/>
                <w:szCs w:val="20"/>
                <w:lang w:eastAsia="en-US"/>
              </w:rPr>
            </w:pPr>
            <w:r>
              <w:rPr>
                <w:rFonts w:eastAsia="Calibri" w:cs="Arial"/>
                <w:b/>
                <w:szCs w:val="20"/>
                <w:lang w:eastAsia="en-US"/>
              </w:rPr>
              <w:t>U3113</w:t>
            </w:r>
          </w:p>
        </w:tc>
        <w:tc>
          <w:tcPr>
            <w:tcW w:w="425" w:type="pct"/>
            <w:tcBorders>
              <w:bottom w:val="single" w:sz="12" w:space="0" w:color="auto"/>
              <w:right w:val="single" w:sz="12" w:space="0" w:color="auto"/>
            </w:tcBorders>
            <w:shd w:val="clear" w:color="auto" w:fill="auto"/>
          </w:tcPr>
          <w:p w14:paraId="14F701D8" w14:textId="77777777" w:rsidR="00F84B53" w:rsidRPr="008D2B02" w:rsidRDefault="00F84B53" w:rsidP="009C3F67">
            <w:pPr>
              <w:spacing w:before="60" w:after="60"/>
              <w:rPr>
                <w:rFonts w:eastAsia="Calibri" w:cs="Arial"/>
                <w:szCs w:val="20"/>
                <w:lang w:eastAsia="en-US"/>
              </w:rPr>
            </w:pPr>
            <w:r>
              <w:rPr>
                <w:rFonts w:eastAsia="Calibri" w:cs="Arial"/>
                <w:szCs w:val="20"/>
                <w:lang w:eastAsia="en-US"/>
              </w:rPr>
              <w:t>T331</w:t>
            </w:r>
          </w:p>
        </w:tc>
        <w:tc>
          <w:tcPr>
            <w:tcW w:w="769" w:type="pct"/>
            <w:tcBorders>
              <w:left w:val="single" w:sz="12" w:space="0" w:color="auto"/>
              <w:bottom w:val="single" w:sz="12" w:space="0" w:color="auto"/>
            </w:tcBorders>
            <w:shd w:val="clear" w:color="auto" w:fill="auto"/>
          </w:tcPr>
          <w:p w14:paraId="630E6C3F" w14:textId="77777777" w:rsidR="00F84B53" w:rsidRPr="008D2B02" w:rsidRDefault="00F84B53" w:rsidP="009C3F67">
            <w:pPr>
              <w:spacing w:before="60" w:after="60"/>
              <w:rPr>
                <w:rFonts w:eastAsia="Calibri" w:cs="Arial"/>
                <w:b/>
                <w:szCs w:val="20"/>
                <w:lang w:eastAsia="en-US"/>
              </w:rPr>
            </w:pPr>
            <w:r w:rsidRPr="008D2B02">
              <w:rPr>
                <w:rFonts w:eastAsia="Calibri" w:cs="Arial"/>
                <w:b/>
                <w:szCs w:val="20"/>
                <w:lang w:eastAsia="en-US"/>
              </w:rPr>
              <w:t>GM07</w:t>
            </w:r>
          </w:p>
        </w:tc>
        <w:tc>
          <w:tcPr>
            <w:tcW w:w="3344" w:type="pct"/>
            <w:tcBorders>
              <w:right w:val="single" w:sz="12" w:space="0" w:color="auto"/>
            </w:tcBorders>
            <w:shd w:val="clear" w:color="auto" w:fill="auto"/>
          </w:tcPr>
          <w:p w14:paraId="3B5B9BBE" w14:textId="77777777" w:rsidR="00F84B53" w:rsidRPr="008D2B02" w:rsidRDefault="00F84B53" w:rsidP="007868DF">
            <w:pPr>
              <w:spacing w:before="60" w:after="60"/>
              <w:rPr>
                <w:rFonts w:eastAsia="Calibri" w:cs="Arial"/>
                <w:szCs w:val="20"/>
                <w:lang w:eastAsia="en-US"/>
              </w:rPr>
            </w:pPr>
            <w:r w:rsidRPr="008D2B02">
              <w:rPr>
                <w:rFonts w:eastAsia="Calibri" w:cs="Arial"/>
                <w:szCs w:val="20"/>
                <w:lang w:eastAsia="en-US"/>
              </w:rPr>
              <w:t xml:space="preserve">Number of Service Users with cases </w:t>
            </w:r>
            <w:r w:rsidRPr="002708A3">
              <w:rPr>
                <w:rFonts w:eastAsia="Calibri" w:cs="Arial"/>
                <w:szCs w:val="20"/>
                <w:lang w:eastAsia="en-US"/>
              </w:rPr>
              <w:t xml:space="preserve">closed as </w:t>
            </w:r>
            <w:r w:rsidR="004A2ED7" w:rsidRPr="002708A3">
              <w:rPr>
                <w:rFonts w:eastAsia="Calibri" w:cs="Arial"/>
                <w:szCs w:val="20"/>
                <w:lang w:eastAsia="en-US"/>
              </w:rPr>
              <w:t>a</w:t>
            </w:r>
            <w:r w:rsidRPr="002708A3">
              <w:rPr>
                <w:rFonts w:eastAsia="Calibri" w:cs="Arial"/>
                <w:szCs w:val="20"/>
                <w:lang w:eastAsia="en-US"/>
              </w:rPr>
              <w:t xml:space="preserve"> result of the majority</w:t>
            </w:r>
            <w:r w:rsidRPr="008D2B02">
              <w:rPr>
                <w:rFonts w:eastAsia="Calibri" w:cs="Arial"/>
                <w:szCs w:val="20"/>
                <w:lang w:eastAsia="en-US"/>
              </w:rPr>
              <w:t xml:space="preserve"> of identified needs being met</w:t>
            </w:r>
          </w:p>
        </w:tc>
      </w:tr>
      <w:tr w:rsidR="0033476E" w:rsidRPr="008D2B02" w14:paraId="2535EA84" w14:textId="77777777" w:rsidTr="00A95383">
        <w:tc>
          <w:tcPr>
            <w:tcW w:w="462" w:type="pct"/>
            <w:tcBorders>
              <w:top w:val="single" w:sz="12" w:space="0" w:color="auto"/>
              <w:left w:val="single" w:sz="12" w:space="0" w:color="auto"/>
              <w:bottom w:val="single" w:sz="12" w:space="0" w:color="auto"/>
            </w:tcBorders>
            <w:shd w:val="clear" w:color="auto" w:fill="262626"/>
          </w:tcPr>
          <w:p w14:paraId="7E143D4E"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25" w:type="pct"/>
            <w:tcBorders>
              <w:top w:val="single" w:sz="12" w:space="0" w:color="auto"/>
              <w:bottom w:val="single" w:sz="12" w:space="0" w:color="auto"/>
              <w:right w:val="single" w:sz="12" w:space="0" w:color="auto"/>
            </w:tcBorders>
            <w:shd w:val="clear" w:color="auto" w:fill="262626"/>
          </w:tcPr>
          <w:p w14:paraId="6980D929"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13" w:type="pct"/>
            <w:gridSpan w:val="2"/>
            <w:tcBorders>
              <w:top w:val="single" w:sz="12" w:space="0" w:color="auto"/>
              <w:left w:val="single" w:sz="12" w:space="0" w:color="auto"/>
              <w:bottom w:val="single" w:sz="12" w:space="0" w:color="auto"/>
              <w:right w:val="single" w:sz="12" w:space="0" w:color="auto"/>
            </w:tcBorders>
            <w:shd w:val="clear" w:color="auto" w:fill="BFBFBF"/>
          </w:tcPr>
          <w:p w14:paraId="0F17F59B" w14:textId="77777777" w:rsidR="0033476E" w:rsidRPr="008D2B02" w:rsidRDefault="00CB44C8" w:rsidP="009C3F67">
            <w:pPr>
              <w:spacing w:before="60" w:after="60"/>
              <w:rPr>
                <w:rFonts w:eastAsia="Calibri" w:cs="Arial"/>
                <w:b/>
                <w:szCs w:val="20"/>
                <w:lang w:eastAsia="en-US"/>
              </w:rPr>
            </w:pPr>
            <w:r>
              <w:rPr>
                <w:rFonts w:eastAsia="Calibri" w:cs="Arial"/>
                <w:b/>
                <w:szCs w:val="20"/>
                <w:lang w:eastAsia="en-US"/>
              </w:rPr>
              <w:t>Demographic Measure</w:t>
            </w:r>
          </w:p>
        </w:tc>
      </w:tr>
      <w:tr w:rsidR="00F84B53" w:rsidRPr="008D2B02" w14:paraId="227EBB6C" w14:textId="77777777" w:rsidTr="00A95383">
        <w:trPr>
          <w:trHeight w:val="297"/>
        </w:trPr>
        <w:tc>
          <w:tcPr>
            <w:tcW w:w="462" w:type="pct"/>
            <w:tcBorders>
              <w:top w:val="single" w:sz="12" w:space="0" w:color="auto"/>
              <w:left w:val="single" w:sz="12" w:space="0" w:color="auto"/>
            </w:tcBorders>
            <w:shd w:val="clear" w:color="auto" w:fill="auto"/>
          </w:tcPr>
          <w:p w14:paraId="20728E11" w14:textId="77777777" w:rsidR="00F84B53" w:rsidRPr="008D2B02" w:rsidRDefault="00F84B53" w:rsidP="009C3F67">
            <w:pPr>
              <w:spacing w:before="60" w:after="60"/>
              <w:rPr>
                <w:rFonts w:eastAsia="Calibri" w:cs="Arial"/>
                <w:b/>
                <w:szCs w:val="20"/>
                <w:lang w:eastAsia="en-US"/>
              </w:rPr>
            </w:pPr>
            <w:r>
              <w:rPr>
                <w:rFonts w:eastAsia="Calibri" w:cs="Arial"/>
                <w:b/>
                <w:szCs w:val="20"/>
                <w:lang w:eastAsia="en-US"/>
              </w:rPr>
              <w:t>U3113</w:t>
            </w:r>
          </w:p>
        </w:tc>
        <w:tc>
          <w:tcPr>
            <w:tcW w:w="425" w:type="pct"/>
            <w:tcBorders>
              <w:top w:val="single" w:sz="12" w:space="0" w:color="auto"/>
              <w:right w:val="single" w:sz="12" w:space="0" w:color="auto"/>
            </w:tcBorders>
            <w:shd w:val="clear" w:color="auto" w:fill="auto"/>
          </w:tcPr>
          <w:p w14:paraId="65C0D9EC" w14:textId="77777777" w:rsidR="00F84B53" w:rsidRPr="008D2B02" w:rsidRDefault="00F84B53" w:rsidP="009C3F67">
            <w:pPr>
              <w:spacing w:before="60" w:after="60"/>
              <w:rPr>
                <w:rFonts w:eastAsia="Calibri" w:cs="Arial"/>
                <w:szCs w:val="20"/>
                <w:lang w:eastAsia="en-US"/>
              </w:rPr>
            </w:pPr>
            <w:r>
              <w:rPr>
                <w:rFonts w:eastAsia="Calibri" w:cs="Arial"/>
                <w:szCs w:val="20"/>
                <w:lang w:eastAsia="en-US"/>
              </w:rPr>
              <w:t>T331</w:t>
            </w:r>
          </w:p>
        </w:tc>
        <w:tc>
          <w:tcPr>
            <w:tcW w:w="769" w:type="pct"/>
            <w:tcBorders>
              <w:top w:val="single" w:sz="12" w:space="0" w:color="auto"/>
              <w:left w:val="single" w:sz="12" w:space="0" w:color="auto"/>
            </w:tcBorders>
            <w:shd w:val="clear" w:color="auto" w:fill="auto"/>
          </w:tcPr>
          <w:p w14:paraId="327511F8" w14:textId="77777777" w:rsidR="00F84B53" w:rsidRPr="008D2B02" w:rsidRDefault="00F84B53" w:rsidP="009C3F67">
            <w:pPr>
              <w:spacing w:before="60" w:after="60"/>
              <w:rPr>
                <w:rFonts w:eastAsia="Calibri" w:cs="Arial"/>
                <w:b/>
                <w:szCs w:val="20"/>
                <w:lang w:eastAsia="en-US"/>
              </w:rPr>
            </w:pPr>
            <w:r w:rsidRPr="008D2B02">
              <w:rPr>
                <w:rFonts w:eastAsia="Calibri" w:cs="Arial"/>
                <w:b/>
                <w:szCs w:val="20"/>
                <w:lang w:eastAsia="en-US"/>
              </w:rPr>
              <w:t>IS35</w:t>
            </w:r>
          </w:p>
        </w:tc>
        <w:tc>
          <w:tcPr>
            <w:tcW w:w="3344" w:type="pct"/>
            <w:tcBorders>
              <w:top w:val="single" w:sz="12" w:space="0" w:color="auto"/>
              <w:right w:val="single" w:sz="12" w:space="0" w:color="auto"/>
            </w:tcBorders>
            <w:shd w:val="clear" w:color="auto" w:fill="auto"/>
          </w:tcPr>
          <w:p w14:paraId="503F2BC3" w14:textId="77777777" w:rsidR="00F84B53" w:rsidRPr="008D2B02" w:rsidRDefault="00F84B53" w:rsidP="007868DF">
            <w:pPr>
              <w:spacing w:before="60" w:after="60"/>
              <w:rPr>
                <w:rFonts w:eastAsia="Calibri" w:cs="Arial"/>
                <w:szCs w:val="20"/>
                <w:lang w:eastAsia="en-US"/>
              </w:rPr>
            </w:pPr>
            <w:r w:rsidRPr="008D2B02">
              <w:rPr>
                <w:rFonts w:eastAsia="Calibri" w:cs="Arial"/>
                <w:szCs w:val="20"/>
                <w:lang w:eastAsia="en-US"/>
              </w:rPr>
              <w:t>Number of Service Users identifying as Aboriginal and/or Torres Strait Islander</w:t>
            </w:r>
          </w:p>
        </w:tc>
      </w:tr>
      <w:tr w:rsidR="00F84B53" w:rsidRPr="008D2B02" w14:paraId="7B9D7EB0" w14:textId="77777777" w:rsidTr="00A95383">
        <w:trPr>
          <w:trHeight w:val="297"/>
        </w:trPr>
        <w:tc>
          <w:tcPr>
            <w:tcW w:w="462" w:type="pct"/>
            <w:tcBorders>
              <w:left w:val="single" w:sz="12" w:space="0" w:color="auto"/>
              <w:bottom w:val="single" w:sz="12" w:space="0" w:color="auto"/>
            </w:tcBorders>
            <w:shd w:val="clear" w:color="auto" w:fill="auto"/>
          </w:tcPr>
          <w:p w14:paraId="72E8E111" w14:textId="77777777" w:rsidR="00F84B53" w:rsidRPr="008D2B02" w:rsidRDefault="00F84B53" w:rsidP="009C3F67">
            <w:pPr>
              <w:spacing w:before="60" w:after="60"/>
              <w:rPr>
                <w:rFonts w:eastAsia="Calibri" w:cs="Arial"/>
                <w:b/>
                <w:szCs w:val="20"/>
                <w:lang w:eastAsia="en-US"/>
              </w:rPr>
            </w:pPr>
            <w:r>
              <w:rPr>
                <w:rFonts w:eastAsia="Calibri" w:cs="Arial"/>
                <w:b/>
                <w:szCs w:val="20"/>
                <w:lang w:eastAsia="en-US"/>
              </w:rPr>
              <w:t>U3113</w:t>
            </w:r>
          </w:p>
        </w:tc>
        <w:tc>
          <w:tcPr>
            <w:tcW w:w="425" w:type="pct"/>
            <w:tcBorders>
              <w:bottom w:val="single" w:sz="12" w:space="0" w:color="auto"/>
              <w:right w:val="single" w:sz="12" w:space="0" w:color="auto"/>
            </w:tcBorders>
            <w:shd w:val="clear" w:color="auto" w:fill="auto"/>
          </w:tcPr>
          <w:p w14:paraId="6B0F4A46" w14:textId="77777777" w:rsidR="00F84B53" w:rsidRPr="008D2B02" w:rsidRDefault="00F84B53" w:rsidP="009C3F67">
            <w:pPr>
              <w:spacing w:before="60" w:after="60"/>
              <w:rPr>
                <w:rFonts w:eastAsia="Calibri" w:cs="Arial"/>
                <w:szCs w:val="20"/>
                <w:lang w:eastAsia="en-US"/>
              </w:rPr>
            </w:pPr>
            <w:r>
              <w:rPr>
                <w:rFonts w:eastAsia="Calibri" w:cs="Arial"/>
                <w:szCs w:val="20"/>
                <w:lang w:eastAsia="en-US"/>
              </w:rPr>
              <w:t>T331</w:t>
            </w:r>
          </w:p>
        </w:tc>
        <w:tc>
          <w:tcPr>
            <w:tcW w:w="769" w:type="pct"/>
            <w:tcBorders>
              <w:left w:val="single" w:sz="12" w:space="0" w:color="auto"/>
              <w:bottom w:val="single" w:sz="12" w:space="0" w:color="auto"/>
            </w:tcBorders>
            <w:shd w:val="clear" w:color="auto" w:fill="auto"/>
          </w:tcPr>
          <w:p w14:paraId="44A15E6F" w14:textId="77777777" w:rsidR="00F84B53" w:rsidRPr="008D2B02" w:rsidRDefault="00F84B53" w:rsidP="009C3F67">
            <w:pPr>
              <w:spacing w:before="60" w:after="60"/>
              <w:rPr>
                <w:rFonts w:eastAsia="Calibri" w:cs="Arial"/>
                <w:b/>
                <w:szCs w:val="20"/>
                <w:lang w:eastAsia="en-US"/>
              </w:rPr>
            </w:pPr>
            <w:r w:rsidRPr="008D2B02">
              <w:rPr>
                <w:rFonts w:eastAsia="Calibri" w:cs="Arial"/>
                <w:b/>
                <w:szCs w:val="20"/>
                <w:lang w:eastAsia="en-US"/>
              </w:rPr>
              <w:t>IS39</w:t>
            </w:r>
          </w:p>
        </w:tc>
        <w:tc>
          <w:tcPr>
            <w:tcW w:w="3344" w:type="pct"/>
            <w:tcBorders>
              <w:bottom w:val="single" w:sz="12" w:space="0" w:color="auto"/>
              <w:right w:val="single" w:sz="12" w:space="0" w:color="auto"/>
            </w:tcBorders>
            <w:shd w:val="clear" w:color="auto" w:fill="auto"/>
          </w:tcPr>
          <w:p w14:paraId="7DB09DAA" w14:textId="77777777" w:rsidR="00F84B53" w:rsidRPr="008D2B02" w:rsidRDefault="00F84B53" w:rsidP="007868DF">
            <w:pPr>
              <w:spacing w:before="60" w:after="60"/>
              <w:rPr>
                <w:rFonts w:eastAsia="Calibri" w:cs="Arial"/>
                <w:szCs w:val="20"/>
                <w:lang w:eastAsia="en-US"/>
              </w:rPr>
            </w:pPr>
            <w:r w:rsidRPr="008D2B02">
              <w:rPr>
                <w:rFonts w:eastAsia="Calibri" w:cs="Arial"/>
                <w:szCs w:val="20"/>
                <w:lang w:eastAsia="en-US"/>
              </w:rPr>
              <w:t>Number of Service Users identifying as being from culturally and linguistically diverse backgrounds</w:t>
            </w:r>
          </w:p>
        </w:tc>
      </w:tr>
      <w:tr w:rsidR="0033476E" w:rsidRPr="008D2B02" w14:paraId="506C49CC" w14:textId="77777777" w:rsidTr="00A95383">
        <w:tc>
          <w:tcPr>
            <w:tcW w:w="462" w:type="pct"/>
            <w:tcBorders>
              <w:top w:val="single" w:sz="12" w:space="0" w:color="auto"/>
              <w:left w:val="single" w:sz="12" w:space="0" w:color="auto"/>
              <w:bottom w:val="single" w:sz="12" w:space="0" w:color="auto"/>
            </w:tcBorders>
            <w:shd w:val="clear" w:color="auto" w:fill="262626"/>
          </w:tcPr>
          <w:p w14:paraId="6412108F"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25" w:type="pct"/>
            <w:tcBorders>
              <w:top w:val="single" w:sz="12" w:space="0" w:color="auto"/>
              <w:bottom w:val="single" w:sz="12" w:space="0" w:color="auto"/>
              <w:right w:val="single" w:sz="12" w:space="0" w:color="auto"/>
            </w:tcBorders>
            <w:shd w:val="clear" w:color="auto" w:fill="262626"/>
          </w:tcPr>
          <w:p w14:paraId="24122A13"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13" w:type="pct"/>
            <w:gridSpan w:val="2"/>
            <w:tcBorders>
              <w:top w:val="single" w:sz="12" w:space="0" w:color="auto"/>
              <w:left w:val="single" w:sz="12" w:space="0" w:color="auto"/>
              <w:bottom w:val="single" w:sz="12" w:space="0" w:color="auto"/>
              <w:right w:val="single" w:sz="12" w:space="0" w:color="auto"/>
            </w:tcBorders>
            <w:shd w:val="clear" w:color="auto" w:fill="BFBFBF"/>
          </w:tcPr>
          <w:p w14:paraId="67E4D27F"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Outcome Measure</w:t>
            </w:r>
          </w:p>
        </w:tc>
      </w:tr>
      <w:tr w:rsidR="003237AD" w:rsidRPr="008D2B02" w14:paraId="2EBA07F5" w14:textId="77777777" w:rsidTr="00A95383">
        <w:trPr>
          <w:trHeight w:val="378"/>
        </w:trPr>
        <w:tc>
          <w:tcPr>
            <w:tcW w:w="462" w:type="pct"/>
            <w:tcBorders>
              <w:top w:val="single" w:sz="12" w:space="0" w:color="auto"/>
              <w:left w:val="single" w:sz="12" w:space="0" w:color="auto"/>
              <w:bottom w:val="single" w:sz="12" w:space="0" w:color="auto"/>
            </w:tcBorders>
            <w:shd w:val="clear" w:color="auto" w:fill="auto"/>
          </w:tcPr>
          <w:p w14:paraId="6557F405" w14:textId="77777777" w:rsidR="003237AD" w:rsidRPr="008D2B02" w:rsidRDefault="003237AD" w:rsidP="009C3F67">
            <w:pPr>
              <w:spacing w:before="60" w:after="60"/>
              <w:rPr>
                <w:rFonts w:eastAsia="Calibri" w:cs="Arial"/>
                <w:b/>
                <w:szCs w:val="20"/>
                <w:lang w:eastAsia="en-US"/>
              </w:rPr>
            </w:pPr>
            <w:r>
              <w:rPr>
                <w:rFonts w:eastAsia="Calibri" w:cs="Arial"/>
                <w:b/>
                <w:szCs w:val="20"/>
                <w:lang w:eastAsia="en-US"/>
              </w:rPr>
              <w:t>U3113</w:t>
            </w:r>
          </w:p>
        </w:tc>
        <w:tc>
          <w:tcPr>
            <w:tcW w:w="425" w:type="pct"/>
            <w:tcBorders>
              <w:top w:val="single" w:sz="12" w:space="0" w:color="auto"/>
              <w:bottom w:val="single" w:sz="12" w:space="0" w:color="auto"/>
              <w:right w:val="single" w:sz="12" w:space="0" w:color="auto"/>
            </w:tcBorders>
            <w:shd w:val="clear" w:color="auto" w:fill="auto"/>
          </w:tcPr>
          <w:p w14:paraId="7A3946A5" w14:textId="77777777" w:rsidR="003237AD" w:rsidRPr="008D2B02" w:rsidRDefault="003237AD" w:rsidP="009C3F67">
            <w:pPr>
              <w:spacing w:before="60" w:after="60"/>
              <w:rPr>
                <w:rFonts w:eastAsia="Calibri" w:cs="Arial"/>
                <w:szCs w:val="20"/>
                <w:lang w:eastAsia="en-US"/>
              </w:rPr>
            </w:pPr>
            <w:r>
              <w:rPr>
                <w:rFonts w:eastAsia="Calibri" w:cs="Arial"/>
                <w:szCs w:val="20"/>
                <w:lang w:eastAsia="en-US"/>
              </w:rPr>
              <w:t>T331</w:t>
            </w:r>
          </w:p>
        </w:tc>
        <w:tc>
          <w:tcPr>
            <w:tcW w:w="769" w:type="pct"/>
            <w:tcBorders>
              <w:top w:val="single" w:sz="12" w:space="0" w:color="auto"/>
              <w:left w:val="single" w:sz="12" w:space="0" w:color="auto"/>
              <w:bottom w:val="single" w:sz="12" w:space="0" w:color="auto"/>
            </w:tcBorders>
            <w:shd w:val="clear" w:color="auto" w:fill="auto"/>
          </w:tcPr>
          <w:p w14:paraId="02581830" w14:textId="77777777" w:rsidR="003237AD" w:rsidRDefault="003237AD" w:rsidP="009C3F67">
            <w:pPr>
              <w:spacing w:before="60" w:after="60"/>
              <w:rPr>
                <w:rFonts w:eastAsia="Calibri" w:cs="Arial"/>
                <w:b/>
                <w:szCs w:val="20"/>
                <w:lang w:eastAsia="en-US"/>
              </w:rPr>
            </w:pPr>
            <w:r>
              <w:rPr>
                <w:rFonts w:eastAsia="Calibri" w:cs="Arial"/>
                <w:b/>
                <w:szCs w:val="20"/>
                <w:lang w:eastAsia="en-US"/>
              </w:rPr>
              <w:t>OM2.1.08</w:t>
            </w:r>
          </w:p>
        </w:tc>
        <w:tc>
          <w:tcPr>
            <w:tcW w:w="3344" w:type="pct"/>
            <w:tcBorders>
              <w:top w:val="single" w:sz="12" w:space="0" w:color="auto"/>
              <w:bottom w:val="single" w:sz="12" w:space="0" w:color="auto"/>
              <w:right w:val="single" w:sz="12" w:space="0" w:color="auto"/>
            </w:tcBorders>
            <w:shd w:val="clear" w:color="auto" w:fill="auto"/>
          </w:tcPr>
          <w:p w14:paraId="08A4A0D0" w14:textId="77777777" w:rsidR="003237AD" w:rsidRDefault="003237AD" w:rsidP="007868DF">
            <w:pPr>
              <w:spacing w:before="60" w:after="60"/>
              <w:rPr>
                <w:rFonts w:eastAsia="Calibri" w:cs="Arial"/>
                <w:szCs w:val="20"/>
                <w:lang w:eastAsia="en-US"/>
              </w:rPr>
            </w:pPr>
            <w:r>
              <w:rPr>
                <w:rFonts w:eastAsia="Calibri" w:cs="Arial"/>
                <w:szCs w:val="20"/>
                <w:lang w:eastAsia="en-US"/>
              </w:rPr>
              <w:t>Number of Service Users with improved life skills</w:t>
            </w:r>
          </w:p>
        </w:tc>
      </w:tr>
      <w:tr w:rsidR="0033476E" w:rsidRPr="008D2B02" w14:paraId="23A5388E" w14:textId="77777777" w:rsidTr="00A95383">
        <w:tc>
          <w:tcPr>
            <w:tcW w:w="462" w:type="pct"/>
            <w:tcBorders>
              <w:top w:val="single" w:sz="12" w:space="0" w:color="auto"/>
              <w:left w:val="single" w:sz="12" w:space="0" w:color="auto"/>
              <w:bottom w:val="single" w:sz="12" w:space="0" w:color="auto"/>
            </w:tcBorders>
            <w:shd w:val="clear" w:color="auto" w:fill="262626"/>
          </w:tcPr>
          <w:p w14:paraId="31D01BE9"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25" w:type="pct"/>
            <w:tcBorders>
              <w:top w:val="single" w:sz="12" w:space="0" w:color="auto"/>
              <w:bottom w:val="single" w:sz="12" w:space="0" w:color="auto"/>
              <w:right w:val="single" w:sz="12" w:space="0" w:color="auto"/>
            </w:tcBorders>
            <w:shd w:val="clear" w:color="auto" w:fill="262626"/>
          </w:tcPr>
          <w:p w14:paraId="17CB830A"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769" w:type="pct"/>
            <w:tcBorders>
              <w:top w:val="single" w:sz="12" w:space="0" w:color="auto"/>
              <w:left w:val="single" w:sz="12" w:space="0" w:color="auto"/>
              <w:bottom w:val="single" w:sz="12" w:space="0" w:color="auto"/>
            </w:tcBorders>
            <w:shd w:val="clear" w:color="auto" w:fill="BFBFBF"/>
          </w:tcPr>
          <w:p w14:paraId="756EDA1A"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Other Measure</w:t>
            </w:r>
          </w:p>
        </w:tc>
        <w:tc>
          <w:tcPr>
            <w:tcW w:w="3344" w:type="pct"/>
            <w:tcBorders>
              <w:top w:val="single" w:sz="12" w:space="0" w:color="auto"/>
              <w:bottom w:val="single" w:sz="12" w:space="0" w:color="auto"/>
              <w:right w:val="single" w:sz="12" w:space="0" w:color="auto"/>
            </w:tcBorders>
            <w:shd w:val="clear" w:color="auto" w:fill="BFBFBF"/>
          </w:tcPr>
          <w:p w14:paraId="38B21A3C" w14:textId="77777777" w:rsidR="0033476E" w:rsidRPr="008D2B02" w:rsidRDefault="0033476E" w:rsidP="009C3F67">
            <w:pPr>
              <w:spacing w:before="60" w:after="60"/>
              <w:rPr>
                <w:rFonts w:eastAsia="Calibri" w:cs="Arial"/>
                <w:b/>
                <w:szCs w:val="20"/>
                <w:lang w:eastAsia="en-US"/>
              </w:rPr>
            </w:pPr>
          </w:p>
        </w:tc>
      </w:tr>
      <w:tr w:rsidR="003237AD" w:rsidRPr="008D2B02" w14:paraId="342B3E3D" w14:textId="77777777" w:rsidTr="00A95383">
        <w:trPr>
          <w:trHeight w:val="203"/>
        </w:trPr>
        <w:tc>
          <w:tcPr>
            <w:tcW w:w="462" w:type="pct"/>
            <w:tcBorders>
              <w:top w:val="single" w:sz="12" w:space="0" w:color="auto"/>
              <w:left w:val="single" w:sz="12" w:space="0" w:color="auto"/>
            </w:tcBorders>
            <w:shd w:val="clear" w:color="auto" w:fill="auto"/>
          </w:tcPr>
          <w:p w14:paraId="14776160" w14:textId="77777777" w:rsidR="003237AD" w:rsidRPr="008D2B02" w:rsidRDefault="003237AD" w:rsidP="009C3F67">
            <w:pPr>
              <w:spacing w:before="60" w:after="60"/>
              <w:rPr>
                <w:rFonts w:eastAsia="Calibri" w:cs="Arial"/>
                <w:b/>
                <w:szCs w:val="20"/>
                <w:lang w:eastAsia="en-US"/>
              </w:rPr>
            </w:pPr>
            <w:r>
              <w:rPr>
                <w:rFonts w:eastAsia="Calibri" w:cs="Arial"/>
                <w:b/>
                <w:szCs w:val="20"/>
                <w:lang w:eastAsia="en-US"/>
              </w:rPr>
              <w:t>U3113</w:t>
            </w:r>
          </w:p>
        </w:tc>
        <w:tc>
          <w:tcPr>
            <w:tcW w:w="425" w:type="pct"/>
            <w:tcBorders>
              <w:top w:val="single" w:sz="12" w:space="0" w:color="auto"/>
              <w:right w:val="single" w:sz="12" w:space="0" w:color="auto"/>
            </w:tcBorders>
            <w:shd w:val="clear" w:color="auto" w:fill="auto"/>
          </w:tcPr>
          <w:p w14:paraId="42DF65C9" w14:textId="77777777" w:rsidR="003237AD" w:rsidRPr="008D2B02" w:rsidRDefault="003237AD" w:rsidP="009C3F67">
            <w:pPr>
              <w:spacing w:before="60" w:after="60"/>
              <w:rPr>
                <w:rFonts w:eastAsia="Calibri" w:cs="Arial"/>
                <w:szCs w:val="20"/>
                <w:lang w:eastAsia="en-US"/>
              </w:rPr>
            </w:pPr>
            <w:r>
              <w:rPr>
                <w:rFonts w:eastAsia="Calibri" w:cs="Arial"/>
                <w:szCs w:val="20"/>
                <w:lang w:eastAsia="en-US"/>
              </w:rPr>
              <w:t>T331</w:t>
            </w:r>
          </w:p>
        </w:tc>
        <w:tc>
          <w:tcPr>
            <w:tcW w:w="769" w:type="pct"/>
            <w:tcBorders>
              <w:top w:val="single" w:sz="12" w:space="0" w:color="auto"/>
              <w:left w:val="single" w:sz="12" w:space="0" w:color="auto"/>
            </w:tcBorders>
            <w:shd w:val="clear" w:color="auto" w:fill="auto"/>
          </w:tcPr>
          <w:p w14:paraId="0F50958E" w14:textId="77777777" w:rsidR="003237AD" w:rsidRPr="008D2B02" w:rsidRDefault="003237AD" w:rsidP="009C3F67">
            <w:pPr>
              <w:spacing w:before="60" w:after="60"/>
              <w:rPr>
                <w:rFonts w:eastAsia="Calibri" w:cs="Arial"/>
                <w:b/>
                <w:szCs w:val="20"/>
                <w:lang w:eastAsia="en-US"/>
              </w:rPr>
            </w:pPr>
            <w:r>
              <w:rPr>
                <w:rFonts w:eastAsia="Calibri" w:cs="Arial"/>
                <w:b/>
                <w:szCs w:val="20"/>
                <w:lang w:eastAsia="en-US"/>
              </w:rPr>
              <w:t>IS151</w:t>
            </w:r>
          </w:p>
        </w:tc>
        <w:tc>
          <w:tcPr>
            <w:tcW w:w="3344" w:type="pct"/>
            <w:tcBorders>
              <w:top w:val="single" w:sz="12" w:space="0" w:color="auto"/>
              <w:right w:val="single" w:sz="12" w:space="0" w:color="auto"/>
            </w:tcBorders>
            <w:shd w:val="clear" w:color="auto" w:fill="auto"/>
          </w:tcPr>
          <w:p w14:paraId="218631A5" w14:textId="77777777" w:rsidR="003237AD" w:rsidRPr="008D2B02" w:rsidRDefault="003237AD" w:rsidP="007868DF">
            <w:pPr>
              <w:spacing w:before="60" w:after="60"/>
              <w:rPr>
                <w:rFonts w:eastAsia="Calibri" w:cs="Arial"/>
                <w:szCs w:val="20"/>
                <w:lang w:eastAsia="en-US"/>
              </w:rPr>
            </w:pPr>
            <w:r>
              <w:rPr>
                <w:rFonts w:eastAsia="Calibri" w:cs="Arial"/>
                <w:szCs w:val="20"/>
                <w:lang w:eastAsia="en-US"/>
              </w:rPr>
              <w:t>Value of brokerage expenditure</w:t>
            </w:r>
          </w:p>
        </w:tc>
      </w:tr>
      <w:tr w:rsidR="003237AD" w:rsidRPr="008D2B02" w14:paraId="3460F271" w14:textId="77777777" w:rsidTr="00FD5A4E">
        <w:trPr>
          <w:trHeight w:val="203"/>
        </w:trPr>
        <w:tc>
          <w:tcPr>
            <w:tcW w:w="462" w:type="pct"/>
            <w:tcBorders>
              <w:left w:val="single" w:sz="12" w:space="0" w:color="auto"/>
            </w:tcBorders>
            <w:shd w:val="clear" w:color="auto" w:fill="auto"/>
          </w:tcPr>
          <w:p w14:paraId="79FF85F2" w14:textId="77777777" w:rsidR="003237AD" w:rsidRPr="008D2B02" w:rsidRDefault="003237AD" w:rsidP="009C3F67">
            <w:pPr>
              <w:spacing w:before="60" w:after="60"/>
              <w:rPr>
                <w:rFonts w:eastAsia="Calibri" w:cs="Arial"/>
                <w:b/>
                <w:szCs w:val="20"/>
                <w:lang w:eastAsia="en-US"/>
              </w:rPr>
            </w:pPr>
            <w:r>
              <w:rPr>
                <w:rFonts w:eastAsia="Calibri" w:cs="Arial"/>
                <w:b/>
                <w:szCs w:val="20"/>
                <w:lang w:eastAsia="en-US"/>
              </w:rPr>
              <w:t>U3113</w:t>
            </w:r>
          </w:p>
        </w:tc>
        <w:tc>
          <w:tcPr>
            <w:tcW w:w="425" w:type="pct"/>
            <w:tcBorders>
              <w:right w:val="single" w:sz="12" w:space="0" w:color="auto"/>
            </w:tcBorders>
            <w:shd w:val="clear" w:color="auto" w:fill="auto"/>
          </w:tcPr>
          <w:p w14:paraId="5AC2824F" w14:textId="77777777" w:rsidR="003237AD" w:rsidRPr="008D2B02" w:rsidRDefault="003237AD" w:rsidP="009C3F67">
            <w:pPr>
              <w:spacing w:before="60" w:after="60"/>
              <w:rPr>
                <w:rFonts w:eastAsia="Calibri" w:cs="Arial"/>
                <w:szCs w:val="20"/>
                <w:lang w:eastAsia="en-US"/>
              </w:rPr>
            </w:pPr>
            <w:r>
              <w:rPr>
                <w:rFonts w:eastAsia="Calibri" w:cs="Arial"/>
                <w:szCs w:val="20"/>
                <w:lang w:eastAsia="en-US"/>
              </w:rPr>
              <w:t>T331</w:t>
            </w:r>
          </w:p>
        </w:tc>
        <w:tc>
          <w:tcPr>
            <w:tcW w:w="769" w:type="pct"/>
            <w:tcBorders>
              <w:left w:val="single" w:sz="12" w:space="0" w:color="auto"/>
            </w:tcBorders>
            <w:shd w:val="clear" w:color="auto" w:fill="auto"/>
          </w:tcPr>
          <w:p w14:paraId="730DF207" w14:textId="77777777" w:rsidR="003237AD" w:rsidRPr="008D2B02" w:rsidRDefault="003237AD" w:rsidP="009C3F67">
            <w:pPr>
              <w:spacing w:before="60" w:after="60"/>
              <w:rPr>
                <w:rFonts w:eastAsia="Calibri" w:cs="Arial"/>
                <w:b/>
                <w:szCs w:val="20"/>
                <w:lang w:eastAsia="en-US"/>
              </w:rPr>
            </w:pPr>
            <w:r>
              <w:rPr>
                <w:rFonts w:eastAsia="Calibri" w:cs="Arial"/>
                <w:b/>
                <w:szCs w:val="20"/>
                <w:lang w:eastAsia="en-US"/>
              </w:rPr>
              <w:t>GM01</w:t>
            </w:r>
          </w:p>
        </w:tc>
        <w:tc>
          <w:tcPr>
            <w:tcW w:w="3344" w:type="pct"/>
            <w:tcBorders>
              <w:right w:val="single" w:sz="12" w:space="0" w:color="auto"/>
            </w:tcBorders>
            <w:shd w:val="clear" w:color="auto" w:fill="auto"/>
          </w:tcPr>
          <w:p w14:paraId="790AF4DE" w14:textId="09D79948" w:rsidR="003237AD" w:rsidRPr="008D2B02" w:rsidRDefault="003237AD" w:rsidP="007868DF">
            <w:pPr>
              <w:spacing w:before="60" w:after="60"/>
              <w:rPr>
                <w:rFonts w:eastAsia="Calibri" w:cs="Arial"/>
                <w:szCs w:val="20"/>
                <w:lang w:eastAsia="en-US"/>
              </w:rPr>
            </w:pPr>
            <w:r w:rsidRPr="008D2B02">
              <w:rPr>
                <w:rFonts w:eastAsia="Calibri" w:cs="Arial"/>
                <w:szCs w:val="20"/>
                <w:lang w:eastAsia="en-US"/>
              </w:rPr>
              <w:t xml:space="preserve">Number of </w:t>
            </w:r>
            <w:r>
              <w:rPr>
                <w:rFonts w:eastAsia="Calibri" w:cs="Arial"/>
                <w:szCs w:val="20"/>
                <w:lang w:eastAsia="en-US"/>
              </w:rPr>
              <w:t xml:space="preserve">occasions information advice and referral were </w:t>
            </w:r>
            <w:r w:rsidR="003A7479">
              <w:rPr>
                <w:rFonts w:eastAsia="Calibri" w:cs="Arial"/>
                <w:szCs w:val="20"/>
                <w:lang w:eastAsia="en-US"/>
              </w:rPr>
              <w:t>provided (</w:t>
            </w:r>
            <w:r>
              <w:rPr>
                <w:rFonts w:eastAsia="Calibri" w:cs="Arial"/>
                <w:szCs w:val="20"/>
                <w:lang w:eastAsia="en-US"/>
              </w:rPr>
              <w:t>not provided elsewhere)</w:t>
            </w:r>
          </w:p>
        </w:tc>
      </w:tr>
      <w:tr w:rsidR="003237AD" w:rsidRPr="00DA4003" w14:paraId="5E01EA38" w14:textId="77777777" w:rsidTr="00FD5A4E">
        <w:trPr>
          <w:trHeight w:val="203"/>
        </w:trPr>
        <w:tc>
          <w:tcPr>
            <w:tcW w:w="462" w:type="pct"/>
            <w:tcBorders>
              <w:left w:val="single" w:sz="12" w:space="0" w:color="auto"/>
            </w:tcBorders>
            <w:shd w:val="clear" w:color="auto" w:fill="auto"/>
          </w:tcPr>
          <w:p w14:paraId="0641B464" w14:textId="77777777" w:rsidR="003237AD" w:rsidRPr="008D2B02" w:rsidRDefault="003237AD" w:rsidP="009C3F67">
            <w:pPr>
              <w:spacing w:before="60" w:after="60"/>
              <w:rPr>
                <w:rFonts w:eastAsia="Calibri" w:cs="Arial"/>
                <w:b/>
                <w:szCs w:val="20"/>
                <w:lang w:eastAsia="en-US"/>
              </w:rPr>
            </w:pPr>
            <w:r>
              <w:rPr>
                <w:rFonts w:eastAsia="Calibri" w:cs="Arial"/>
                <w:b/>
                <w:szCs w:val="20"/>
                <w:lang w:eastAsia="en-US"/>
              </w:rPr>
              <w:t>U3113</w:t>
            </w:r>
          </w:p>
        </w:tc>
        <w:tc>
          <w:tcPr>
            <w:tcW w:w="425" w:type="pct"/>
            <w:tcBorders>
              <w:right w:val="single" w:sz="12" w:space="0" w:color="auto"/>
            </w:tcBorders>
            <w:shd w:val="clear" w:color="auto" w:fill="auto"/>
          </w:tcPr>
          <w:p w14:paraId="21B223EA" w14:textId="77777777" w:rsidR="003237AD" w:rsidRPr="008D2B02" w:rsidRDefault="003237AD" w:rsidP="009C3F67">
            <w:pPr>
              <w:spacing w:before="60" w:after="60"/>
              <w:rPr>
                <w:rFonts w:eastAsia="Calibri" w:cs="Arial"/>
                <w:szCs w:val="20"/>
                <w:lang w:eastAsia="en-US"/>
              </w:rPr>
            </w:pPr>
            <w:r>
              <w:rPr>
                <w:rFonts w:eastAsia="Calibri" w:cs="Arial"/>
                <w:szCs w:val="20"/>
                <w:lang w:eastAsia="en-US"/>
              </w:rPr>
              <w:t>T331</w:t>
            </w:r>
          </w:p>
        </w:tc>
        <w:tc>
          <w:tcPr>
            <w:tcW w:w="769" w:type="pct"/>
            <w:tcBorders>
              <w:left w:val="single" w:sz="12" w:space="0" w:color="auto"/>
            </w:tcBorders>
            <w:shd w:val="clear" w:color="auto" w:fill="auto"/>
          </w:tcPr>
          <w:p w14:paraId="4A189BB4"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GM16</w:t>
            </w:r>
          </w:p>
        </w:tc>
        <w:tc>
          <w:tcPr>
            <w:tcW w:w="3344" w:type="pct"/>
            <w:tcBorders>
              <w:right w:val="single" w:sz="12" w:space="0" w:color="auto"/>
            </w:tcBorders>
            <w:shd w:val="clear" w:color="auto" w:fill="auto"/>
          </w:tcPr>
          <w:p w14:paraId="2D1A1E1C" w14:textId="77777777" w:rsidR="003237AD" w:rsidRPr="00DA4003" w:rsidRDefault="003237AD" w:rsidP="007868DF">
            <w:pPr>
              <w:spacing w:before="60" w:after="60"/>
              <w:rPr>
                <w:rFonts w:eastAsia="Calibri" w:cs="Arial"/>
                <w:szCs w:val="20"/>
                <w:lang w:eastAsia="en-US"/>
              </w:rPr>
            </w:pPr>
            <w:r w:rsidRPr="008D2B02">
              <w:rPr>
                <w:rFonts w:eastAsia="Calibri" w:cs="Arial"/>
                <w:szCs w:val="20"/>
                <w:lang w:eastAsia="en-US"/>
              </w:rPr>
              <w:t xml:space="preserve">What significant achievements or factors have impacted on the quality of service delivery during the reporting </w:t>
            </w:r>
            <w:r w:rsidR="00905A37" w:rsidRPr="008D2B02">
              <w:rPr>
                <w:rFonts w:eastAsia="Calibri" w:cs="Arial"/>
                <w:szCs w:val="20"/>
                <w:lang w:eastAsia="en-US"/>
              </w:rPr>
              <w:t>period?</w:t>
            </w:r>
          </w:p>
        </w:tc>
      </w:tr>
      <w:tr w:rsidR="002E50C8" w:rsidRPr="00DA4003" w14:paraId="1C168221" w14:textId="77777777" w:rsidTr="00FD5A4E">
        <w:trPr>
          <w:trHeight w:val="203"/>
        </w:trPr>
        <w:tc>
          <w:tcPr>
            <w:tcW w:w="462" w:type="pct"/>
            <w:tcBorders>
              <w:left w:val="single" w:sz="12" w:space="0" w:color="auto"/>
              <w:bottom w:val="single" w:sz="12" w:space="0" w:color="auto"/>
            </w:tcBorders>
            <w:shd w:val="clear" w:color="auto" w:fill="auto"/>
          </w:tcPr>
          <w:p w14:paraId="3D18FE29" w14:textId="36849897" w:rsidR="002E50C8" w:rsidRDefault="002E50C8" w:rsidP="002E50C8">
            <w:pPr>
              <w:spacing w:before="60" w:after="60"/>
              <w:rPr>
                <w:rFonts w:eastAsia="Calibri" w:cs="Arial"/>
                <w:b/>
                <w:szCs w:val="20"/>
                <w:lang w:eastAsia="en-US"/>
              </w:rPr>
            </w:pPr>
            <w:r>
              <w:rPr>
                <w:rFonts w:eastAsia="Calibri" w:cs="Arial"/>
                <w:b/>
                <w:szCs w:val="20"/>
                <w:lang w:eastAsia="en-US"/>
              </w:rPr>
              <w:t>U3113</w:t>
            </w:r>
          </w:p>
        </w:tc>
        <w:tc>
          <w:tcPr>
            <w:tcW w:w="425" w:type="pct"/>
            <w:tcBorders>
              <w:bottom w:val="single" w:sz="12" w:space="0" w:color="auto"/>
              <w:right w:val="single" w:sz="12" w:space="0" w:color="auto"/>
            </w:tcBorders>
            <w:shd w:val="clear" w:color="auto" w:fill="auto"/>
          </w:tcPr>
          <w:p w14:paraId="02DB35E7" w14:textId="17DE9EB1" w:rsidR="002E50C8" w:rsidRDefault="002E50C8" w:rsidP="002E50C8">
            <w:pPr>
              <w:spacing w:before="60" w:after="60"/>
              <w:rPr>
                <w:rFonts w:eastAsia="Calibri" w:cs="Arial"/>
                <w:szCs w:val="20"/>
                <w:lang w:eastAsia="en-US"/>
              </w:rPr>
            </w:pPr>
            <w:r>
              <w:rPr>
                <w:rFonts w:eastAsia="Calibri" w:cs="Arial"/>
                <w:szCs w:val="20"/>
                <w:lang w:eastAsia="en-US"/>
              </w:rPr>
              <w:t>T331</w:t>
            </w:r>
          </w:p>
        </w:tc>
        <w:tc>
          <w:tcPr>
            <w:tcW w:w="769" w:type="pct"/>
            <w:tcBorders>
              <w:left w:val="single" w:sz="12" w:space="0" w:color="auto"/>
              <w:bottom w:val="single" w:sz="12" w:space="0" w:color="auto"/>
            </w:tcBorders>
            <w:shd w:val="clear" w:color="auto" w:fill="auto"/>
          </w:tcPr>
          <w:p w14:paraId="2EAF8B94" w14:textId="2A79B465" w:rsidR="002E50C8" w:rsidRPr="008D2B02" w:rsidRDefault="002E50C8" w:rsidP="002E50C8">
            <w:pPr>
              <w:spacing w:before="60" w:after="60"/>
              <w:rPr>
                <w:rFonts w:eastAsia="Calibri" w:cs="Arial"/>
                <w:b/>
                <w:szCs w:val="20"/>
                <w:lang w:eastAsia="en-US"/>
              </w:rPr>
            </w:pPr>
            <w:r>
              <w:rPr>
                <w:rFonts w:eastAsia="Calibri" w:cs="Arial"/>
                <w:b/>
                <w:szCs w:val="20"/>
                <w:lang w:eastAsia="en-US"/>
              </w:rPr>
              <w:t>IS70</w:t>
            </w:r>
          </w:p>
        </w:tc>
        <w:tc>
          <w:tcPr>
            <w:tcW w:w="3344" w:type="pct"/>
            <w:tcBorders>
              <w:bottom w:val="single" w:sz="12" w:space="0" w:color="auto"/>
              <w:right w:val="single" w:sz="12" w:space="0" w:color="auto"/>
            </w:tcBorders>
            <w:shd w:val="clear" w:color="auto" w:fill="auto"/>
          </w:tcPr>
          <w:p w14:paraId="1F8A6A23" w14:textId="6DCFD3C6" w:rsidR="002E50C8" w:rsidRPr="008D2B02" w:rsidRDefault="002E50C8" w:rsidP="002E50C8">
            <w:pPr>
              <w:spacing w:before="60" w:after="60"/>
              <w:rPr>
                <w:rFonts w:eastAsia="Calibri" w:cs="Arial"/>
                <w:szCs w:val="20"/>
                <w:lang w:eastAsia="en-US"/>
              </w:rPr>
            </w:pPr>
            <w:r>
              <w:rPr>
                <w:rFonts w:eastAsia="Calibri" w:cs="Arial"/>
                <w:szCs w:val="20"/>
                <w:lang w:eastAsia="en-US"/>
              </w:rPr>
              <w:t>Complete and upload reports as per the template</w:t>
            </w:r>
            <w:r w:rsidR="009E611E">
              <w:rPr>
                <w:rFonts w:eastAsia="Calibri" w:cs="Arial"/>
                <w:szCs w:val="20"/>
                <w:lang w:eastAsia="en-US"/>
              </w:rPr>
              <w:t>s</w:t>
            </w:r>
            <w:r>
              <w:rPr>
                <w:rFonts w:eastAsia="Calibri" w:cs="Arial"/>
                <w:szCs w:val="20"/>
                <w:lang w:eastAsia="en-US"/>
              </w:rPr>
              <w:t xml:space="preserve"> provided</w:t>
            </w:r>
          </w:p>
        </w:tc>
      </w:tr>
    </w:tbl>
    <w:p w14:paraId="0A833C37" w14:textId="77777777" w:rsidR="0033476E" w:rsidRPr="00DA4003" w:rsidRDefault="0033476E" w:rsidP="0033476E">
      <w:pPr>
        <w:spacing w:after="0"/>
        <w:rPr>
          <w:rFonts w:eastAsia="Calibri" w:cs="Arial"/>
          <w:szCs w:val="20"/>
          <w:lang w:eastAsia="en-US"/>
        </w:rPr>
      </w:pPr>
    </w:p>
    <w:p w14:paraId="67A9C399" w14:textId="77777777" w:rsidR="003237AD" w:rsidRPr="008D2B02" w:rsidRDefault="00375B5A" w:rsidP="003237AD">
      <w:pPr>
        <w:spacing w:after="0"/>
        <w:rPr>
          <w:rFonts w:eastAsia="Calibri" w:cs="Arial"/>
          <w:b/>
          <w:szCs w:val="20"/>
          <w:lang w:eastAsia="en-US"/>
        </w:rPr>
      </w:pPr>
      <w:r>
        <w:rPr>
          <w:rFonts w:eastAsia="Calibri" w:cs="Arial"/>
          <w:b/>
          <w:szCs w:val="20"/>
          <w:lang w:eastAsia="en-US"/>
        </w:rPr>
        <w:br w:type="page"/>
      </w:r>
    </w:p>
    <w:p w14:paraId="76C1B891" w14:textId="77777777" w:rsidR="003237AD" w:rsidRPr="008D2B02" w:rsidRDefault="003237AD" w:rsidP="003237AD">
      <w:pPr>
        <w:shd w:val="clear" w:color="auto" w:fill="000000"/>
        <w:spacing w:after="0"/>
        <w:ind w:left="-142" w:right="100"/>
        <w:rPr>
          <w:rFonts w:eastAsia="Calibri" w:cs="Arial"/>
          <w:b/>
          <w:sz w:val="26"/>
          <w:szCs w:val="26"/>
          <w:lang w:eastAsia="en-US"/>
        </w:rPr>
      </w:pPr>
      <w:r>
        <w:rPr>
          <w:rFonts w:eastAsia="Calibri" w:cs="Arial"/>
          <w:b/>
          <w:sz w:val="26"/>
          <w:szCs w:val="26"/>
          <w:shd w:val="clear" w:color="auto" w:fill="000000"/>
          <w:lang w:eastAsia="en-US"/>
        </w:rPr>
        <w:lastRenderedPageBreak/>
        <w:t>U3310</w:t>
      </w:r>
      <w:r w:rsidRPr="008D2B02">
        <w:rPr>
          <w:rFonts w:eastAsia="Calibri" w:cs="Arial"/>
          <w:b/>
          <w:sz w:val="26"/>
          <w:szCs w:val="26"/>
          <w:shd w:val="clear" w:color="auto" w:fill="000000"/>
          <w:lang w:eastAsia="en-US"/>
        </w:rPr>
        <w:t xml:space="preserve"> - </w:t>
      </w:r>
      <w:r w:rsidRPr="003237AD">
        <w:rPr>
          <w:rFonts w:eastAsia="Calibri" w:cs="Arial"/>
          <w:b/>
          <w:sz w:val="26"/>
          <w:szCs w:val="26"/>
          <w:shd w:val="clear" w:color="auto" w:fill="000000"/>
          <w:lang w:eastAsia="en-US"/>
        </w:rPr>
        <w:t xml:space="preserve">Statutory </w:t>
      </w:r>
      <w:r w:rsidR="00CD25F1">
        <w:rPr>
          <w:rFonts w:eastAsia="Calibri" w:cs="Arial"/>
          <w:b/>
          <w:sz w:val="26"/>
          <w:szCs w:val="26"/>
          <w:shd w:val="clear" w:color="auto" w:fill="000000"/>
          <w:lang w:eastAsia="en-US"/>
        </w:rPr>
        <w:t>s</w:t>
      </w:r>
      <w:r w:rsidRPr="003237AD">
        <w:rPr>
          <w:rFonts w:eastAsia="Calibri" w:cs="Arial"/>
          <w:b/>
          <w:sz w:val="26"/>
          <w:szCs w:val="26"/>
          <w:shd w:val="clear" w:color="auto" w:fill="000000"/>
          <w:lang w:eastAsia="en-US"/>
        </w:rPr>
        <w:t xml:space="preserve">ervice </w:t>
      </w:r>
      <w:r w:rsidR="00CD25F1">
        <w:rPr>
          <w:rFonts w:eastAsia="Calibri" w:cs="Arial"/>
          <w:b/>
          <w:sz w:val="26"/>
          <w:szCs w:val="26"/>
          <w:shd w:val="clear" w:color="auto" w:fill="000000"/>
          <w:lang w:eastAsia="en-US"/>
        </w:rPr>
        <w:t>u</w:t>
      </w:r>
      <w:r w:rsidRPr="003237AD">
        <w:rPr>
          <w:rFonts w:eastAsia="Calibri" w:cs="Arial"/>
          <w:b/>
          <w:sz w:val="26"/>
          <w:szCs w:val="26"/>
          <w:shd w:val="clear" w:color="auto" w:fill="000000"/>
          <w:lang w:eastAsia="en-US"/>
        </w:rPr>
        <w:t>sers</w:t>
      </w:r>
    </w:p>
    <w:p w14:paraId="00D299C7" w14:textId="77777777" w:rsidR="003237AD" w:rsidRPr="008D2B02" w:rsidRDefault="003237AD" w:rsidP="003237AD">
      <w:pPr>
        <w:shd w:val="clear" w:color="auto" w:fill="000000"/>
        <w:spacing w:after="0"/>
        <w:ind w:left="-142" w:right="100" w:firstLine="142"/>
        <w:rPr>
          <w:rFonts w:eastAsia="Calibri" w:cs="Arial"/>
          <w:b/>
          <w:szCs w:val="20"/>
          <w:lang w:eastAsia="en-US"/>
        </w:rPr>
      </w:pP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1242"/>
        <w:gridCol w:w="2203"/>
        <w:gridCol w:w="1651"/>
        <w:gridCol w:w="1762"/>
        <w:gridCol w:w="2161"/>
        <w:gridCol w:w="4637"/>
      </w:tblGrid>
      <w:tr w:rsidR="003237AD" w:rsidRPr="008D2B02" w14:paraId="50C9B1B0" w14:textId="77777777" w:rsidTr="00A95383">
        <w:tc>
          <w:tcPr>
            <w:tcW w:w="864" w:type="pct"/>
            <w:gridSpan w:val="2"/>
            <w:tcBorders>
              <w:left w:val="single" w:sz="12" w:space="0" w:color="auto"/>
              <w:right w:val="single" w:sz="18" w:space="0" w:color="auto"/>
            </w:tcBorders>
            <w:shd w:val="clear" w:color="auto" w:fill="FFFFFF"/>
          </w:tcPr>
          <w:p w14:paraId="2A620797" w14:textId="77777777" w:rsidR="003237AD" w:rsidRPr="008D2B02" w:rsidRDefault="00480798" w:rsidP="009C3F67">
            <w:pPr>
              <w:spacing w:before="60" w:after="60"/>
              <w:rPr>
                <w:rFonts w:eastAsia="Calibri" w:cs="Arial"/>
                <w:b/>
                <w:szCs w:val="20"/>
                <w:lang w:eastAsia="en-US"/>
              </w:rPr>
            </w:pPr>
            <w:r>
              <w:rPr>
                <w:rFonts w:eastAsia="Calibri" w:cs="Arial"/>
                <w:b/>
                <w:szCs w:val="20"/>
                <w:lang w:eastAsia="en-US"/>
              </w:rPr>
              <w:t>Relates to item 6.2 &amp; 7.1 or 9.1 of the agreement</w:t>
            </w:r>
          </w:p>
        </w:tc>
        <w:tc>
          <w:tcPr>
            <w:tcW w:w="1871" w:type="pct"/>
            <w:gridSpan w:val="3"/>
            <w:tcBorders>
              <w:left w:val="single" w:sz="18" w:space="0" w:color="auto"/>
              <w:bottom w:val="single" w:sz="12" w:space="0" w:color="auto"/>
              <w:right w:val="single" w:sz="18" w:space="0" w:color="auto"/>
            </w:tcBorders>
            <w:shd w:val="clear" w:color="auto" w:fill="FFFFFF"/>
          </w:tcPr>
          <w:p w14:paraId="0DC9EA5A" w14:textId="77777777" w:rsidR="003237AD" w:rsidRPr="008D2B02" w:rsidRDefault="00480798" w:rsidP="009C3F67">
            <w:pPr>
              <w:spacing w:before="60" w:after="60"/>
              <w:rPr>
                <w:rFonts w:eastAsia="Calibri" w:cs="Arial"/>
                <w:b/>
                <w:szCs w:val="20"/>
                <w:lang w:eastAsia="en-US"/>
              </w:rPr>
            </w:pPr>
            <w:r>
              <w:rPr>
                <w:rFonts w:eastAsia="Calibri" w:cs="Arial"/>
                <w:b/>
                <w:szCs w:val="20"/>
                <w:lang w:eastAsia="en-US"/>
              </w:rPr>
              <w:t>Relates to item 6.2 of the agreement</w:t>
            </w:r>
          </w:p>
        </w:tc>
        <w:tc>
          <w:tcPr>
            <w:tcW w:w="2265" w:type="pct"/>
            <w:gridSpan w:val="2"/>
            <w:tcBorders>
              <w:left w:val="single" w:sz="18" w:space="0" w:color="auto"/>
              <w:right w:val="single" w:sz="12" w:space="0" w:color="auto"/>
            </w:tcBorders>
            <w:shd w:val="clear" w:color="auto" w:fill="FFFFFF"/>
          </w:tcPr>
          <w:p w14:paraId="16302A0B" w14:textId="77777777" w:rsidR="003237AD" w:rsidRPr="008D2B02" w:rsidRDefault="00480798" w:rsidP="009C3F67">
            <w:pPr>
              <w:spacing w:before="60" w:after="60"/>
              <w:rPr>
                <w:rFonts w:eastAsia="Calibri" w:cs="Arial"/>
                <w:b/>
                <w:szCs w:val="20"/>
                <w:lang w:eastAsia="en-US"/>
              </w:rPr>
            </w:pPr>
            <w:r>
              <w:rPr>
                <w:rFonts w:eastAsia="Calibri" w:cs="Arial"/>
                <w:b/>
                <w:szCs w:val="20"/>
                <w:lang w:eastAsia="en-US"/>
              </w:rPr>
              <w:t>Relates to item 7.1 or 9.1 of the agreement</w:t>
            </w:r>
          </w:p>
        </w:tc>
      </w:tr>
      <w:tr w:rsidR="003237AD" w:rsidRPr="008D2B02" w14:paraId="22CF2E7D" w14:textId="77777777" w:rsidTr="00A95383">
        <w:tc>
          <w:tcPr>
            <w:tcW w:w="450" w:type="pct"/>
            <w:tcBorders>
              <w:left w:val="single" w:sz="12" w:space="0" w:color="auto"/>
            </w:tcBorders>
            <w:shd w:val="clear" w:color="auto" w:fill="262626"/>
          </w:tcPr>
          <w:p w14:paraId="64B28C48"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14" w:type="pct"/>
            <w:tcBorders>
              <w:top w:val="single" w:sz="12" w:space="0" w:color="auto"/>
              <w:right w:val="single" w:sz="18" w:space="0" w:color="auto"/>
            </w:tcBorders>
            <w:shd w:val="clear" w:color="auto" w:fill="262626"/>
          </w:tcPr>
          <w:p w14:paraId="30BC9880"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734" w:type="pct"/>
            <w:tcBorders>
              <w:top w:val="single" w:sz="12" w:space="0" w:color="auto"/>
              <w:left w:val="single" w:sz="18" w:space="0" w:color="auto"/>
              <w:bottom w:val="single" w:sz="12" w:space="0" w:color="auto"/>
            </w:tcBorders>
            <w:shd w:val="clear" w:color="auto" w:fill="D9D9D9"/>
          </w:tcPr>
          <w:p w14:paraId="4E332105"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 xml:space="preserve">Output        </w:t>
            </w:r>
          </w:p>
        </w:tc>
        <w:tc>
          <w:tcPr>
            <w:tcW w:w="550" w:type="pct"/>
            <w:tcBorders>
              <w:bottom w:val="single" w:sz="12" w:space="0" w:color="auto"/>
            </w:tcBorders>
            <w:shd w:val="clear" w:color="auto" w:fill="D9D9D9"/>
          </w:tcPr>
          <w:p w14:paraId="1A869157" w14:textId="7F8B3F16" w:rsidR="003237AD" w:rsidRPr="008D2B02" w:rsidRDefault="003237AD" w:rsidP="009C3F67">
            <w:pPr>
              <w:spacing w:before="60" w:after="60"/>
              <w:rPr>
                <w:rFonts w:eastAsia="Calibri" w:cs="Arial"/>
                <w:szCs w:val="20"/>
                <w:lang w:eastAsia="en-US"/>
              </w:rPr>
            </w:pPr>
            <w:r w:rsidRPr="008D2B02">
              <w:rPr>
                <w:rFonts w:eastAsia="Calibri" w:cs="Arial"/>
                <w:b/>
                <w:szCs w:val="20"/>
                <w:lang w:eastAsia="en-US"/>
              </w:rPr>
              <w:t xml:space="preserve">Quantity </w:t>
            </w:r>
            <w:r w:rsidR="003A7479" w:rsidRPr="008D2B02">
              <w:rPr>
                <w:rFonts w:eastAsia="Calibri" w:cs="Arial"/>
                <w:b/>
                <w:szCs w:val="20"/>
                <w:lang w:eastAsia="en-US"/>
              </w:rPr>
              <w:t>per annum</w:t>
            </w:r>
          </w:p>
        </w:tc>
        <w:tc>
          <w:tcPr>
            <w:tcW w:w="587" w:type="pct"/>
            <w:tcBorders>
              <w:bottom w:val="single" w:sz="12" w:space="0" w:color="auto"/>
              <w:right w:val="single" w:sz="18" w:space="0" w:color="auto"/>
            </w:tcBorders>
            <w:shd w:val="clear" w:color="auto" w:fill="D9D9D9"/>
          </w:tcPr>
          <w:p w14:paraId="378265E3"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Number of Service Users</w:t>
            </w:r>
          </w:p>
        </w:tc>
        <w:tc>
          <w:tcPr>
            <w:tcW w:w="2265" w:type="pct"/>
            <w:gridSpan w:val="2"/>
            <w:tcBorders>
              <w:left w:val="single" w:sz="18" w:space="0" w:color="auto"/>
              <w:right w:val="single" w:sz="12" w:space="0" w:color="auto"/>
            </w:tcBorders>
            <w:shd w:val="clear" w:color="auto" w:fill="D9D9D9"/>
          </w:tcPr>
          <w:p w14:paraId="208B808C"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Output Measures</w:t>
            </w:r>
          </w:p>
        </w:tc>
      </w:tr>
      <w:tr w:rsidR="003237AD" w:rsidRPr="008D2B02" w14:paraId="4F43468E" w14:textId="77777777" w:rsidTr="00A95383">
        <w:trPr>
          <w:trHeight w:val="464"/>
        </w:trPr>
        <w:tc>
          <w:tcPr>
            <w:tcW w:w="450" w:type="pct"/>
            <w:vMerge w:val="restart"/>
            <w:tcBorders>
              <w:left w:val="single" w:sz="12" w:space="0" w:color="auto"/>
            </w:tcBorders>
            <w:shd w:val="clear" w:color="auto" w:fill="auto"/>
          </w:tcPr>
          <w:p w14:paraId="01372AA9" w14:textId="77777777" w:rsidR="003237AD" w:rsidRPr="008D2B02" w:rsidRDefault="003237AD" w:rsidP="009C3F67">
            <w:pPr>
              <w:spacing w:before="60" w:after="60"/>
              <w:rPr>
                <w:rFonts w:eastAsia="Calibri" w:cs="Arial"/>
                <w:b/>
                <w:szCs w:val="20"/>
                <w:lang w:eastAsia="en-US"/>
              </w:rPr>
            </w:pPr>
            <w:r>
              <w:rPr>
                <w:rFonts w:eastAsia="Calibri" w:cs="Arial"/>
                <w:b/>
                <w:szCs w:val="20"/>
                <w:lang w:eastAsia="en-US"/>
              </w:rPr>
              <w:t>U3310</w:t>
            </w:r>
          </w:p>
        </w:tc>
        <w:tc>
          <w:tcPr>
            <w:tcW w:w="414" w:type="pct"/>
            <w:vMerge w:val="restart"/>
            <w:tcBorders>
              <w:right w:val="single" w:sz="18" w:space="0" w:color="auto"/>
            </w:tcBorders>
            <w:shd w:val="clear" w:color="auto" w:fill="auto"/>
          </w:tcPr>
          <w:p w14:paraId="3C6C402E" w14:textId="77777777" w:rsidR="003237AD" w:rsidRDefault="003237AD" w:rsidP="009C3F67">
            <w:pPr>
              <w:spacing w:before="60" w:after="60"/>
              <w:rPr>
                <w:rFonts w:eastAsia="Calibri" w:cs="Arial"/>
                <w:szCs w:val="20"/>
                <w:lang w:eastAsia="en-US"/>
              </w:rPr>
            </w:pPr>
            <w:r>
              <w:rPr>
                <w:rFonts w:eastAsia="Calibri" w:cs="Arial"/>
                <w:szCs w:val="20"/>
                <w:lang w:eastAsia="en-US"/>
              </w:rPr>
              <w:t>T</w:t>
            </w:r>
            <w:r w:rsidRPr="003237AD">
              <w:rPr>
                <w:rFonts w:eastAsia="Calibri" w:cs="Arial"/>
                <w:szCs w:val="20"/>
                <w:lang w:eastAsia="en-US"/>
              </w:rPr>
              <w:t>339</w:t>
            </w:r>
          </w:p>
          <w:p w14:paraId="1FE6F3B0" w14:textId="77777777" w:rsidR="003237AD" w:rsidRDefault="003237AD" w:rsidP="009C3F67">
            <w:pPr>
              <w:spacing w:before="60" w:after="60"/>
              <w:rPr>
                <w:rFonts w:eastAsia="Calibri" w:cs="Arial"/>
                <w:szCs w:val="20"/>
                <w:lang w:eastAsia="en-US"/>
              </w:rPr>
            </w:pPr>
          </w:p>
          <w:p w14:paraId="7A1F771C" w14:textId="77777777" w:rsidR="003237AD" w:rsidRPr="008D2B02" w:rsidRDefault="003237AD" w:rsidP="009C3F67">
            <w:pPr>
              <w:spacing w:before="60" w:after="60"/>
              <w:rPr>
                <w:rFonts w:eastAsia="Calibri" w:cs="Arial"/>
                <w:szCs w:val="20"/>
                <w:lang w:eastAsia="en-US"/>
              </w:rPr>
            </w:pPr>
          </w:p>
        </w:tc>
        <w:tc>
          <w:tcPr>
            <w:tcW w:w="734" w:type="pct"/>
            <w:vMerge w:val="restart"/>
            <w:tcBorders>
              <w:top w:val="single" w:sz="12" w:space="0" w:color="auto"/>
              <w:left w:val="single" w:sz="18" w:space="0" w:color="auto"/>
            </w:tcBorders>
            <w:shd w:val="clear" w:color="auto" w:fill="auto"/>
          </w:tcPr>
          <w:p w14:paraId="242954A6" w14:textId="77777777" w:rsidR="003237AD" w:rsidRPr="002708A3" w:rsidRDefault="004A2ED7" w:rsidP="009C3F67">
            <w:pPr>
              <w:spacing w:before="60" w:after="60"/>
              <w:rPr>
                <w:rFonts w:eastAsia="Calibri" w:cs="Arial"/>
                <w:b/>
                <w:szCs w:val="20"/>
                <w:lang w:eastAsia="en-US"/>
              </w:rPr>
            </w:pPr>
            <w:r w:rsidRPr="002708A3">
              <w:rPr>
                <w:rFonts w:eastAsia="Calibri" w:cs="Arial"/>
                <w:b/>
                <w:szCs w:val="20"/>
                <w:lang w:eastAsia="en-US"/>
              </w:rPr>
              <w:t>A01</w:t>
            </w:r>
            <w:r w:rsidR="00E44287" w:rsidRPr="002708A3">
              <w:rPr>
                <w:rFonts w:eastAsia="Calibri" w:cs="Arial"/>
                <w:b/>
                <w:szCs w:val="20"/>
                <w:lang w:eastAsia="en-US"/>
              </w:rPr>
              <w:t>.2.0</w:t>
            </w:r>
            <w:r w:rsidRPr="002708A3">
              <w:rPr>
                <w:rFonts w:eastAsia="Calibri" w:cs="Arial"/>
                <w:b/>
                <w:szCs w:val="20"/>
                <w:lang w:eastAsia="en-US"/>
              </w:rPr>
              <w:t>2</w:t>
            </w:r>
          </w:p>
          <w:p w14:paraId="60A1384C" w14:textId="77777777" w:rsidR="003237AD" w:rsidRPr="002708A3" w:rsidRDefault="004A2ED7" w:rsidP="009C3F67">
            <w:pPr>
              <w:spacing w:before="60" w:after="60"/>
              <w:rPr>
                <w:rFonts w:eastAsia="Calibri" w:cs="Arial"/>
                <w:szCs w:val="20"/>
                <w:lang w:eastAsia="en-US"/>
              </w:rPr>
            </w:pPr>
            <w:r w:rsidRPr="002708A3">
              <w:rPr>
                <w:rFonts w:eastAsia="Calibri" w:cs="Arial"/>
                <w:szCs w:val="20"/>
                <w:lang w:eastAsia="en-US"/>
              </w:rPr>
              <w:t>Case Management</w:t>
            </w:r>
          </w:p>
        </w:tc>
        <w:tc>
          <w:tcPr>
            <w:tcW w:w="550" w:type="pct"/>
            <w:vMerge w:val="restart"/>
            <w:tcBorders>
              <w:top w:val="single" w:sz="12" w:space="0" w:color="auto"/>
            </w:tcBorders>
            <w:shd w:val="clear" w:color="auto" w:fill="auto"/>
          </w:tcPr>
          <w:p w14:paraId="23F9AD34" w14:textId="77777777" w:rsidR="003237AD" w:rsidRPr="002708A3" w:rsidRDefault="003237AD" w:rsidP="009C3F67">
            <w:pPr>
              <w:spacing w:before="60" w:after="60"/>
              <w:rPr>
                <w:rFonts w:eastAsia="Calibri" w:cs="Arial"/>
                <w:szCs w:val="20"/>
                <w:lang w:eastAsia="en-US"/>
              </w:rPr>
            </w:pPr>
            <w:r w:rsidRPr="002708A3">
              <w:rPr>
                <w:rFonts w:eastAsia="Calibri" w:cs="Arial"/>
                <w:szCs w:val="20"/>
                <w:lang w:eastAsia="en-US"/>
              </w:rPr>
              <w:t>Number of hours</w:t>
            </w:r>
          </w:p>
        </w:tc>
        <w:tc>
          <w:tcPr>
            <w:tcW w:w="587" w:type="pct"/>
            <w:vMerge w:val="restart"/>
            <w:tcBorders>
              <w:top w:val="single" w:sz="12" w:space="0" w:color="auto"/>
              <w:right w:val="single" w:sz="18" w:space="0" w:color="auto"/>
            </w:tcBorders>
            <w:shd w:val="clear" w:color="auto" w:fill="auto"/>
          </w:tcPr>
          <w:p w14:paraId="3C766574" w14:textId="6B731E6B" w:rsidR="003237AD" w:rsidRPr="002708A3" w:rsidRDefault="003237AD" w:rsidP="009C3F67">
            <w:pPr>
              <w:spacing w:before="60" w:after="60"/>
              <w:rPr>
                <w:rFonts w:eastAsia="Calibri" w:cs="Arial"/>
                <w:szCs w:val="20"/>
                <w:lang w:eastAsia="en-US"/>
              </w:rPr>
            </w:pPr>
            <w:r w:rsidRPr="002708A3">
              <w:rPr>
                <w:rFonts w:eastAsia="Calibri" w:cs="Arial"/>
                <w:szCs w:val="20"/>
                <w:lang w:eastAsia="en-US"/>
              </w:rPr>
              <w:t xml:space="preserve">Number of </w:t>
            </w:r>
            <w:r w:rsidR="00911A28">
              <w:rPr>
                <w:rFonts w:eastAsia="Calibri" w:cs="Arial"/>
                <w:szCs w:val="20"/>
                <w:lang w:eastAsia="en-US"/>
              </w:rPr>
              <w:t xml:space="preserve">Service Users </w:t>
            </w:r>
          </w:p>
        </w:tc>
        <w:tc>
          <w:tcPr>
            <w:tcW w:w="720" w:type="pct"/>
            <w:vMerge w:val="restart"/>
            <w:tcBorders>
              <w:top w:val="single" w:sz="12" w:space="0" w:color="auto"/>
              <w:left w:val="single" w:sz="18" w:space="0" w:color="auto"/>
            </w:tcBorders>
            <w:shd w:val="clear" w:color="auto" w:fill="auto"/>
          </w:tcPr>
          <w:p w14:paraId="251EEA82" w14:textId="77777777" w:rsidR="003237AD" w:rsidRPr="002708A3" w:rsidRDefault="003237AD" w:rsidP="009C3F67">
            <w:pPr>
              <w:spacing w:before="60" w:after="60"/>
              <w:rPr>
                <w:rFonts w:eastAsia="Calibri" w:cs="Arial"/>
                <w:b/>
                <w:szCs w:val="20"/>
                <w:lang w:eastAsia="en-US"/>
              </w:rPr>
            </w:pPr>
            <w:r w:rsidRPr="002708A3">
              <w:rPr>
                <w:rFonts w:eastAsia="Calibri" w:cs="Arial"/>
                <w:b/>
                <w:szCs w:val="20"/>
                <w:lang w:eastAsia="en-US"/>
              </w:rPr>
              <w:t>A</w:t>
            </w:r>
            <w:r w:rsidR="004A2ED7" w:rsidRPr="002708A3">
              <w:rPr>
                <w:rFonts w:eastAsia="Calibri" w:cs="Arial"/>
                <w:b/>
                <w:szCs w:val="20"/>
                <w:lang w:eastAsia="en-US"/>
              </w:rPr>
              <w:t>01</w:t>
            </w:r>
            <w:r w:rsidRPr="002708A3">
              <w:rPr>
                <w:rFonts w:eastAsia="Calibri" w:cs="Arial"/>
                <w:b/>
                <w:szCs w:val="20"/>
                <w:lang w:eastAsia="en-US"/>
              </w:rPr>
              <w:t>.2.0</w:t>
            </w:r>
            <w:r w:rsidR="004A2ED7" w:rsidRPr="002708A3">
              <w:rPr>
                <w:rFonts w:eastAsia="Calibri" w:cs="Arial"/>
                <w:b/>
                <w:szCs w:val="20"/>
                <w:lang w:eastAsia="en-US"/>
              </w:rPr>
              <w:t>2</w:t>
            </w:r>
          </w:p>
        </w:tc>
        <w:tc>
          <w:tcPr>
            <w:tcW w:w="1545" w:type="pct"/>
            <w:tcBorders>
              <w:top w:val="single" w:sz="12" w:space="0" w:color="auto"/>
              <w:right w:val="single" w:sz="12" w:space="0" w:color="auto"/>
            </w:tcBorders>
            <w:shd w:val="clear" w:color="auto" w:fill="auto"/>
          </w:tcPr>
          <w:p w14:paraId="2E174F20" w14:textId="77777777" w:rsidR="003237AD" w:rsidRPr="00AA0A8D" w:rsidRDefault="003237AD" w:rsidP="009C3F67">
            <w:pPr>
              <w:spacing w:before="60" w:after="60"/>
            </w:pPr>
            <w:r w:rsidRPr="00AA0A8D">
              <w:t>Number of hours provided during the reporting period</w:t>
            </w:r>
          </w:p>
        </w:tc>
      </w:tr>
      <w:tr w:rsidR="003237AD" w:rsidRPr="008D2B02" w14:paraId="05B40555" w14:textId="77777777" w:rsidTr="00A95383">
        <w:trPr>
          <w:trHeight w:val="312"/>
        </w:trPr>
        <w:tc>
          <w:tcPr>
            <w:tcW w:w="450" w:type="pct"/>
            <w:vMerge/>
            <w:tcBorders>
              <w:left w:val="single" w:sz="12" w:space="0" w:color="auto"/>
              <w:bottom w:val="single" w:sz="12" w:space="0" w:color="auto"/>
            </w:tcBorders>
            <w:shd w:val="clear" w:color="auto" w:fill="auto"/>
          </w:tcPr>
          <w:p w14:paraId="62F69DCF" w14:textId="77777777" w:rsidR="003237AD" w:rsidRPr="008D2B02" w:rsidRDefault="003237AD" w:rsidP="009C3F67">
            <w:pPr>
              <w:spacing w:before="60" w:after="60"/>
              <w:rPr>
                <w:rFonts w:eastAsia="Calibri" w:cs="Arial"/>
                <w:b/>
                <w:szCs w:val="20"/>
                <w:lang w:eastAsia="en-US"/>
              </w:rPr>
            </w:pPr>
          </w:p>
        </w:tc>
        <w:tc>
          <w:tcPr>
            <w:tcW w:w="414" w:type="pct"/>
            <w:vMerge/>
            <w:tcBorders>
              <w:bottom w:val="single" w:sz="12" w:space="0" w:color="auto"/>
              <w:right w:val="single" w:sz="18" w:space="0" w:color="auto"/>
            </w:tcBorders>
            <w:shd w:val="clear" w:color="auto" w:fill="auto"/>
          </w:tcPr>
          <w:p w14:paraId="2A110171" w14:textId="77777777" w:rsidR="003237AD" w:rsidRPr="008D2B02" w:rsidRDefault="003237AD" w:rsidP="009C3F67">
            <w:pPr>
              <w:spacing w:before="60" w:after="60"/>
              <w:rPr>
                <w:rFonts w:eastAsia="Calibri" w:cs="Arial"/>
                <w:szCs w:val="20"/>
                <w:lang w:eastAsia="en-US"/>
              </w:rPr>
            </w:pPr>
          </w:p>
        </w:tc>
        <w:tc>
          <w:tcPr>
            <w:tcW w:w="734" w:type="pct"/>
            <w:vMerge/>
            <w:tcBorders>
              <w:left w:val="single" w:sz="18" w:space="0" w:color="auto"/>
              <w:bottom w:val="single" w:sz="12" w:space="0" w:color="auto"/>
            </w:tcBorders>
            <w:shd w:val="clear" w:color="auto" w:fill="auto"/>
          </w:tcPr>
          <w:p w14:paraId="69710D76" w14:textId="77777777" w:rsidR="003237AD" w:rsidRPr="008D2B02" w:rsidRDefault="003237AD" w:rsidP="009C3F67">
            <w:pPr>
              <w:spacing w:before="60" w:after="60"/>
              <w:rPr>
                <w:rFonts w:eastAsia="Calibri" w:cs="Arial"/>
                <w:b/>
                <w:szCs w:val="20"/>
                <w:lang w:eastAsia="en-US"/>
              </w:rPr>
            </w:pPr>
          </w:p>
        </w:tc>
        <w:tc>
          <w:tcPr>
            <w:tcW w:w="550" w:type="pct"/>
            <w:vMerge/>
            <w:tcBorders>
              <w:bottom w:val="single" w:sz="12" w:space="0" w:color="auto"/>
            </w:tcBorders>
            <w:shd w:val="clear" w:color="auto" w:fill="auto"/>
          </w:tcPr>
          <w:p w14:paraId="311E57A9" w14:textId="77777777" w:rsidR="003237AD" w:rsidRPr="008D2B02" w:rsidRDefault="003237AD" w:rsidP="009C3F67">
            <w:pPr>
              <w:spacing w:before="60" w:after="60"/>
              <w:rPr>
                <w:rFonts w:eastAsia="Calibri" w:cs="Arial"/>
                <w:szCs w:val="20"/>
                <w:lang w:eastAsia="en-US"/>
              </w:rPr>
            </w:pPr>
          </w:p>
        </w:tc>
        <w:tc>
          <w:tcPr>
            <w:tcW w:w="587" w:type="pct"/>
            <w:vMerge/>
            <w:tcBorders>
              <w:bottom w:val="single" w:sz="12" w:space="0" w:color="auto"/>
              <w:right w:val="single" w:sz="18" w:space="0" w:color="auto"/>
            </w:tcBorders>
            <w:shd w:val="clear" w:color="auto" w:fill="auto"/>
          </w:tcPr>
          <w:p w14:paraId="7415C888" w14:textId="77777777" w:rsidR="003237AD" w:rsidRPr="008D2B02" w:rsidRDefault="003237AD" w:rsidP="009C3F67">
            <w:pPr>
              <w:spacing w:before="60" w:after="60"/>
              <w:rPr>
                <w:rFonts w:eastAsia="Calibri" w:cs="Arial"/>
                <w:szCs w:val="20"/>
                <w:lang w:eastAsia="en-US"/>
              </w:rPr>
            </w:pPr>
          </w:p>
        </w:tc>
        <w:tc>
          <w:tcPr>
            <w:tcW w:w="720" w:type="pct"/>
            <w:vMerge/>
            <w:tcBorders>
              <w:left w:val="single" w:sz="18" w:space="0" w:color="auto"/>
              <w:bottom w:val="single" w:sz="12" w:space="0" w:color="auto"/>
            </w:tcBorders>
            <w:shd w:val="clear" w:color="auto" w:fill="auto"/>
          </w:tcPr>
          <w:p w14:paraId="02BAF6F5" w14:textId="77777777" w:rsidR="003237AD" w:rsidRPr="008D2B02" w:rsidRDefault="003237AD" w:rsidP="009C3F67">
            <w:pPr>
              <w:spacing w:before="60" w:after="60"/>
              <w:rPr>
                <w:rFonts w:eastAsia="Calibri" w:cs="Arial"/>
                <w:b/>
                <w:szCs w:val="20"/>
                <w:lang w:eastAsia="en-US"/>
              </w:rPr>
            </w:pPr>
          </w:p>
        </w:tc>
        <w:tc>
          <w:tcPr>
            <w:tcW w:w="1545" w:type="pct"/>
            <w:tcBorders>
              <w:bottom w:val="single" w:sz="12" w:space="0" w:color="auto"/>
              <w:right w:val="single" w:sz="12" w:space="0" w:color="auto"/>
            </w:tcBorders>
            <w:shd w:val="clear" w:color="auto" w:fill="auto"/>
          </w:tcPr>
          <w:p w14:paraId="59A0B7B2" w14:textId="77777777" w:rsidR="003237AD" w:rsidRDefault="009B4164" w:rsidP="009C3F67">
            <w:pPr>
              <w:spacing w:before="60" w:after="60"/>
            </w:pPr>
            <w:r w:rsidRPr="00935595">
              <w:t xml:space="preserve">Number of </w:t>
            </w:r>
            <w:r w:rsidR="00A4107F">
              <w:rPr>
                <w:rFonts w:eastAsia="Calibri" w:cs="Arial"/>
                <w:szCs w:val="20"/>
                <w:lang w:eastAsia="en-US"/>
              </w:rPr>
              <w:t xml:space="preserve">Service Users </w:t>
            </w:r>
            <w:r w:rsidRPr="00935595">
              <w:t>who received a service during the reporting period</w:t>
            </w:r>
          </w:p>
        </w:tc>
      </w:tr>
    </w:tbl>
    <w:p w14:paraId="663D33F1" w14:textId="77777777" w:rsidR="00373B33" w:rsidRDefault="00373B33" w:rsidP="003237AD">
      <w:pPr>
        <w:spacing w:after="0"/>
        <w:rPr>
          <w:rFonts w:eastAsia="Calibri" w:cs="Arial"/>
          <w:szCs w:val="20"/>
          <w:lang w:eastAsia="en-US"/>
        </w:rPr>
      </w:pPr>
    </w:p>
    <w:p w14:paraId="54FE88E1" w14:textId="77777777" w:rsidR="003237AD" w:rsidRPr="008D2B02" w:rsidRDefault="00373B33" w:rsidP="00373B33">
      <w:pPr>
        <w:rPr>
          <w:rFonts w:eastAsia="Calibri"/>
          <w:lang w:eastAsia="en-US"/>
        </w:rPr>
      </w:pPr>
      <w:r>
        <w:rPr>
          <w:rFonts w:eastAsia="Calibri"/>
          <w:lang w:eastAsia="en-US"/>
        </w:rPr>
        <w:br w:type="page"/>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4"/>
        <w:gridCol w:w="1257"/>
        <w:gridCol w:w="2230"/>
        <w:gridCol w:w="10040"/>
      </w:tblGrid>
      <w:tr w:rsidR="003237AD" w:rsidRPr="008D2B02" w14:paraId="04138616" w14:textId="77777777" w:rsidTr="00A95383">
        <w:tc>
          <w:tcPr>
            <w:tcW w:w="5000" w:type="pct"/>
            <w:gridSpan w:val="4"/>
            <w:tcBorders>
              <w:top w:val="single" w:sz="12" w:space="0" w:color="auto"/>
              <w:left w:val="single" w:sz="12" w:space="0" w:color="auto"/>
              <w:right w:val="single" w:sz="12" w:space="0" w:color="auto"/>
            </w:tcBorders>
            <w:shd w:val="clear" w:color="auto" w:fill="FFFFFF"/>
          </w:tcPr>
          <w:p w14:paraId="43D601E5" w14:textId="77777777" w:rsidR="003237AD" w:rsidRPr="008D2B02" w:rsidRDefault="00480798" w:rsidP="009C3F67">
            <w:pPr>
              <w:spacing w:before="60" w:after="60"/>
              <w:rPr>
                <w:rFonts w:eastAsia="Calibri" w:cs="Arial"/>
                <w:b/>
                <w:szCs w:val="20"/>
                <w:lang w:eastAsia="en-US"/>
              </w:rPr>
            </w:pPr>
            <w:r>
              <w:rPr>
                <w:rFonts w:eastAsia="Calibri" w:cs="Arial"/>
                <w:b/>
                <w:szCs w:val="20"/>
                <w:lang w:eastAsia="en-US"/>
              </w:rPr>
              <w:lastRenderedPageBreak/>
              <w:t>Relates to item 7.1 or 9.1 of the agreement</w:t>
            </w:r>
          </w:p>
        </w:tc>
      </w:tr>
      <w:tr w:rsidR="003237AD" w:rsidRPr="008D2B02" w14:paraId="68AE9581" w14:textId="77777777" w:rsidTr="00A95383">
        <w:tc>
          <w:tcPr>
            <w:tcW w:w="415" w:type="pct"/>
            <w:tcBorders>
              <w:top w:val="single" w:sz="12" w:space="0" w:color="auto"/>
              <w:left w:val="single" w:sz="12" w:space="0" w:color="auto"/>
              <w:bottom w:val="single" w:sz="12" w:space="0" w:color="auto"/>
            </w:tcBorders>
            <w:shd w:val="clear" w:color="auto" w:fill="262626"/>
          </w:tcPr>
          <w:p w14:paraId="7C0BAFF0"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26" w:type="pct"/>
            <w:tcBorders>
              <w:bottom w:val="single" w:sz="12" w:space="0" w:color="auto"/>
            </w:tcBorders>
            <w:shd w:val="clear" w:color="auto" w:fill="262626"/>
          </w:tcPr>
          <w:p w14:paraId="676981FF"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59" w:type="pct"/>
            <w:gridSpan w:val="2"/>
            <w:tcBorders>
              <w:top w:val="single" w:sz="12" w:space="0" w:color="auto"/>
              <w:bottom w:val="single" w:sz="12" w:space="0" w:color="auto"/>
              <w:right w:val="single" w:sz="12" w:space="0" w:color="auto"/>
            </w:tcBorders>
            <w:shd w:val="clear" w:color="auto" w:fill="BFBFBF"/>
          </w:tcPr>
          <w:p w14:paraId="55ACFE8F" w14:textId="4B900066" w:rsidR="003237AD" w:rsidRPr="008D2B02" w:rsidRDefault="003A7479" w:rsidP="009C3F67">
            <w:pPr>
              <w:spacing w:before="60" w:after="60"/>
              <w:rPr>
                <w:rFonts w:eastAsia="Calibri" w:cs="Arial"/>
                <w:b/>
                <w:szCs w:val="20"/>
                <w:lang w:eastAsia="en-US"/>
              </w:rPr>
            </w:pPr>
            <w:r w:rsidRPr="008D2B02">
              <w:rPr>
                <w:rFonts w:eastAsia="Calibri" w:cs="Arial"/>
                <w:b/>
                <w:szCs w:val="20"/>
                <w:lang w:eastAsia="en-US"/>
              </w:rPr>
              <w:t>Throughput Measure</w:t>
            </w:r>
            <w:r w:rsidR="003237AD" w:rsidRPr="008D2B02">
              <w:rPr>
                <w:rFonts w:eastAsia="Calibri" w:cs="Arial"/>
                <w:b/>
                <w:szCs w:val="20"/>
                <w:lang w:eastAsia="en-US"/>
              </w:rPr>
              <w:t xml:space="preserve">  </w:t>
            </w:r>
          </w:p>
        </w:tc>
      </w:tr>
      <w:tr w:rsidR="009B4164" w:rsidRPr="008D2B02" w14:paraId="41895C3F" w14:textId="77777777" w:rsidTr="00A95383">
        <w:trPr>
          <w:trHeight w:val="362"/>
        </w:trPr>
        <w:tc>
          <w:tcPr>
            <w:tcW w:w="415" w:type="pct"/>
            <w:tcBorders>
              <w:top w:val="single" w:sz="12" w:space="0" w:color="auto"/>
              <w:left w:val="single" w:sz="12" w:space="0" w:color="auto"/>
            </w:tcBorders>
            <w:shd w:val="clear" w:color="auto" w:fill="auto"/>
          </w:tcPr>
          <w:p w14:paraId="0CAA62BD" w14:textId="77777777" w:rsidR="009B4164" w:rsidRDefault="009B4164" w:rsidP="009C3F67">
            <w:pPr>
              <w:spacing w:before="60" w:after="60"/>
              <w:rPr>
                <w:rFonts w:eastAsia="Calibri" w:cs="Arial"/>
                <w:b/>
                <w:szCs w:val="20"/>
                <w:lang w:eastAsia="en-US"/>
              </w:rPr>
            </w:pPr>
            <w:r>
              <w:rPr>
                <w:rFonts w:eastAsia="Calibri" w:cs="Arial"/>
                <w:b/>
                <w:szCs w:val="20"/>
                <w:lang w:eastAsia="en-US"/>
              </w:rPr>
              <w:t>U3310</w:t>
            </w:r>
          </w:p>
        </w:tc>
        <w:tc>
          <w:tcPr>
            <w:tcW w:w="426" w:type="pct"/>
            <w:tcBorders>
              <w:top w:val="single" w:sz="12" w:space="0" w:color="auto"/>
              <w:right w:val="single" w:sz="12" w:space="0" w:color="auto"/>
            </w:tcBorders>
            <w:shd w:val="clear" w:color="auto" w:fill="auto"/>
          </w:tcPr>
          <w:p w14:paraId="7F9A9D36" w14:textId="77777777" w:rsidR="009B4164" w:rsidRDefault="009B4164" w:rsidP="009C3F67">
            <w:pPr>
              <w:spacing w:before="60" w:after="60"/>
              <w:rPr>
                <w:rFonts w:eastAsia="Calibri" w:cs="Arial"/>
                <w:szCs w:val="20"/>
                <w:lang w:eastAsia="en-US"/>
              </w:rPr>
            </w:pPr>
            <w:r>
              <w:rPr>
                <w:rFonts w:eastAsia="Calibri" w:cs="Arial"/>
                <w:szCs w:val="20"/>
                <w:lang w:eastAsia="en-US"/>
              </w:rPr>
              <w:t>T339</w:t>
            </w:r>
          </w:p>
        </w:tc>
        <w:tc>
          <w:tcPr>
            <w:tcW w:w="756" w:type="pct"/>
            <w:tcBorders>
              <w:top w:val="single" w:sz="12" w:space="0" w:color="auto"/>
              <w:left w:val="single" w:sz="12" w:space="0" w:color="auto"/>
            </w:tcBorders>
            <w:shd w:val="clear" w:color="auto" w:fill="auto"/>
          </w:tcPr>
          <w:p w14:paraId="698E156E" w14:textId="77777777" w:rsidR="009B4164" w:rsidRDefault="009B4164" w:rsidP="009C3F67">
            <w:pPr>
              <w:spacing w:before="60" w:after="60"/>
              <w:rPr>
                <w:rFonts w:eastAsia="Calibri" w:cs="Arial"/>
                <w:b/>
                <w:szCs w:val="20"/>
                <w:lang w:eastAsia="en-US"/>
              </w:rPr>
            </w:pPr>
            <w:r>
              <w:rPr>
                <w:rFonts w:eastAsia="Calibri" w:cs="Arial"/>
                <w:b/>
                <w:szCs w:val="20"/>
                <w:lang w:eastAsia="en-US"/>
              </w:rPr>
              <w:t>IS132</w:t>
            </w:r>
          </w:p>
        </w:tc>
        <w:tc>
          <w:tcPr>
            <w:tcW w:w="3403" w:type="pct"/>
            <w:tcBorders>
              <w:top w:val="single" w:sz="12" w:space="0" w:color="auto"/>
              <w:right w:val="single" w:sz="12" w:space="0" w:color="auto"/>
            </w:tcBorders>
            <w:shd w:val="clear" w:color="auto" w:fill="auto"/>
          </w:tcPr>
          <w:p w14:paraId="0AD8FDB2" w14:textId="77777777" w:rsidR="009B4164" w:rsidRPr="008D2B02" w:rsidRDefault="009B4164" w:rsidP="009C3F67">
            <w:pPr>
              <w:spacing w:before="60" w:after="60"/>
              <w:rPr>
                <w:rFonts w:eastAsia="Calibri" w:cs="Arial"/>
                <w:szCs w:val="20"/>
                <w:lang w:eastAsia="en-US"/>
              </w:rPr>
            </w:pPr>
            <w:r>
              <w:rPr>
                <w:rFonts w:eastAsia="Calibri" w:cs="Arial"/>
                <w:szCs w:val="20"/>
                <w:lang w:eastAsia="en-US"/>
              </w:rPr>
              <w:t>Number of Service Users with cases commenced during the reporting period</w:t>
            </w:r>
          </w:p>
        </w:tc>
      </w:tr>
      <w:tr w:rsidR="003237AD" w:rsidRPr="008D2B02" w14:paraId="537FC079" w14:textId="77777777" w:rsidTr="00A95383">
        <w:trPr>
          <w:trHeight w:val="423"/>
        </w:trPr>
        <w:tc>
          <w:tcPr>
            <w:tcW w:w="415" w:type="pct"/>
            <w:tcBorders>
              <w:left w:val="single" w:sz="12" w:space="0" w:color="auto"/>
            </w:tcBorders>
            <w:shd w:val="clear" w:color="auto" w:fill="auto"/>
          </w:tcPr>
          <w:p w14:paraId="4DA4BAC5" w14:textId="77777777" w:rsidR="003237AD" w:rsidRPr="008D2B02" w:rsidRDefault="003237AD" w:rsidP="009C3F67">
            <w:pPr>
              <w:spacing w:before="60" w:after="60"/>
              <w:rPr>
                <w:rFonts w:eastAsia="Calibri" w:cs="Arial"/>
                <w:b/>
                <w:szCs w:val="20"/>
                <w:lang w:eastAsia="en-US"/>
              </w:rPr>
            </w:pPr>
            <w:r>
              <w:rPr>
                <w:rFonts w:eastAsia="Calibri" w:cs="Arial"/>
                <w:b/>
                <w:szCs w:val="20"/>
                <w:lang w:eastAsia="en-US"/>
              </w:rPr>
              <w:t>U3</w:t>
            </w:r>
            <w:r w:rsidR="009B4164">
              <w:rPr>
                <w:rFonts w:eastAsia="Calibri" w:cs="Arial"/>
                <w:b/>
                <w:szCs w:val="20"/>
                <w:lang w:eastAsia="en-US"/>
              </w:rPr>
              <w:t>310</w:t>
            </w:r>
          </w:p>
        </w:tc>
        <w:tc>
          <w:tcPr>
            <w:tcW w:w="426" w:type="pct"/>
            <w:tcBorders>
              <w:right w:val="single" w:sz="12" w:space="0" w:color="auto"/>
            </w:tcBorders>
            <w:shd w:val="clear" w:color="auto" w:fill="auto"/>
          </w:tcPr>
          <w:p w14:paraId="439E0842" w14:textId="77777777" w:rsidR="003237AD" w:rsidRPr="008D2B02" w:rsidRDefault="003237AD" w:rsidP="009C3F67">
            <w:pPr>
              <w:spacing w:before="60" w:after="60"/>
              <w:rPr>
                <w:rFonts w:eastAsia="Calibri" w:cs="Arial"/>
                <w:szCs w:val="20"/>
                <w:lang w:eastAsia="en-US"/>
              </w:rPr>
            </w:pPr>
            <w:r>
              <w:rPr>
                <w:rFonts w:eastAsia="Calibri" w:cs="Arial"/>
                <w:szCs w:val="20"/>
                <w:lang w:eastAsia="en-US"/>
              </w:rPr>
              <w:t>T33</w:t>
            </w:r>
            <w:r w:rsidR="009B4164">
              <w:rPr>
                <w:rFonts w:eastAsia="Calibri" w:cs="Arial"/>
                <w:szCs w:val="20"/>
                <w:lang w:eastAsia="en-US"/>
              </w:rPr>
              <w:t>9</w:t>
            </w:r>
          </w:p>
        </w:tc>
        <w:tc>
          <w:tcPr>
            <w:tcW w:w="756" w:type="pct"/>
            <w:tcBorders>
              <w:left w:val="single" w:sz="12" w:space="0" w:color="auto"/>
            </w:tcBorders>
            <w:shd w:val="clear" w:color="auto" w:fill="auto"/>
          </w:tcPr>
          <w:p w14:paraId="20AFAD03" w14:textId="77777777" w:rsidR="003237AD" w:rsidRPr="008D2B02" w:rsidRDefault="003237AD" w:rsidP="009C3F67">
            <w:pPr>
              <w:spacing w:before="60" w:after="60"/>
              <w:rPr>
                <w:rFonts w:eastAsia="Calibri" w:cs="Arial"/>
                <w:b/>
                <w:szCs w:val="20"/>
                <w:lang w:eastAsia="en-US"/>
              </w:rPr>
            </w:pPr>
            <w:r>
              <w:rPr>
                <w:rFonts w:eastAsia="Calibri" w:cs="Arial"/>
                <w:b/>
                <w:szCs w:val="20"/>
                <w:lang w:eastAsia="en-US"/>
              </w:rPr>
              <w:t>IS133</w:t>
            </w:r>
          </w:p>
        </w:tc>
        <w:tc>
          <w:tcPr>
            <w:tcW w:w="3403" w:type="pct"/>
            <w:tcBorders>
              <w:right w:val="single" w:sz="12" w:space="0" w:color="auto"/>
            </w:tcBorders>
            <w:shd w:val="clear" w:color="auto" w:fill="auto"/>
          </w:tcPr>
          <w:p w14:paraId="0E8D0830" w14:textId="77777777" w:rsidR="003237AD" w:rsidRPr="002708A3" w:rsidRDefault="001C0E52" w:rsidP="007868DF">
            <w:pPr>
              <w:spacing w:before="60" w:after="60"/>
              <w:rPr>
                <w:rFonts w:eastAsia="Calibri" w:cs="Arial"/>
                <w:szCs w:val="20"/>
                <w:lang w:eastAsia="en-US"/>
              </w:rPr>
            </w:pPr>
            <w:r w:rsidRPr="002708A3">
              <w:rPr>
                <w:rFonts w:eastAsia="Calibri" w:cs="Arial"/>
                <w:szCs w:val="20"/>
                <w:lang w:eastAsia="en-US"/>
              </w:rPr>
              <w:t>Number of existing Service Users</w:t>
            </w:r>
          </w:p>
        </w:tc>
      </w:tr>
      <w:tr w:rsidR="003237AD" w:rsidRPr="008D2B02" w14:paraId="43E51F2B" w14:textId="77777777" w:rsidTr="00A95383">
        <w:trPr>
          <w:trHeight w:val="415"/>
        </w:trPr>
        <w:tc>
          <w:tcPr>
            <w:tcW w:w="415" w:type="pct"/>
            <w:tcBorders>
              <w:left w:val="single" w:sz="12" w:space="0" w:color="auto"/>
            </w:tcBorders>
            <w:shd w:val="clear" w:color="auto" w:fill="auto"/>
          </w:tcPr>
          <w:p w14:paraId="6707D425" w14:textId="77777777" w:rsidR="003237AD" w:rsidRPr="008D2B02" w:rsidRDefault="009B4164" w:rsidP="009C3F67">
            <w:pPr>
              <w:spacing w:before="60" w:after="60"/>
              <w:rPr>
                <w:rFonts w:eastAsia="Calibri" w:cs="Arial"/>
                <w:b/>
                <w:szCs w:val="20"/>
                <w:lang w:eastAsia="en-US"/>
              </w:rPr>
            </w:pPr>
            <w:r>
              <w:rPr>
                <w:rFonts w:eastAsia="Calibri" w:cs="Arial"/>
                <w:b/>
                <w:szCs w:val="20"/>
                <w:lang w:eastAsia="en-US"/>
              </w:rPr>
              <w:t>U3310</w:t>
            </w:r>
          </w:p>
        </w:tc>
        <w:tc>
          <w:tcPr>
            <w:tcW w:w="426" w:type="pct"/>
            <w:tcBorders>
              <w:right w:val="single" w:sz="12" w:space="0" w:color="auto"/>
            </w:tcBorders>
            <w:shd w:val="clear" w:color="auto" w:fill="auto"/>
          </w:tcPr>
          <w:p w14:paraId="326288C0" w14:textId="77777777" w:rsidR="003237AD" w:rsidRPr="008D2B02" w:rsidRDefault="003237AD" w:rsidP="009C3F67">
            <w:pPr>
              <w:spacing w:before="60" w:after="60"/>
              <w:rPr>
                <w:rFonts w:eastAsia="Calibri" w:cs="Arial"/>
                <w:szCs w:val="20"/>
                <w:lang w:eastAsia="en-US"/>
              </w:rPr>
            </w:pPr>
            <w:r>
              <w:rPr>
                <w:rFonts w:eastAsia="Calibri" w:cs="Arial"/>
                <w:szCs w:val="20"/>
                <w:lang w:eastAsia="en-US"/>
              </w:rPr>
              <w:t>T3</w:t>
            </w:r>
            <w:r w:rsidR="009B4164">
              <w:rPr>
                <w:rFonts w:eastAsia="Calibri" w:cs="Arial"/>
                <w:szCs w:val="20"/>
                <w:lang w:eastAsia="en-US"/>
              </w:rPr>
              <w:t>39</w:t>
            </w:r>
          </w:p>
        </w:tc>
        <w:tc>
          <w:tcPr>
            <w:tcW w:w="756" w:type="pct"/>
            <w:tcBorders>
              <w:left w:val="single" w:sz="12" w:space="0" w:color="auto"/>
            </w:tcBorders>
            <w:shd w:val="clear" w:color="auto" w:fill="auto"/>
          </w:tcPr>
          <w:p w14:paraId="09250A84"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IS145</w:t>
            </w:r>
          </w:p>
        </w:tc>
        <w:tc>
          <w:tcPr>
            <w:tcW w:w="3403" w:type="pct"/>
            <w:tcBorders>
              <w:right w:val="single" w:sz="12" w:space="0" w:color="auto"/>
            </w:tcBorders>
            <w:shd w:val="clear" w:color="auto" w:fill="auto"/>
          </w:tcPr>
          <w:p w14:paraId="6D11187B" w14:textId="77777777" w:rsidR="003237AD" w:rsidRPr="008D2B02" w:rsidRDefault="003237AD" w:rsidP="007868DF">
            <w:pPr>
              <w:spacing w:before="60" w:after="60"/>
              <w:rPr>
                <w:rFonts w:eastAsia="Calibri" w:cs="Arial"/>
                <w:szCs w:val="20"/>
                <w:lang w:eastAsia="en-US"/>
              </w:rPr>
            </w:pPr>
            <w:r w:rsidRPr="008D2B02">
              <w:rPr>
                <w:rFonts w:eastAsia="Calibri" w:cs="Arial"/>
                <w:szCs w:val="20"/>
                <w:lang w:eastAsia="en-US"/>
              </w:rPr>
              <w:t>Number of Service Users who have exited from the service</w:t>
            </w:r>
          </w:p>
        </w:tc>
      </w:tr>
      <w:tr w:rsidR="009B4164" w:rsidRPr="008D2B02" w14:paraId="7134BDCA" w14:textId="77777777" w:rsidTr="00A95383">
        <w:trPr>
          <w:trHeight w:val="421"/>
        </w:trPr>
        <w:tc>
          <w:tcPr>
            <w:tcW w:w="415" w:type="pct"/>
            <w:tcBorders>
              <w:left w:val="single" w:sz="12" w:space="0" w:color="auto"/>
            </w:tcBorders>
            <w:shd w:val="clear" w:color="auto" w:fill="auto"/>
          </w:tcPr>
          <w:p w14:paraId="47E99175" w14:textId="77777777" w:rsidR="009B4164" w:rsidRPr="008D2B02" w:rsidRDefault="009B4164" w:rsidP="009C3F67">
            <w:pPr>
              <w:spacing w:before="60" w:after="60"/>
              <w:rPr>
                <w:rFonts w:eastAsia="Calibri" w:cs="Arial"/>
                <w:b/>
                <w:szCs w:val="20"/>
                <w:lang w:eastAsia="en-US"/>
              </w:rPr>
            </w:pPr>
            <w:r>
              <w:rPr>
                <w:rFonts w:eastAsia="Calibri" w:cs="Arial"/>
                <w:b/>
                <w:szCs w:val="20"/>
                <w:lang w:eastAsia="en-US"/>
              </w:rPr>
              <w:t>U3310</w:t>
            </w:r>
          </w:p>
        </w:tc>
        <w:tc>
          <w:tcPr>
            <w:tcW w:w="426" w:type="pct"/>
            <w:tcBorders>
              <w:right w:val="single" w:sz="12" w:space="0" w:color="auto"/>
            </w:tcBorders>
            <w:shd w:val="clear" w:color="auto" w:fill="auto"/>
          </w:tcPr>
          <w:p w14:paraId="667E115D" w14:textId="77777777" w:rsidR="009B4164" w:rsidRPr="008D2B02" w:rsidRDefault="009B4164" w:rsidP="009C3F67">
            <w:pPr>
              <w:spacing w:before="60" w:after="60"/>
              <w:rPr>
                <w:rFonts w:eastAsia="Calibri" w:cs="Arial"/>
                <w:szCs w:val="20"/>
                <w:lang w:eastAsia="en-US"/>
              </w:rPr>
            </w:pPr>
            <w:r>
              <w:rPr>
                <w:rFonts w:eastAsia="Calibri" w:cs="Arial"/>
                <w:szCs w:val="20"/>
                <w:lang w:eastAsia="en-US"/>
              </w:rPr>
              <w:t>T339</w:t>
            </w:r>
          </w:p>
        </w:tc>
        <w:tc>
          <w:tcPr>
            <w:tcW w:w="756" w:type="pct"/>
            <w:tcBorders>
              <w:left w:val="single" w:sz="12" w:space="0" w:color="auto"/>
            </w:tcBorders>
            <w:shd w:val="clear" w:color="auto" w:fill="auto"/>
          </w:tcPr>
          <w:p w14:paraId="0D6D1127" w14:textId="77777777" w:rsidR="009B4164" w:rsidRPr="008D2B02" w:rsidRDefault="009B4164" w:rsidP="009C3F67">
            <w:pPr>
              <w:spacing w:before="60" w:after="60"/>
              <w:rPr>
                <w:rFonts w:eastAsia="Calibri" w:cs="Arial"/>
                <w:b/>
                <w:szCs w:val="20"/>
                <w:lang w:eastAsia="en-US"/>
              </w:rPr>
            </w:pPr>
            <w:r w:rsidRPr="008D2B02">
              <w:rPr>
                <w:rFonts w:eastAsia="Calibri" w:cs="Arial"/>
                <w:b/>
                <w:szCs w:val="20"/>
                <w:lang w:eastAsia="en-US"/>
              </w:rPr>
              <w:t>IS201</w:t>
            </w:r>
          </w:p>
        </w:tc>
        <w:tc>
          <w:tcPr>
            <w:tcW w:w="3403" w:type="pct"/>
            <w:tcBorders>
              <w:right w:val="single" w:sz="12" w:space="0" w:color="auto"/>
            </w:tcBorders>
            <w:shd w:val="clear" w:color="auto" w:fill="auto"/>
          </w:tcPr>
          <w:p w14:paraId="2C37BC04" w14:textId="77777777" w:rsidR="009B4164" w:rsidRPr="008D2B02" w:rsidRDefault="009B4164" w:rsidP="007868DF">
            <w:pPr>
              <w:spacing w:before="60" w:after="60"/>
              <w:rPr>
                <w:rFonts w:eastAsia="Calibri" w:cs="Arial"/>
                <w:szCs w:val="20"/>
                <w:lang w:eastAsia="en-US"/>
              </w:rPr>
            </w:pPr>
            <w:r w:rsidRPr="008D2B02">
              <w:rPr>
                <w:rFonts w:eastAsia="Calibri" w:cs="Arial"/>
                <w:szCs w:val="20"/>
                <w:lang w:eastAsia="en-US"/>
              </w:rPr>
              <w:t>Number of referrals received</w:t>
            </w:r>
          </w:p>
        </w:tc>
      </w:tr>
      <w:tr w:rsidR="009B4164" w:rsidRPr="008D2B02" w14:paraId="564187B7" w14:textId="77777777" w:rsidTr="00A95383">
        <w:trPr>
          <w:trHeight w:val="414"/>
        </w:trPr>
        <w:tc>
          <w:tcPr>
            <w:tcW w:w="415" w:type="pct"/>
            <w:tcBorders>
              <w:left w:val="single" w:sz="12" w:space="0" w:color="auto"/>
              <w:bottom w:val="single" w:sz="12" w:space="0" w:color="auto"/>
            </w:tcBorders>
            <w:shd w:val="clear" w:color="auto" w:fill="auto"/>
          </w:tcPr>
          <w:p w14:paraId="0F61F482" w14:textId="77777777" w:rsidR="009B4164" w:rsidRPr="008D2B02" w:rsidRDefault="009B4164" w:rsidP="009C3F67">
            <w:pPr>
              <w:spacing w:before="60" w:after="60"/>
              <w:rPr>
                <w:rFonts w:eastAsia="Calibri" w:cs="Arial"/>
                <w:b/>
                <w:szCs w:val="20"/>
                <w:lang w:eastAsia="en-US"/>
              </w:rPr>
            </w:pPr>
            <w:r>
              <w:rPr>
                <w:rFonts w:eastAsia="Calibri" w:cs="Arial"/>
                <w:b/>
                <w:szCs w:val="20"/>
                <w:lang w:eastAsia="en-US"/>
              </w:rPr>
              <w:t>U3310</w:t>
            </w:r>
          </w:p>
        </w:tc>
        <w:tc>
          <w:tcPr>
            <w:tcW w:w="426" w:type="pct"/>
            <w:tcBorders>
              <w:bottom w:val="single" w:sz="12" w:space="0" w:color="auto"/>
              <w:right w:val="single" w:sz="12" w:space="0" w:color="auto"/>
            </w:tcBorders>
            <w:shd w:val="clear" w:color="auto" w:fill="auto"/>
          </w:tcPr>
          <w:p w14:paraId="3BEDD819" w14:textId="77777777" w:rsidR="009B4164" w:rsidRPr="008D2B02" w:rsidRDefault="009B4164" w:rsidP="009C3F67">
            <w:pPr>
              <w:spacing w:before="60" w:after="60"/>
              <w:rPr>
                <w:rFonts w:eastAsia="Calibri" w:cs="Arial"/>
                <w:szCs w:val="20"/>
                <w:lang w:eastAsia="en-US"/>
              </w:rPr>
            </w:pPr>
            <w:r>
              <w:rPr>
                <w:rFonts w:eastAsia="Calibri" w:cs="Arial"/>
                <w:szCs w:val="20"/>
                <w:lang w:eastAsia="en-US"/>
              </w:rPr>
              <w:t>T339</w:t>
            </w:r>
          </w:p>
        </w:tc>
        <w:tc>
          <w:tcPr>
            <w:tcW w:w="756" w:type="pct"/>
            <w:tcBorders>
              <w:left w:val="single" w:sz="12" w:space="0" w:color="auto"/>
              <w:bottom w:val="single" w:sz="12" w:space="0" w:color="auto"/>
            </w:tcBorders>
            <w:shd w:val="clear" w:color="auto" w:fill="auto"/>
          </w:tcPr>
          <w:p w14:paraId="2E880BC1" w14:textId="77777777" w:rsidR="009B4164" w:rsidRPr="008D2B02" w:rsidRDefault="009B4164" w:rsidP="009C3F67">
            <w:pPr>
              <w:spacing w:before="60" w:after="60"/>
              <w:rPr>
                <w:rFonts w:eastAsia="Calibri" w:cs="Arial"/>
                <w:b/>
                <w:szCs w:val="20"/>
                <w:lang w:eastAsia="en-US"/>
              </w:rPr>
            </w:pPr>
            <w:r w:rsidRPr="008D2B02">
              <w:rPr>
                <w:rFonts w:eastAsia="Calibri" w:cs="Arial"/>
                <w:b/>
                <w:szCs w:val="20"/>
                <w:lang w:eastAsia="en-US"/>
              </w:rPr>
              <w:t>GM07</w:t>
            </w:r>
          </w:p>
        </w:tc>
        <w:tc>
          <w:tcPr>
            <w:tcW w:w="3403" w:type="pct"/>
            <w:tcBorders>
              <w:right w:val="single" w:sz="12" w:space="0" w:color="auto"/>
            </w:tcBorders>
            <w:shd w:val="clear" w:color="auto" w:fill="auto"/>
          </w:tcPr>
          <w:p w14:paraId="3437A855" w14:textId="77777777" w:rsidR="009B4164" w:rsidRPr="008D2B02" w:rsidRDefault="009B4164" w:rsidP="007868DF">
            <w:pPr>
              <w:spacing w:before="60" w:after="60"/>
              <w:rPr>
                <w:rFonts w:eastAsia="Calibri" w:cs="Arial"/>
                <w:szCs w:val="20"/>
                <w:lang w:eastAsia="en-US"/>
              </w:rPr>
            </w:pPr>
            <w:r w:rsidRPr="008D2B02">
              <w:rPr>
                <w:rFonts w:eastAsia="Calibri" w:cs="Arial"/>
                <w:szCs w:val="20"/>
                <w:lang w:eastAsia="en-US"/>
              </w:rPr>
              <w:t xml:space="preserve">Number of Service Users with cases </w:t>
            </w:r>
            <w:r w:rsidRPr="002708A3">
              <w:rPr>
                <w:rFonts w:eastAsia="Calibri" w:cs="Arial"/>
                <w:szCs w:val="20"/>
                <w:lang w:eastAsia="en-US"/>
              </w:rPr>
              <w:t xml:space="preserve">closed as </w:t>
            </w:r>
            <w:r w:rsidR="004A2ED7" w:rsidRPr="002708A3">
              <w:rPr>
                <w:rFonts w:eastAsia="Calibri" w:cs="Arial"/>
                <w:szCs w:val="20"/>
                <w:lang w:eastAsia="en-US"/>
              </w:rPr>
              <w:t>a</w:t>
            </w:r>
            <w:r w:rsidRPr="002708A3">
              <w:rPr>
                <w:rFonts w:eastAsia="Calibri" w:cs="Arial"/>
                <w:szCs w:val="20"/>
                <w:lang w:eastAsia="en-US"/>
              </w:rPr>
              <w:t xml:space="preserve"> result of the majority</w:t>
            </w:r>
            <w:r w:rsidRPr="008D2B02">
              <w:rPr>
                <w:rFonts w:eastAsia="Calibri" w:cs="Arial"/>
                <w:szCs w:val="20"/>
                <w:lang w:eastAsia="en-US"/>
              </w:rPr>
              <w:t xml:space="preserve"> of identified needs being met</w:t>
            </w:r>
          </w:p>
        </w:tc>
      </w:tr>
      <w:tr w:rsidR="003237AD" w:rsidRPr="008D2B02" w14:paraId="72E0A4A2" w14:textId="77777777" w:rsidTr="00A95383">
        <w:tc>
          <w:tcPr>
            <w:tcW w:w="415" w:type="pct"/>
            <w:tcBorders>
              <w:top w:val="single" w:sz="12" w:space="0" w:color="auto"/>
              <w:left w:val="single" w:sz="12" w:space="0" w:color="auto"/>
              <w:bottom w:val="single" w:sz="12" w:space="0" w:color="auto"/>
            </w:tcBorders>
            <w:shd w:val="clear" w:color="auto" w:fill="262626"/>
          </w:tcPr>
          <w:p w14:paraId="2B005238"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26" w:type="pct"/>
            <w:tcBorders>
              <w:top w:val="single" w:sz="12" w:space="0" w:color="auto"/>
              <w:bottom w:val="single" w:sz="12" w:space="0" w:color="auto"/>
              <w:right w:val="single" w:sz="12" w:space="0" w:color="auto"/>
            </w:tcBorders>
            <w:shd w:val="clear" w:color="auto" w:fill="262626"/>
          </w:tcPr>
          <w:p w14:paraId="465F06E9"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59" w:type="pct"/>
            <w:gridSpan w:val="2"/>
            <w:tcBorders>
              <w:top w:val="single" w:sz="12" w:space="0" w:color="auto"/>
              <w:left w:val="single" w:sz="12" w:space="0" w:color="auto"/>
              <w:right w:val="single" w:sz="12" w:space="0" w:color="auto"/>
            </w:tcBorders>
            <w:shd w:val="clear" w:color="auto" w:fill="BFBFBF"/>
          </w:tcPr>
          <w:p w14:paraId="4698E6F2" w14:textId="77777777" w:rsidR="003237AD" w:rsidRPr="008D2B02" w:rsidRDefault="00CB44C8" w:rsidP="009C3F67">
            <w:pPr>
              <w:spacing w:before="60" w:after="60"/>
              <w:rPr>
                <w:rFonts w:eastAsia="Calibri" w:cs="Arial"/>
                <w:b/>
                <w:szCs w:val="20"/>
                <w:lang w:eastAsia="en-US"/>
              </w:rPr>
            </w:pPr>
            <w:r>
              <w:rPr>
                <w:rFonts w:eastAsia="Calibri" w:cs="Arial"/>
                <w:b/>
                <w:szCs w:val="20"/>
                <w:lang w:eastAsia="en-US"/>
              </w:rPr>
              <w:t>Demographic Measure</w:t>
            </w:r>
          </w:p>
        </w:tc>
      </w:tr>
      <w:tr w:rsidR="00067C93" w:rsidRPr="008D2B02" w14:paraId="19042ED9" w14:textId="77777777" w:rsidTr="00A95383">
        <w:trPr>
          <w:trHeight w:val="432"/>
        </w:trPr>
        <w:tc>
          <w:tcPr>
            <w:tcW w:w="415" w:type="pct"/>
            <w:tcBorders>
              <w:top w:val="single" w:sz="12" w:space="0" w:color="auto"/>
              <w:left w:val="single" w:sz="12" w:space="0" w:color="auto"/>
            </w:tcBorders>
            <w:shd w:val="clear" w:color="auto" w:fill="auto"/>
          </w:tcPr>
          <w:p w14:paraId="2F18C913" w14:textId="77777777" w:rsidR="00067C93" w:rsidRPr="008D2B02" w:rsidRDefault="00067C93" w:rsidP="009C3F67">
            <w:pPr>
              <w:spacing w:before="60" w:after="60"/>
              <w:rPr>
                <w:rFonts w:eastAsia="Calibri" w:cs="Arial"/>
                <w:b/>
                <w:szCs w:val="20"/>
                <w:lang w:eastAsia="en-US"/>
              </w:rPr>
            </w:pPr>
            <w:r>
              <w:rPr>
                <w:rFonts w:eastAsia="Calibri" w:cs="Arial"/>
                <w:b/>
                <w:szCs w:val="20"/>
                <w:lang w:eastAsia="en-US"/>
              </w:rPr>
              <w:t>U3310</w:t>
            </w:r>
          </w:p>
        </w:tc>
        <w:tc>
          <w:tcPr>
            <w:tcW w:w="426" w:type="pct"/>
            <w:tcBorders>
              <w:top w:val="single" w:sz="12" w:space="0" w:color="auto"/>
              <w:right w:val="single" w:sz="12" w:space="0" w:color="auto"/>
            </w:tcBorders>
            <w:shd w:val="clear" w:color="auto" w:fill="auto"/>
          </w:tcPr>
          <w:p w14:paraId="64E698DE" w14:textId="77777777" w:rsidR="00067C93" w:rsidRPr="008D2B02" w:rsidRDefault="00067C93" w:rsidP="009C3F67">
            <w:pPr>
              <w:spacing w:before="60" w:after="60"/>
              <w:rPr>
                <w:rFonts w:eastAsia="Calibri" w:cs="Arial"/>
                <w:szCs w:val="20"/>
                <w:lang w:eastAsia="en-US"/>
              </w:rPr>
            </w:pPr>
            <w:r>
              <w:rPr>
                <w:rFonts w:eastAsia="Calibri" w:cs="Arial"/>
                <w:szCs w:val="20"/>
                <w:lang w:eastAsia="en-US"/>
              </w:rPr>
              <w:t>T339</w:t>
            </w:r>
          </w:p>
        </w:tc>
        <w:tc>
          <w:tcPr>
            <w:tcW w:w="756" w:type="pct"/>
            <w:tcBorders>
              <w:top w:val="single" w:sz="12" w:space="0" w:color="auto"/>
              <w:left w:val="single" w:sz="12" w:space="0" w:color="auto"/>
            </w:tcBorders>
            <w:shd w:val="clear" w:color="auto" w:fill="auto"/>
          </w:tcPr>
          <w:p w14:paraId="7D837AF9"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IS35</w:t>
            </w:r>
          </w:p>
        </w:tc>
        <w:tc>
          <w:tcPr>
            <w:tcW w:w="3403" w:type="pct"/>
            <w:tcBorders>
              <w:top w:val="single" w:sz="12" w:space="0" w:color="auto"/>
              <w:right w:val="single" w:sz="12" w:space="0" w:color="auto"/>
            </w:tcBorders>
            <w:shd w:val="clear" w:color="auto" w:fill="auto"/>
          </w:tcPr>
          <w:p w14:paraId="3811AC1A" w14:textId="77777777" w:rsidR="00067C93" w:rsidRPr="008D2B02" w:rsidRDefault="00067C93" w:rsidP="009C3F67">
            <w:pPr>
              <w:spacing w:before="60" w:after="60"/>
              <w:rPr>
                <w:rFonts w:eastAsia="Calibri" w:cs="Arial"/>
                <w:szCs w:val="20"/>
                <w:lang w:eastAsia="en-US"/>
              </w:rPr>
            </w:pPr>
            <w:r w:rsidRPr="008D2B02">
              <w:rPr>
                <w:rFonts w:eastAsia="Calibri" w:cs="Arial"/>
                <w:szCs w:val="20"/>
                <w:lang w:eastAsia="en-US"/>
              </w:rPr>
              <w:t>Number of Service Users identifying as Aboriginal and/or Torres Strait Islander</w:t>
            </w:r>
          </w:p>
        </w:tc>
      </w:tr>
      <w:tr w:rsidR="00067C93" w:rsidRPr="008D2B02" w14:paraId="041F111F" w14:textId="77777777" w:rsidTr="00A95383">
        <w:trPr>
          <w:trHeight w:val="410"/>
        </w:trPr>
        <w:tc>
          <w:tcPr>
            <w:tcW w:w="415" w:type="pct"/>
            <w:tcBorders>
              <w:left w:val="single" w:sz="12" w:space="0" w:color="auto"/>
              <w:bottom w:val="single" w:sz="12" w:space="0" w:color="auto"/>
            </w:tcBorders>
            <w:shd w:val="clear" w:color="auto" w:fill="auto"/>
          </w:tcPr>
          <w:p w14:paraId="508606A9" w14:textId="77777777" w:rsidR="00067C93" w:rsidRPr="008D2B02" w:rsidRDefault="00067C93" w:rsidP="009C3F67">
            <w:pPr>
              <w:spacing w:before="60" w:after="60"/>
              <w:rPr>
                <w:rFonts w:eastAsia="Calibri" w:cs="Arial"/>
                <w:b/>
                <w:szCs w:val="20"/>
                <w:lang w:eastAsia="en-US"/>
              </w:rPr>
            </w:pPr>
            <w:r>
              <w:rPr>
                <w:rFonts w:eastAsia="Calibri" w:cs="Arial"/>
                <w:b/>
                <w:szCs w:val="20"/>
                <w:lang w:eastAsia="en-US"/>
              </w:rPr>
              <w:t>U3310</w:t>
            </w:r>
          </w:p>
        </w:tc>
        <w:tc>
          <w:tcPr>
            <w:tcW w:w="426" w:type="pct"/>
            <w:tcBorders>
              <w:bottom w:val="single" w:sz="12" w:space="0" w:color="auto"/>
              <w:right w:val="single" w:sz="12" w:space="0" w:color="auto"/>
            </w:tcBorders>
            <w:shd w:val="clear" w:color="auto" w:fill="auto"/>
          </w:tcPr>
          <w:p w14:paraId="40BA5457" w14:textId="77777777" w:rsidR="00067C93" w:rsidRPr="008D2B02" w:rsidRDefault="00067C93" w:rsidP="009C3F67">
            <w:pPr>
              <w:spacing w:before="60" w:after="60"/>
              <w:rPr>
                <w:rFonts w:eastAsia="Calibri" w:cs="Arial"/>
                <w:szCs w:val="20"/>
                <w:lang w:eastAsia="en-US"/>
              </w:rPr>
            </w:pPr>
            <w:r>
              <w:rPr>
                <w:rFonts w:eastAsia="Calibri" w:cs="Arial"/>
                <w:szCs w:val="20"/>
                <w:lang w:eastAsia="en-US"/>
              </w:rPr>
              <w:t>T339</w:t>
            </w:r>
          </w:p>
        </w:tc>
        <w:tc>
          <w:tcPr>
            <w:tcW w:w="756" w:type="pct"/>
            <w:tcBorders>
              <w:left w:val="single" w:sz="12" w:space="0" w:color="auto"/>
              <w:bottom w:val="single" w:sz="12" w:space="0" w:color="auto"/>
            </w:tcBorders>
            <w:shd w:val="clear" w:color="auto" w:fill="auto"/>
          </w:tcPr>
          <w:p w14:paraId="47426A5E"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IS39</w:t>
            </w:r>
          </w:p>
        </w:tc>
        <w:tc>
          <w:tcPr>
            <w:tcW w:w="3403" w:type="pct"/>
            <w:tcBorders>
              <w:right w:val="single" w:sz="12" w:space="0" w:color="auto"/>
            </w:tcBorders>
            <w:shd w:val="clear" w:color="auto" w:fill="auto"/>
          </w:tcPr>
          <w:p w14:paraId="59F76D0A" w14:textId="77777777" w:rsidR="00067C93" w:rsidRPr="008D2B02" w:rsidRDefault="00067C93" w:rsidP="007868DF">
            <w:pPr>
              <w:spacing w:before="60" w:after="60"/>
              <w:rPr>
                <w:rFonts w:eastAsia="Calibri" w:cs="Arial"/>
                <w:szCs w:val="20"/>
                <w:lang w:eastAsia="en-US"/>
              </w:rPr>
            </w:pPr>
            <w:r w:rsidRPr="008D2B02">
              <w:rPr>
                <w:rFonts w:eastAsia="Calibri" w:cs="Arial"/>
                <w:szCs w:val="20"/>
                <w:lang w:eastAsia="en-US"/>
              </w:rPr>
              <w:t>Number of Service Users identifying as being from culturally and linguistically diverse backgrounds</w:t>
            </w:r>
          </w:p>
        </w:tc>
      </w:tr>
      <w:tr w:rsidR="003237AD" w:rsidRPr="008D2B02" w14:paraId="6BBF0866" w14:textId="77777777" w:rsidTr="00A95383">
        <w:tc>
          <w:tcPr>
            <w:tcW w:w="415" w:type="pct"/>
            <w:tcBorders>
              <w:top w:val="single" w:sz="12" w:space="0" w:color="auto"/>
              <w:left w:val="single" w:sz="12" w:space="0" w:color="auto"/>
              <w:bottom w:val="single" w:sz="12" w:space="0" w:color="auto"/>
            </w:tcBorders>
            <w:shd w:val="clear" w:color="auto" w:fill="262626"/>
          </w:tcPr>
          <w:p w14:paraId="36E088BC"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26" w:type="pct"/>
            <w:tcBorders>
              <w:top w:val="single" w:sz="12" w:space="0" w:color="auto"/>
              <w:bottom w:val="single" w:sz="12" w:space="0" w:color="auto"/>
              <w:right w:val="single" w:sz="12" w:space="0" w:color="auto"/>
            </w:tcBorders>
            <w:shd w:val="clear" w:color="auto" w:fill="262626"/>
          </w:tcPr>
          <w:p w14:paraId="5EEA7028"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59" w:type="pct"/>
            <w:gridSpan w:val="2"/>
            <w:tcBorders>
              <w:top w:val="single" w:sz="12" w:space="0" w:color="auto"/>
              <w:left w:val="single" w:sz="12" w:space="0" w:color="auto"/>
              <w:right w:val="single" w:sz="12" w:space="0" w:color="auto"/>
            </w:tcBorders>
            <w:shd w:val="clear" w:color="auto" w:fill="BFBFBF"/>
          </w:tcPr>
          <w:p w14:paraId="62DDA2E5"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Outcome Measure</w:t>
            </w:r>
          </w:p>
        </w:tc>
      </w:tr>
      <w:tr w:rsidR="00067C93" w:rsidRPr="008D2B02" w14:paraId="159B9068" w14:textId="77777777" w:rsidTr="00A95383">
        <w:trPr>
          <w:trHeight w:val="453"/>
        </w:trPr>
        <w:tc>
          <w:tcPr>
            <w:tcW w:w="415" w:type="pct"/>
            <w:tcBorders>
              <w:top w:val="single" w:sz="12" w:space="0" w:color="auto"/>
              <w:left w:val="single" w:sz="12" w:space="0" w:color="auto"/>
            </w:tcBorders>
            <w:shd w:val="clear" w:color="auto" w:fill="auto"/>
          </w:tcPr>
          <w:p w14:paraId="1AB22FC3" w14:textId="77777777" w:rsidR="00067C93" w:rsidRPr="008D2B02" w:rsidRDefault="00067C93" w:rsidP="009C3F67">
            <w:pPr>
              <w:spacing w:before="60" w:after="60"/>
              <w:rPr>
                <w:rFonts w:eastAsia="Calibri" w:cs="Arial"/>
                <w:b/>
                <w:szCs w:val="20"/>
                <w:lang w:eastAsia="en-US"/>
              </w:rPr>
            </w:pPr>
            <w:r>
              <w:rPr>
                <w:rFonts w:eastAsia="Calibri" w:cs="Arial"/>
                <w:b/>
                <w:szCs w:val="20"/>
                <w:lang w:eastAsia="en-US"/>
              </w:rPr>
              <w:t>U3310</w:t>
            </w:r>
          </w:p>
        </w:tc>
        <w:tc>
          <w:tcPr>
            <w:tcW w:w="426" w:type="pct"/>
            <w:tcBorders>
              <w:top w:val="single" w:sz="12" w:space="0" w:color="auto"/>
              <w:right w:val="single" w:sz="12" w:space="0" w:color="auto"/>
            </w:tcBorders>
            <w:shd w:val="clear" w:color="auto" w:fill="auto"/>
          </w:tcPr>
          <w:p w14:paraId="40DF054F" w14:textId="77777777" w:rsidR="00067C93" w:rsidRPr="008D2B02" w:rsidRDefault="00067C93" w:rsidP="009C3F67">
            <w:pPr>
              <w:spacing w:before="60" w:after="60"/>
              <w:rPr>
                <w:rFonts w:eastAsia="Calibri" w:cs="Arial"/>
                <w:szCs w:val="20"/>
                <w:lang w:eastAsia="en-US"/>
              </w:rPr>
            </w:pPr>
            <w:r>
              <w:rPr>
                <w:rFonts w:eastAsia="Calibri" w:cs="Arial"/>
                <w:szCs w:val="20"/>
                <w:lang w:eastAsia="en-US"/>
              </w:rPr>
              <w:t>T339</w:t>
            </w:r>
          </w:p>
        </w:tc>
        <w:tc>
          <w:tcPr>
            <w:tcW w:w="756" w:type="pct"/>
            <w:tcBorders>
              <w:top w:val="single" w:sz="12" w:space="0" w:color="auto"/>
              <w:left w:val="single" w:sz="12" w:space="0" w:color="auto"/>
            </w:tcBorders>
            <w:shd w:val="clear" w:color="auto" w:fill="auto"/>
          </w:tcPr>
          <w:p w14:paraId="46DB8DC0"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OM2.1.01</w:t>
            </w:r>
          </w:p>
        </w:tc>
        <w:tc>
          <w:tcPr>
            <w:tcW w:w="3403" w:type="pct"/>
            <w:tcBorders>
              <w:top w:val="single" w:sz="12" w:space="0" w:color="auto"/>
              <w:right w:val="single" w:sz="12" w:space="0" w:color="auto"/>
            </w:tcBorders>
            <w:shd w:val="clear" w:color="auto" w:fill="auto"/>
          </w:tcPr>
          <w:p w14:paraId="6FD9E7B9" w14:textId="77777777" w:rsidR="00067C93" w:rsidRPr="008D2B02" w:rsidRDefault="00067C93" w:rsidP="007868DF">
            <w:pPr>
              <w:spacing w:before="60" w:after="60"/>
              <w:rPr>
                <w:rFonts w:eastAsia="Calibri" w:cs="Arial"/>
                <w:szCs w:val="20"/>
                <w:lang w:eastAsia="en-US"/>
              </w:rPr>
            </w:pPr>
            <w:r w:rsidRPr="008D2B02">
              <w:rPr>
                <w:rFonts w:eastAsia="Calibri" w:cs="Arial"/>
                <w:szCs w:val="20"/>
                <w:lang w:eastAsia="en-US"/>
              </w:rPr>
              <w:t>Number of Service Users that have shown improvements in being safe and/or protected from harm</w:t>
            </w:r>
          </w:p>
        </w:tc>
      </w:tr>
      <w:tr w:rsidR="00067C93" w:rsidRPr="008D2B02" w14:paraId="10E67E32" w14:textId="77777777" w:rsidTr="00A95383">
        <w:trPr>
          <w:trHeight w:val="389"/>
        </w:trPr>
        <w:tc>
          <w:tcPr>
            <w:tcW w:w="415" w:type="pct"/>
            <w:tcBorders>
              <w:left w:val="single" w:sz="12" w:space="0" w:color="auto"/>
              <w:bottom w:val="single" w:sz="12" w:space="0" w:color="auto"/>
            </w:tcBorders>
            <w:shd w:val="clear" w:color="auto" w:fill="auto"/>
          </w:tcPr>
          <w:p w14:paraId="0BFFA45A" w14:textId="77777777" w:rsidR="00067C93" w:rsidRPr="008D2B02" w:rsidRDefault="00067C93" w:rsidP="009C3F67">
            <w:pPr>
              <w:spacing w:before="60" w:after="60"/>
              <w:rPr>
                <w:rFonts w:eastAsia="Calibri" w:cs="Arial"/>
                <w:b/>
                <w:szCs w:val="20"/>
                <w:lang w:eastAsia="en-US"/>
              </w:rPr>
            </w:pPr>
            <w:r>
              <w:rPr>
                <w:rFonts w:eastAsia="Calibri" w:cs="Arial"/>
                <w:b/>
                <w:szCs w:val="20"/>
                <w:lang w:eastAsia="en-US"/>
              </w:rPr>
              <w:t>U3310</w:t>
            </w:r>
          </w:p>
        </w:tc>
        <w:tc>
          <w:tcPr>
            <w:tcW w:w="426" w:type="pct"/>
            <w:tcBorders>
              <w:bottom w:val="single" w:sz="12" w:space="0" w:color="auto"/>
              <w:right w:val="single" w:sz="12" w:space="0" w:color="auto"/>
            </w:tcBorders>
            <w:shd w:val="clear" w:color="auto" w:fill="auto"/>
          </w:tcPr>
          <w:p w14:paraId="6950B782" w14:textId="77777777" w:rsidR="00067C93" w:rsidRPr="008D2B02" w:rsidRDefault="00067C93" w:rsidP="009C3F67">
            <w:pPr>
              <w:spacing w:before="60" w:after="60"/>
              <w:rPr>
                <w:rFonts w:eastAsia="Calibri" w:cs="Arial"/>
                <w:szCs w:val="20"/>
                <w:lang w:eastAsia="en-US"/>
              </w:rPr>
            </w:pPr>
            <w:r>
              <w:rPr>
                <w:rFonts w:eastAsia="Calibri" w:cs="Arial"/>
                <w:szCs w:val="20"/>
                <w:lang w:eastAsia="en-US"/>
              </w:rPr>
              <w:t>T339</w:t>
            </w:r>
          </w:p>
        </w:tc>
        <w:tc>
          <w:tcPr>
            <w:tcW w:w="756" w:type="pct"/>
            <w:tcBorders>
              <w:left w:val="single" w:sz="12" w:space="0" w:color="auto"/>
              <w:bottom w:val="single" w:sz="12" w:space="0" w:color="auto"/>
            </w:tcBorders>
            <w:shd w:val="clear" w:color="auto" w:fill="auto"/>
          </w:tcPr>
          <w:p w14:paraId="589CD383" w14:textId="77777777" w:rsidR="00067C93" w:rsidRDefault="00067C93" w:rsidP="009C3F67">
            <w:pPr>
              <w:spacing w:before="60" w:after="60"/>
              <w:rPr>
                <w:rFonts w:eastAsia="Calibri" w:cs="Arial"/>
                <w:b/>
                <w:szCs w:val="20"/>
                <w:lang w:eastAsia="en-US"/>
              </w:rPr>
            </w:pPr>
            <w:r>
              <w:rPr>
                <w:rFonts w:eastAsia="Calibri" w:cs="Arial"/>
                <w:b/>
                <w:szCs w:val="20"/>
                <w:lang w:eastAsia="en-US"/>
              </w:rPr>
              <w:t>OM2.1.08</w:t>
            </w:r>
          </w:p>
        </w:tc>
        <w:tc>
          <w:tcPr>
            <w:tcW w:w="3403" w:type="pct"/>
            <w:tcBorders>
              <w:bottom w:val="single" w:sz="12" w:space="0" w:color="auto"/>
              <w:right w:val="single" w:sz="12" w:space="0" w:color="auto"/>
            </w:tcBorders>
            <w:shd w:val="clear" w:color="auto" w:fill="auto"/>
          </w:tcPr>
          <w:p w14:paraId="136B27E7" w14:textId="77777777" w:rsidR="00067C93" w:rsidRDefault="00067C93" w:rsidP="007868DF">
            <w:pPr>
              <w:spacing w:before="60" w:after="60"/>
              <w:rPr>
                <w:rFonts w:eastAsia="Calibri" w:cs="Arial"/>
                <w:szCs w:val="20"/>
                <w:lang w:eastAsia="en-US"/>
              </w:rPr>
            </w:pPr>
            <w:r>
              <w:rPr>
                <w:rFonts w:eastAsia="Calibri" w:cs="Arial"/>
                <w:szCs w:val="20"/>
                <w:lang w:eastAsia="en-US"/>
              </w:rPr>
              <w:t>Number of Service Users with improved life skills</w:t>
            </w:r>
          </w:p>
        </w:tc>
      </w:tr>
      <w:tr w:rsidR="003237AD" w:rsidRPr="008D2B02" w14:paraId="2F99FA28" w14:textId="77777777" w:rsidTr="00A95383">
        <w:tc>
          <w:tcPr>
            <w:tcW w:w="415" w:type="pct"/>
            <w:tcBorders>
              <w:top w:val="single" w:sz="12" w:space="0" w:color="auto"/>
              <w:left w:val="single" w:sz="12" w:space="0" w:color="auto"/>
              <w:bottom w:val="single" w:sz="12" w:space="0" w:color="auto"/>
            </w:tcBorders>
            <w:shd w:val="clear" w:color="auto" w:fill="262626"/>
          </w:tcPr>
          <w:p w14:paraId="7583FD42"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26" w:type="pct"/>
            <w:tcBorders>
              <w:top w:val="single" w:sz="12" w:space="0" w:color="auto"/>
              <w:bottom w:val="single" w:sz="12" w:space="0" w:color="auto"/>
              <w:right w:val="single" w:sz="12" w:space="0" w:color="auto"/>
            </w:tcBorders>
            <w:shd w:val="clear" w:color="auto" w:fill="262626"/>
          </w:tcPr>
          <w:p w14:paraId="6397B68C"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756" w:type="pct"/>
            <w:tcBorders>
              <w:top w:val="single" w:sz="12" w:space="0" w:color="auto"/>
              <w:left w:val="single" w:sz="12" w:space="0" w:color="auto"/>
              <w:bottom w:val="single" w:sz="12" w:space="0" w:color="auto"/>
            </w:tcBorders>
            <w:shd w:val="clear" w:color="auto" w:fill="BFBFBF"/>
          </w:tcPr>
          <w:p w14:paraId="4E431683"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Other Measure</w:t>
            </w:r>
          </w:p>
        </w:tc>
        <w:tc>
          <w:tcPr>
            <w:tcW w:w="3403" w:type="pct"/>
            <w:tcBorders>
              <w:top w:val="single" w:sz="12" w:space="0" w:color="auto"/>
              <w:bottom w:val="single" w:sz="12" w:space="0" w:color="auto"/>
              <w:right w:val="single" w:sz="12" w:space="0" w:color="auto"/>
            </w:tcBorders>
            <w:shd w:val="clear" w:color="auto" w:fill="BFBFBF"/>
          </w:tcPr>
          <w:p w14:paraId="7EC390E1" w14:textId="77777777" w:rsidR="003237AD" w:rsidRPr="008D2B02" w:rsidRDefault="003237AD" w:rsidP="009C3F67">
            <w:pPr>
              <w:spacing w:before="60" w:after="60"/>
              <w:rPr>
                <w:rFonts w:eastAsia="Calibri" w:cs="Arial"/>
                <w:b/>
                <w:szCs w:val="20"/>
                <w:lang w:eastAsia="en-US"/>
              </w:rPr>
            </w:pPr>
          </w:p>
        </w:tc>
      </w:tr>
      <w:tr w:rsidR="00FC1B33" w:rsidRPr="008D2B02" w14:paraId="20B90BB5" w14:textId="77777777" w:rsidTr="00A95383">
        <w:trPr>
          <w:trHeight w:val="203"/>
        </w:trPr>
        <w:tc>
          <w:tcPr>
            <w:tcW w:w="415" w:type="pct"/>
            <w:tcBorders>
              <w:top w:val="single" w:sz="12" w:space="0" w:color="auto"/>
              <w:left w:val="single" w:sz="12" w:space="0" w:color="auto"/>
            </w:tcBorders>
            <w:shd w:val="clear" w:color="auto" w:fill="auto"/>
          </w:tcPr>
          <w:p w14:paraId="411E9218" w14:textId="77777777" w:rsidR="00FC1B33" w:rsidRDefault="00FC1B33" w:rsidP="009C3F67">
            <w:pPr>
              <w:spacing w:before="60" w:after="60"/>
              <w:rPr>
                <w:rFonts w:eastAsia="Calibri" w:cs="Arial"/>
                <w:b/>
                <w:szCs w:val="20"/>
                <w:lang w:eastAsia="en-US"/>
              </w:rPr>
            </w:pPr>
            <w:r>
              <w:rPr>
                <w:rFonts w:eastAsia="Calibri" w:cs="Arial"/>
                <w:b/>
                <w:szCs w:val="20"/>
                <w:lang w:eastAsia="en-US"/>
              </w:rPr>
              <w:t>U3310</w:t>
            </w:r>
          </w:p>
        </w:tc>
        <w:tc>
          <w:tcPr>
            <w:tcW w:w="426" w:type="pct"/>
            <w:tcBorders>
              <w:top w:val="single" w:sz="12" w:space="0" w:color="auto"/>
              <w:right w:val="single" w:sz="12" w:space="0" w:color="auto"/>
            </w:tcBorders>
            <w:shd w:val="clear" w:color="auto" w:fill="auto"/>
          </w:tcPr>
          <w:p w14:paraId="4CD77A16" w14:textId="77777777" w:rsidR="00FC1B33" w:rsidRDefault="00FC1B33" w:rsidP="009C3F67">
            <w:pPr>
              <w:spacing w:before="60" w:after="60"/>
              <w:rPr>
                <w:rFonts w:eastAsia="Calibri" w:cs="Arial"/>
                <w:szCs w:val="20"/>
                <w:lang w:eastAsia="en-US"/>
              </w:rPr>
            </w:pPr>
            <w:r>
              <w:rPr>
                <w:rFonts w:eastAsia="Calibri" w:cs="Arial"/>
                <w:szCs w:val="20"/>
                <w:lang w:eastAsia="en-US"/>
              </w:rPr>
              <w:t>T3</w:t>
            </w:r>
            <w:r w:rsidR="00681CD1">
              <w:rPr>
                <w:rFonts w:eastAsia="Calibri" w:cs="Arial"/>
                <w:szCs w:val="20"/>
                <w:lang w:eastAsia="en-US"/>
              </w:rPr>
              <w:t>3</w:t>
            </w:r>
            <w:r>
              <w:rPr>
                <w:rFonts w:eastAsia="Calibri" w:cs="Arial"/>
                <w:szCs w:val="20"/>
                <w:lang w:eastAsia="en-US"/>
              </w:rPr>
              <w:t>9</w:t>
            </w:r>
          </w:p>
        </w:tc>
        <w:tc>
          <w:tcPr>
            <w:tcW w:w="756" w:type="pct"/>
            <w:tcBorders>
              <w:top w:val="single" w:sz="12" w:space="0" w:color="auto"/>
              <w:left w:val="single" w:sz="12" w:space="0" w:color="auto"/>
            </w:tcBorders>
            <w:shd w:val="clear" w:color="auto" w:fill="auto"/>
          </w:tcPr>
          <w:p w14:paraId="01736FE5" w14:textId="77777777" w:rsidR="00FC1B33" w:rsidRDefault="00FC1B33" w:rsidP="009C3F67">
            <w:pPr>
              <w:spacing w:before="60" w:after="60"/>
              <w:rPr>
                <w:rFonts w:eastAsia="Calibri" w:cs="Arial"/>
                <w:b/>
                <w:szCs w:val="20"/>
                <w:lang w:eastAsia="en-US"/>
              </w:rPr>
            </w:pPr>
            <w:r>
              <w:rPr>
                <w:rFonts w:eastAsia="Calibri" w:cs="Arial"/>
                <w:b/>
                <w:szCs w:val="20"/>
                <w:lang w:eastAsia="en-US"/>
              </w:rPr>
              <w:t>IS151</w:t>
            </w:r>
          </w:p>
        </w:tc>
        <w:tc>
          <w:tcPr>
            <w:tcW w:w="3403" w:type="pct"/>
            <w:tcBorders>
              <w:top w:val="single" w:sz="12" w:space="0" w:color="auto"/>
              <w:right w:val="single" w:sz="12" w:space="0" w:color="auto"/>
            </w:tcBorders>
            <w:shd w:val="clear" w:color="auto" w:fill="auto"/>
          </w:tcPr>
          <w:p w14:paraId="449845C2" w14:textId="77777777" w:rsidR="00FC1B33" w:rsidRDefault="00FC1B33" w:rsidP="007868DF">
            <w:pPr>
              <w:spacing w:before="60" w:after="60"/>
              <w:rPr>
                <w:rFonts w:eastAsia="Calibri" w:cs="Arial"/>
                <w:szCs w:val="20"/>
                <w:lang w:eastAsia="en-US"/>
              </w:rPr>
            </w:pPr>
            <w:r>
              <w:rPr>
                <w:rFonts w:eastAsia="Calibri" w:cs="Arial"/>
                <w:szCs w:val="20"/>
                <w:lang w:eastAsia="en-US"/>
              </w:rPr>
              <w:t>Value of brokerage expenditure</w:t>
            </w:r>
          </w:p>
        </w:tc>
      </w:tr>
      <w:tr w:rsidR="00067C93" w:rsidRPr="008D2B02" w14:paraId="6013AE6A" w14:textId="77777777" w:rsidTr="00A95383">
        <w:trPr>
          <w:trHeight w:val="203"/>
        </w:trPr>
        <w:tc>
          <w:tcPr>
            <w:tcW w:w="415" w:type="pct"/>
            <w:tcBorders>
              <w:left w:val="single" w:sz="12" w:space="0" w:color="auto"/>
            </w:tcBorders>
            <w:shd w:val="clear" w:color="auto" w:fill="auto"/>
          </w:tcPr>
          <w:p w14:paraId="7602D0BA" w14:textId="77777777" w:rsidR="00067C93" w:rsidRDefault="00067C93" w:rsidP="009C3F67">
            <w:pPr>
              <w:spacing w:before="60" w:after="60"/>
              <w:rPr>
                <w:rFonts w:eastAsia="Calibri" w:cs="Arial"/>
                <w:b/>
                <w:szCs w:val="20"/>
                <w:lang w:eastAsia="en-US"/>
              </w:rPr>
            </w:pPr>
            <w:r>
              <w:rPr>
                <w:rFonts w:eastAsia="Calibri" w:cs="Arial"/>
                <w:b/>
                <w:szCs w:val="20"/>
                <w:lang w:eastAsia="en-US"/>
              </w:rPr>
              <w:t>U3310</w:t>
            </w:r>
          </w:p>
        </w:tc>
        <w:tc>
          <w:tcPr>
            <w:tcW w:w="426" w:type="pct"/>
            <w:tcBorders>
              <w:right w:val="single" w:sz="12" w:space="0" w:color="auto"/>
            </w:tcBorders>
            <w:shd w:val="clear" w:color="auto" w:fill="auto"/>
          </w:tcPr>
          <w:p w14:paraId="650E75B1" w14:textId="77777777" w:rsidR="00067C93" w:rsidRDefault="00067C93" w:rsidP="009C3F67">
            <w:pPr>
              <w:spacing w:before="60" w:after="60"/>
              <w:rPr>
                <w:rFonts w:eastAsia="Calibri" w:cs="Arial"/>
                <w:szCs w:val="20"/>
                <w:lang w:eastAsia="en-US"/>
              </w:rPr>
            </w:pPr>
            <w:r>
              <w:rPr>
                <w:rFonts w:eastAsia="Calibri" w:cs="Arial"/>
                <w:szCs w:val="20"/>
                <w:lang w:eastAsia="en-US"/>
              </w:rPr>
              <w:t>T339</w:t>
            </w:r>
          </w:p>
        </w:tc>
        <w:tc>
          <w:tcPr>
            <w:tcW w:w="756" w:type="pct"/>
            <w:tcBorders>
              <w:left w:val="single" w:sz="12" w:space="0" w:color="auto"/>
            </w:tcBorders>
            <w:shd w:val="clear" w:color="auto" w:fill="auto"/>
          </w:tcPr>
          <w:p w14:paraId="76C5E688" w14:textId="77777777" w:rsidR="00067C93" w:rsidRDefault="00067C93" w:rsidP="009C3F67">
            <w:pPr>
              <w:spacing w:before="60" w:after="60"/>
              <w:rPr>
                <w:rFonts w:eastAsia="Calibri" w:cs="Arial"/>
                <w:b/>
                <w:szCs w:val="20"/>
                <w:lang w:eastAsia="en-US"/>
              </w:rPr>
            </w:pPr>
            <w:r>
              <w:rPr>
                <w:rFonts w:eastAsia="Calibri" w:cs="Arial"/>
                <w:b/>
                <w:szCs w:val="20"/>
                <w:lang w:eastAsia="en-US"/>
              </w:rPr>
              <w:t>IS204</w:t>
            </w:r>
          </w:p>
        </w:tc>
        <w:tc>
          <w:tcPr>
            <w:tcW w:w="3403" w:type="pct"/>
            <w:tcBorders>
              <w:right w:val="single" w:sz="12" w:space="0" w:color="auto"/>
            </w:tcBorders>
            <w:shd w:val="clear" w:color="auto" w:fill="auto"/>
          </w:tcPr>
          <w:p w14:paraId="2129EA71" w14:textId="77777777" w:rsidR="00067C93" w:rsidRPr="008D2B02" w:rsidRDefault="00067C93" w:rsidP="007868DF">
            <w:pPr>
              <w:spacing w:before="60" w:after="60"/>
              <w:rPr>
                <w:rFonts w:eastAsia="Calibri" w:cs="Arial"/>
                <w:szCs w:val="20"/>
                <w:lang w:eastAsia="en-US"/>
              </w:rPr>
            </w:pPr>
            <w:r>
              <w:rPr>
                <w:rFonts w:eastAsia="Calibri" w:cs="Arial"/>
                <w:szCs w:val="20"/>
                <w:lang w:eastAsia="en-US"/>
              </w:rPr>
              <w:t>Number of cases per case worker (FTE positions)</w:t>
            </w:r>
          </w:p>
        </w:tc>
      </w:tr>
      <w:tr w:rsidR="00067C93" w:rsidRPr="008D2B02" w14:paraId="1A215387" w14:textId="77777777" w:rsidTr="00A95383">
        <w:trPr>
          <w:trHeight w:val="203"/>
        </w:trPr>
        <w:tc>
          <w:tcPr>
            <w:tcW w:w="415" w:type="pct"/>
            <w:tcBorders>
              <w:left w:val="single" w:sz="12" w:space="0" w:color="auto"/>
            </w:tcBorders>
            <w:shd w:val="clear" w:color="auto" w:fill="auto"/>
          </w:tcPr>
          <w:p w14:paraId="6E170FA4" w14:textId="77777777" w:rsidR="00067C93" w:rsidRPr="008D2B02" w:rsidRDefault="00067C93" w:rsidP="009C3F67">
            <w:pPr>
              <w:spacing w:before="60" w:after="60"/>
              <w:rPr>
                <w:rFonts w:eastAsia="Calibri" w:cs="Arial"/>
                <w:b/>
                <w:szCs w:val="20"/>
                <w:lang w:eastAsia="en-US"/>
              </w:rPr>
            </w:pPr>
            <w:r>
              <w:rPr>
                <w:rFonts w:eastAsia="Calibri" w:cs="Arial"/>
                <w:b/>
                <w:szCs w:val="20"/>
                <w:lang w:eastAsia="en-US"/>
              </w:rPr>
              <w:t>U3310</w:t>
            </w:r>
          </w:p>
        </w:tc>
        <w:tc>
          <w:tcPr>
            <w:tcW w:w="426" w:type="pct"/>
            <w:tcBorders>
              <w:right w:val="single" w:sz="12" w:space="0" w:color="auto"/>
            </w:tcBorders>
            <w:shd w:val="clear" w:color="auto" w:fill="auto"/>
          </w:tcPr>
          <w:p w14:paraId="05BFFF71" w14:textId="77777777" w:rsidR="00067C93" w:rsidRPr="008D2B02" w:rsidRDefault="00067C93" w:rsidP="009C3F67">
            <w:pPr>
              <w:spacing w:before="60" w:after="60"/>
              <w:rPr>
                <w:rFonts w:eastAsia="Calibri" w:cs="Arial"/>
                <w:szCs w:val="20"/>
                <w:lang w:eastAsia="en-US"/>
              </w:rPr>
            </w:pPr>
            <w:r>
              <w:rPr>
                <w:rFonts w:eastAsia="Calibri" w:cs="Arial"/>
                <w:szCs w:val="20"/>
                <w:lang w:eastAsia="en-US"/>
              </w:rPr>
              <w:t>T339</w:t>
            </w:r>
          </w:p>
        </w:tc>
        <w:tc>
          <w:tcPr>
            <w:tcW w:w="756" w:type="pct"/>
            <w:tcBorders>
              <w:left w:val="single" w:sz="12" w:space="0" w:color="auto"/>
            </w:tcBorders>
            <w:shd w:val="clear" w:color="auto" w:fill="auto"/>
          </w:tcPr>
          <w:p w14:paraId="31B74514" w14:textId="77777777" w:rsidR="00067C93" w:rsidRPr="008D2B02" w:rsidRDefault="00067C93" w:rsidP="009C3F67">
            <w:pPr>
              <w:spacing w:before="60" w:after="60"/>
              <w:rPr>
                <w:rFonts w:eastAsia="Calibri" w:cs="Arial"/>
                <w:b/>
                <w:szCs w:val="20"/>
                <w:lang w:eastAsia="en-US"/>
              </w:rPr>
            </w:pPr>
            <w:r>
              <w:rPr>
                <w:rFonts w:eastAsia="Calibri" w:cs="Arial"/>
                <w:b/>
                <w:szCs w:val="20"/>
                <w:lang w:eastAsia="en-US"/>
              </w:rPr>
              <w:t>GM01</w:t>
            </w:r>
          </w:p>
        </w:tc>
        <w:tc>
          <w:tcPr>
            <w:tcW w:w="3403" w:type="pct"/>
            <w:tcBorders>
              <w:right w:val="single" w:sz="12" w:space="0" w:color="auto"/>
            </w:tcBorders>
            <w:shd w:val="clear" w:color="auto" w:fill="auto"/>
          </w:tcPr>
          <w:p w14:paraId="5EE1DE7D" w14:textId="4392333D" w:rsidR="00067C93" w:rsidRPr="008D2B02" w:rsidRDefault="00067C93" w:rsidP="007868DF">
            <w:pPr>
              <w:spacing w:before="60" w:after="60"/>
              <w:rPr>
                <w:rFonts w:eastAsia="Calibri" w:cs="Arial"/>
                <w:szCs w:val="20"/>
                <w:lang w:eastAsia="en-US"/>
              </w:rPr>
            </w:pPr>
            <w:r w:rsidRPr="008D2B02">
              <w:rPr>
                <w:rFonts w:eastAsia="Calibri" w:cs="Arial"/>
                <w:szCs w:val="20"/>
                <w:lang w:eastAsia="en-US"/>
              </w:rPr>
              <w:t xml:space="preserve">Number of </w:t>
            </w:r>
            <w:r>
              <w:rPr>
                <w:rFonts w:eastAsia="Calibri" w:cs="Arial"/>
                <w:szCs w:val="20"/>
                <w:lang w:eastAsia="en-US"/>
              </w:rPr>
              <w:t xml:space="preserve">occasions information advice and referral were </w:t>
            </w:r>
            <w:r w:rsidR="003A7479">
              <w:rPr>
                <w:rFonts w:eastAsia="Calibri" w:cs="Arial"/>
                <w:szCs w:val="20"/>
                <w:lang w:eastAsia="en-US"/>
              </w:rPr>
              <w:t>provided (</w:t>
            </w:r>
            <w:r>
              <w:rPr>
                <w:rFonts w:eastAsia="Calibri" w:cs="Arial"/>
                <w:szCs w:val="20"/>
                <w:lang w:eastAsia="en-US"/>
              </w:rPr>
              <w:t>not provided elsewhere)</w:t>
            </w:r>
          </w:p>
        </w:tc>
      </w:tr>
      <w:tr w:rsidR="00067C93" w:rsidRPr="00DA4003" w14:paraId="1C8F7CF2" w14:textId="77777777" w:rsidTr="00A95383">
        <w:trPr>
          <w:trHeight w:val="203"/>
        </w:trPr>
        <w:tc>
          <w:tcPr>
            <w:tcW w:w="415" w:type="pct"/>
            <w:tcBorders>
              <w:left w:val="single" w:sz="12" w:space="0" w:color="auto"/>
              <w:bottom w:val="single" w:sz="12" w:space="0" w:color="auto"/>
            </w:tcBorders>
            <w:shd w:val="clear" w:color="auto" w:fill="auto"/>
          </w:tcPr>
          <w:p w14:paraId="0B8E2E06" w14:textId="77777777" w:rsidR="00067C93" w:rsidRPr="008D2B02" w:rsidRDefault="00067C93" w:rsidP="009C3F67">
            <w:pPr>
              <w:spacing w:before="60" w:after="60"/>
              <w:rPr>
                <w:rFonts w:eastAsia="Calibri" w:cs="Arial"/>
                <w:b/>
                <w:szCs w:val="20"/>
                <w:lang w:eastAsia="en-US"/>
              </w:rPr>
            </w:pPr>
            <w:r>
              <w:rPr>
                <w:rFonts w:eastAsia="Calibri" w:cs="Arial"/>
                <w:b/>
                <w:szCs w:val="20"/>
                <w:lang w:eastAsia="en-US"/>
              </w:rPr>
              <w:t>U3310</w:t>
            </w:r>
          </w:p>
        </w:tc>
        <w:tc>
          <w:tcPr>
            <w:tcW w:w="426" w:type="pct"/>
            <w:tcBorders>
              <w:bottom w:val="single" w:sz="12" w:space="0" w:color="auto"/>
              <w:right w:val="single" w:sz="12" w:space="0" w:color="auto"/>
            </w:tcBorders>
            <w:shd w:val="clear" w:color="auto" w:fill="auto"/>
          </w:tcPr>
          <w:p w14:paraId="688856B2" w14:textId="77777777" w:rsidR="00067C93" w:rsidRPr="008D2B02" w:rsidRDefault="00067C93" w:rsidP="009C3F67">
            <w:pPr>
              <w:spacing w:before="60" w:after="60"/>
              <w:rPr>
                <w:rFonts w:eastAsia="Calibri" w:cs="Arial"/>
                <w:szCs w:val="20"/>
                <w:lang w:eastAsia="en-US"/>
              </w:rPr>
            </w:pPr>
            <w:r>
              <w:rPr>
                <w:rFonts w:eastAsia="Calibri" w:cs="Arial"/>
                <w:szCs w:val="20"/>
                <w:lang w:eastAsia="en-US"/>
              </w:rPr>
              <w:t>T339</w:t>
            </w:r>
          </w:p>
        </w:tc>
        <w:tc>
          <w:tcPr>
            <w:tcW w:w="756" w:type="pct"/>
            <w:tcBorders>
              <w:left w:val="single" w:sz="12" w:space="0" w:color="auto"/>
              <w:bottom w:val="single" w:sz="12" w:space="0" w:color="auto"/>
            </w:tcBorders>
            <w:shd w:val="clear" w:color="auto" w:fill="auto"/>
          </w:tcPr>
          <w:p w14:paraId="5172E58C"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GM16</w:t>
            </w:r>
          </w:p>
        </w:tc>
        <w:tc>
          <w:tcPr>
            <w:tcW w:w="3403" w:type="pct"/>
            <w:tcBorders>
              <w:bottom w:val="single" w:sz="12" w:space="0" w:color="auto"/>
              <w:right w:val="single" w:sz="12" w:space="0" w:color="auto"/>
            </w:tcBorders>
            <w:shd w:val="clear" w:color="auto" w:fill="auto"/>
          </w:tcPr>
          <w:p w14:paraId="3FDD0181" w14:textId="77777777" w:rsidR="00067C93" w:rsidRPr="00DA4003" w:rsidRDefault="00067C93" w:rsidP="007868DF">
            <w:pPr>
              <w:spacing w:before="60" w:after="60"/>
              <w:rPr>
                <w:rFonts w:eastAsia="Calibri" w:cs="Arial"/>
                <w:szCs w:val="20"/>
                <w:lang w:eastAsia="en-US"/>
              </w:rPr>
            </w:pPr>
            <w:r w:rsidRPr="008D2B02">
              <w:rPr>
                <w:rFonts w:eastAsia="Calibri" w:cs="Arial"/>
                <w:szCs w:val="20"/>
                <w:lang w:eastAsia="en-US"/>
              </w:rPr>
              <w:t xml:space="preserve">What significant achievements or factors have impacted on the quality of service delivery during the reporting </w:t>
            </w:r>
            <w:r w:rsidR="00905A37" w:rsidRPr="008D2B02">
              <w:rPr>
                <w:rFonts w:eastAsia="Calibri" w:cs="Arial"/>
                <w:szCs w:val="20"/>
                <w:lang w:eastAsia="en-US"/>
              </w:rPr>
              <w:t>period?</w:t>
            </w:r>
          </w:p>
        </w:tc>
      </w:tr>
    </w:tbl>
    <w:p w14:paraId="47B9038A" w14:textId="77777777" w:rsidR="003237AD" w:rsidRPr="00DA4003" w:rsidRDefault="003237AD" w:rsidP="003237AD">
      <w:pPr>
        <w:spacing w:after="0"/>
        <w:rPr>
          <w:rFonts w:eastAsia="Calibri" w:cs="Arial"/>
          <w:szCs w:val="20"/>
          <w:lang w:eastAsia="en-US"/>
        </w:rPr>
      </w:pPr>
    </w:p>
    <w:p w14:paraId="1FC9A4BE" w14:textId="3A62D167" w:rsidR="00067C93" w:rsidRPr="008D2B02" w:rsidRDefault="00067C93" w:rsidP="00067C93">
      <w:pPr>
        <w:spacing w:after="0"/>
        <w:rPr>
          <w:rFonts w:eastAsia="Calibri" w:cs="Arial"/>
          <w:b/>
          <w:szCs w:val="20"/>
          <w:lang w:eastAsia="en-US"/>
        </w:rPr>
      </w:pPr>
    </w:p>
    <w:p w14:paraId="15C1DE2C" w14:textId="7FEF7743" w:rsidR="00067C93" w:rsidRPr="008D2B02" w:rsidRDefault="00067C93" w:rsidP="00067C93">
      <w:pPr>
        <w:shd w:val="clear" w:color="auto" w:fill="000000"/>
        <w:spacing w:after="0"/>
        <w:ind w:left="-142" w:right="100"/>
        <w:rPr>
          <w:rFonts w:eastAsia="Calibri" w:cs="Arial"/>
          <w:b/>
          <w:sz w:val="26"/>
          <w:szCs w:val="26"/>
          <w:lang w:eastAsia="en-US"/>
        </w:rPr>
      </w:pPr>
      <w:r>
        <w:rPr>
          <w:rFonts w:eastAsia="Calibri" w:cs="Arial"/>
          <w:b/>
          <w:sz w:val="26"/>
          <w:szCs w:val="26"/>
          <w:shd w:val="clear" w:color="auto" w:fill="000000"/>
          <w:lang w:eastAsia="en-US"/>
        </w:rPr>
        <w:t>U3330</w:t>
      </w:r>
      <w:r w:rsidRPr="008D2B02">
        <w:rPr>
          <w:rFonts w:eastAsia="Calibri" w:cs="Arial"/>
          <w:b/>
          <w:sz w:val="26"/>
          <w:szCs w:val="26"/>
          <w:shd w:val="clear" w:color="auto" w:fill="000000"/>
          <w:lang w:eastAsia="en-US"/>
        </w:rPr>
        <w:t xml:space="preserve"> </w:t>
      </w:r>
      <w:r w:rsidR="00682216">
        <w:rPr>
          <w:rFonts w:eastAsia="Calibri" w:cs="Arial"/>
          <w:b/>
          <w:sz w:val="26"/>
          <w:szCs w:val="26"/>
          <w:shd w:val="clear" w:color="auto" w:fill="000000"/>
          <w:lang w:eastAsia="en-US"/>
        </w:rPr>
        <w:t>–</w:t>
      </w:r>
      <w:r w:rsidRPr="008D2B02">
        <w:rPr>
          <w:rFonts w:eastAsia="Calibri" w:cs="Arial"/>
          <w:b/>
          <w:sz w:val="26"/>
          <w:szCs w:val="26"/>
          <w:shd w:val="clear" w:color="auto" w:fill="000000"/>
          <w:lang w:eastAsia="en-US"/>
        </w:rPr>
        <w:t xml:space="preserve"> </w:t>
      </w:r>
      <w:r w:rsidR="00682216">
        <w:rPr>
          <w:rFonts w:eastAsia="Calibri" w:cs="Arial"/>
          <w:b/>
          <w:sz w:val="26"/>
          <w:szCs w:val="26"/>
          <w:shd w:val="clear" w:color="auto" w:fill="000000"/>
          <w:lang w:eastAsia="en-US"/>
        </w:rPr>
        <w:t xml:space="preserve">Families experiencing </w:t>
      </w:r>
      <w:r w:rsidR="007573B6">
        <w:rPr>
          <w:rFonts w:eastAsia="Calibri" w:cs="Arial"/>
          <w:b/>
          <w:sz w:val="26"/>
          <w:szCs w:val="26"/>
          <w:shd w:val="clear" w:color="auto" w:fill="000000"/>
          <w:lang w:eastAsia="en-US"/>
        </w:rPr>
        <w:t>vulnerability</w:t>
      </w:r>
    </w:p>
    <w:p w14:paraId="49750CF5" w14:textId="77777777" w:rsidR="00067C93" w:rsidRPr="008D2B02" w:rsidRDefault="00067C93" w:rsidP="00067C93">
      <w:pPr>
        <w:shd w:val="clear" w:color="auto" w:fill="000000"/>
        <w:spacing w:after="0"/>
        <w:ind w:left="-142" w:right="100" w:firstLine="142"/>
        <w:rPr>
          <w:rFonts w:eastAsia="Calibri" w:cs="Arial"/>
          <w:b/>
          <w:szCs w:val="20"/>
          <w:lang w:eastAsia="en-US"/>
        </w:rPr>
      </w:pP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227"/>
        <w:gridCol w:w="2551"/>
        <w:gridCol w:w="1528"/>
        <w:gridCol w:w="1636"/>
        <w:gridCol w:w="1843"/>
        <w:gridCol w:w="4883"/>
      </w:tblGrid>
      <w:tr w:rsidR="00067C93" w:rsidRPr="008D2B02" w14:paraId="2048AA75" w14:textId="77777777" w:rsidTr="00C30956">
        <w:tc>
          <w:tcPr>
            <w:tcW w:w="854" w:type="pct"/>
            <w:gridSpan w:val="2"/>
            <w:tcBorders>
              <w:left w:val="single" w:sz="12" w:space="0" w:color="auto"/>
              <w:right w:val="single" w:sz="18" w:space="0" w:color="auto"/>
            </w:tcBorders>
            <w:shd w:val="clear" w:color="auto" w:fill="FFFFFF"/>
          </w:tcPr>
          <w:p w14:paraId="2A7EFE14" w14:textId="77777777" w:rsidR="00067C93" w:rsidRPr="008D2B02" w:rsidRDefault="00480798" w:rsidP="009C3F67">
            <w:pPr>
              <w:spacing w:before="60" w:after="60"/>
              <w:rPr>
                <w:rFonts w:eastAsia="Calibri" w:cs="Arial"/>
                <w:b/>
                <w:szCs w:val="20"/>
                <w:lang w:eastAsia="en-US"/>
              </w:rPr>
            </w:pPr>
            <w:r>
              <w:rPr>
                <w:rFonts w:eastAsia="Calibri" w:cs="Arial"/>
                <w:b/>
                <w:szCs w:val="20"/>
                <w:lang w:eastAsia="en-US"/>
              </w:rPr>
              <w:t>Relates to item 6.2 &amp; 7.1 or 9.1 of the agreement</w:t>
            </w:r>
          </w:p>
        </w:tc>
        <w:tc>
          <w:tcPr>
            <w:tcW w:w="1904" w:type="pct"/>
            <w:gridSpan w:val="3"/>
            <w:tcBorders>
              <w:left w:val="single" w:sz="18" w:space="0" w:color="auto"/>
              <w:bottom w:val="single" w:sz="12" w:space="0" w:color="auto"/>
              <w:right w:val="single" w:sz="18" w:space="0" w:color="auto"/>
            </w:tcBorders>
            <w:shd w:val="clear" w:color="auto" w:fill="FFFFFF"/>
          </w:tcPr>
          <w:p w14:paraId="64E60E65" w14:textId="77777777" w:rsidR="00067C93" w:rsidRPr="008D2B02" w:rsidRDefault="00480798" w:rsidP="009C3F67">
            <w:pPr>
              <w:spacing w:before="60" w:after="60"/>
              <w:rPr>
                <w:rFonts w:eastAsia="Calibri" w:cs="Arial"/>
                <w:b/>
                <w:szCs w:val="20"/>
                <w:lang w:eastAsia="en-US"/>
              </w:rPr>
            </w:pPr>
            <w:r>
              <w:rPr>
                <w:rFonts w:eastAsia="Calibri" w:cs="Arial"/>
                <w:b/>
                <w:szCs w:val="20"/>
                <w:lang w:eastAsia="en-US"/>
              </w:rPr>
              <w:t>Relates to item 6.2 of the agreement</w:t>
            </w:r>
          </w:p>
        </w:tc>
        <w:tc>
          <w:tcPr>
            <w:tcW w:w="2241" w:type="pct"/>
            <w:gridSpan w:val="2"/>
            <w:tcBorders>
              <w:left w:val="single" w:sz="18" w:space="0" w:color="auto"/>
              <w:bottom w:val="single" w:sz="12" w:space="0" w:color="auto"/>
              <w:right w:val="single" w:sz="12" w:space="0" w:color="auto"/>
            </w:tcBorders>
            <w:shd w:val="clear" w:color="auto" w:fill="FFFFFF"/>
          </w:tcPr>
          <w:p w14:paraId="68C31D51" w14:textId="77777777" w:rsidR="00067C93" w:rsidRPr="008D2B02" w:rsidRDefault="00480798" w:rsidP="009C3F67">
            <w:pPr>
              <w:spacing w:before="60" w:after="60"/>
              <w:rPr>
                <w:rFonts w:eastAsia="Calibri" w:cs="Arial"/>
                <w:b/>
                <w:szCs w:val="20"/>
                <w:lang w:eastAsia="en-US"/>
              </w:rPr>
            </w:pPr>
            <w:r>
              <w:rPr>
                <w:rFonts w:eastAsia="Calibri" w:cs="Arial"/>
                <w:b/>
                <w:szCs w:val="20"/>
                <w:lang w:eastAsia="en-US"/>
              </w:rPr>
              <w:t>Relates to item 7.1 or 9.1 of the agreement</w:t>
            </w:r>
          </w:p>
        </w:tc>
      </w:tr>
      <w:tr w:rsidR="00067C93" w:rsidRPr="008D2B02" w14:paraId="05E84EB8" w14:textId="77777777" w:rsidTr="00A95383">
        <w:tc>
          <w:tcPr>
            <w:tcW w:w="446" w:type="pct"/>
            <w:tcBorders>
              <w:left w:val="single" w:sz="12" w:space="0" w:color="auto"/>
              <w:bottom w:val="single" w:sz="12" w:space="0" w:color="auto"/>
            </w:tcBorders>
            <w:shd w:val="clear" w:color="auto" w:fill="262626"/>
          </w:tcPr>
          <w:p w14:paraId="1EC011EA"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09" w:type="pct"/>
            <w:tcBorders>
              <w:top w:val="single" w:sz="12" w:space="0" w:color="auto"/>
              <w:bottom w:val="single" w:sz="12" w:space="0" w:color="auto"/>
              <w:right w:val="single" w:sz="18" w:space="0" w:color="auto"/>
            </w:tcBorders>
            <w:shd w:val="clear" w:color="auto" w:fill="262626"/>
          </w:tcPr>
          <w:p w14:paraId="497BF574"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850" w:type="pct"/>
            <w:tcBorders>
              <w:top w:val="single" w:sz="12" w:space="0" w:color="auto"/>
              <w:left w:val="single" w:sz="18" w:space="0" w:color="auto"/>
              <w:bottom w:val="single" w:sz="12" w:space="0" w:color="auto"/>
            </w:tcBorders>
            <w:shd w:val="clear" w:color="auto" w:fill="D9D9D9"/>
          </w:tcPr>
          <w:p w14:paraId="33844CDE"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 xml:space="preserve">Output        </w:t>
            </w:r>
          </w:p>
        </w:tc>
        <w:tc>
          <w:tcPr>
            <w:tcW w:w="509" w:type="pct"/>
            <w:tcBorders>
              <w:bottom w:val="single" w:sz="12" w:space="0" w:color="auto"/>
            </w:tcBorders>
            <w:shd w:val="clear" w:color="auto" w:fill="D9D9D9"/>
          </w:tcPr>
          <w:p w14:paraId="75859F6F" w14:textId="3DBC7EDE" w:rsidR="00067C93" w:rsidRPr="008D2B02" w:rsidRDefault="00067C93" w:rsidP="009C3F67">
            <w:pPr>
              <w:spacing w:before="60" w:after="60"/>
              <w:rPr>
                <w:rFonts w:eastAsia="Calibri" w:cs="Arial"/>
                <w:szCs w:val="20"/>
                <w:lang w:eastAsia="en-US"/>
              </w:rPr>
            </w:pPr>
            <w:r w:rsidRPr="008D2B02">
              <w:rPr>
                <w:rFonts w:eastAsia="Calibri" w:cs="Arial"/>
                <w:b/>
                <w:szCs w:val="20"/>
                <w:lang w:eastAsia="en-US"/>
              </w:rPr>
              <w:t xml:space="preserve">Quantity </w:t>
            </w:r>
            <w:r w:rsidR="003A7479" w:rsidRPr="008D2B02">
              <w:rPr>
                <w:rFonts w:eastAsia="Calibri" w:cs="Arial"/>
                <w:b/>
                <w:szCs w:val="20"/>
                <w:lang w:eastAsia="en-US"/>
              </w:rPr>
              <w:t>per annum</w:t>
            </w:r>
          </w:p>
        </w:tc>
        <w:tc>
          <w:tcPr>
            <w:tcW w:w="545" w:type="pct"/>
            <w:tcBorders>
              <w:bottom w:val="single" w:sz="12" w:space="0" w:color="auto"/>
              <w:right w:val="single" w:sz="18" w:space="0" w:color="auto"/>
            </w:tcBorders>
            <w:shd w:val="clear" w:color="auto" w:fill="D9D9D9"/>
          </w:tcPr>
          <w:p w14:paraId="22426DC5"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Number of Service Users</w:t>
            </w:r>
          </w:p>
        </w:tc>
        <w:tc>
          <w:tcPr>
            <w:tcW w:w="2241" w:type="pct"/>
            <w:gridSpan w:val="2"/>
            <w:tcBorders>
              <w:top w:val="single" w:sz="12" w:space="0" w:color="auto"/>
              <w:left w:val="single" w:sz="18" w:space="0" w:color="auto"/>
              <w:bottom w:val="single" w:sz="12" w:space="0" w:color="auto"/>
              <w:right w:val="single" w:sz="12" w:space="0" w:color="auto"/>
            </w:tcBorders>
            <w:shd w:val="clear" w:color="auto" w:fill="D9D9D9"/>
          </w:tcPr>
          <w:p w14:paraId="6979EF90"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Output Measures</w:t>
            </w:r>
          </w:p>
        </w:tc>
      </w:tr>
      <w:tr w:rsidR="00C30956" w:rsidRPr="008D2B02" w14:paraId="2DD62EF9" w14:textId="77777777" w:rsidTr="00A95383">
        <w:trPr>
          <w:trHeight w:val="431"/>
        </w:trPr>
        <w:tc>
          <w:tcPr>
            <w:tcW w:w="446" w:type="pct"/>
            <w:vMerge w:val="restart"/>
            <w:tcBorders>
              <w:top w:val="single" w:sz="12" w:space="0" w:color="auto"/>
              <w:left w:val="single" w:sz="12" w:space="0" w:color="auto"/>
            </w:tcBorders>
            <w:shd w:val="clear" w:color="auto" w:fill="auto"/>
          </w:tcPr>
          <w:p w14:paraId="0EBB8F5A" w14:textId="77777777" w:rsidR="00C30956" w:rsidRDefault="00C30956" w:rsidP="009C3F67">
            <w:pPr>
              <w:spacing w:before="60" w:after="60"/>
              <w:rPr>
                <w:rFonts w:eastAsia="Calibri" w:cs="Arial"/>
                <w:b/>
                <w:szCs w:val="20"/>
                <w:lang w:eastAsia="en-US"/>
              </w:rPr>
            </w:pPr>
            <w:r>
              <w:rPr>
                <w:rFonts w:eastAsia="Calibri" w:cs="Arial"/>
                <w:b/>
                <w:szCs w:val="20"/>
                <w:lang w:eastAsia="en-US"/>
              </w:rPr>
              <w:t>U3330</w:t>
            </w:r>
          </w:p>
          <w:p w14:paraId="3C208F6F" w14:textId="7C0830DC" w:rsidR="00C30956" w:rsidRDefault="00C30956" w:rsidP="009C3F67">
            <w:pPr>
              <w:spacing w:before="60" w:after="60"/>
              <w:rPr>
                <w:rFonts w:eastAsia="Calibri" w:cs="Arial"/>
                <w:b/>
                <w:szCs w:val="20"/>
                <w:lang w:eastAsia="en-US"/>
              </w:rPr>
            </w:pPr>
          </w:p>
        </w:tc>
        <w:tc>
          <w:tcPr>
            <w:tcW w:w="409" w:type="pct"/>
            <w:tcBorders>
              <w:top w:val="single" w:sz="12" w:space="0" w:color="auto"/>
              <w:right w:val="single" w:sz="18" w:space="0" w:color="auto"/>
            </w:tcBorders>
            <w:shd w:val="clear" w:color="auto" w:fill="auto"/>
          </w:tcPr>
          <w:p w14:paraId="482B5DB4" w14:textId="77777777" w:rsidR="00C30956" w:rsidRDefault="00C30956" w:rsidP="009C3F67">
            <w:pPr>
              <w:spacing w:before="60" w:after="60"/>
              <w:rPr>
                <w:rFonts w:eastAsia="Calibri" w:cs="Arial"/>
                <w:szCs w:val="20"/>
                <w:lang w:eastAsia="en-US"/>
              </w:rPr>
            </w:pPr>
            <w:r>
              <w:rPr>
                <w:rFonts w:eastAsia="Calibri" w:cs="Arial"/>
                <w:szCs w:val="20"/>
                <w:lang w:eastAsia="en-US"/>
              </w:rPr>
              <w:t>T334</w:t>
            </w:r>
          </w:p>
        </w:tc>
        <w:tc>
          <w:tcPr>
            <w:tcW w:w="850" w:type="pct"/>
            <w:vMerge w:val="restart"/>
            <w:tcBorders>
              <w:top w:val="single" w:sz="12" w:space="0" w:color="auto"/>
              <w:left w:val="single" w:sz="18" w:space="0" w:color="auto"/>
            </w:tcBorders>
            <w:shd w:val="clear" w:color="auto" w:fill="auto"/>
          </w:tcPr>
          <w:p w14:paraId="42B6AE10" w14:textId="77777777" w:rsidR="00C30956" w:rsidRDefault="00C30956" w:rsidP="009C3F67">
            <w:pPr>
              <w:spacing w:before="60" w:after="60"/>
              <w:rPr>
                <w:rFonts w:eastAsia="Calibri" w:cs="Arial"/>
                <w:b/>
                <w:szCs w:val="20"/>
                <w:lang w:eastAsia="en-US"/>
              </w:rPr>
            </w:pPr>
            <w:r>
              <w:rPr>
                <w:rFonts w:eastAsia="Calibri" w:cs="Arial"/>
                <w:b/>
                <w:szCs w:val="20"/>
                <w:lang w:eastAsia="en-US"/>
              </w:rPr>
              <w:t>A01.2.02</w:t>
            </w:r>
          </w:p>
          <w:p w14:paraId="75407653" w14:textId="77777777" w:rsidR="00C30956" w:rsidRPr="007B4647" w:rsidRDefault="00C30956" w:rsidP="009C3F67">
            <w:pPr>
              <w:spacing w:before="60" w:after="60"/>
              <w:rPr>
                <w:rFonts w:eastAsia="Calibri" w:cs="Arial"/>
                <w:szCs w:val="20"/>
                <w:lang w:eastAsia="en-US"/>
              </w:rPr>
            </w:pPr>
            <w:r>
              <w:rPr>
                <w:rFonts w:eastAsia="Calibri" w:cs="Arial"/>
                <w:szCs w:val="20"/>
                <w:lang w:eastAsia="en-US"/>
              </w:rPr>
              <w:t>Case management</w:t>
            </w:r>
          </w:p>
        </w:tc>
        <w:tc>
          <w:tcPr>
            <w:tcW w:w="509" w:type="pct"/>
            <w:vMerge w:val="restart"/>
            <w:tcBorders>
              <w:top w:val="single" w:sz="12" w:space="0" w:color="auto"/>
            </w:tcBorders>
            <w:shd w:val="clear" w:color="auto" w:fill="auto"/>
          </w:tcPr>
          <w:p w14:paraId="4508382D" w14:textId="77777777" w:rsidR="00C30956" w:rsidRPr="008D2B02" w:rsidRDefault="00C30956" w:rsidP="009C3F67">
            <w:pPr>
              <w:spacing w:before="60" w:after="60"/>
              <w:rPr>
                <w:rFonts w:eastAsia="Calibri" w:cs="Arial"/>
                <w:szCs w:val="20"/>
                <w:lang w:eastAsia="en-US"/>
              </w:rPr>
            </w:pPr>
            <w:r>
              <w:rPr>
                <w:rFonts w:eastAsia="Calibri" w:cs="Arial"/>
                <w:szCs w:val="20"/>
                <w:lang w:eastAsia="en-US"/>
              </w:rPr>
              <w:t>Number of hours</w:t>
            </w:r>
          </w:p>
        </w:tc>
        <w:tc>
          <w:tcPr>
            <w:tcW w:w="545" w:type="pct"/>
            <w:vMerge w:val="restart"/>
            <w:tcBorders>
              <w:top w:val="single" w:sz="12" w:space="0" w:color="auto"/>
              <w:right w:val="single" w:sz="18" w:space="0" w:color="auto"/>
            </w:tcBorders>
            <w:shd w:val="clear" w:color="auto" w:fill="auto"/>
          </w:tcPr>
          <w:p w14:paraId="675FF115" w14:textId="77777777" w:rsidR="00C30956" w:rsidRPr="008D2B02" w:rsidRDefault="00C30956" w:rsidP="009C3F67">
            <w:pPr>
              <w:spacing w:before="60" w:after="60"/>
              <w:rPr>
                <w:rFonts w:eastAsia="Calibri" w:cs="Arial"/>
                <w:szCs w:val="20"/>
                <w:lang w:eastAsia="en-US"/>
              </w:rPr>
            </w:pPr>
            <w:r>
              <w:rPr>
                <w:rFonts w:eastAsia="Calibri" w:cs="Arial"/>
                <w:szCs w:val="20"/>
                <w:lang w:eastAsia="en-US"/>
              </w:rPr>
              <w:t xml:space="preserve">Number of Service Users </w:t>
            </w:r>
          </w:p>
        </w:tc>
        <w:tc>
          <w:tcPr>
            <w:tcW w:w="614" w:type="pct"/>
            <w:vMerge w:val="restart"/>
            <w:tcBorders>
              <w:top w:val="single" w:sz="12" w:space="0" w:color="auto"/>
              <w:left w:val="single" w:sz="18" w:space="0" w:color="auto"/>
            </w:tcBorders>
            <w:shd w:val="clear" w:color="auto" w:fill="auto"/>
          </w:tcPr>
          <w:p w14:paraId="66B0B18E" w14:textId="77777777" w:rsidR="00C30956" w:rsidRPr="003521F0" w:rsidRDefault="00C30956" w:rsidP="009C3F67">
            <w:pPr>
              <w:spacing w:before="60" w:after="60"/>
              <w:rPr>
                <w:rFonts w:eastAsia="Calibri" w:cs="Arial"/>
                <w:b/>
                <w:szCs w:val="20"/>
                <w:lang w:eastAsia="en-US"/>
              </w:rPr>
            </w:pPr>
            <w:r>
              <w:rPr>
                <w:rFonts w:eastAsia="Calibri" w:cs="Arial"/>
                <w:b/>
                <w:szCs w:val="20"/>
                <w:lang w:eastAsia="en-US"/>
              </w:rPr>
              <w:t>A01.2.02</w:t>
            </w:r>
          </w:p>
        </w:tc>
        <w:tc>
          <w:tcPr>
            <w:tcW w:w="1627" w:type="pct"/>
            <w:tcBorders>
              <w:top w:val="single" w:sz="12" w:space="0" w:color="auto"/>
              <w:right w:val="single" w:sz="12" w:space="0" w:color="auto"/>
            </w:tcBorders>
            <w:shd w:val="clear" w:color="auto" w:fill="auto"/>
          </w:tcPr>
          <w:p w14:paraId="23988940" w14:textId="77777777" w:rsidR="00C30956" w:rsidRPr="00AA0A8D" w:rsidRDefault="00C30956" w:rsidP="009C3F67">
            <w:pPr>
              <w:spacing w:before="60" w:after="60"/>
            </w:pPr>
            <w:r w:rsidRPr="00AA0A8D">
              <w:t>Number of hours provided during the reporting period</w:t>
            </w:r>
          </w:p>
        </w:tc>
      </w:tr>
      <w:tr w:rsidR="00C30956" w:rsidRPr="008D2B02" w14:paraId="0BEBEA2D" w14:textId="77777777" w:rsidTr="00A95383">
        <w:trPr>
          <w:trHeight w:val="128"/>
        </w:trPr>
        <w:tc>
          <w:tcPr>
            <w:tcW w:w="446" w:type="pct"/>
            <w:vMerge/>
            <w:tcBorders>
              <w:left w:val="single" w:sz="12" w:space="0" w:color="auto"/>
              <w:bottom w:val="single" w:sz="12" w:space="0" w:color="auto"/>
            </w:tcBorders>
            <w:shd w:val="clear" w:color="auto" w:fill="auto"/>
          </w:tcPr>
          <w:p w14:paraId="0CD4CE51" w14:textId="0E5FDD5A" w:rsidR="00C30956" w:rsidRDefault="00C30956" w:rsidP="009C3F67">
            <w:pPr>
              <w:spacing w:before="60" w:after="60"/>
              <w:rPr>
                <w:rFonts w:eastAsia="Calibri" w:cs="Arial"/>
                <w:b/>
                <w:szCs w:val="20"/>
                <w:lang w:eastAsia="en-US"/>
              </w:rPr>
            </w:pPr>
          </w:p>
        </w:tc>
        <w:tc>
          <w:tcPr>
            <w:tcW w:w="409" w:type="pct"/>
            <w:tcBorders>
              <w:bottom w:val="single" w:sz="12" w:space="0" w:color="auto"/>
              <w:right w:val="single" w:sz="18" w:space="0" w:color="auto"/>
            </w:tcBorders>
            <w:shd w:val="clear" w:color="auto" w:fill="auto"/>
          </w:tcPr>
          <w:p w14:paraId="5AFBB451" w14:textId="77777777" w:rsidR="00C30956" w:rsidRDefault="00C30956" w:rsidP="009C3F67">
            <w:pPr>
              <w:spacing w:before="60" w:after="60"/>
              <w:rPr>
                <w:rFonts w:eastAsia="Calibri" w:cs="Arial"/>
                <w:szCs w:val="20"/>
                <w:lang w:eastAsia="en-US"/>
              </w:rPr>
            </w:pPr>
            <w:r>
              <w:rPr>
                <w:rFonts w:eastAsia="Calibri" w:cs="Arial"/>
                <w:szCs w:val="20"/>
                <w:lang w:eastAsia="en-US"/>
              </w:rPr>
              <w:t>T336</w:t>
            </w:r>
          </w:p>
        </w:tc>
        <w:tc>
          <w:tcPr>
            <w:tcW w:w="850" w:type="pct"/>
            <w:vMerge/>
            <w:tcBorders>
              <w:left w:val="single" w:sz="18" w:space="0" w:color="auto"/>
              <w:bottom w:val="single" w:sz="12" w:space="0" w:color="auto"/>
            </w:tcBorders>
            <w:shd w:val="clear" w:color="auto" w:fill="auto"/>
          </w:tcPr>
          <w:p w14:paraId="05417ECA" w14:textId="77777777" w:rsidR="00C30956" w:rsidRDefault="00C30956" w:rsidP="009C3F67">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3CA9CC6C" w14:textId="77777777" w:rsidR="00C30956" w:rsidRDefault="00C30956" w:rsidP="009C3F67">
            <w:pPr>
              <w:spacing w:before="60" w:after="60"/>
              <w:rPr>
                <w:rFonts w:eastAsia="Calibri" w:cs="Arial"/>
                <w:szCs w:val="20"/>
                <w:lang w:eastAsia="en-US"/>
              </w:rPr>
            </w:pPr>
          </w:p>
        </w:tc>
        <w:tc>
          <w:tcPr>
            <w:tcW w:w="545" w:type="pct"/>
            <w:vMerge/>
            <w:tcBorders>
              <w:bottom w:val="single" w:sz="12" w:space="0" w:color="auto"/>
              <w:right w:val="single" w:sz="18" w:space="0" w:color="auto"/>
            </w:tcBorders>
            <w:shd w:val="clear" w:color="auto" w:fill="auto"/>
          </w:tcPr>
          <w:p w14:paraId="5914182F" w14:textId="77777777" w:rsidR="00C30956" w:rsidRDefault="00C30956" w:rsidP="009C3F67">
            <w:pPr>
              <w:spacing w:before="60" w:after="60"/>
              <w:rPr>
                <w:rFonts w:eastAsia="Calibri" w:cs="Arial"/>
                <w:szCs w:val="20"/>
                <w:lang w:eastAsia="en-US"/>
              </w:rPr>
            </w:pPr>
          </w:p>
        </w:tc>
        <w:tc>
          <w:tcPr>
            <w:tcW w:w="614" w:type="pct"/>
            <w:vMerge/>
            <w:tcBorders>
              <w:left w:val="single" w:sz="18" w:space="0" w:color="auto"/>
              <w:bottom w:val="single" w:sz="12" w:space="0" w:color="auto"/>
            </w:tcBorders>
            <w:shd w:val="clear" w:color="auto" w:fill="auto"/>
          </w:tcPr>
          <w:p w14:paraId="72F0B1D1" w14:textId="77777777" w:rsidR="00C30956" w:rsidRDefault="00C30956" w:rsidP="009C3F67">
            <w:pPr>
              <w:spacing w:before="60" w:after="60"/>
              <w:rPr>
                <w:rFonts w:eastAsia="Calibri" w:cs="Arial"/>
                <w:b/>
                <w:szCs w:val="20"/>
                <w:lang w:eastAsia="en-US"/>
              </w:rPr>
            </w:pPr>
          </w:p>
        </w:tc>
        <w:tc>
          <w:tcPr>
            <w:tcW w:w="1627" w:type="pct"/>
            <w:tcBorders>
              <w:bottom w:val="single" w:sz="12" w:space="0" w:color="auto"/>
              <w:right w:val="single" w:sz="12" w:space="0" w:color="auto"/>
            </w:tcBorders>
            <w:shd w:val="clear" w:color="auto" w:fill="auto"/>
          </w:tcPr>
          <w:p w14:paraId="16E28A9A" w14:textId="77777777" w:rsidR="00C30956" w:rsidRDefault="00C30956" w:rsidP="009C3F67">
            <w:pPr>
              <w:spacing w:before="60" w:after="60"/>
            </w:pPr>
            <w:r w:rsidRPr="00067C93">
              <w:t>Number of Service Users who received a service during the reporting period</w:t>
            </w:r>
          </w:p>
        </w:tc>
      </w:tr>
      <w:tr w:rsidR="00C30956" w:rsidRPr="008D2B02" w14:paraId="1DDE9A7C" w14:textId="77777777" w:rsidTr="00A95383">
        <w:trPr>
          <w:trHeight w:val="624"/>
        </w:trPr>
        <w:tc>
          <w:tcPr>
            <w:tcW w:w="446" w:type="pct"/>
            <w:vMerge w:val="restart"/>
            <w:tcBorders>
              <w:top w:val="single" w:sz="12" w:space="0" w:color="auto"/>
              <w:left w:val="single" w:sz="12" w:space="0" w:color="auto"/>
            </w:tcBorders>
            <w:shd w:val="clear" w:color="auto" w:fill="auto"/>
          </w:tcPr>
          <w:p w14:paraId="7A25CB9E" w14:textId="77777777" w:rsidR="00C30956" w:rsidRPr="00767F4A" w:rsidRDefault="00C30956" w:rsidP="009C3F67">
            <w:pPr>
              <w:spacing w:before="60" w:after="60"/>
              <w:rPr>
                <w:rFonts w:eastAsia="Calibri" w:cs="Arial"/>
                <w:b/>
                <w:szCs w:val="20"/>
                <w:highlight w:val="yellow"/>
                <w:lang w:eastAsia="en-US"/>
              </w:rPr>
            </w:pPr>
            <w:r>
              <w:rPr>
                <w:rFonts w:eastAsia="Calibri" w:cs="Arial"/>
                <w:b/>
                <w:szCs w:val="20"/>
                <w:lang w:eastAsia="en-US"/>
              </w:rPr>
              <w:t>U3330</w:t>
            </w:r>
          </w:p>
          <w:p w14:paraId="183C56A9" w14:textId="61475CF5" w:rsidR="00C30956" w:rsidRPr="00767F4A" w:rsidRDefault="00C30956" w:rsidP="009C3F67">
            <w:pPr>
              <w:spacing w:before="60" w:after="60"/>
              <w:rPr>
                <w:rFonts w:eastAsia="Calibri" w:cs="Arial"/>
                <w:b/>
                <w:szCs w:val="20"/>
                <w:highlight w:val="yellow"/>
                <w:lang w:eastAsia="en-US"/>
              </w:rPr>
            </w:pPr>
          </w:p>
        </w:tc>
        <w:tc>
          <w:tcPr>
            <w:tcW w:w="409" w:type="pct"/>
            <w:tcBorders>
              <w:top w:val="single" w:sz="12" w:space="0" w:color="auto"/>
              <w:right w:val="single" w:sz="18" w:space="0" w:color="auto"/>
            </w:tcBorders>
            <w:shd w:val="clear" w:color="auto" w:fill="auto"/>
          </w:tcPr>
          <w:p w14:paraId="5DD5629E" w14:textId="77777777" w:rsidR="00C30956" w:rsidRPr="00923EE9" w:rsidRDefault="00C30956" w:rsidP="009C3F67">
            <w:pPr>
              <w:spacing w:before="60" w:after="60"/>
              <w:rPr>
                <w:rFonts w:eastAsia="Calibri" w:cs="Arial"/>
                <w:szCs w:val="20"/>
                <w:lang w:eastAsia="en-US"/>
              </w:rPr>
            </w:pPr>
            <w:r w:rsidRPr="007B4647">
              <w:rPr>
                <w:rFonts w:eastAsia="Calibri" w:cs="Arial"/>
                <w:szCs w:val="20"/>
                <w:lang w:eastAsia="en-US"/>
              </w:rPr>
              <w:t>T334</w:t>
            </w:r>
          </w:p>
        </w:tc>
        <w:tc>
          <w:tcPr>
            <w:tcW w:w="850" w:type="pct"/>
            <w:vMerge w:val="restart"/>
            <w:tcBorders>
              <w:top w:val="single" w:sz="12" w:space="0" w:color="auto"/>
              <w:left w:val="single" w:sz="18" w:space="0" w:color="auto"/>
            </w:tcBorders>
            <w:shd w:val="clear" w:color="auto" w:fill="auto"/>
          </w:tcPr>
          <w:p w14:paraId="5E351D57" w14:textId="77777777" w:rsidR="00C30956" w:rsidRPr="007A3548" w:rsidRDefault="00C30956" w:rsidP="009C3F67">
            <w:pPr>
              <w:spacing w:before="60" w:after="60"/>
              <w:rPr>
                <w:rFonts w:eastAsia="Calibri" w:cs="Arial"/>
                <w:b/>
                <w:szCs w:val="20"/>
                <w:lang w:eastAsia="en-US"/>
              </w:rPr>
            </w:pPr>
            <w:r>
              <w:rPr>
                <w:rFonts w:eastAsia="Calibri" w:cs="Arial"/>
                <w:b/>
                <w:szCs w:val="20"/>
                <w:lang w:eastAsia="en-US"/>
              </w:rPr>
              <w:t>A07.2</w:t>
            </w:r>
            <w:r w:rsidRPr="007A3548">
              <w:rPr>
                <w:rFonts w:eastAsia="Calibri" w:cs="Arial"/>
                <w:b/>
                <w:szCs w:val="20"/>
                <w:lang w:eastAsia="en-US"/>
              </w:rPr>
              <w:t>.02</w:t>
            </w:r>
          </w:p>
          <w:p w14:paraId="36B3798F" w14:textId="77777777" w:rsidR="00C30956" w:rsidRPr="008D2B02" w:rsidRDefault="00C30956" w:rsidP="009C3F67">
            <w:pPr>
              <w:spacing w:before="60" w:after="60"/>
              <w:rPr>
                <w:rFonts w:eastAsia="Calibri" w:cs="Arial"/>
                <w:szCs w:val="20"/>
                <w:lang w:eastAsia="en-US"/>
              </w:rPr>
            </w:pPr>
            <w:r>
              <w:rPr>
                <w:rFonts w:eastAsia="Calibri" w:cs="Arial"/>
                <w:szCs w:val="20"/>
                <w:lang w:eastAsia="en-US"/>
              </w:rPr>
              <w:t>Community/ community centre-based development coordination and support</w:t>
            </w:r>
          </w:p>
        </w:tc>
        <w:tc>
          <w:tcPr>
            <w:tcW w:w="509" w:type="pct"/>
            <w:vMerge w:val="restart"/>
            <w:tcBorders>
              <w:top w:val="single" w:sz="12" w:space="0" w:color="auto"/>
            </w:tcBorders>
            <w:shd w:val="clear" w:color="auto" w:fill="auto"/>
          </w:tcPr>
          <w:p w14:paraId="1E4B2C75" w14:textId="77777777" w:rsidR="00C30956" w:rsidRPr="008D2B02" w:rsidRDefault="00C30956" w:rsidP="009C3F67">
            <w:pPr>
              <w:spacing w:before="60" w:after="60"/>
              <w:rPr>
                <w:rFonts w:eastAsia="Calibri" w:cs="Arial"/>
                <w:szCs w:val="20"/>
                <w:lang w:eastAsia="en-US"/>
              </w:rPr>
            </w:pPr>
            <w:r>
              <w:rPr>
                <w:rFonts w:eastAsia="Calibri" w:cs="Arial"/>
                <w:szCs w:val="20"/>
                <w:lang w:eastAsia="en-US"/>
              </w:rPr>
              <w:t>Milestones</w:t>
            </w:r>
          </w:p>
        </w:tc>
        <w:tc>
          <w:tcPr>
            <w:tcW w:w="545" w:type="pct"/>
            <w:vMerge w:val="restart"/>
            <w:tcBorders>
              <w:top w:val="single" w:sz="12" w:space="0" w:color="auto"/>
              <w:right w:val="single" w:sz="18" w:space="0" w:color="auto"/>
            </w:tcBorders>
            <w:shd w:val="clear" w:color="auto" w:fill="auto"/>
          </w:tcPr>
          <w:p w14:paraId="44F53F3F" w14:textId="77777777" w:rsidR="00C30956" w:rsidRPr="008D2B02" w:rsidRDefault="00C30956" w:rsidP="009C3F67">
            <w:pPr>
              <w:spacing w:before="60" w:after="60"/>
              <w:rPr>
                <w:rFonts w:eastAsia="Calibri" w:cs="Arial"/>
                <w:szCs w:val="20"/>
                <w:lang w:eastAsia="en-US"/>
              </w:rPr>
            </w:pPr>
            <w:r>
              <w:rPr>
                <w:rFonts w:eastAsia="Calibri" w:cs="Arial"/>
                <w:szCs w:val="20"/>
                <w:lang w:eastAsia="en-US"/>
              </w:rPr>
              <w:t>N/A</w:t>
            </w:r>
          </w:p>
        </w:tc>
        <w:tc>
          <w:tcPr>
            <w:tcW w:w="614" w:type="pct"/>
            <w:vMerge w:val="restart"/>
            <w:tcBorders>
              <w:top w:val="single" w:sz="12" w:space="0" w:color="auto"/>
              <w:left w:val="single" w:sz="18" w:space="0" w:color="auto"/>
            </w:tcBorders>
            <w:shd w:val="clear" w:color="auto" w:fill="auto"/>
          </w:tcPr>
          <w:p w14:paraId="0F883D50" w14:textId="77777777" w:rsidR="00C30956" w:rsidRPr="007A3548" w:rsidRDefault="00C30956" w:rsidP="009C3F67">
            <w:pPr>
              <w:spacing w:before="60" w:after="60"/>
              <w:rPr>
                <w:rFonts w:eastAsia="Calibri" w:cs="Arial"/>
                <w:b/>
                <w:szCs w:val="20"/>
                <w:lang w:eastAsia="en-US"/>
              </w:rPr>
            </w:pPr>
            <w:r>
              <w:rPr>
                <w:rFonts w:eastAsia="Calibri" w:cs="Arial"/>
                <w:b/>
                <w:szCs w:val="20"/>
                <w:lang w:eastAsia="en-US"/>
              </w:rPr>
              <w:t>A07.2</w:t>
            </w:r>
            <w:r w:rsidRPr="007A3548">
              <w:rPr>
                <w:rFonts w:eastAsia="Calibri" w:cs="Arial"/>
                <w:b/>
                <w:szCs w:val="20"/>
                <w:lang w:eastAsia="en-US"/>
              </w:rPr>
              <w:t>.02</w:t>
            </w:r>
          </w:p>
          <w:p w14:paraId="78A4EF57" w14:textId="77777777" w:rsidR="00C30956" w:rsidRPr="008D2B02" w:rsidRDefault="00C30956" w:rsidP="007868DF">
            <w:pPr>
              <w:spacing w:before="60" w:after="60"/>
              <w:rPr>
                <w:rFonts w:eastAsia="Calibri" w:cs="Arial"/>
                <w:b/>
                <w:szCs w:val="20"/>
                <w:lang w:eastAsia="en-US"/>
              </w:rPr>
            </w:pPr>
          </w:p>
        </w:tc>
        <w:tc>
          <w:tcPr>
            <w:tcW w:w="1627" w:type="pct"/>
            <w:vMerge w:val="restart"/>
            <w:tcBorders>
              <w:top w:val="single" w:sz="12" w:space="0" w:color="auto"/>
              <w:right w:val="single" w:sz="12" w:space="0" w:color="auto"/>
            </w:tcBorders>
            <w:shd w:val="clear" w:color="auto" w:fill="auto"/>
          </w:tcPr>
          <w:p w14:paraId="6A7ECF2B" w14:textId="77777777" w:rsidR="00C30956" w:rsidRPr="008D2B02" w:rsidRDefault="00C30956" w:rsidP="008170FD">
            <w:pPr>
              <w:spacing w:before="60" w:after="60"/>
              <w:rPr>
                <w:rFonts w:eastAsia="Calibri" w:cs="Arial"/>
                <w:szCs w:val="20"/>
                <w:lang w:eastAsia="en-US"/>
              </w:rPr>
            </w:pPr>
            <w:r>
              <w:rPr>
                <w:rFonts w:eastAsia="Calibri" w:cs="Arial"/>
                <w:szCs w:val="20"/>
                <w:lang w:eastAsia="en-US"/>
              </w:rPr>
              <w:t>Milestones</w:t>
            </w:r>
          </w:p>
        </w:tc>
      </w:tr>
      <w:tr w:rsidR="00C30956" w14:paraId="12CFD802" w14:textId="77777777" w:rsidTr="00A95383">
        <w:trPr>
          <w:trHeight w:val="681"/>
        </w:trPr>
        <w:tc>
          <w:tcPr>
            <w:tcW w:w="446" w:type="pct"/>
            <w:vMerge/>
            <w:tcBorders>
              <w:left w:val="single" w:sz="12" w:space="0" w:color="auto"/>
            </w:tcBorders>
            <w:shd w:val="clear" w:color="auto" w:fill="auto"/>
          </w:tcPr>
          <w:p w14:paraId="7FD9562B" w14:textId="7404E082" w:rsidR="00C30956" w:rsidRPr="007A3548" w:rsidRDefault="00C30956" w:rsidP="009C3F67">
            <w:pPr>
              <w:spacing w:before="60" w:after="60"/>
              <w:rPr>
                <w:rFonts w:eastAsia="Calibri" w:cs="Arial"/>
                <w:b/>
                <w:szCs w:val="20"/>
                <w:lang w:eastAsia="en-US"/>
              </w:rPr>
            </w:pPr>
          </w:p>
        </w:tc>
        <w:tc>
          <w:tcPr>
            <w:tcW w:w="409" w:type="pct"/>
            <w:tcBorders>
              <w:right w:val="single" w:sz="18" w:space="0" w:color="auto"/>
            </w:tcBorders>
            <w:shd w:val="clear" w:color="auto" w:fill="auto"/>
          </w:tcPr>
          <w:p w14:paraId="4FCBA8A1" w14:textId="77777777" w:rsidR="00C30956" w:rsidRPr="007B4647" w:rsidRDefault="00C30956" w:rsidP="009C3F67">
            <w:pPr>
              <w:spacing w:before="60" w:after="60"/>
              <w:rPr>
                <w:rFonts w:eastAsia="Calibri" w:cs="Arial"/>
                <w:szCs w:val="20"/>
                <w:lang w:eastAsia="en-US"/>
              </w:rPr>
            </w:pPr>
            <w:r w:rsidRPr="007B4647">
              <w:rPr>
                <w:rFonts w:eastAsia="Calibri" w:cs="Arial"/>
                <w:szCs w:val="20"/>
                <w:lang w:eastAsia="en-US"/>
              </w:rPr>
              <w:t>T336</w:t>
            </w:r>
          </w:p>
        </w:tc>
        <w:tc>
          <w:tcPr>
            <w:tcW w:w="850" w:type="pct"/>
            <w:vMerge/>
            <w:tcBorders>
              <w:left w:val="single" w:sz="18" w:space="0" w:color="auto"/>
            </w:tcBorders>
            <w:shd w:val="clear" w:color="auto" w:fill="auto"/>
          </w:tcPr>
          <w:p w14:paraId="53110FD0" w14:textId="77777777" w:rsidR="00C30956" w:rsidRDefault="00C30956" w:rsidP="009C3F67">
            <w:pPr>
              <w:spacing w:before="60" w:after="60"/>
              <w:rPr>
                <w:rFonts w:eastAsia="Calibri" w:cs="Arial"/>
                <w:b/>
                <w:szCs w:val="20"/>
                <w:lang w:eastAsia="en-US"/>
              </w:rPr>
            </w:pPr>
          </w:p>
        </w:tc>
        <w:tc>
          <w:tcPr>
            <w:tcW w:w="509" w:type="pct"/>
            <w:vMerge/>
            <w:shd w:val="clear" w:color="auto" w:fill="auto"/>
          </w:tcPr>
          <w:p w14:paraId="50988AE8" w14:textId="77777777" w:rsidR="00C30956" w:rsidRDefault="00C30956" w:rsidP="009C3F67">
            <w:pPr>
              <w:spacing w:before="60" w:after="60"/>
              <w:rPr>
                <w:rFonts w:eastAsia="Calibri" w:cs="Arial"/>
                <w:szCs w:val="20"/>
                <w:lang w:eastAsia="en-US"/>
              </w:rPr>
            </w:pPr>
          </w:p>
        </w:tc>
        <w:tc>
          <w:tcPr>
            <w:tcW w:w="545" w:type="pct"/>
            <w:vMerge/>
            <w:tcBorders>
              <w:right w:val="single" w:sz="18" w:space="0" w:color="auto"/>
            </w:tcBorders>
            <w:shd w:val="clear" w:color="auto" w:fill="auto"/>
          </w:tcPr>
          <w:p w14:paraId="0715D926" w14:textId="77777777" w:rsidR="00C30956" w:rsidRDefault="00C30956" w:rsidP="009C3F67">
            <w:pPr>
              <w:spacing w:before="60" w:after="60"/>
              <w:rPr>
                <w:rFonts w:eastAsia="Calibri" w:cs="Arial"/>
                <w:szCs w:val="20"/>
                <w:lang w:eastAsia="en-US"/>
              </w:rPr>
            </w:pPr>
          </w:p>
        </w:tc>
        <w:tc>
          <w:tcPr>
            <w:tcW w:w="614" w:type="pct"/>
            <w:vMerge/>
            <w:tcBorders>
              <w:left w:val="single" w:sz="18" w:space="0" w:color="auto"/>
            </w:tcBorders>
            <w:shd w:val="clear" w:color="auto" w:fill="auto"/>
          </w:tcPr>
          <w:p w14:paraId="6C384BBD" w14:textId="77777777" w:rsidR="00C30956" w:rsidRPr="007A3548" w:rsidRDefault="00C30956" w:rsidP="009C3F67">
            <w:pPr>
              <w:spacing w:before="60" w:after="60"/>
              <w:rPr>
                <w:rFonts w:eastAsia="Calibri" w:cs="Arial"/>
                <w:b/>
                <w:szCs w:val="20"/>
                <w:lang w:eastAsia="en-US"/>
              </w:rPr>
            </w:pPr>
          </w:p>
        </w:tc>
        <w:tc>
          <w:tcPr>
            <w:tcW w:w="1627" w:type="pct"/>
            <w:vMerge/>
            <w:tcBorders>
              <w:right w:val="single" w:sz="12" w:space="0" w:color="auto"/>
            </w:tcBorders>
            <w:shd w:val="clear" w:color="auto" w:fill="auto"/>
          </w:tcPr>
          <w:p w14:paraId="46BE6FB2" w14:textId="77777777" w:rsidR="00C30956" w:rsidRDefault="00C30956">
            <w:pPr>
              <w:spacing w:before="60" w:after="60"/>
              <w:rPr>
                <w:rFonts w:eastAsia="Calibri" w:cs="Arial"/>
                <w:szCs w:val="20"/>
                <w:lang w:eastAsia="en-US"/>
              </w:rPr>
            </w:pPr>
          </w:p>
        </w:tc>
      </w:tr>
      <w:tr w:rsidR="00E666DA" w:rsidRPr="008D2B02" w14:paraId="2AEDFFC6" w14:textId="77777777" w:rsidTr="00A95383">
        <w:trPr>
          <w:trHeight w:val="284"/>
        </w:trPr>
        <w:tc>
          <w:tcPr>
            <w:tcW w:w="446" w:type="pct"/>
            <w:vMerge w:val="restart"/>
            <w:tcBorders>
              <w:top w:val="single" w:sz="12" w:space="0" w:color="auto"/>
              <w:left w:val="single" w:sz="12" w:space="0" w:color="auto"/>
            </w:tcBorders>
            <w:shd w:val="clear" w:color="auto" w:fill="auto"/>
          </w:tcPr>
          <w:p w14:paraId="4A9E7E1F" w14:textId="77777777" w:rsidR="00E666DA" w:rsidRPr="008D2B02" w:rsidRDefault="00E666DA" w:rsidP="009C3F67">
            <w:pPr>
              <w:spacing w:before="60" w:after="60"/>
              <w:rPr>
                <w:rFonts w:eastAsia="Calibri" w:cs="Arial"/>
                <w:b/>
                <w:szCs w:val="20"/>
                <w:lang w:eastAsia="en-US"/>
              </w:rPr>
            </w:pPr>
            <w:r>
              <w:rPr>
                <w:rFonts w:eastAsia="Calibri" w:cs="Arial"/>
                <w:b/>
                <w:szCs w:val="20"/>
                <w:lang w:eastAsia="en-US"/>
              </w:rPr>
              <w:t>U3330</w:t>
            </w:r>
          </w:p>
        </w:tc>
        <w:tc>
          <w:tcPr>
            <w:tcW w:w="409" w:type="pct"/>
            <w:vMerge w:val="restart"/>
            <w:tcBorders>
              <w:top w:val="single" w:sz="12" w:space="0" w:color="auto"/>
              <w:right w:val="single" w:sz="18" w:space="0" w:color="auto"/>
            </w:tcBorders>
            <w:shd w:val="clear" w:color="auto" w:fill="auto"/>
          </w:tcPr>
          <w:p w14:paraId="3D594A59" w14:textId="77777777" w:rsidR="00E666DA" w:rsidRDefault="00E666DA" w:rsidP="009C3F67">
            <w:pPr>
              <w:spacing w:before="60" w:after="60"/>
              <w:rPr>
                <w:rFonts w:eastAsia="Calibri" w:cs="Arial"/>
                <w:szCs w:val="20"/>
                <w:lang w:eastAsia="en-US"/>
              </w:rPr>
            </w:pPr>
            <w:r w:rsidRPr="00885300">
              <w:rPr>
                <w:rFonts w:eastAsia="Calibri" w:cs="Arial"/>
                <w:szCs w:val="20"/>
                <w:lang w:eastAsia="en-US"/>
              </w:rPr>
              <w:t>T336</w:t>
            </w:r>
          </w:p>
          <w:p w14:paraId="2585FF11" w14:textId="77777777" w:rsidR="00E666DA" w:rsidRPr="008D2B02" w:rsidRDefault="00E666DA" w:rsidP="009C3F67">
            <w:pPr>
              <w:spacing w:before="60" w:after="60"/>
              <w:rPr>
                <w:rFonts w:eastAsia="Calibri" w:cs="Arial"/>
                <w:szCs w:val="20"/>
                <w:lang w:eastAsia="en-US"/>
              </w:rPr>
            </w:pPr>
          </w:p>
        </w:tc>
        <w:tc>
          <w:tcPr>
            <w:tcW w:w="850" w:type="pct"/>
            <w:vMerge w:val="restart"/>
            <w:tcBorders>
              <w:top w:val="single" w:sz="12" w:space="0" w:color="auto"/>
              <w:left w:val="single" w:sz="18" w:space="0" w:color="auto"/>
            </w:tcBorders>
            <w:shd w:val="clear" w:color="auto" w:fill="auto"/>
          </w:tcPr>
          <w:p w14:paraId="2096F4A3" w14:textId="77777777" w:rsidR="00E666DA" w:rsidRDefault="00E666DA" w:rsidP="009C3F67">
            <w:pPr>
              <w:spacing w:before="60" w:after="60"/>
              <w:rPr>
                <w:rFonts w:eastAsia="Calibri" w:cs="Arial"/>
                <w:b/>
                <w:szCs w:val="20"/>
                <w:lang w:eastAsia="en-US"/>
              </w:rPr>
            </w:pPr>
            <w:r>
              <w:rPr>
                <w:rFonts w:eastAsia="Calibri" w:cs="Arial"/>
                <w:b/>
                <w:szCs w:val="20"/>
                <w:lang w:eastAsia="en-US"/>
              </w:rPr>
              <w:t>A01.2.08</w:t>
            </w:r>
          </w:p>
          <w:p w14:paraId="5A33D34D" w14:textId="77777777" w:rsidR="00E666DA" w:rsidRPr="003237AD" w:rsidRDefault="00E666DA" w:rsidP="009C3F67">
            <w:pPr>
              <w:spacing w:before="60" w:after="60"/>
              <w:rPr>
                <w:rFonts w:eastAsia="Calibri" w:cs="Arial"/>
                <w:szCs w:val="20"/>
                <w:lang w:eastAsia="en-US"/>
              </w:rPr>
            </w:pPr>
            <w:r>
              <w:rPr>
                <w:rFonts w:eastAsia="Calibri" w:cs="Arial"/>
                <w:szCs w:val="20"/>
                <w:lang w:eastAsia="en-US"/>
              </w:rPr>
              <w:t>Counselling</w:t>
            </w:r>
          </w:p>
        </w:tc>
        <w:tc>
          <w:tcPr>
            <w:tcW w:w="509" w:type="pct"/>
            <w:vMerge w:val="restart"/>
            <w:tcBorders>
              <w:top w:val="single" w:sz="12" w:space="0" w:color="auto"/>
            </w:tcBorders>
            <w:shd w:val="clear" w:color="auto" w:fill="auto"/>
          </w:tcPr>
          <w:p w14:paraId="113E12C2" w14:textId="77777777" w:rsidR="00E666DA" w:rsidRPr="008D2B02" w:rsidRDefault="00E666DA" w:rsidP="009C3F67">
            <w:pPr>
              <w:spacing w:before="60" w:after="60"/>
              <w:rPr>
                <w:rFonts w:eastAsia="Calibri" w:cs="Arial"/>
                <w:szCs w:val="20"/>
                <w:lang w:eastAsia="en-US"/>
              </w:rPr>
            </w:pPr>
            <w:r>
              <w:rPr>
                <w:rFonts w:eastAsia="Calibri" w:cs="Arial"/>
                <w:szCs w:val="20"/>
                <w:lang w:eastAsia="en-US"/>
              </w:rPr>
              <w:t>Number of hours</w:t>
            </w:r>
          </w:p>
        </w:tc>
        <w:tc>
          <w:tcPr>
            <w:tcW w:w="545" w:type="pct"/>
            <w:vMerge w:val="restart"/>
            <w:tcBorders>
              <w:top w:val="single" w:sz="12" w:space="0" w:color="auto"/>
              <w:right w:val="single" w:sz="18" w:space="0" w:color="auto"/>
            </w:tcBorders>
            <w:shd w:val="clear" w:color="auto" w:fill="auto"/>
          </w:tcPr>
          <w:p w14:paraId="15625187" w14:textId="77777777" w:rsidR="00E666DA" w:rsidRPr="008D2B02" w:rsidRDefault="00E666DA" w:rsidP="009C3F67">
            <w:pPr>
              <w:spacing w:before="60" w:after="60"/>
              <w:rPr>
                <w:rFonts w:eastAsia="Calibri" w:cs="Arial"/>
                <w:szCs w:val="20"/>
                <w:lang w:eastAsia="en-US"/>
              </w:rPr>
            </w:pPr>
            <w:r>
              <w:rPr>
                <w:rFonts w:eastAsia="Calibri" w:cs="Arial"/>
                <w:szCs w:val="20"/>
                <w:lang w:eastAsia="en-US"/>
              </w:rPr>
              <w:t xml:space="preserve">Number of Service Users </w:t>
            </w:r>
          </w:p>
        </w:tc>
        <w:tc>
          <w:tcPr>
            <w:tcW w:w="614" w:type="pct"/>
            <w:vMerge w:val="restart"/>
            <w:tcBorders>
              <w:top w:val="single" w:sz="12" w:space="0" w:color="auto"/>
              <w:left w:val="single" w:sz="18" w:space="0" w:color="auto"/>
            </w:tcBorders>
            <w:shd w:val="clear" w:color="auto" w:fill="auto"/>
          </w:tcPr>
          <w:p w14:paraId="77DE7298" w14:textId="77777777" w:rsidR="00E666DA" w:rsidRPr="008D2B02" w:rsidRDefault="00E666DA" w:rsidP="009C3F67">
            <w:pPr>
              <w:spacing w:before="60" w:after="60"/>
              <w:rPr>
                <w:rFonts w:eastAsia="Calibri" w:cs="Arial"/>
                <w:b/>
                <w:szCs w:val="20"/>
                <w:lang w:eastAsia="en-US"/>
              </w:rPr>
            </w:pPr>
            <w:r w:rsidRPr="003521F0">
              <w:rPr>
                <w:rFonts w:eastAsia="Calibri" w:cs="Arial"/>
                <w:b/>
                <w:szCs w:val="20"/>
                <w:lang w:eastAsia="en-US"/>
              </w:rPr>
              <w:t>A</w:t>
            </w:r>
            <w:r>
              <w:rPr>
                <w:rFonts w:eastAsia="Calibri" w:cs="Arial"/>
                <w:b/>
                <w:szCs w:val="20"/>
                <w:lang w:eastAsia="en-US"/>
              </w:rPr>
              <w:t>01.2.08</w:t>
            </w:r>
          </w:p>
        </w:tc>
        <w:tc>
          <w:tcPr>
            <w:tcW w:w="1627" w:type="pct"/>
            <w:tcBorders>
              <w:top w:val="single" w:sz="12" w:space="0" w:color="auto"/>
              <w:right w:val="single" w:sz="12" w:space="0" w:color="auto"/>
            </w:tcBorders>
            <w:shd w:val="clear" w:color="auto" w:fill="auto"/>
          </w:tcPr>
          <w:p w14:paraId="2BDF2728" w14:textId="77777777" w:rsidR="00E666DA" w:rsidRPr="00AA0A8D" w:rsidRDefault="00E666DA" w:rsidP="009C3F67">
            <w:pPr>
              <w:spacing w:before="60" w:after="60"/>
            </w:pPr>
            <w:r w:rsidRPr="00AA0A8D">
              <w:t>Number of hours provided during the reporting period</w:t>
            </w:r>
          </w:p>
        </w:tc>
      </w:tr>
      <w:tr w:rsidR="00E666DA" w:rsidRPr="008D2B02" w14:paraId="5C2EF4E0" w14:textId="77777777" w:rsidTr="00A95383">
        <w:trPr>
          <w:trHeight w:val="284"/>
        </w:trPr>
        <w:tc>
          <w:tcPr>
            <w:tcW w:w="446" w:type="pct"/>
            <w:vMerge/>
            <w:tcBorders>
              <w:left w:val="single" w:sz="12" w:space="0" w:color="auto"/>
              <w:bottom w:val="single" w:sz="12" w:space="0" w:color="auto"/>
            </w:tcBorders>
            <w:shd w:val="clear" w:color="auto" w:fill="auto"/>
          </w:tcPr>
          <w:p w14:paraId="077A2B65" w14:textId="77777777" w:rsidR="00E666DA" w:rsidRPr="008D2B02" w:rsidRDefault="00E666DA" w:rsidP="009C3F67">
            <w:pPr>
              <w:spacing w:before="60" w:after="60"/>
              <w:rPr>
                <w:rFonts w:eastAsia="Calibri" w:cs="Arial"/>
                <w:b/>
                <w:szCs w:val="20"/>
                <w:lang w:eastAsia="en-US"/>
              </w:rPr>
            </w:pPr>
          </w:p>
        </w:tc>
        <w:tc>
          <w:tcPr>
            <w:tcW w:w="409" w:type="pct"/>
            <w:vMerge/>
            <w:tcBorders>
              <w:bottom w:val="single" w:sz="12" w:space="0" w:color="auto"/>
              <w:right w:val="single" w:sz="18" w:space="0" w:color="auto"/>
            </w:tcBorders>
            <w:shd w:val="clear" w:color="auto" w:fill="auto"/>
          </w:tcPr>
          <w:p w14:paraId="74DF7AB5" w14:textId="77777777" w:rsidR="00E666DA" w:rsidRPr="008D2B02" w:rsidRDefault="00E666DA" w:rsidP="009C3F67">
            <w:pPr>
              <w:spacing w:before="60" w:after="60"/>
              <w:rPr>
                <w:rFonts w:eastAsia="Calibri" w:cs="Arial"/>
                <w:szCs w:val="20"/>
                <w:lang w:eastAsia="en-US"/>
              </w:rPr>
            </w:pPr>
          </w:p>
        </w:tc>
        <w:tc>
          <w:tcPr>
            <w:tcW w:w="850" w:type="pct"/>
            <w:vMerge/>
            <w:tcBorders>
              <w:left w:val="single" w:sz="18" w:space="0" w:color="auto"/>
              <w:bottom w:val="single" w:sz="12" w:space="0" w:color="auto"/>
            </w:tcBorders>
            <w:shd w:val="clear" w:color="auto" w:fill="auto"/>
          </w:tcPr>
          <w:p w14:paraId="3C737AB9" w14:textId="77777777" w:rsidR="00E666DA" w:rsidRPr="008D2B02" w:rsidRDefault="00E666DA" w:rsidP="009C3F67">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3537E68C" w14:textId="77777777" w:rsidR="00E666DA" w:rsidRPr="008D2B02" w:rsidRDefault="00E666DA" w:rsidP="009C3F67">
            <w:pPr>
              <w:spacing w:before="60" w:after="60"/>
              <w:rPr>
                <w:rFonts w:eastAsia="Calibri" w:cs="Arial"/>
                <w:szCs w:val="20"/>
                <w:lang w:eastAsia="en-US"/>
              </w:rPr>
            </w:pPr>
          </w:p>
        </w:tc>
        <w:tc>
          <w:tcPr>
            <w:tcW w:w="545" w:type="pct"/>
            <w:vMerge/>
            <w:tcBorders>
              <w:bottom w:val="single" w:sz="12" w:space="0" w:color="auto"/>
              <w:right w:val="single" w:sz="18" w:space="0" w:color="auto"/>
            </w:tcBorders>
            <w:shd w:val="clear" w:color="auto" w:fill="auto"/>
          </w:tcPr>
          <w:p w14:paraId="3C944C72" w14:textId="77777777" w:rsidR="00E666DA" w:rsidRPr="008D2B02" w:rsidRDefault="00E666DA" w:rsidP="009C3F67">
            <w:pPr>
              <w:spacing w:before="60" w:after="60"/>
              <w:rPr>
                <w:rFonts w:eastAsia="Calibri" w:cs="Arial"/>
                <w:szCs w:val="20"/>
                <w:lang w:eastAsia="en-US"/>
              </w:rPr>
            </w:pPr>
          </w:p>
        </w:tc>
        <w:tc>
          <w:tcPr>
            <w:tcW w:w="614" w:type="pct"/>
            <w:vMerge/>
            <w:tcBorders>
              <w:left w:val="single" w:sz="18" w:space="0" w:color="auto"/>
              <w:bottom w:val="single" w:sz="12" w:space="0" w:color="auto"/>
            </w:tcBorders>
            <w:shd w:val="clear" w:color="auto" w:fill="auto"/>
          </w:tcPr>
          <w:p w14:paraId="2045851C" w14:textId="77777777" w:rsidR="00E666DA" w:rsidRPr="008D2B02" w:rsidRDefault="00E666DA" w:rsidP="009C3F67">
            <w:pPr>
              <w:spacing w:before="60" w:after="60"/>
              <w:rPr>
                <w:rFonts w:eastAsia="Calibri" w:cs="Arial"/>
                <w:b/>
                <w:szCs w:val="20"/>
                <w:lang w:eastAsia="en-US"/>
              </w:rPr>
            </w:pPr>
          </w:p>
        </w:tc>
        <w:tc>
          <w:tcPr>
            <w:tcW w:w="1627" w:type="pct"/>
            <w:tcBorders>
              <w:bottom w:val="single" w:sz="12" w:space="0" w:color="auto"/>
              <w:right w:val="single" w:sz="12" w:space="0" w:color="auto"/>
            </w:tcBorders>
            <w:shd w:val="clear" w:color="auto" w:fill="auto"/>
          </w:tcPr>
          <w:p w14:paraId="261058E4" w14:textId="77777777" w:rsidR="00E666DA" w:rsidRDefault="00E666DA" w:rsidP="009C3F67">
            <w:pPr>
              <w:spacing w:before="60" w:after="60"/>
            </w:pPr>
            <w:r w:rsidRPr="00067C93">
              <w:t>Number of Service Users who received a service during the reporting period</w:t>
            </w:r>
          </w:p>
        </w:tc>
      </w:tr>
      <w:tr w:rsidR="00E666DA" w:rsidRPr="008D2B02" w14:paraId="62A9949E" w14:textId="77777777" w:rsidTr="00A95383">
        <w:trPr>
          <w:trHeight w:val="284"/>
        </w:trPr>
        <w:tc>
          <w:tcPr>
            <w:tcW w:w="446" w:type="pct"/>
            <w:vMerge w:val="restart"/>
            <w:tcBorders>
              <w:top w:val="single" w:sz="12" w:space="0" w:color="auto"/>
              <w:left w:val="single" w:sz="12" w:space="0" w:color="auto"/>
            </w:tcBorders>
            <w:shd w:val="clear" w:color="auto" w:fill="auto"/>
          </w:tcPr>
          <w:p w14:paraId="10750B3F" w14:textId="77777777" w:rsidR="00E666DA" w:rsidRPr="008D2B02" w:rsidRDefault="00E666DA" w:rsidP="009C3F67">
            <w:pPr>
              <w:spacing w:before="60" w:after="60"/>
              <w:rPr>
                <w:rFonts w:eastAsia="Calibri" w:cs="Arial"/>
                <w:b/>
                <w:szCs w:val="20"/>
                <w:lang w:eastAsia="en-US"/>
              </w:rPr>
            </w:pPr>
            <w:r>
              <w:rPr>
                <w:rFonts w:eastAsia="Calibri" w:cs="Arial"/>
                <w:b/>
                <w:szCs w:val="20"/>
                <w:lang w:eastAsia="en-US"/>
              </w:rPr>
              <w:t>U3330</w:t>
            </w:r>
          </w:p>
        </w:tc>
        <w:tc>
          <w:tcPr>
            <w:tcW w:w="409" w:type="pct"/>
            <w:vMerge w:val="restart"/>
            <w:tcBorders>
              <w:top w:val="single" w:sz="12" w:space="0" w:color="auto"/>
              <w:right w:val="single" w:sz="18" w:space="0" w:color="auto"/>
            </w:tcBorders>
            <w:shd w:val="clear" w:color="auto" w:fill="auto"/>
          </w:tcPr>
          <w:p w14:paraId="753D2981" w14:textId="77777777" w:rsidR="00E666DA" w:rsidRPr="008D2B02" w:rsidRDefault="00E666DA" w:rsidP="009C3F67">
            <w:pPr>
              <w:spacing w:before="60" w:after="60"/>
              <w:rPr>
                <w:rFonts w:eastAsia="Calibri" w:cs="Arial"/>
                <w:szCs w:val="20"/>
                <w:lang w:eastAsia="en-US"/>
              </w:rPr>
            </w:pPr>
            <w:r w:rsidRPr="00885300">
              <w:rPr>
                <w:rFonts w:eastAsia="Calibri" w:cs="Arial"/>
                <w:szCs w:val="20"/>
                <w:lang w:eastAsia="en-US"/>
              </w:rPr>
              <w:t>T336</w:t>
            </w:r>
          </w:p>
        </w:tc>
        <w:tc>
          <w:tcPr>
            <w:tcW w:w="850" w:type="pct"/>
            <w:vMerge w:val="restart"/>
            <w:tcBorders>
              <w:top w:val="single" w:sz="12" w:space="0" w:color="auto"/>
              <w:left w:val="single" w:sz="18" w:space="0" w:color="auto"/>
            </w:tcBorders>
            <w:shd w:val="clear" w:color="auto" w:fill="auto"/>
          </w:tcPr>
          <w:p w14:paraId="466E2DDA" w14:textId="77777777" w:rsidR="00E666DA" w:rsidRDefault="00E666DA" w:rsidP="009C3F67">
            <w:pPr>
              <w:spacing w:before="60" w:after="60"/>
              <w:rPr>
                <w:rFonts w:eastAsia="Calibri" w:cs="Arial"/>
                <w:b/>
                <w:szCs w:val="20"/>
                <w:lang w:eastAsia="en-US"/>
              </w:rPr>
            </w:pPr>
            <w:r>
              <w:rPr>
                <w:rFonts w:eastAsia="Calibri" w:cs="Arial"/>
                <w:b/>
                <w:szCs w:val="20"/>
                <w:lang w:eastAsia="en-US"/>
              </w:rPr>
              <w:t>A02.5.02</w:t>
            </w:r>
          </w:p>
          <w:p w14:paraId="0BE1E4EE" w14:textId="77777777" w:rsidR="00E666DA" w:rsidRPr="007B4647" w:rsidRDefault="00E666DA" w:rsidP="009C3F67">
            <w:pPr>
              <w:spacing w:before="60" w:after="60"/>
              <w:rPr>
                <w:rFonts w:eastAsia="Calibri" w:cs="Arial"/>
                <w:szCs w:val="20"/>
                <w:lang w:eastAsia="en-US"/>
              </w:rPr>
            </w:pPr>
            <w:r w:rsidRPr="007B4647">
              <w:rPr>
                <w:rFonts w:eastAsia="Calibri" w:cs="Arial"/>
                <w:szCs w:val="20"/>
                <w:lang w:eastAsia="en-US"/>
              </w:rPr>
              <w:t>Development of family/household management skills</w:t>
            </w:r>
          </w:p>
        </w:tc>
        <w:tc>
          <w:tcPr>
            <w:tcW w:w="509" w:type="pct"/>
            <w:vMerge w:val="restart"/>
            <w:tcBorders>
              <w:top w:val="single" w:sz="12" w:space="0" w:color="auto"/>
            </w:tcBorders>
            <w:shd w:val="clear" w:color="auto" w:fill="auto"/>
          </w:tcPr>
          <w:p w14:paraId="7418450A" w14:textId="77777777" w:rsidR="00E666DA" w:rsidRPr="008D2B02" w:rsidRDefault="00E666DA" w:rsidP="009C3F67">
            <w:pPr>
              <w:spacing w:before="60" w:after="60"/>
              <w:rPr>
                <w:rFonts w:eastAsia="Calibri" w:cs="Arial"/>
                <w:szCs w:val="20"/>
                <w:lang w:eastAsia="en-US"/>
              </w:rPr>
            </w:pPr>
            <w:r>
              <w:rPr>
                <w:rFonts w:eastAsia="Calibri" w:cs="Arial"/>
                <w:szCs w:val="20"/>
                <w:lang w:eastAsia="en-US"/>
              </w:rPr>
              <w:t>Number of hours</w:t>
            </w:r>
          </w:p>
        </w:tc>
        <w:tc>
          <w:tcPr>
            <w:tcW w:w="545" w:type="pct"/>
            <w:vMerge w:val="restart"/>
            <w:tcBorders>
              <w:top w:val="single" w:sz="12" w:space="0" w:color="auto"/>
              <w:right w:val="single" w:sz="18" w:space="0" w:color="auto"/>
            </w:tcBorders>
            <w:shd w:val="clear" w:color="auto" w:fill="auto"/>
          </w:tcPr>
          <w:p w14:paraId="621D94E1" w14:textId="77777777" w:rsidR="00E666DA" w:rsidRPr="008D2B02" w:rsidRDefault="00E666DA" w:rsidP="009C3F67">
            <w:pPr>
              <w:spacing w:before="60" w:after="60"/>
              <w:rPr>
                <w:rFonts w:eastAsia="Calibri" w:cs="Arial"/>
                <w:szCs w:val="20"/>
                <w:lang w:eastAsia="en-US"/>
              </w:rPr>
            </w:pPr>
            <w:r>
              <w:rPr>
                <w:rFonts w:eastAsia="Calibri" w:cs="Arial"/>
                <w:szCs w:val="20"/>
                <w:lang w:eastAsia="en-US"/>
              </w:rPr>
              <w:t xml:space="preserve">Number of Service Users </w:t>
            </w:r>
          </w:p>
        </w:tc>
        <w:tc>
          <w:tcPr>
            <w:tcW w:w="614" w:type="pct"/>
            <w:vMerge w:val="restart"/>
            <w:tcBorders>
              <w:top w:val="single" w:sz="12" w:space="0" w:color="auto"/>
              <w:left w:val="single" w:sz="18" w:space="0" w:color="auto"/>
            </w:tcBorders>
            <w:shd w:val="clear" w:color="auto" w:fill="auto"/>
          </w:tcPr>
          <w:p w14:paraId="23E56C82" w14:textId="77777777" w:rsidR="00E666DA" w:rsidRPr="008D2B02" w:rsidRDefault="00E666DA" w:rsidP="009C3F67">
            <w:pPr>
              <w:spacing w:before="60" w:after="60"/>
              <w:rPr>
                <w:rFonts w:eastAsia="Calibri" w:cs="Arial"/>
                <w:b/>
                <w:szCs w:val="20"/>
                <w:lang w:eastAsia="en-US"/>
              </w:rPr>
            </w:pPr>
            <w:r>
              <w:rPr>
                <w:rFonts w:eastAsia="Calibri" w:cs="Arial"/>
                <w:b/>
                <w:szCs w:val="20"/>
                <w:lang w:eastAsia="en-US"/>
              </w:rPr>
              <w:t>A02.5.02</w:t>
            </w:r>
          </w:p>
        </w:tc>
        <w:tc>
          <w:tcPr>
            <w:tcW w:w="1627" w:type="pct"/>
            <w:tcBorders>
              <w:top w:val="single" w:sz="12" w:space="0" w:color="auto"/>
              <w:right w:val="single" w:sz="12" w:space="0" w:color="auto"/>
            </w:tcBorders>
            <w:shd w:val="clear" w:color="auto" w:fill="auto"/>
          </w:tcPr>
          <w:p w14:paraId="338078DD" w14:textId="77777777" w:rsidR="00E666DA" w:rsidRPr="00AA0A8D" w:rsidRDefault="00E666DA" w:rsidP="009C3F67">
            <w:pPr>
              <w:spacing w:before="60" w:after="60"/>
            </w:pPr>
            <w:r w:rsidRPr="00AA0A8D">
              <w:t>Number of hours provided during the reporting period</w:t>
            </w:r>
          </w:p>
        </w:tc>
      </w:tr>
      <w:tr w:rsidR="00E666DA" w:rsidRPr="008D2B02" w14:paraId="3D2F446B" w14:textId="77777777" w:rsidTr="00A95383">
        <w:trPr>
          <w:trHeight w:val="284"/>
        </w:trPr>
        <w:tc>
          <w:tcPr>
            <w:tcW w:w="446" w:type="pct"/>
            <w:vMerge/>
            <w:tcBorders>
              <w:left w:val="single" w:sz="12" w:space="0" w:color="auto"/>
              <w:bottom w:val="single" w:sz="12" w:space="0" w:color="auto"/>
            </w:tcBorders>
            <w:shd w:val="clear" w:color="auto" w:fill="auto"/>
          </w:tcPr>
          <w:p w14:paraId="1EB7658A" w14:textId="77777777" w:rsidR="00E666DA" w:rsidRDefault="00E666DA" w:rsidP="009C3F67">
            <w:pPr>
              <w:spacing w:before="60" w:after="60"/>
              <w:rPr>
                <w:rFonts w:eastAsia="Calibri" w:cs="Arial"/>
                <w:b/>
                <w:szCs w:val="20"/>
                <w:lang w:eastAsia="en-US"/>
              </w:rPr>
            </w:pPr>
          </w:p>
        </w:tc>
        <w:tc>
          <w:tcPr>
            <w:tcW w:w="409" w:type="pct"/>
            <w:vMerge/>
            <w:tcBorders>
              <w:bottom w:val="single" w:sz="12" w:space="0" w:color="auto"/>
              <w:right w:val="single" w:sz="18" w:space="0" w:color="auto"/>
            </w:tcBorders>
            <w:shd w:val="clear" w:color="auto" w:fill="auto"/>
          </w:tcPr>
          <w:p w14:paraId="7CBF276F" w14:textId="77777777" w:rsidR="00E666DA" w:rsidRDefault="00E666DA" w:rsidP="009C3F67">
            <w:pPr>
              <w:spacing w:before="60" w:after="60"/>
              <w:rPr>
                <w:rFonts w:eastAsia="Calibri" w:cs="Arial"/>
                <w:szCs w:val="20"/>
                <w:lang w:eastAsia="en-US"/>
              </w:rPr>
            </w:pPr>
          </w:p>
        </w:tc>
        <w:tc>
          <w:tcPr>
            <w:tcW w:w="850" w:type="pct"/>
            <w:vMerge/>
            <w:tcBorders>
              <w:left w:val="single" w:sz="18" w:space="0" w:color="auto"/>
              <w:bottom w:val="single" w:sz="12" w:space="0" w:color="auto"/>
            </w:tcBorders>
            <w:shd w:val="clear" w:color="auto" w:fill="auto"/>
          </w:tcPr>
          <w:p w14:paraId="4C58D864" w14:textId="77777777" w:rsidR="00E666DA" w:rsidRDefault="00E666DA" w:rsidP="009C3F67">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077252F7" w14:textId="77777777" w:rsidR="00E666DA" w:rsidRDefault="00E666DA" w:rsidP="009C3F67">
            <w:pPr>
              <w:spacing w:before="60" w:after="60"/>
              <w:rPr>
                <w:rFonts w:eastAsia="Calibri" w:cs="Arial"/>
                <w:szCs w:val="20"/>
                <w:lang w:eastAsia="en-US"/>
              </w:rPr>
            </w:pPr>
          </w:p>
        </w:tc>
        <w:tc>
          <w:tcPr>
            <w:tcW w:w="545" w:type="pct"/>
            <w:vMerge/>
            <w:tcBorders>
              <w:bottom w:val="single" w:sz="12" w:space="0" w:color="auto"/>
              <w:right w:val="single" w:sz="18" w:space="0" w:color="auto"/>
            </w:tcBorders>
            <w:shd w:val="clear" w:color="auto" w:fill="auto"/>
          </w:tcPr>
          <w:p w14:paraId="47E59104" w14:textId="77777777" w:rsidR="00E666DA" w:rsidRDefault="00E666DA" w:rsidP="009C3F67">
            <w:pPr>
              <w:spacing w:before="60" w:after="60"/>
              <w:rPr>
                <w:rFonts w:eastAsia="Calibri" w:cs="Arial"/>
                <w:szCs w:val="20"/>
                <w:lang w:eastAsia="en-US"/>
              </w:rPr>
            </w:pPr>
          </w:p>
        </w:tc>
        <w:tc>
          <w:tcPr>
            <w:tcW w:w="614" w:type="pct"/>
            <w:vMerge/>
            <w:tcBorders>
              <w:left w:val="single" w:sz="18" w:space="0" w:color="auto"/>
              <w:bottom w:val="single" w:sz="12" w:space="0" w:color="auto"/>
            </w:tcBorders>
            <w:shd w:val="clear" w:color="auto" w:fill="auto"/>
          </w:tcPr>
          <w:p w14:paraId="4CF924A3" w14:textId="77777777" w:rsidR="00E666DA" w:rsidRDefault="00E666DA" w:rsidP="009C3F67">
            <w:pPr>
              <w:spacing w:before="60" w:after="60"/>
              <w:rPr>
                <w:rFonts w:eastAsia="Calibri" w:cs="Arial"/>
                <w:b/>
                <w:szCs w:val="20"/>
                <w:lang w:eastAsia="en-US"/>
              </w:rPr>
            </w:pPr>
          </w:p>
        </w:tc>
        <w:tc>
          <w:tcPr>
            <w:tcW w:w="1627" w:type="pct"/>
            <w:tcBorders>
              <w:bottom w:val="single" w:sz="12" w:space="0" w:color="auto"/>
              <w:right w:val="single" w:sz="12" w:space="0" w:color="auto"/>
            </w:tcBorders>
            <w:shd w:val="clear" w:color="auto" w:fill="auto"/>
          </w:tcPr>
          <w:p w14:paraId="0CFF676C" w14:textId="77777777" w:rsidR="00E666DA" w:rsidRDefault="00E666DA" w:rsidP="009C3F67">
            <w:pPr>
              <w:spacing w:before="60" w:after="60"/>
            </w:pPr>
            <w:r w:rsidRPr="00067C93">
              <w:t>Number of Service Users who received a service during the reporting period</w:t>
            </w:r>
          </w:p>
        </w:tc>
      </w:tr>
      <w:tr w:rsidR="00C30956" w:rsidRPr="008D2B02" w14:paraId="2D1755B4" w14:textId="77777777" w:rsidTr="00CD2B5A">
        <w:trPr>
          <w:trHeight w:val="539"/>
        </w:trPr>
        <w:tc>
          <w:tcPr>
            <w:tcW w:w="446" w:type="pct"/>
            <w:vMerge w:val="restart"/>
            <w:tcBorders>
              <w:top w:val="single" w:sz="12" w:space="0" w:color="auto"/>
              <w:left w:val="single" w:sz="12" w:space="0" w:color="auto"/>
            </w:tcBorders>
            <w:shd w:val="clear" w:color="auto" w:fill="auto"/>
          </w:tcPr>
          <w:p w14:paraId="58BB501B" w14:textId="11AB28EE" w:rsidR="00C30956" w:rsidRDefault="00C30956" w:rsidP="005E2132">
            <w:pPr>
              <w:spacing w:before="60" w:after="60"/>
              <w:rPr>
                <w:rFonts w:eastAsia="Calibri" w:cs="Arial"/>
                <w:b/>
                <w:szCs w:val="20"/>
                <w:lang w:eastAsia="en-US"/>
              </w:rPr>
            </w:pPr>
            <w:r>
              <w:rPr>
                <w:rFonts w:eastAsia="Calibri" w:cs="Arial"/>
                <w:b/>
                <w:szCs w:val="20"/>
                <w:lang w:eastAsia="en-US"/>
              </w:rPr>
              <w:t>U3330</w:t>
            </w:r>
          </w:p>
        </w:tc>
        <w:tc>
          <w:tcPr>
            <w:tcW w:w="409" w:type="pct"/>
            <w:tcBorders>
              <w:top w:val="single" w:sz="12" w:space="0" w:color="auto"/>
              <w:right w:val="single" w:sz="18" w:space="0" w:color="auto"/>
            </w:tcBorders>
            <w:shd w:val="clear" w:color="auto" w:fill="auto"/>
          </w:tcPr>
          <w:p w14:paraId="24FCEE02" w14:textId="6E4DE0FD" w:rsidR="00C30956" w:rsidRPr="007B4647" w:rsidRDefault="00C30956" w:rsidP="005E2132">
            <w:pPr>
              <w:spacing w:before="60" w:after="60"/>
              <w:rPr>
                <w:rFonts w:eastAsia="Calibri" w:cs="Arial"/>
                <w:szCs w:val="20"/>
                <w:lang w:eastAsia="en-US"/>
              </w:rPr>
            </w:pPr>
            <w:r w:rsidRPr="007B4647">
              <w:rPr>
                <w:rFonts w:eastAsia="Calibri" w:cs="Arial"/>
                <w:szCs w:val="20"/>
                <w:lang w:eastAsia="en-US"/>
              </w:rPr>
              <w:t>T334</w:t>
            </w:r>
          </w:p>
        </w:tc>
        <w:tc>
          <w:tcPr>
            <w:tcW w:w="850" w:type="pct"/>
            <w:vMerge w:val="restart"/>
            <w:tcBorders>
              <w:top w:val="single" w:sz="12" w:space="0" w:color="auto"/>
              <w:left w:val="single" w:sz="18" w:space="0" w:color="auto"/>
            </w:tcBorders>
            <w:shd w:val="clear" w:color="auto" w:fill="auto"/>
          </w:tcPr>
          <w:p w14:paraId="2D708E84" w14:textId="77777777" w:rsidR="00C30956" w:rsidRDefault="00C30956" w:rsidP="005E2132">
            <w:pPr>
              <w:spacing w:before="60" w:after="60"/>
              <w:rPr>
                <w:rFonts w:eastAsia="Calibri" w:cs="Arial"/>
                <w:b/>
                <w:szCs w:val="20"/>
                <w:lang w:eastAsia="en-US"/>
              </w:rPr>
            </w:pPr>
            <w:r>
              <w:rPr>
                <w:rFonts w:eastAsia="Calibri" w:cs="Arial"/>
                <w:b/>
                <w:szCs w:val="20"/>
                <w:lang w:eastAsia="en-US"/>
              </w:rPr>
              <w:t>A07.1.04</w:t>
            </w:r>
          </w:p>
          <w:p w14:paraId="1643802C" w14:textId="52183685" w:rsidR="00C30956" w:rsidRDefault="00C30956" w:rsidP="005E2132">
            <w:pPr>
              <w:spacing w:before="60" w:after="60"/>
              <w:rPr>
                <w:rFonts w:eastAsia="Calibri" w:cs="Arial"/>
                <w:b/>
                <w:szCs w:val="20"/>
                <w:lang w:eastAsia="en-US"/>
              </w:rPr>
            </w:pPr>
            <w:r w:rsidRPr="00E44287">
              <w:rPr>
                <w:rFonts w:eastAsia="Calibri" w:cs="Arial"/>
                <w:szCs w:val="20"/>
                <w:lang w:eastAsia="en-US"/>
              </w:rPr>
              <w:t>Vol</w:t>
            </w:r>
            <w:r>
              <w:rPr>
                <w:rFonts w:eastAsia="Calibri" w:cs="Arial"/>
                <w:szCs w:val="20"/>
                <w:lang w:eastAsia="en-US"/>
              </w:rPr>
              <w:t>unteer resource development and/</w:t>
            </w:r>
            <w:r w:rsidRPr="00E44287">
              <w:rPr>
                <w:rFonts w:eastAsia="Calibri" w:cs="Arial"/>
                <w:szCs w:val="20"/>
                <w:lang w:eastAsia="en-US"/>
              </w:rPr>
              <w:t>or placement</w:t>
            </w:r>
          </w:p>
        </w:tc>
        <w:tc>
          <w:tcPr>
            <w:tcW w:w="509" w:type="pct"/>
            <w:vMerge w:val="restart"/>
            <w:tcBorders>
              <w:top w:val="single" w:sz="12" w:space="0" w:color="auto"/>
            </w:tcBorders>
            <w:shd w:val="clear" w:color="auto" w:fill="auto"/>
          </w:tcPr>
          <w:p w14:paraId="3698C95D" w14:textId="294C73E3" w:rsidR="00C30956" w:rsidRDefault="00C30956" w:rsidP="005E2132">
            <w:pPr>
              <w:spacing w:before="60" w:after="60"/>
              <w:rPr>
                <w:rFonts w:eastAsia="Calibri" w:cs="Arial"/>
                <w:szCs w:val="20"/>
                <w:lang w:eastAsia="en-US"/>
              </w:rPr>
            </w:pPr>
            <w:r>
              <w:rPr>
                <w:rFonts w:eastAsia="Calibri" w:cs="Arial"/>
                <w:szCs w:val="20"/>
                <w:lang w:eastAsia="en-US"/>
              </w:rPr>
              <w:t>Milestones</w:t>
            </w:r>
          </w:p>
        </w:tc>
        <w:tc>
          <w:tcPr>
            <w:tcW w:w="545" w:type="pct"/>
            <w:vMerge w:val="restart"/>
            <w:tcBorders>
              <w:top w:val="single" w:sz="12" w:space="0" w:color="auto"/>
              <w:right w:val="single" w:sz="18" w:space="0" w:color="auto"/>
            </w:tcBorders>
            <w:shd w:val="clear" w:color="auto" w:fill="auto"/>
          </w:tcPr>
          <w:p w14:paraId="1E71C32A" w14:textId="67609AE4" w:rsidR="00C30956" w:rsidRDefault="00C30956" w:rsidP="005E2132">
            <w:pPr>
              <w:spacing w:before="60" w:after="60"/>
              <w:rPr>
                <w:rFonts w:eastAsia="Calibri" w:cs="Arial"/>
                <w:szCs w:val="20"/>
                <w:lang w:eastAsia="en-US"/>
              </w:rPr>
            </w:pPr>
            <w:r>
              <w:rPr>
                <w:rFonts w:eastAsia="Calibri" w:cs="Arial"/>
                <w:szCs w:val="20"/>
                <w:lang w:eastAsia="en-US"/>
              </w:rPr>
              <w:t>NA</w:t>
            </w:r>
          </w:p>
        </w:tc>
        <w:tc>
          <w:tcPr>
            <w:tcW w:w="614" w:type="pct"/>
            <w:vMerge w:val="restart"/>
            <w:tcBorders>
              <w:top w:val="single" w:sz="12" w:space="0" w:color="auto"/>
              <w:left w:val="single" w:sz="18" w:space="0" w:color="auto"/>
            </w:tcBorders>
            <w:shd w:val="clear" w:color="auto" w:fill="auto"/>
          </w:tcPr>
          <w:p w14:paraId="5DF0795E" w14:textId="77777777" w:rsidR="00C30956" w:rsidRDefault="00C30956" w:rsidP="005E2132">
            <w:pPr>
              <w:spacing w:before="60" w:after="60"/>
              <w:rPr>
                <w:rFonts w:eastAsia="Calibri" w:cs="Arial"/>
                <w:b/>
                <w:szCs w:val="20"/>
                <w:lang w:eastAsia="en-US"/>
              </w:rPr>
            </w:pPr>
            <w:r>
              <w:rPr>
                <w:rFonts w:eastAsia="Calibri" w:cs="Arial"/>
                <w:b/>
                <w:szCs w:val="20"/>
                <w:lang w:eastAsia="en-US"/>
              </w:rPr>
              <w:t>A07.1.04</w:t>
            </w:r>
          </w:p>
          <w:p w14:paraId="0D58D596" w14:textId="77777777" w:rsidR="00C30956" w:rsidRDefault="00C30956" w:rsidP="005E2132">
            <w:pPr>
              <w:spacing w:before="60" w:after="60"/>
              <w:rPr>
                <w:rFonts w:eastAsia="Calibri" w:cs="Arial"/>
                <w:b/>
                <w:szCs w:val="20"/>
                <w:lang w:eastAsia="en-US"/>
              </w:rPr>
            </w:pPr>
          </w:p>
        </w:tc>
        <w:tc>
          <w:tcPr>
            <w:tcW w:w="1627" w:type="pct"/>
            <w:vMerge w:val="restart"/>
            <w:tcBorders>
              <w:top w:val="single" w:sz="12" w:space="0" w:color="auto"/>
              <w:right w:val="single" w:sz="12" w:space="0" w:color="auto"/>
            </w:tcBorders>
            <w:shd w:val="clear" w:color="auto" w:fill="auto"/>
          </w:tcPr>
          <w:p w14:paraId="24069F3B" w14:textId="09823D47" w:rsidR="00C30956" w:rsidRPr="00AA0A8D" w:rsidRDefault="00C30956" w:rsidP="005E2132">
            <w:pPr>
              <w:spacing w:before="60" w:after="60"/>
            </w:pPr>
            <w:r w:rsidRPr="00F92412">
              <w:rPr>
                <w:rFonts w:eastAsia="Calibri" w:cs="Arial"/>
                <w:szCs w:val="20"/>
                <w:lang w:eastAsia="en-US"/>
              </w:rPr>
              <w:t>Milestones</w:t>
            </w:r>
          </w:p>
        </w:tc>
      </w:tr>
      <w:tr w:rsidR="00C30956" w:rsidRPr="008D2B02" w14:paraId="7534D135" w14:textId="77777777" w:rsidTr="00A24DFC">
        <w:trPr>
          <w:trHeight w:val="461"/>
        </w:trPr>
        <w:tc>
          <w:tcPr>
            <w:tcW w:w="446" w:type="pct"/>
            <w:vMerge/>
            <w:tcBorders>
              <w:left w:val="single" w:sz="12" w:space="0" w:color="auto"/>
            </w:tcBorders>
            <w:shd w:val="clear" w:color="auto" w:fill="auto"/>
          </w:tcPr>
          <w:p w14:paraId="733FA7DD" w14:textId="4F4C0328" w:rsidR="00C30956" w:rsidRDefault="00C30956" w:rsidP="005E2132">
            <w:pPr>
              <w:spacing w:before="60" w:after="60"/>
              <w:rPr>
                <w:rFonts w:eastAsia="Calibri" w:cs="Arial"/>
                <w:b/>
                <w:szCs w:val="20"/>
                <w:lang w:eastAsia="en-US"/>
              </w:rPr>
            </w:pPr>
          </w:p>
        </w:tc>
        <w:tc>
          <w:tcPr>
            <w:tcW w:w="409" w:type="pct"/>
            <w:tcBorders>
              <w:top w:val="single" w:sz="4" w:space="0" w:color="auto"/>
              <w:right w:val="single" w:sz="18" w:space="0" w:color="auto"/>
            </w:tcBorders>
            <w:shd w:val="clear" w:color="auto" w:fill="auto"/>
          </w:tcPr>
          <w:p w14:paraId="6C17C271" w14:textId="43A8F987" w:rsidR="00C30956" w:rsidRPr="007B4647" w:rsidRDefault="00C30956" w:rsidP="005E2132">
            <w:pPr>
              <w:spacing w:before="60" w:after="60"/>
              <w:rPr>
                <w:rFonts w:eastAsia="Calibri" w:cs="Arial"/>
                <w:szCs w:val="20"/>
                <w:lang w:eastAsia="en-US"/>
              </w:rPr>
            </w:pPr>
            <w:r w:rsidRPr="007B4647">
              <w:rPr>
                <w:rFonts w:eastAsia="Calibri" w:cs="Arial"/>
                <w:szCs w:val="20"/>
                <w:lang w:eastAsia="en-US"/>
              </w:rPr>
              <w:t>T336</w:t>
            </w:r>
          </w:p>
        </w:tc>
        <w:tc>
          <w:tcPr>
            <w:tcW w:w="850" w:type="pct"/>
            <w:vMerge/>
            <w:tcBorders>
              <w:left w:val="single" w:sz="18" w:space="0" w:color="auto"/>
            </w:tcBorders>
            <w:shd w:val="clear" w:color="auto" w:fill="auto"/>
          </w:tcPr>
          <w:p w14:paraId="668B5E50" w14:textId="77777777" w:rsidR="00C30956" w:rsidRDefault="00C30956" w:rsidP="005E2132">
            <w:pPr>
              <w:spacing w:before="60" w:after="60"/>
              <w:rPr>
                <w:rFonts w:eastAsia="Calibri" w:cs="Arial"/>
                <w:b/>
                <w:szCs w:val="20"/>
                <w:lang w:eastAsia="en-US"/>
              </w:rPr>
            </w:pPr>
          </w:p>
        </w:tc>
        <w:tc>
          <w:tcPr>
            <w:tcW w:w="509" w:type="pct"/>
            <w:vMerge/>
            <w:shd w:val="clear" w:color="auto" w:fill="auto"/>
          </w:tcPr>
          <w:p w14:paraId="0BAE073F" w14:textId="77777777" w:rsidR="00C30956" w:rsidRDefault="00C30956" w:rsidP="005E2132">
            <w:pPr>
              <w:spacing w:before="60" w:after="60"/>
              <w:rPr>
                <w:rFonts w:eastAsia="Calibri" w:cs="Arial"/>
                <w:szCs w:val="20"/>
                <w:lang w:eastAsia="en-US"/>
              </w:rPr>
            </w:pPr>
          </w:p>
        </w:tc>
        <w:tc>
          <w:tcPr>
            <w:tcW w:w="545" w:type="pct"/>
            <w:vMerge/>
            <w:tcBorders>
              <w:right w:val="single" w:sz="18" w:space="0" w:color="auto"/>
            </w:tcBorders>
            <w:shd w:val="clear" w:color="auto" w:fill="auto"/>
          </w:tcPr>
          <w:p w14:paraId="2E58A9BF" w14:textId="77777777" w:rsidR="00C30956" w:rsidRDefault="00C30956" w:rsidP="005E2132">
            <w:pPr>
              <w:spacing w:before="60" w:after="60"/>
              <w:rPr>
                <w:rFonts w:eastAsia="Calibri" w:cs="Arial"/>
                <w:szCs w:val="20"/>
                <w:lang w:eastAsia="en-US"/>
              </w:rPr>
            </w:pPr>
          </w:p>
        </w:tc>
        <w:tc>
          <w:tcPr>
            <w:tcW w:w="614" w:type="pct"/>
            <w:vMerge/>
            <w:tcBorders>
              <w:left w:val="single" w:sz="18" w:space="0" w:color="auto"/>
            </w:tcBorders>
            <w:shd w:val="clear" w:color="auto" w:fill="auto"/>
          </w:tcPr>
          <w:p w14:paraId="1A74BE29" w14:textId="77777777" w:rsidR="00C30956" w:rsidRDefault="00C30956" w:rsidP="005E2132">
            <w:pPr>
              <w:spacing w:before="60" w:after="60"/>
              <w:rPr>
                <w:rFonts w:eastAsia="Calibri" w:cs="Arial"/>
                <w:b/>
                <w:szCs w:val="20"/>
                <w:lang w:eastAsia="en-US"/>
              </w:rPr>
            </w:pPr>
          </w:p>
        </w:tc>
        <w:tc>
          <w:tcPr>
            <w:tcW w:w="1627" w:type="pct"/>
            <w:vMerge/>
            <w:tcBorders>
              <w:right w:val="single" w:sz="12" w:space="0" w:color="auto"/>
            </w:tcBorders>
            <w:shd w:val="clear" w:color="auto" w:fill="auto"/>
          </w:tcPr>
          <w:p w14:paraId="0BAFE019" w14:textId="77777777" w:rsidR="00C30956" w:rsidRPr="00AA0A8D" w:rsidRDefault="00C30956" w:rsidP="005E2132">
            <w:pPr>
              <w:spacing w:before="60" w:after="60"/>
            </w:pPr>
          </w:p>
        </w:tc>
      </w:tr>
      <w:tr w:rsidR="00C30956" w:rsidRPr="008D2B02" w14:paraId="71888D9E" w14:textId="77777777" w:rsidTr="00A95383">
        <w:trPr>
          <w:trHeight w:val="461"/>
        </w:trPr>
        <w:tc>
          <w:tcPr>
            <w:tcW w:w="446" w:type="pct"/>
            <w:vMerge w:val="restart"/>
            <w:tcBorders>
              <w:top w:val="single" w:sz="12" w:space="0" w:color="auto"/>
              <w:left w:val="single" w:sz="12" w:space="0" w:color="auto"/>
            </w:tcBorders>
            <w:shd w:val="clear" w:color="auto" w:fill="auto"/>
          </w:tcPr>
          <w:p w14:paraId="1F96FAA6" w14:textId="77777777" w:rsidR="00C30956" w:rsidRPr="007A3548" w:rsidRDefault="00C30956" w:rsidP="005E2132">
            <w:pPr>
              <w:spacing w:before="60" w:after="60"/>
              <w:rPr>
                <w:rFonts w:eastAsia="Calibri" w:cs="Arial"/>
                <w:b/>
                <w:szCs w:val="20"/>
                <w:lang w:eastAsia="en-US"/>
              </w:rPr>
            </w:pPr>
            <w:r>
              <w:rPr>
                <w:rFonts w:eastAsia="Calibri" w:cs="Arial"/>
                <w:b/>
                <w:szCs w:val="20"/>
                <w:lang w:eastAsia="en-US"/>
              </w:rPr>
              <w:lastRenderedPageBreak/>
              <w:t>U3330</w:t>
            </w:r>
          </w:p>
          <w:p w14:paraId="5960A0D3" w14:textId="09C618B8" w:rsidR="00C30956" w:rsidRPr="007A3548" w:rsidRDefault="00C30956" w:rsidP="00872DD3">
            <w:pPr>
              <w:spacing w:before="60" w:after="60"/>
              <w:rPr>
                <w:rFonts w:eastAsia="Calibri" w:cs="Arial"/>
                <w:b/>
                <w:szCs w:val="20"/>
                <w:lang w:eastAsia="en-US"/>
              </w:rPr>
            </w:pPr>
          </w:p>
        </w:tc>
        <w:tc>
          <w:tcPr>
            <w:tcW w:w="409" w:type="pct"/>
            <w:tcBorders>
              <w:top w:val="single" w:sz="12" w:space="0" w:color="auto"/>
              <w:right w:val="single" w:sz="18" w:space="0" w:color="auto"/>
            </w:tcBorders>
            <w:shd w:val="clear" w:color="auto" w:fill="auto"/>
          </w:tcPr>
          <w:p w14:paraId="6B06A454" w14:textId="77777777" w:rsidR="00C30956" w:rsidRPr="007B4647" w:rsidRDefault="00C30956" w:rsidP="005E2132">
            <w:pPr>
              <w:spacing w:before="60" w:after="60"/>
              <w:rPr>
                <w:rFonts w:eastAsia="Calibri" w:cs="Arial"/>
                <w:szCs w:val="20"/>
                <w:lang w:eastAsia="en-US"/>
              </w:rPr>
            </w:pPr>
            <w:r w:rsidRPr="007B4647">
              <w:rPr>
                <w:rFonts w:eastAsia="Calibri" w:cs="Arial"/>
                <w:szCs w:val="20"/>
                <w:lang w:eastAsia="en-US"/>
              </w:rPr>
              <w:t>T334</w:t>
            </w:r>
          </w:p>
        </w:tc>
        <w:tc>
          <w:tcPr>
            <w:tcW w:w="850" w:type="pct"/>
            <w:vMerge w:val="restart"/>
            <w:tcBorders>
              <w:top w:val="single" w:sz="12" w:space="0" w:color="auto"/>
              <w:left w:val="single" w:sz="18" w:space="0" w:color="auto"/>
            </w:tcBorders>
            <w:shd w:val="clear" w:color="auto" w:fill="auto"/>
          </w:tcPr>
          <w:p w14:paraId="78DB1702" w14:textId="77777777" w:rsidR="00C30956" w:rsidRDefault="00C30956" w:rsidP="005E2132">
            <w:pPr>
              <w:spacing w:before="60" w:after="60"/>
              <w:rPr>
                <w:rFonts w:eastAsia="Calibri" w:cs="Arial"/>
                <w:b/>
                <w:szCs w:val="20"/>
                <w:lang w:eastAsia="en-US"/>
              </w:rPr>
            </w:pPr>
            <w:r>
              <w:rPr>
                <w:rFonts w:eastAsia="Calibri" w:cs="Arial"/>
                <w:b/>
                <w:szCs w:val="20"/>
                <w:lang w:eastAsia="en-US"/>
              </w:rPr>
              <w:t>A07.1.04</w:t>
            </w:r>
          </w:p>
          <w:p w14:paraId="080EA888" w14:textId="77777777" w:rsidR="00C30956" w:rsidRPr="007B4647" w:rsidRDefault="00C30956" w:rsidP="005E2132">
            <w:pPr>
              <w:spacing w:before="60" w:after="60"/>
              <w:rPr>
                <w:rFonts w:eastAsia="Calibri" w:cs="Arial"/>
                <w:szCs w:val="20"/>
                <w:lang w:eastAsia="en-US"/>
              </w:rPr>
            </w:pPr>
            <w:r w:rsidRPr="00E44287">
              <w:rPr>
                <w:rFonts w:eastAsia="Calibri" w:cs="Arial"/>
                <w:szCs w:val="20"/>
                <w:lang w:eastAsia="en-US"/>
              </w:rPr>
              <w:t>Vol</w:t>
            </w:r>
            <w:r>
              <w:rPr>
                <w:rFonts w:eastAsia="Calibri" w:cs="Arial"/>
                <w:szCs w:val="20"/>
                <w:lang w:eastAsia="en-US"/>
              </w:rPr>
              <w:t>unteer resource development and/</w:t>
            </w:r>
            <w:r w:rsidRPr="00E44287">
              <w:rPr>
                <w:rFonts w:eastAsia="Calibri" w:cs="Arial"/>
                <w:szCs w:val="20"/>
                <w:lang w:eastAsia="en-US"/>
              </w:rPr>
              <w:t>or placement</w:t>
            </w:r>
          </w:p>
        </w:tc>
        <w:tc>
          <w:tcPr>
            <w:tcW w:w="509" w:type="pct"/>
            <w:vMerge w:val="restart"/>
            <w:tcBorders>
              <w:top w:val="single" w:sz="12" w:space="0" w:color="auto"/>
            </w:tcBorders>
            <w:shd w:val="clear" w:color="auto" w:fill="auto"/>
          </w:tcPr>
          <w:p w14:paraId="3564262D" w14:textId="0FAF0C09" w:rsidR="00C30956" w:rsidRDefault="00C30956" w:rsidP="005E2132">
            <w:pPr>
              <w:spacing w:before="60" w:after="60"/>
              <w:rPr>
                <w:rFonts w:eastAsia="Calibri" w:cs="Arial"/>
                <w:szCs w:val="20"/>
                <w:lang w:eastAsia="en-US"/>
              </w:rPr>
            </w:pPr>
            <w:r>
              <w:rPr>
                <w:rFonts w:eastAsia="Calibri" w:cs="Arial"/>
                <w:szCs w:val="20"/>
                <w:lang w:eastAsia="en-US"/>
              </w:rPr>
              <w:t xml:space="preserve">Number of hours </w:t>
            </w:r>
          </w:p>
        </w:tc>
        <w:tc>
          <w:tcPr>
            <w:tcW w:w="545" w:type="pct"/>
            <w:vMerge w:val="restart"/>
            <w:tcBorders>
              <w:top w:val="single" w:sz="12" w:space="0" w:color="auto"/>
              <w:right w:val="single" w:sz="18" w:space="0" w:color="auto"/>
            </w:tcBorders>
            <w:shd w:val="clear" w:color="auto" w:fill="auto"/>
          </w:tcPr>
          <w:p w14:paraId="5E194BBC" w14:textId="496D69CB" w:rsidR="00C30956" w:rsidRDefault="00C30956" w:rsidP="005E2132">
            <w:pPr>
              <w:spacing w:before="60" w:after="60"/>
              <w:rPr>
                <w:rFonts w:eastAsia="Calibri" w:cs="Arial"/>
                <w:szCs w:val="20"/>
                <w:lang w:eastAsia="en-US"/>
              </w:rPr>
            </w:pPr>
            <w:r>
              <w:rPr>
                <w:rFonts w:eastAsia="Calibri" w:cs="Arial"/>
                <w:szCs w:val="20"/>
                <w:lang w:eastAsia="en-US"/>
              </w:rPr>
              <w:t>Number of Service Users</w:t>
            </w:r>
          </w:p>
        </w:tc>
        <w:tc>
          <w:tcPr>
            <w:tcW w:w="614" w:type="pct"/>
            <w:vMerge w:val="restart"/>
            <w:tcBorders>
              <w:top w:val="single" w:sz="12" w:space="0" w:color="auto"/>
              <w:left w:val="single" w:sz="18" w:space="0" w:color="auto"/>
            </w:tcBorders>
            <w:shd w:val="clear" w:color="auto" w:fill="auto"/>
          </w:tcPr>
          <w:p w14:paraId="0B7B5EC4" w14:textId="77777777" w:rsidR="00C30956" w:rsidRDefault="00C30956" w:rsidP="005E2132">
            <w:pPr>
              <w:spacing w:before="60" w:after="60"/>
              <w:rPr>
                <w:rFonts w:eastAsia="Calibri" w:cs="Arial"/>
                <w:b/>
                <w:szCs w:val="20"/>
                <w:lang w:eastAsia="en-US"/>
              </w:rPr>
            </w:pPr>
            <w:r>
              <w:rPr>
                <w:rFonts w:eastAsia="Calibri" w:cs="Arial"/>
                <w:b/>
                <w:szCs w:val="20"/>
                <w:lang w:eastAsia="en-US"/>
              </w:rPr>
              <w:t>A07.1.04</w:t>
            </w:r>
          </w:p>
          <w:p w14:paraId="16EF3529" w14:textId="77777777" w:rsidR="00C30956" w:rsidRPr="007A3548" w:rsidRDefault="00C30956" w:rsidP="005E2132">
            <w:pPr>
              <w:spacing w:before="60" w:after="60"/>
              <w:rPr>
                <w:rFonts w:eastAsia="Calibri" w:cs="Arial"/>
                <w:b/>
                <w:szCs w:val="20"/>
                <w:lang w:eastAsia="en-US"/>
              </w:rPr>
            </w:pPr>
          </w:p>
        </w:tc>
        <w:tc>
          <w:tcPr>
            <w:tcW w:w="1627" w:type="pct"/>
            <w:tcBorders>
              <w:top w:val="single" w:sz="12" w:space="0" w:color="auto"/>
              <w:right w:val="single" w:sz="12" w:space="0" w:color="auto"/>
            </w:tcBorders>
            <w:shd w:val="clear" w:color="auto" w:fill="auto"/>
          </w:tcPr>
          <w:p w14:paraId="656512A1" w14:textId="36BEE22C" w:rsidR="00C30956" w:rsidRDefault="00C30956" w:rsidP="005E2132">
            <w:pPr>
              <w:spacing w:before="60" w:after="60"/>
              <w:rPr>
                <w:rFonts w:eastAsia="Calibri" w:cs="Arial"/>
                <w:szCs w:val="20"/>
                <w:lang w:eastAsia="en-US"/>
              </w:rPr>
            </w:pPr>
            <w:r w:rsidRPr="00AA0A8D">
              <w:t>Number of hours provided during the reporting period</w:t>
            </w:r>
          </w:p>
        </w:tc>
      </w:tr>
      <w:tr w:rsidR="00C30956" w:rsidRPr="008D2B02" w14:paraId="74E9AC7D" w14:textId="77777777" w:rsidTr="00A95383">
        <w:trPr>
          <w:trHeight w:val="284"/>
        </w:trPr>
        <w:tc>
          <w:tcPr>
            <w:tcW w:w="446" w:type="pct"/>
            <w:vMerge/>
            <w:tcBorders>
              <w:left w:val="single" w:sz="12" w:space="0" w:color="auto"/>
              <w:bottom w:val="single" w:sz="12" w:space="0" w:color="auto"/>
            </w:tcBorders>
            <w:shd w:val="clear" w:color="auto" w:fill="auto"/>
          </w:tcPr>
          <w:p w14:paraId="1EADCC27" w14:textId="610BDFD6" w:rsidR="00C30956" w:rsidRDefault="00C30956" w:rsidP="00872DD3">
            <w:pPr>
              <w:spacing w:before="60" w:after="60"/>
              <w:rPr>
                <w:rFonts w:eastAsia="Calibri" w:cs="Arial"/>
                <w:b/>
                <w:szCs w:val="20"/>
                <w:lang w:eastAsia="en-US"/>
              </w:rPr>
            </w:pPr>
          </w:p>
        </w:tc>
        <w:tc>
          <w:tcPr>
            <w:tcW w:w="409" w:type="pct"/>
            <w:tcBorders>
              <w:bottom w:val="single" w:sz="12" w:space="0" w:color="auto"/>
              <w:right w:val="single" w:sz="18" w:space="0" w:color="auto"/>
            </w:tcBorders>
            <w:shd w:val="clear" w:color="auto" w:fill="auto"/>
          </w:tcPr>
          <w:p w14:paraId="0C7DC16C" w14:textId="77777777" w:rsidR="00C30956" w:rsidRPr="007B4647" w:rsidRDefault="00C30956" w:rsidP="00872DD3">
            <w:pPr>
              <w:spacing w:before="60" w:after="60"/>
              <w:rPr>
                <w:rFonts w:eastAsia="Calibri" w:cs="Arial"/>
                <w:szCs w:val="20"/>
                <w:lang w:eastAsia="en-US"/>
              </w:rPr>
            </w:pPr>
            <w:r w:rsidRPr="007B4647">
              <w:rPr>
                <w:rFonts w:eastAsia="Calibri" w:cs="Arial"/>
                <w:szCs w:val="20"/>
                <w:lang w:eastAsia="en-US"/>
              </w:rPr>
              <w:t>T336</w:t>
            </w:r>
          </w:p>
        </w:tc>
        <w:tc>
          <w:tcPr>
            <w:tcW w:w="850" w:type="pct"/>
            <w:vMerge/>
            <w:tcBorders>
              <w:left w:val="single" w:sz="18" w:space="0" w:color="auto"/>
              <w:bottom w:val="single" w:sz="12" w:space="0" w:color="auto"/>
            </w:tcBorders>
            <w:shd w:val="clear" w:color="auto" w:fill="auto"/>
          </w:tcPr>
          <w:p w14:paraId="4F720A20" w14:textId="77777777" w:rsidR="00C30956" w:rsidRDefault="00C30956" w:rsidP="00872DD3">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64FB48D0" w14:textId="77777777" w:rsidR="00C30956" w:rsidRDefault="00C30956" w:rsidP="00872DD3">
            <w:pPr>
              <w:spacing w:before="60" w:after="60"/>
              <w:rPr>
                <w:rFonts w:eastAsia="Calibri" w:cs="Arial"/>
                <w:szCs w:val="20"/>
                <w:lang w:eastAsia="en-US"/>
              </w:rPr>
            </w:pPr>
          </w:p>
        </w:tc>
        <w:tc>
          <w:tcPr>
            <w:tcW w:w="545" w:type="pct"/>
            <w:vMerge/>
            <w:tcBorders>
              <w:bottom w:val="single" w:sz="12" w:space="0" w:color="auto"/>
              <w:right w:val="single" w:sz="18" w:space="0" w:color="auto"/>
            </w:tcBorders>
            <w:shd w:val="clear" w:color="auto" w:fill="auto"/>
          </w:tcPr>
          <w:p w14:paraId="17252F94" w14:textId="77777777" w:rsidR="00C30956" w:rsidRDefault="00C30956" w:rsidP="00872DD3">
            <w:pPr>
              <w:spacing w:before="60" w:after="60"/>
              <w:rPr>
                <w:rFonts w:eastAsia="Calibri" w:cs="Arial"/>
                <w:szCs w:val="20"/>
                <w:lang w:eastAsia="en-US"/>
              </w:rPr>
            </w:pPr>
          </w:p>
        </w:tc>
        <w:tc>
          <w:tcPr>
            <w:tcW w:w="614" w:type="pct"/>
            <w:vMerge/>
            <w:tcBorders>
              <w:left w:val="single" w:sz="18" w:space="0" w:color="auto"/>
              <w:bottom w:val="single" w:sz="12" w:space="0" w:color="auto"/>
            </w:tcBorders>
            <w:shd w:val="clear" w:color="auto" w:fill="auto"/>
          </w:tcPr>
          <w:p w14:paraId="089EF658" w14:textId="77777777" w:rsidR="00C30956" w:rsidRDefault="00C30956" w:rsidP="00872DD3">
            <w:pPr>
              <w:spacing w:before="60" w:after="60"/>
              <w:rPr>
                <w:rFonts w:eastAsia="Calibri" w:cs="Arial"/>
                <w:b/>
                <w:szCs w:val="20"/>
                <w:lang w:eastAsia="en-US"/>
              </w:rPr>
            </w:pPr>
          </w:p>
        </w:tc>
        <w:tc>
          <w:tcPr>
            <w:tcW w:w="1627" w:type="pct"/>
            <w:tcBorders>
              <w:bottom w:val="single" w:sz="12" w:space="0" w:color="auto"/>
              <w:right w:val="single" w:sz="12" w:space="0" w:color="auto"/>
            </w:tcBorders>
            <w:shd w:val="clear" w:color="auto" w:fill="auto"/>
          </w:tcPr>
          <w:p w14:paraId="555D3C93" w14:textId="329BA6F5" w:rsidR="00C30956" w:rsidRDefault="00C30956" w:rsidP="00872DD3">
            <w:pPr>
              <w:spacing w:before="60" w:after="60"/>
              <w:rPr>
                <w:rFonts w:eastAsia="Calibri" w:cs="Arial"/>
                <w:szCs w:val="20"/>
                <w:lang w:eastAsia="en-US"/>
              </w:rPr>
            </w:pPr>
            <w:r w:rsidRPr="00067C93">
              <w:t>Number of Service Users who received a service during the reporting period</w:t>
            </w:r>
          </w:p>
        </w:tc>
      </w:tr>
      <w:tr w:rsidR="00C30956" w:rsidRPr="008D2B02" w14:paraId="46BBB934" w14:textId="77777777" w:rsidTr="00CD2B5A">
        <w:trPr>
          <w:trHeight w:val="656"/>
        </w:trPr>
        <w:tc>
          <w:tcPr>
            <w:tcW w:w="446" w:type="pct"/>
            <w:vMerge w:val="restart"/>
            <w:tcBorders>
              <w:top w:val="single" w:sz="12" w:space="0" w:color="auto"/>
              <w:left w:val="single" w:sz="12" w:space="0" w:color="auto"/>
            </w:tcBorders>
            <w:shd w:val="clear" w:color="auto" w:fill="auto"/>
          </w:tcPr>
          <w:p w14:paraId="6992CE5D" w14:textId="77777777" w:rsidR="00C30956" w:rsidRPr="007A3548" w:rsidRDefault="00C30956" w:rsidP="00872DD3">
            <w:pPr>
              <w:spacing w:before="60" w:after="60"/>
              <w:rPr>
                <w:rFonts w:eastAsia="Calibri" w:cs="Arial"/>
                <w:b/>
                <w:szCs w:val="20"/>
                <w:lang w:eastAsia="en-US"/>
              </w:rPr>
            </w:pPr>
            <w:r>
              <w:rPr>
                <w:rFonts w:eastAsia="Calibri" w:cs="Arial"/>
                <w:b/>
                <w:szCs w:val="20"/>
                <w:lang w:eastAsia="en-US"/>
              </w:rPr>
              <w:t>U3330</w:t>
            </w:r>
          </w:p>
          <w:p w14:paraId="438B367D" w14:textId="53F772CC" w:rsidR="00C30956" w:rsidRPr="007A3548" w:rsidRDefault="00C30956" w:rsidP="00872DD3">
            <w:pPr>
              <w:spacing w:before="60" w:after="60"/>
              <w:rPr>
                <w:rFonts w:eastAsia="Calibri" w:cs="Arial"/>
                <w:b/>
                <w:szCs w:val="20"/>
                <w:lang w:eastAsia="en-US"/>
              </w:rPr>
            </w:pPr>
          </w:p>
        </w:tc>
        <w:tc>
          <w:tcPr>
            <w:tcW w:w="409" w:type="pct"/>
            <w:tcBorders>
              <w:top w:val="single" w:sz="12" w:space="0" w:color="auto"/>
              <w:bottom w:val="single" w:sz="4" w:space="0" w:color="auto"/>
              <w:right w:val="single" w:sz="18" w:space="0" w:color="auto"/>
            </w:tcBorders>
            <w:shd w:val="clear" w:color="auto" w:fill="auto"/>
          </w:tcPr>
          <w:p w14:paraId="4EB635A5" w14:textId="77777777" w:rsidR="00C30956" w:rsidRPr="007B4647" w:rsidRDefault="00C30956" w:rsidP="00872DD3">
            <w:pPr>
              <w:spacing w:before="60" w:after="60"/>
              <w:rPr>
                <w:rFonts w:eastAsia="Calibri" w:cs="Arial"/>
                <w:szCs w:val="20"/>
                <w:lang w:eastAsia="en-US"/>
              </w:rPr>
            </w:pPr>
            <w:r>
              <w:rPr>
                <w:rFonts w:eastAsia="Calibri" w:cs="Arial"/>
                <w:szCs w:val="20"/>
                <w:lang w:eastAsia="en-US"/>
              </w:rPr>
              <w:t>T334</w:t>
            </w:r>
          </w:p>
        </w:tc>
        <w:tc>
          <w:tcPr>
            <w:tcW w:w="850" w:type="pct"/>
            <w:vMerge w:val="restart"/>
            <w:tcBorders>
              <w:top w:val="single" w:sz="12" w:space="0" w:color="auto"/>
              <w:left w:val="single" w:sz="18" w:space="0" w:color="auto"/>
              <w:bottom w:val="single" w:sz="12" w:space="0" w:color="auto"/>
            </w:tcBorders>
            <w:shd w:val="clear" w:color="auto" w:fill="auto"/>
          </w:tcPr>
          <w:p w14:paraId="3F34EBC9" w14:textId="77777777" w:rsidR="00C30956" w:rsidRDefault="00C30956" w:rsidP="00872DD3">
            <w:pPr>
              <w:spacing w:before="60" w:after="60"/>
              <w:rPr>
                <w:rFonts w:eastAsia="Calibri" w:cs="Arial"/>
                <w:b/>
                <w:szCs w:val="20"/>
                <w:lang w:eastAsia="en-US"/>
              </w:rPr>
            </w:pPr>
            <w:r>
              <w:rPr>
                <w:rFonts w:eastAsia="Calibri" w:cs="Arial"/>
                <w:b/>
                <w:szCs w:val="20"/>
                <w:lang w:eastAsia="en-US"/>
              </w:rPr>
              <w:t>A01.1.06</w:t>
            </w:r>
          </w:p>
          <w:p w14:paraId="6C46469F" w14:textId="77777777" w:rsidR="00C30956" w:rsidRPr="007B4647" w:rsidRDefault="00C30956" w:rsidP="00872DD3">
            <w:pPr>
              <w:spacing w:before="60" w:after="60"/>
              <w:rPr>
                <w:rFonts w:eastAsia="Calibri" w:cs="Arial"/>
                <w:szCs w:val="20"/>
                <w:lang w:eastAsia="en-US"/>
              </w:rPr>
            </w:pPr>
            <w:r>
              <w:rPr>
                <w:rFonts w:eastAsia="Calibri" w:cs="Arial"/>
                <w:szCs w:val="20"/>
                <w:lang w:eastAsia="en-US"/>
              </w:rPr>
              <w:t xml:space="preserve">Information, advice, individual advocacy, engagement and/or referral for support </w:t>
            </w:r>
          </w:p>
        </w:tc>
        <w:tc>
          <w:tcPr>
            <w:tcW w:w="509" w:type="pct"/>
            <w:vMerge w:val="restart"/>
            <w:tcBorders>
              <w:top w:val="single" w:sz="12" w:space="0" w:color="auto"/>
              <w:bottom w:val="single" w:sz="12" w:space="0" w:color="auto"/>
            </w:tcBorders>
            <w:shd w:val="clear" w:color="auto" w:fill="auto"/>
          </w:tcPr>
          <w:p w14:paraId="5F104256" w14:textId="77777777" w:rsidR="00C30956" w:rsidRDefault="00C30956" w:rsidP="00872DD3">
            <w:pPr>
              <w:spacing w:before="60" w:after="60"/>
              <w:rPr>
                <w:rFonts w:eastAsia="Calibri" w:cs="Arial"/>
                <w:szCs w:val="20"/>
                <w:lang w:eastAsia="en-US"/>
              </w:rPr>
            </w:pPr>
            <w:r>
              <w:rPr>
                <w:rFonts w:eastAsia="Calibri" w:cs="Arial"/>
                <w:szCs w:val="20"/>
                <w:lang w:eastAsia="en-US"/>
              </w:rPr>
              <w:t xml:space="preserve">Number of hours </w:t>
            </w:r>
          </w:p>
        </w:tc>
        <w:tc>
          <w:tcPr>
            <w:tcW w:w="545" w:type="pct"/>
            <w:vMerge w:val="restart"/>
            <w:tcBorders>
              <w:top w:val="single" w:sz="12" w:space="0" w:color="auto"/>
              <w:bottom w:val="single" w:sz="12" w:space="0" w:color="auto"/>
              <w:right w:val="single" w:sz="18" w:space="0" w:color="auto"/>
            </w:tcBorders>
            <w:shd w:val="clear" w:color="auto" w:fill="auto"/>
          </w:tcPr>
          <w:p w14:paraId="0DCDD1C2" w14:textId="77777777" w:rsidR="00C30956" w:rsidRDefault="00C30956" w:rsidP="00872DD3">
            <w:pPr>
              <w:spacing w:before="60" w:after="60"/>
              <w:rPr>
                <w:rFonts w:eastAsia="Calibri" w:cs="Arial"/>
                <w:szCs w:val="20"/>
                <w:lang w:eastAsia="en-US"/>
              </w:rPr>
            </w:pPr>
            <w:r>
              <w:rPr>
                <w:rFonts w:eastAsia="Calibri" w:cs="Arial"/>
                <w:szCs w:val="20"/>
                <w:lang w:eastAsia="en-US"/>
              </w:rPr>
              <w:t>Number of Service Users</w:t>
            </w:r>
          </w:p>
        </w:tc>
        <w:tc>
          <w:tcPr>
            <w:tcW w:w="614" w:type="pct"/>
            <w:vMerge w:val="restart"/>
            <w:tcBorders>
              <w:top w:val="single" w:sz="12" w:space="0" w:color="auto"/>
              <w:left w:val="single" w:sz="18" w:space="0" w:color="auto"/>
              <w:bottom w:val="single" w:sz="12" w:space="0" w:color="auto"/>
            </w:tcBorders>
            <w:shd w:val="clear" w:color="auto" w:fill="auto"/>
          </w:tcPr>
          <w:p w14:paraId="2BF4C443" w14:textId="77777777" w:rsidR="00C30956" w:rsidRDefault="00C30956" w:rsidP="00872DD3">
            <w:pPr>
              <w:spacing w:before="60" w:after="60"/>
              <w:rPr>
                <w:rFonts w:eastAsia="Calibri" w:cs="Arial"/>
                <w:b/>
                <w:szCs w:val="20"/>
                <w:lang w:eastAsia="en-US"/>
              </w:rPr>
            </w:pPr>
            <w:r>
              <w:rPr>
                <w:rFonts w:eastAsia="Calibri" w:cs="Arial"/>
                <w:b/>
                <w:szCs w:val="20"/>
                <w:lang w:eastAsia="en-US"/>
              </w:rPr>
              <w:t>A01.1.06</w:t>
            </w:r>
          </w:p>
          <w:p w14:paraId="681A0E70" w14:textId="77777777" w:rsidR="00C30956" w:rsidRPr="007A3548" w:rsidRDefault="00C30956" w:rsidP="00872DD3">
            <w:pPr>
              <w:spacing w:before="60" w:after="60"/>
              <w:rPr>
                <w:rFonts w:eastAsia="Calibri" w:cs="Arial"/>
                <w:b/>
                <w:szCs w:val="20"/>
                <w:lang w:eastAsia="en-US"/>
              </w:rPr>
            </w:pPr>
          </w:p>
        </w:tc>
        <w:tc>
          <w:tcPr>
            <w:tcW w:w="1627" w:type="pct"/>
            <w:tcBorders>
              <w:top w:val="single" w:sz="12" w:space="0" w:color="auto"/>
              <w:bottom w:val="single" w:sz="4" w:space="0" w:color="auto"/>
              <w:right w:val="single" w:sz="12" w:space="0" w:color="auto"/>
            </w:tcBorders>
            <w:shd w:val="clear" w:color="auto" w:fill="auto"/>
          </w:tcPr>
          <w:p w14:paraId="4AA8BF32" w14:textId="77777777" w:rsidR="00C30956" w:rsidRDefault="00C30956" w:rsidP="00872DD3">
            <w:pPr>
              <w:spacing w:before="60" w:after="60"/>
              <w:rPr>
                <w:rFonts w:eastAsia="Calibri" w:cs="Arial"/>
                <w:szCs w:val="20"/>
                <w:lang w:eastAsia="en-US"/>
              </w:rPr>
            </w:pPr>
            <w:r>
              <w:rPr>
                <w:rFonts w:eastAsia="Calibri" w:cs="Arial"/>
                <w:szCs w:val="20"/>
                <w:lang w:eastAsia="en-US"/>
              </w:rPr>
              <w:t>Number of hours provided during the reporting period</w:t>
            </w:r>
          </w:p>
        </w:tc>
      </w:tr>
      <w:tr w:rsidR="00C30956" w:rsidRPr="008D2B02" w14:paraId="2987ACE8" w14:textId="77777777" w:rsidTr="00A95383">
        <w:trPr>
          <w:trHeight w:val="284"/>
        </w:trPr>
        <w:tc>
          <w:tcPr>
            <w:tcW w:w="446" w:type="pct"/>
            <w:vMerge/>
            <w:tcBorders>
              <w:left w:val="single" w:sz="12" w:space="0" w:color="auto"/>
              <w:bottom w:val="single" w:sz="12" w:space="0" w:color="auto"/>
            </w:tcBorders>
            <w:shd w:val="clear" w:color="auto" w:fill="auto"/>
          </w:tcPr>
          <w:p w14:paraId="2ABCEA24" w14:textId="7440809C" w:rsidR="00C30956" w:rsidRDefault="00C30956" w:rsidP="00872DD3">
            <w:pPr>
              <w:spacing w:before="60" w:after="60"/>
              <w:rPr>
                <w:rFonts w:eastAsia="Calibri" w:cs="Arial"/>
                <w:b/>
                <w:szCs w:val="20"/>
                <w:lang w:eastAsia="en-US"/>
              </w:rPr>
            </w:pPr>
          </w:p>
        </w:tc>
        <w:tc>
          <w:tcPr>
            <w:tcW w:w="409" w:type="pct"/>
            <w:tcBorders>
              <w:bottom w:val="single" w:sz="12" w:space="0" w:color="auto"/>
              <w:right w:val="single" w:sz="18" w:space="0" w:color="auto"/>
            </w:tcBorders>
            <w:shd w:val="clear" w:color="auto" w:fill="auto"/>
          </w:tcPr>
          <w:p w14:paraId="2C6F3049" w14:textId="77777777" w:rsidR="00C30956" w:rsidRPr="007B4647" w:rsidRDefault="00C30956" w:rsidP="00872DD3">
            <w:pPr>
              <w:spacing w:before="60" w:after="60"/>
              <w:rPr>
                <w:rFonts w:eastAsia="Calibri" w:cs="Arial"/>
                <w:szCs w:val="20"/>
                <w:lang w:eastAsia="en-US"/>
              </w:rPr>
            </w:pPr>
            <w:r w:rsidRPr="007B4647">
              <w:rPr>
                <w:rFonts w:eastAsia="Calibri" w:cs="Arial"/>
                <w:szCs w:val="20"/>
                <w:lang w:eastAsia="en-US"/>
              </w:rPr>
              <w:t>T336</w:t>
            </w:r>
          </w:p>
        </w:tc>
        <w:tc>
          <w:tcPr>
            <w:tcW w:w="850" w:type="pct"/>
            <w:vMerge/>
            <w:tcBorders>
              <w:left w:val="single" w:sz="18" w:space="0" w:color="auto"/>
              <w:bottom w:val="single" w:sz="12" w:space="0" w:color="auto"/>
            </w:tcBorders>
            <w:shd w:val="clear" w:color="auto" w:fill="auto"/>
          </w:tcPr>
          <w:p w14:paraId="409C25C1" w14:textId="77777777" w:rsidR="00C30956" w:rsidRDefault="00C30956" w:rsidP="00872DD3">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416130A9" w14:textId="77777777" w:rsidR="00C30956" w:rsidRDefault="00C30956" w:rsidP="00872DD3">
            <w:pPr>
              <w:spacing w:before="60" w:after="60"/>
              <w:rPr>
                <w:rFonts w:eastAsia="Calibri" w:cs="Arial"/>
                <w:szCs w:val="20"/>
                <w:lang w:eastAsia="en-US"/>
              </w:rPr>
            </w:pPr>
          </w:p>
        </w:tc>
        <w:tc>
          <w:tcPr>
            <w:tcW w:w="545" w:type="pct"/>
            <w:vMerge/>
            <w:tcBorders>
              <w:bottom w:val="single" w:sz="12" w:space="0" w:color="auto"/>
              <w:right w:val="single" w:sz="18" w:space="0" w:color="auto"/>
            </w:tcBorders>
            <w:shd w:val="clear" w:color="auto" w:fill="auto"/>
          </w:tcPr>
          <w:p w14:paraId="48948B2D" w14:textId="77777777" w:rsidR="00C30956" w:rsidRDefault="00C30956" w:rsidP="00872DD3">
            <w:pPr>
              <w:spacing w:before="60" w:after="60"/>
              <w:rPr>
                <w:rFonts w:eastAsia="Calibri" w:cs="Arial"/>
                <w:szCs w:val="20"/>
                <w:lang w:eastAsia="en-US"/>
              </w:rPr>
            </w:pPr>
          </w:p>
        </w:tc>
        <w:tc>
          <w:tcPr>
            <w:tcW w:w="614" w:type="pct"/>
            <w:vMerge/>
            <w:tcBorders>
              <w:left w:val="single" w:sz="18" w:space="0" w:color="auto"/>
              <w:bottom w:val="single" w:sz="12" w:space="0" w:color="auto"/>
            </w:tcBorders>
            <w:shd w:val="clear" w:color="auto" w:fill="auto"/>
          </w:tcPr>
          <w:p w14:paraId="05AC17A4" w14:textId="77777777" w:rsidR="00C30956" w:rsidRDefault="00C30956" w:rsidP="00872DD3">
            <w:pPr>
              <w:spacing w:before="60" w:after="60"/>
              <w:rPr>
                <w:rFonts w:eastAsia="Calibri" w:cs="Arial"/>
                <w:b/>
                <w:szCs w:val="20"/>
                <w:lang w:eastAsia="en-US"/>
              </w:rPr>
            </w:pPr>
          </w:p>
        </w:tc>
        <w:tc>
          <w:tcPr>
            <w:tcW w:w="1627" w:type="pct"/>
            <w:tcBorders>
              <w:bottom w:val="single" w:sz="12" w:space="0" w:color="auto"/>
              <w:right w:val="single" w:sz="12" w:space="0" w:color="auto"/>
            </w:tcBorders>
            <w:shd w:val="clear" w:color="auto" w:fill="auto"/>
          </w:tcPr>
          <w:p w14:paraId="36139D56" w14:textId="77777777" w:rsidR="00C30956" w:rsidRDefault="00C30956" w:rsidP="00872DD3">
            <w:pPr>
              <w:spacing w:before="60" w:after="60"/>
              <w:rPr>
                <w:rFonts w:eastAsia="Calibri" w:cs="Arial"/>
                <w:szCs w:val="20"/>
                <w:lang w:eastAsia="en-US"/>
              </w:rPr>
            </w:pPr>
            <w:r>
              <w:rPr>
                <w:rFonts w:eastAsia="Calibri" w:cs="Arial"/>
                <w:szCs w:val="20"/>
                <w:lang w:eastAsia="en-US"/>
              </w:rPr>
              <w:t xml:space="preserve">Number of Service Users who received a service during the reporting period </w:t>
            </w:r>
          </w:p>
        </w:tc>
      </w:tr>
      <w:tr w:rsidR="00C30956" w:rsidRPr="00F92412" w14:paraId="75B8F696" w14:textId="77777777" w:rsidTr="00CD2B5A">
        <w:trPr>
          <w:trHeight w:val="435"/>
        </w:trPr>
        <w:tc>
          <w:tcPr>
            <w:tcW w:w="446" w:type="pct"/>
            <w:vMerge w:val="restart"/>
            <w:tcBorders>
              <w:top w:val="single" w:sz="12" w:space="0" w:color="auto"/>
              <w:left w:val="single" w:sz="12" w:space="0" w:color="auto"/>
            </w:tcBorders>
            <w:shd w:val="clear" w:color="auto" w:fill="auto"/>
          </w:tcPr>
          <w:p w14:paraId="47DD6643" w14:textId="77777777" w:rsidR="00C30956" w:rsidRPr="00F92412" w:rsidRDefault="00C30956" w:rsidP="00872DD3">
            <w:pPr>
              <w:spacing w:before="60" w:after="60"/>
              <w:rPr>
                <w:rFonts w:eastAsia="Calibri" w:cs="Arial"/>
                <w:b/>
                <w:szCs w:val="20"/>
                <w:lang w:eastAsia="en-US"/>
              </w:rPr>
            </w:pPr>
            <w:r w:rsidRPr="00F92412">
              <w:rPr>
                <w:rFonts w:eastAsia="Calibri" w:cs="Arial"/>
                <w:b/>
                <w:szCs w:val="20"/>
                <w:lang w:eastAsia="en-US"/>
              </w:rPr>
              <w:t>U3330</w:t>
            </w:r>
          </w:p>
          <w:p w14:paraId="550110C1" w14:textId="56FBDA85" w:rsidR="00C30956" w:rsidRPr="00F92412" w:rsidRDefault="00C30956" w:rsidP="00872DD3">
            <w:pPr>
              <w:spacing w:before="60" w:after="60"/>
              <w:rPr>
                <w:rFonts w:eastAsia="Calibri" w:cs="Arial"/>
                <w:b/>
                <w:szCs w:val="20"/>
                <w:lang w:eastAsia="en-US"/>
              </w:rPr>
            </w:pPr>
          </w:p>
        </w:tc>
        <w:tc>
          <w:tcPr>
            <w:tcW w:w="409" w:type="pct"/>
            <w:tcBorders>
              <w:top w:val="single" w:sz="12" w:space="0" w:color="auto"/>
              <w:bottom w:val="single" w:sz="4" w:space="0" w:color="auto"/>
              <w:right w:val="single" w:sz="18" w:space="0" w:color="auto"/>
            </w:tcBorders>
            <w:shd w:val="clear" w:color="auto" w:fill="auto"/>
          </w:tcPr>
          <w:p w14:paraId="23BA3DE2" w14:textId="16FAF510" w:rsidR="00C30956" w:rsidRPr="00F92412" w:rsidRDefault="00C30956" w:rsidP="00872DD3">
            <w:pPr>
              <w:spacing w:before="60" w:after="60"/>
              <w:rPr>
                <w:rFonts w:eastAsia="Calibri" w:cs="Arial"/>
                <w:szCs w:val="20"/>
                <w:lang w:eastAsia="en-US"/>
              </w:rPr>
            </w:pPr>
            <w:r w:rsidRPr="00F92412">
              <w:rPr>
                <w:rFonts w:eastAsia="Calibri" w:cs="Arial"/>
                <w:szCs w:val="20"/>
                <w:lang w:eastAsia="en-US"/>
              </w:rPr>
              <w:t>T334</w:t>
            </w:r>
          </w:p>
        </w:tc>
        <w:tc>
          <w:tcPr>
            <w:tcW w:w="850" w:type="pct"/>
            <w:vMerge w:val="restart"/>
            <w:tcBorders>
              <w:top w:val="single" w:sz="12" w:space="0" w:color="auto"/>
              <w:left w:val="single" w:sz="18" w:space="0" w:color="auto"/>
              <w:bottom w:val="single" w:sz="12" w:space="0" w:color="auto"/>
            </w:tcBorders>
            <w:shd w:val="clear" w:color="auto" w:fill="auto"/>
          </w:tcPr>
          <w:p w14:paraId="3AE4CCDC" w14:textId="77777777" w:rsidR="00C30956" w:rsidRPr="00F92412" w:rsidRDefault="00C30956" w:rsidP="00872DD3">
            <w:pPr>
              <w:spacing w:before="60" w:after="60"/>
              <w:rPr>
                <w:rFonts w:eastAsia="Calibri" w:cs="Arial"/>
                <w:b/>
                <w:szCs w:val="20"/>
                <w:lang w:eastAsia="en-US"/>
              </w:rPr>
            </w:pPr>
            <w:r w:rsidRPr="00F92412">
              <w:rPr>
                <w:rFonts w:eastAsia="Calibri" w:cs="Arial"/>
                <w:b/>
                <w:szCs w:val="20"/>
                <w:lang w:eastAsia="en-US"/>
              </w:rPr>
              <w:t>A07.1.02</w:t>
            </w:r>
          </w:p>
          <w:p w14:paraId="7693F1E1" w14:textId="77777777" w:rsidR="00C30956" w:rsidRPr="00CD2B5A" w:rsidRDefault="00C30956" w:rsidP="00872DD3">
            <w:pPr>
              <w:spacing w:before="60" w:after="60"/>
              <w:rPr>
                <w:rFonts w:eastAsia="Calibri" w:cs="Arial"/>
                <w:bCs/>
                <w:szCs w:val="20"/>
                <w:lang w:eastAsia="en-US"/>
              </w:rPr>
            </w:pPr>
            <w:r w:rsidRPr="00CD2B5A">
              <w:rPr>
                <w:rFonts w:eastAsia="Calibri" w:cs="Arial"/>
                <w:bCs/>
                <w:szCs w:val="20"/>
                <w:lang w:eastAsia="en-US"/>
              </w:rPr>
              <w:t>Integrated Service System Development</w:t>
            </w:r>
          </w:p>
        </w:tc>
        <w:tc>
          <w:tcPr>
            <w:tcW w:w="509" w:type="pct"/>
            <w:vMerge w:val="restart"/>
            <w:tcBorders>
              <w:top w:val="single" w:sz="12" w:space="0" w:color="auto"/>
              <w:bottom w:val="single" w:sz="12" w:space="0" w:color="auto"/>
            </w:tcBorders>
            <w:shd w:val="clear" w:color="auto" w:fill="auto"/>
          </w:tcPr>
          <w:p w14:paraId="24B33C67" w14:textId="77777777" w:rsidR="00C30956" w:rsidRPr="00F92412" w:rsidRDefault="00C30956" w:rsidP="00872DD3">
            <w:pPr>
              <w:spacing w:before="60" w:after="60"/>
              <w:rPr>
                <w:rFonts w:eastAsia="Calibri" w:cs="Arial"/>
                <w:szCs w:val="20"/>
                <w:lang w:eastAsia="en-US"/>
              </w:rPr>
            </w:pPr>
            <w:r w:rsidRPr="00F92412">
              <w:rPr>
                <w:rFonts w:eastAsia="Calibri" w:cs="Arial"/>
                <w:szCs w:val="20"/>
                <w:lang w:eastAsia="en-US"/>
              </w:rPr>
              <w:t>Milestones</w:t>
            </w:r>
          </w:p>
        </w:tc>
        <w:tc>
          <w:tcPr>
            <w:tcW w:w="545" w:type="pct"/>
            <w:vMerge w:val="restart"/>
            <w:tcBorders>
              <w:top w:val="single" w:sz="12" w:space="0" w:color="auto"/>
              <w:bottom w:val="single" w:sz="12" w:space="0" w:color="auto"/>
              <w:right w:val="single" w:sz="18" w:space="0" w:color="auto"/>
            </w:tcBorders>
            <w:shd w:val="clear" w:color="auto" w:fill="auto"/>
          </w:tcPr>
          <w:p w14:paraId="0B20F20B" w14:textId="77777777" w:rsidR="00C30956" w:rsidRPr="00F92412" w:rsidRDefault="00C30956" w:rsidP="00872DD3">
            <w:pPr>
              <w:spacing w:before="60" w:after="60"/>
              <w:rPr>
                <w:rFonts w:eastAsia="Calibri" w:cs="Arial"/>
                <w:szCs w:val="20"/>
                <w:lang w:eastAsia="en-US"/>
              </w:rPr>
            </w:pPr>
            <w:r w:rsidRPr="00F92412">
              <w:rPr>
                <w:rFonts w:eastAsia="Calibri" w:cs="Arial"/>
                <w:szCs w:val="20"/>
                <w:lang w:eastAsia="en-US"/>
              </w:rPr>
              <w:t>N/A</w:t>
            </w:r>
          </w:p>
        </w:tc>
        <w:tc>
          <w:tcPr>
            <w:tcW w:w="614" w:type="pct"/>
            <w:vMerge w:val="restart"/>
            <w:tcBorders>
              <w:top w:val="single" w:sz="12" w:space="0" w:color="auto"/>
              <w:left w:val="single" w:sz="18" w:space="0" w:color="auto"/>
              <w:bottom w:val="single" w:sz="12" w:space="0" w:color="auto"/>
            </w:tcBorders>
            <w:shd w:val="clear" w:color="auto" w:fill="auto"/>
          </w:tcPr>
          <w:p w14:paraId="09F2536F" w14:textId="77777777" w:rsidR="00C30956" w:rsidRPr="00F92412" w:rsidRDefault="00C30956" w:rsidP="00872DD3">
            <w:pPr>
              <w:spacing w:before="60" w:after="60"/>
              <w:rPr>
                <w:rFonts w:eastAsia="Calibri" w:cs="Arial"/>
                <w:b/>
                <w:szCs w:val="20"/>
                <w:lang w:eastAsia="en-US"/>
              </w:rPr>
            </w:pPr>
            <w:r w:rsidRPr="00F92412">
              <w:rPr>
                <w:rFonts w:eastAsia="Calibri" w:cs="Arial"/>
                <w:b/>
                <w:szCs w:val="20"/>
                <w:lang w:eastAsia="en-US"/>
              </w:rPr>
              <w:t>A07.1.02</w:t>
            </w:r>
          </w:p>
        </w:tc>
        <w:tc>
          <w:tcPr>
            <w:tcW w:w="1627" w:type="pct"/>
            <w:vMerge w:val="restart"/>
            <w:tcBorders>
              <w:top w:val="single" w:sz="12" w:space="0" w:color="auto"/>
              <w:bottom w:val="single" w:sz="12" w:space="0" w:color="auto"/>
              <w:right w:val="single" w:sz="12" w:space="0" w:color="auto"/>
            </w:tcBorders>
            <w:shd w:val="clear" w:color="auto" w:fill="auto"/>
          </w:tcPr>
          <w:p w14:paraId="30778F15" w14:textId="77777777" w:rsidR="00C30956" w:rsidRPr="00F92412" w:rsidRDefault="00C30956" w:rsidP="00872DD3">
            <w:pPr>
              <w:spacing w:before="60" w:after="60"/>
              <w:rPr>
                <w:rFonts w:eastAsia="Calibri" w:cs="Arial"/>
                <w:szCs w:val="20"/>
                <w:lang w:eastAsia="en-US"/>
              </w:rPr>
            </w:pPr>
            <w:r w:rsidRPr="00F92412">
              <w:rPr>
                <w:rFonts w:eastAsia="Calibri" w:cs="Arial"/>
                <w:szCs w:val="20"/>
                <w:lang w:eastAsia="en-US"/>
              </w:rPr>
              <w:t>Milestones</w:t>
            </w:r>
          </w:p>
        </w:tc>
      </w:tr>
      <w:tr w:rsidR="00C30956" w:rsidRPr="00F92412" w14:paraId="0EB2B7EE" w14:textId="77777777" w:rsidTr="00A95383">
        <w:trPr>
          <w:trHeight w:val="345"/>
        </w:trPr>
        <w:tc>
          <w:tcPr>
            <w:tcW w:w="446" w:type="pct"/>
            <w:vMerge/>
            <w:tcBorders>
              <w:left w:val="single" w:sz="12" w:space="0" w:color="auto"/>
              <w:bottom w:val="single" w:sz="12" w:space="0" w:color="auto"/>
            </w:tcBorders>
            <w:shd w:val="clear" w:color="auto" w:fill="auto"/>
          </w:tcPr>
          <w:p w14:paraId="53D8D027" w14:textId="464E609E" w:rsidR="00C30956" w:rsidRPr="00F92412" w:rsidRDefault="00C30956" w:rsidP="00872DD3">
            <w:pPr>
              <w:spacing w:before="60" w:after="60"/>
              <w:rPr>
                <w:rFonts w:eastAsia="Calibri" w:cs="Arial"/>
                <w:b/>
                <w:szCs w:val="20"/>
                <w:lang w:eastAsia="en-US"/>
              </w:rPr>
            </w:pPr>
          </w:p>
        </w:tc>
        <w:tc>
          <w:tcPr>
            <w:tcW w:w="409" w:type="pct"/>
            <w:tcBorders>
              <w:bottom w:val="single" w:sz="12" w:space="0" w:color="auto"/>
              <w:right w:val="single" w:sz="18" w:space="0" w:color="auto"/>
            </w:tcBorders>
            <w:shd w:val="clear" w:color="auto" w:fill="auto"/>
          </w:tcPr>
          <w:p w14:paraId="3FB64528" w14:textId="77777777" w:rsidR="00C30956" w:rsidRPr="00F92412" w:rsidRDefault="00C30956" w:rsidP="00872DD3">
            <w:pPr>
              <w:spacing w:before="60" w:after="60"/>
              <w:rPr>
                <w:rFonts w:eastAsia="Calibri" w:cs="Arial"/>
                <w:szCs w:val="20"/>
                <w:lang w:eastAsia="en-US"/>
              </w:rPr>
            </w:pPr>
            <w:r w:rsidRPr="00F92412">
              <w:rPr>
                <w:rFonts w:eastAsia="Calibri" w:cs="Arial"/>
                <w:szCs w:val="20"/>
                <w:lang w:eastAsia="en-US"/>
              </w:rPr>
              <w:t>T336</w:t>
            </w:r>
          </w:p>
        </w:tc>
        <w:tc>
          <w:tcPr>
            <w:tcW w:w="850" w:type="pct"/>
            <w:vMerge/>
            <w:tcBorders>
              <w:left w:val="single" w:sz="18" w:space="0" w:color="auto"/>
              <w:bottom w:val="single" w:sz="12" w:space="0" w:color="auto"/>
            </w:tcBorders>
            <w:shd w:val="clear" w:color="auto" w:fill="auto"/>
          </w:tcPr>
          <w:p w14:paraId="4E87D2F7" w14:textId="77777777" w:rsidR="00C30956" w:rsidRPr="00F92412" w:rsidRDefault="00C30956" w:rsidP="00872DD3">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4BB539DA" w14:textId="77777777" w:rsidR="00C30956" w:rsidRPr="00F92412" w:rsidRDefault="00C30956" w:rsidP="00872DD3">
            <w:pPr>
              <w:spacing w:before="60" w:after="60"/>
              <w:rPr>
                <w:rFonts w:eastAsia="Calibri" w:cs="Arial"/>
                <w:szCs w:val="20"/>
                <w:lang w:eastAsia="en-US"/>
              </w:rPr>
            </w:pPr>
          </w:p>
        </w:tc>
        <w:tc>
          <w:tcPr>
            <w:tcW w:w="545" w:type="pct"/>
            <w:vMerge/>
            <w:tcBorders>
              <w:bottom w:val="single" w:sz="12" w:space="0" w:color="auto"/>
              <w:right w:val="single" w:sz="18" w:space="0" w:color="auto"/>
            </w:tcBorders>
            <w:shd w:val="clear" w:color="auto" w:fill="auto"/>
          </w:tcPr>
          <w:p w14:paraId="02793E29" w14:textId="77777777" w:rsidR="00C30956" w:rsidRPr="00F92412" w:rsidRDefault="00C30956" w:rsidP="00872DD3">
            <w:pPr>
              <w:spacing w:before="60" w:after="60"/>
              <w:rPr>
                <w:rFonts w:eastAsia="Calibri" w:cs="Arial"/>
                <w:szCs w:val="20"/>
                <w:lang w:eastAsia="en-US"/>
              </w:rPr>
            </w:pPr>
          </w:p>
        </w:tc>
        <w:tc>
          <w:tcPr>
            <w:tcW w:w="614" w:type="pct"/>
            <w:vMerge/>
            <w:tcBorders>
              <w:left w:val="single" w:sz="18" w:space="0" w:color="auto"/>
              <w:bottom w:val="single" w:sz="12" w:space="0" w:color="auto"/>
            </w:tcBorders>
            <w:shd w:val="clear" w:color="auto" w:fill="auto"/>
          </w:tcPr>
          <w:p w14:paraId="005255D5" w14:textId="77777777" w:rsidR="00C30956" w:rsidRPr="00F92412" w:rsidRDefault="00C30956" w:rsidP="00872DD3">
            <w:pPr>
              <w:spacing w:before="60" w:after="60"/>
              <w:rPr>
                <w:rFonts w:eastAsia="Calibri" w:cs="Arial"/>
                <w:b/>
                <w:szCs w:val="20"/>
                <w:lang w:eastAsia="en-US"/>
              </w:rPr>
            </w:pPr>
          </w:p>
        </w:tc>
        <w:tc>
          <w:tcPr>
            <w:tcW w:w="1627" w:type="pct"/>
            <w:vMerge/>
            <w:tcBorders>
              <w:bottom w:val="single" w:sz="12" w:space="0" w:color="auto"/>
              <w:right w:val="single" w:sz="12" w:space="0" w:color="auto"/>
            </w:tcBorders>
            <w:shd w:val="clear" w:color="auto" w:fill="auto"/>
          </w:tcPr>
          <w:p w14:paraId="71B382ED" w14:textId="77777777" w:rsidR="00C30956" w:rsidRPr="00F92412" w:rsidRDefault="00C30956" w:rsidP="00872DD3">
            <w:pPr>
              <w:spacing w:before="60" w:after="60"/>
              <w:rPr>
                <w:rFonts w:eastAsia="Calibri" w:cs="Arial"/>
                <w:szCs w:val="20"/>
                <w:lang w:eastAsia="en-US"/>
              </w:rPr>
            </w:pPr>
          </w:p>
        </w:tc>
      </w:tr>
      <w:tr w:rsidR="00C30956" w:rsidRPr="00F92412" w14:paraId="1A3467E0" w14:textId="77777777" w:rsidTr="00A95383">
        <w:trPr>
          <w:trHeight w:val="345"/>
        </w:trPr>
        <w:tc>
          <w:tcPr>
            <w:tcW w:w="446" w:type="pct"/>
            <w:vMerge w:val="restart"/>
            <w:tcBorders>
              <w:top w:val="single" w:sz="12" w:space="0" w:color="auto"/>
              <w:left w:val="single" w:sz="12" w:space="0" w:color="auto"/>
            </w:tcBorders>
            <w:shd w:val="clear" w:color="auto" w:fill="auto"/>
          </w:tcPr>
          <w:p w14:paraId="21A620A0" w14:textId="77777777" w:rsidR="00C30956" w:rsidRPr="00F92412" w:rsidRDefault="00C30956" w:rsidP="00872DD3">
            <w:pPr>
              <w:spacing w:before="60" w:after="60"/>
              <w:rPr>
                <w:rFonts w:eastAsia="Calibri" w:cs="Arial"/>
                <w:b/>
                <w:szCs w:val="20"/>
                <w:lang w:eastAsia="en-US"/>
              </w:rPr>
            </w:pPr>
            <w:r w:rsidRPr="00F92412">
              <w:rPr>
                <w:rFonts w:eastAsia="Calibri" w:cs="Arial"/>
                <w:b/>
                <w:szCs w:val="20"/>
                <w:lang w:eastAsia="en-US"/>
              </w:rPr>
              <w:t>U3330</w:t>
            </w:r>
          </w:p>
          <w:p w14:paraId="7946D616" w14:textId="34982B00" w:rsidR="00C30956" w:rsidRPr="00F92412" w:rsidRDefault="00C30956" w:rsidP="00872DD3">
            <w:pPr>
              <w:spacing w:before="60" w:after="60"/>
              <w:rPr>
                <w:rFonts w:eastAsia="Calibri" w:cs="Arial"/>
                <w:b/>
                <w:szCs w:val="20"/>
                <w:lang w:eastAsia="en-US"/>
              </w:rPr>
            </w:pPr>
          </w:p>
        </w:tc>
        <w:tc>
          <w:tcPr>
            <w:tcW w:w="409" w:type="pct"/>
            <w:tcBorders>
              <w:top w:val="single" w:sz="12" w:space="0" w:color="auto"/>
              <w:right w:val="single" w:sz="18" w:space="0" w:color="auto"/>
            </w:tcBorders>
            <w:shd w:val="clear" w:color="auto" w:fill="auto"/>
          </w:tcPr>
          <w:p w14:paraId="093A5978" w14:textId="4CB65DB7" w:rsidR="00C30956" w:rsidRPr="00F92412" w:rsidRDefault="00C30956" w:rsidP="00872DD3">
            <w:pPr>
              <w:spacing w:before="60" w:after="60"/>
              <w:rPr>
                <w:rFonts w:eastAsia="Calibri" w:cs="Arial"/>
                <w:szCs w:val="20"/>
                <w:lang w:eastAsia="en-US"/>
              </w:rPr>
            </w:pPr>
            <w:r w:rsidRPr="00F92412">
              <w:rPr>
                <w:rFonts w:eastAsia="Calibri" w:cs="Arial"/>
                <w:szCs w:val="20"/>
                <w:lang w:eastAsia="en-US"/>
              </w:rPr>
              <w:t>T334</w:t>
            </w:r>
          </w:p>
        </w:tc>
        <w:tc>
          <w:tcPr>
            <w:tcW w:w="850" w:type="pct"/>
            <w:vMerge w:val="restart"/>
            <w:tcBorders>
              <w:top w:val="single" w:sz="12" w:space="0" w:color="auto"/>
              <w:left w:val="single" w:sz="18" w:space="0" w:color="auto"/>
            </w:tcBorders>
            <w:shd w:val="clear" w:color="auto" w:fill="auto"/>
          </w:tcPr>
          <w:p w14:paraId="1E871096" w14:textId="77777777" w:rsidR="00C30956" w:rsidRPr="00F92412" w:rsidRDefault="00C30956" w:rsidP="00872DD3">
            <w:pPr>
              <w:spacing w:before="60" w:after="60"/>
              <w:rPr>
                <w:rFonts w:eastAsia="Calibri" w:cs="Arial"/>
                <w:b/>
                <w:szCs w:val="20"/>
                <w:lang w:eastAsia="en-US"/>
              </w:rPr>
            </w:pPr>
            <w:r w:rsidRPr="00F92412">
              <w:rPr>
                <w:rFonts w:eastAsia="Calibri" w:cs="Arial"/>
                <w:b/>
                <w:szCs w:val="20"/>
                <w:lang w:eastAsia="en-US"/>
              </w:rPr>
              <w:t>A07.1.02</w:t>
            </w:r>
          </w:p>
          <w:p w14:paraId="3E94029D" w14:textId="77777777" w:rsidR="00C30956" w:rsidRPr="00CD2B5A" w:rsidRDefault="00C30956" w:rsidP="00872DD3">
            <w:pPr>
              <w:spacing w:before="60" w:after="60"/>
              <w:rPr>
                <w:rFonts w:eastAsia="Calibri" w:cs="Arial"/>
                <w:bCs/>
                <w:szCs w:val="20"/>
                <w:lang w:eastAsia="en-US"/>
              </w:rPr>
            </w:pPr>
            <w:r w:rsidRPr="00CD2B5A">
              <w:rPr>
                <w:rFonts w:eastAsia="Calibri" w:cs="Arial"/>
                <w:bCs/>
                <w:szCs w:val="20"/>
                <w:lang w:eastAsia="en-US"/>
              </w:rPr>
              <w:t>Integrated Service System Development</w:t>
            </w:r>
          </w:p>
        </w:tc>
        <w:tc>
          <w:tcPr>
            <w:tcW w:w="509" w:type="pct"/>
            <w:vMerge w:val="restart"/>
            <w:tcBorders>
              <w:top w:val="single" w:sz="12" w:space="0" w:color="auto"/>
            </w:tcBorders>
            <w:shd w:val="clear" w:color="auto" w:fill="auto"/>
          </w:tcPr>
          <w:p w14:paraId="4F351CBF" w14:textId="77777777" w:rsidR="00C30956" w:rsidRPr="00F92412" w:rsidRDefault="00C30956" w:rsidP="00872DD3">
            <w:pPr>
              <w:spacing w:before="60" w:after="60"/>
              <w:rPr>
                <w:rFonts w:eastAsia="Calibri" w:cs="Arial"/>
                <w:szCs w:val="20"/>
                <w:lang w:eastAsia="en-US"/>
              </w:rPr>
            </w:pPr>
            <w:r w:rsidRPr="00F92412">
              <w:rPr>
                <w:rFonts w:eastAsia="Calibri" w:cs="Arial"/>
                <w:szCs w:val="20"/>
                <w:lang w:eastAsia="en-US"/>
              </w:rPr>
              <w:t>Number of Hours</w:t>
            </w:r>
          </w:p>
        </w:tc>
        <w:tc>
          <w:tcPr>
            <w:tcW w:w="545" w:type="pct"/>
            <w:vMerge w:val="restart"/>
            <w:tcBorders>
              <w:top w:val="single" w:sz="12" w:space="0" w:color="auto"/>
              <w:right w:val="single" w:sz="18" w:space="0" w:color="auto"/>
            </w:tcBorders>
            <w:shd w:val="clear" w:color="auto" w:fill="auto"/>
          </w:tcPr>
          <w:p w14:paraId="439CB1D0" w14:textId="77777777" w:rsidR="00C30956" w:rsidRPr="00F92412" w:rsidRDefault="00C30956" w:rsidP="00872DD3">
            <w:pPr>
              <w:spacing w:before="60" w:after="60"/>
              <w:rPr>
                <w:rFonts w:eastAsia="Calibri" w:cs="Arial"/>
                <w:szCs w:val="20"/>
                <w:lang w:eastAsia="en-US"/>
              </w:rPr>
            </w:pPr>
            <w:r w:rsidRPr="00F92412">
              <w:rPr>
                <w:rFonts w:eastAsia="Calibri" w:cs="Arial"/>
                <w:szCs w:val="20"/>
                <w:lang w:eastAsia="en-US"/>
              </w:rPr>
              <w:t>Number of Service Users</w:t>
            </w:r>
          </w:p>
        </w:tc>
        <w:tc>
          <w:tcPr>
            <w:tcW w:w="614" w:type="pct"/>
            <w:vMerge w:val="restart"/>
            <w:tcBorders>
              <w:top w:val="single" w:sz="12" w:space="0" w:color="auto"/>
              <w:left w:val="single" w:sz="18" w:space="0" w:color="auto"/>
            </w:tcBorders>
            <w:shd w:val="clear" w:color="auto" w:fill="auto"/>
          </w:tcPr>
          <w:p w14:paraId="6D5E5E03" w14:textId="77777777" w:rsidR="00C30956" w:rsidRPr="00F92412" w:rsidRDefault="00C30956" w:rsidP="00872DD3">
            <w:pPr>
              <w:spacing w:before="60" w:after="60"/>
              <w:rPr>
                <w:rFonts w:eastAsia="Calibri" w:cs="Arial"/>
                <w:b/>
                <w:szCs w:val="20"/>
                <w:lang w:eastAsia="en-US"/>
              </w:rPr>
            </w:pPr>
            <w:r w:rsidRPr="00F92412">
              <w:rPr>
                <w:rFonts w:eastAsia="Calibri" w:cs="Arial"/>
                <w:b/>
                <w:szCs w:val="20"/>
                <w:lang w:eastAsia="en-US"/>
              </w:rPr>
              <w:t>A07.1.02</w:t>
            </w:r>
          </w:p>
        </w:tc>
        <w:tc>
          <w:tcPr>
            <w:tcW w:w="1627" w:type="pct"/>
            <w:tcBorders>
              <w:top w:val="single" w:sz="12" w:space="0" w:color="auto"/>
              <w:right w:val="single" w:sz="12" w:space="0" w:color="auto"/>
            </w:tcBorders>
            <w:shd w:val="clear" w:color="auto" w:fill="auto"/>
          </w:tcPr>
          <w:p w14:paraId="5849970B" w14:textId="0B361099" w:rsidR="00C30956" w:rsidRPr="00F92412" w:rsidRDefault="00C30956" w:rsidP="00872DD3">
            <w:pPr>
              <w:spacing w:before="60" w:after="60"/>
              <w:rPr>
                <w:rFonts w:eastAsia="Calibri" w:cs="Arial"/>
                <w:szCs w:val="20"/>
                <w:lang w:eastAsia="en-US"/>
              </w:rPr>
            </w:pPr>
            <w:r w:rsidRPr="00F92412">
              <w:rPr>
                <w:rFonts w:eastAsia="Calibri" w:cs="Arial"/>
                <w:szCs w:val="20"/>
                <w:lang w:eastAsia="en-US"/>
              </w:rPr>
              <w:t>Number of hours provided during the reporting period</w:t>
            </w:r>
          </w:p>
        </w:tc>
      </w:tr>
      <w:tr w:rsidR="00C30956" w:rsidRPr="008D2B02" w14:paraId="0CF5285C" w14:textId="77777777" w:rsidTr="00A95383">
        <w:trPr>
          <w:trHeight w:val="345"/>
        </w:trPr>
        <w:tc>
          <w:tcPr>
            <w:tcW w:w="446" w:type="pct"/>
            <w:vMerge/>
            <w:tcBorders>
              <w:left w:val="single" w:sz="12" w:space="0" w:color="auto"/>
              <w:bottom w:val="single" w:sz="12" w:space="0" w:color="auto"/>
            </w:tcBorders>
            <w:shd w:val="clear" w:color="auto" w:fill="auto"/>
          </w:tcPr>
          <w:p w14:paraId="6781BEE9" w14:textId="301E9E28" w:rsidR="00C30956" w:rsidRPr="00F92412" w:rsidRDefault="00C30956" w:rsidP="00872DD3">
            <w:pPr>
              <w:spacing w:before="60" w:after="60"/>
              <w:rPr>
                <w:rFonts w:eastAsia="Calibri" w:cs="Arial"/>
                <w:b/>
                <w:szCs w:val="20"/>
                <w:lang w:eastAsia="en-US"/>
              </w:rPr>
            </w:pPr>
          </w:p>
        </w:tc>
        <w:tc>
          <w:tcPr>
            <w:tcW w:w="409" w:type="pct"/>
            <w:tcBorders>
              <w:bottom w:val="single" w:sz="12" w:space="0" w:color="auto"/>
              <w:right w:val="single" w:sz="18" w:space="0" w:color="auto"/>
            </w:tcBorders>
            <w:shd w:val="clear" w:color="auto" w:fill="auto"/>
          </w:tcPr>
          <w:p w14:paraId="7785D5DF" w14:textId="34276C43" w:rsidR="00C30956" w:rsidRPr="00F92412" w:rsidRDefault="00C30956" w:rsidP="00872DD3">
            <w:pPr>
              <w:spacing w:before="60" w:after="60"/>
              <w:rPr>
                <w:rFonts w:eastAsia="Calibri" w:cs="Arial"/>
                <w:szCs w:val="20"/>
                <w:lang w:eastAsia="en-US"/>
              </w:rPr>
            </w:pPr>
            <w:r w:rsidRPr="00F92412">
              <w:rPr>
                <w:rFonts w:eastAsia="Calibri" w:cs="Arial"/>
                <w:szCs w:val="20"/>
                <w:lang w:eastAsia="en-US"/>
              </w:rPr>
              <w:t>T336</w:t>
            </w:r>
          </w:p>
        </w:tc>
        <w:tc>
          <w:tcPr>
            <w:tcW w:w="850" w:type="pct"/>
            <w:vMerge/>
            <w:tcBorders>
              <w:left w:val="single" w:sz="18" w:space="0" w:color="auto"/>
              <w:bottom w:val="single" w:sz="12" w:space="0" w:color="auto"/>
            </w:tcBorders>
            <w:shd w:val="clear" w:color="auto" w:fill="auto"/>
          </w:tcPr>
          <w:p w14:paraId="646AB50F" w14:textId="77777777" w:rsidR="00C30956" w:rsidRPr="00F92412" w:rsidRDefault="00C30956" w:rsidP="00872DD3">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6CB0F3C3" w14:textId="77777777" w:rsidR="00C30956" w:rsidRPr="00F92412" w:rsidRDefault="00C30956" w:rsidP="00872DD3">
            <w:pPr>
              <w:spacing w:before="60" w:after="60"/>
              <w:rPr>
                <w:rFonts w:eastAsia="Calibri" w:cs="Arial"/>
                <w:szCs w:val="20"/>
                <w:lang w:eastAsia="en-US"/>
              </w:rPr>
            </w:pPr>
          </w:p>
        </w:tc>
        <w:tc>
          <w:tcPr>
            <w:tcW w:w="545" w:type="pct"/>
            <w:vMerge/>
            <w:tcBorders>
              <w:bottom w:val="single" w:sz="12" w:space="0" w:color="auto"/>
              <w:right w:val="single" w:sz="18" w:space="0" w:color="auto"/>
            </w:tcBorders>
            <w:shd w:val="clear" w:color="auto" w:fill="auto"/>
          </w:tcPr>
          <w:p w14:paraId="5B846E95" w14:textId="77777777" w:rsidR="00C30956" w:rsidRPr="00F92412" w:rsidRDefault="00C30956" w:rsidP="00872DD3">
            <w:pPr>
              <w:spacing w:before="60" w:after="60"/>
              <w:rPr>
                <w:rFonts w:eastAsia="Calibri" w:cs="Arial"/>
                <w:szCs w:val="20"/>
                <w:lang w:eastAsia="en-US"/>
              </w:rPr>
            </w:pPr>
          </w:p>
        </w:tc>
        <w:tc>
          <w:tcPr>
            <w:tcW w:w="614" w:type="pct"/>
            <w:vMerge/>
            <w:tcBorders>
              <w:left w:val="single" w:sz="18" w:space="0" w:color="auto"/>
              <w:bottom w:val="single" w:sz="12" w:space="0" w:color="auto"/>
            </w:tcBorders>
            <w:shd w:val="clear" w:color="auto" w:fill="auto"/>
          </w:tcPr>
          <w:p w14:paraId="029335F4" w14:textId="77777777" w:rsidR="00C30956" w:rsidRPr="00F92412" w:rsidRDefault="00C30956" w:rsidP="00872DD3">
            <w:pPr>
              <w:spacing w:before="60" w:after="60"/>
              <w:rPr>
                <w:rFonts w:eastAsia="Calibri" w:cs="Arial"/>
                <w:b/>
                <w:szCs w:val="20"/>
                <w:lang w:eastAsia="en-US"/>
              </w:rPr>
            </w:pPr>
          </w:p>
        </w:tc>
        <w:tc>
          <w:tcPr>
            <w:tcW w:w="1627" w:type="pct"/>
            <w:tcBorders>
              <w:bottom w:val="single" w:sz="12" w:space="0" w:color="auto"/>
              <w:right w:val="single" w:sz="12" w:space="0" w:color="auto"/>
            </w:tcBorders>
            <w:shd w:val="clear" w:color="auto" w:fill="auto"/>
          </w:tcPr>
          <w:p w14:paraId="648993BA" w14:textId="67712665" w:rsidR="00C30956" w:rsidRPr="00F92412" w:rsidRDefault="00C30956" w:rsidP="00872DD3">
            <w:pPr>
              <w:spacing w:before="60" w:after="60"/>
              <w:rPr>
                <w:rFonts w:eastAsia="Calibri" w:cs="Arial"/>
                <w:szCs w:val="20"/>
                <w:lang w:eastAsia="en-US"/>
              </w:rPr>
            </w:pPr>
            <w:r w:rsidRPr="00F92412">
              <w:rPr>
                <w:rFonts w:eastAsia="Calibri" w:cs="Arial"/>
                <w:szCs w:val="20"/>
                <w:lang w:eastAsia="en-US"/>
              </w:rPr>
              <w:t xml:space="preserve">Number of Service Users who received a service during the reporting period   </w:t>
            </w:r>
          </w:p>
        </w:tc>
      </w:tr>
    </w:tbl>
    <w:p w14:paraId="3419F71D" w14:textId="77777777" w:rsidR="00D75E8B" w:rsidRPr="005027F7" w:rsidRDefault="00F5380A" w:rsidP="005027F7">
      <w:pPr>
        <w:spacing w:after="0"/>
        <w:rPr>
          <w:rFonts w:eastAsia="Calibri" w:cs="Arial"/>
          <w:szCs w:val="20"/>
          <w:lang w:eastAsia="en-US"/>
        </w:rPr>
      </w:pPr>
      <w:r>
        <w:t xml:space="preserve">  </w:t>
      </w:r>
      <w:r w:rsidR="00D75E8B">
        <w:br w:type="page"/>
      </w: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1"/>
        <w:gridCol w:w="1218"/>
        <w:gridCol w:w="36"/>
        <w:gridCol w:w="2267"/>
        <w:gridCol w:w="36"/>
        <w:gridCol w:w="10080"/>
      </w:tblGrid>
      <w:tr w:rsidR="00067C93" w:rsidRPr="008D2B02" w14:paraId="56DE1794" w14:textId="77777777" w:rsidTr="00A95383">
        <w:tc>
          <w:tcPr>
            <w:tcW w:w="5000" w:type="pct"/>
            <w:gridSpan w:val="6"/>
            <w:tcBorders>
              <w:top w:val="single" w:sz="12" w:space="0" w:color="auto"/>
              <w:left w:val="single" w:sz="12" w:space="0" w:color="auto"/>
              <w:bottom w:val="single" w:sz="12" w:space="0" w:color="auto"/>
              <w:right w:val="single" w:sz="12" w:space="0" w:color="auto"/>
            </w:tcBorders>
            <w:shd w:val="clear" w:color="auto" w:fill="FFFFFF"/>
          </w:tcPr>
          <w:p w14:paraId="6329D505" w14:textId="77777777" w:rsidR="00067C93" w:rsidRPr="008D2B02" w:rsidRDefault="00923EE9" w:rsidP="009C3F67">
            <w:pPr>
              <w:spacing w:before="60" w:after="60"/>
              <w:rPr>
                <w:rFonts w:eastAsia="Calibri" w:cs="Arial"/>
                <w:b/>
                <w:szCs w:val="20"/>
                <w:lang w:eastAsia="en-US"/>
              </w:rPr>
            </w:pPr>
            <w:r>
              <w:lastRenderedPageBreak/>
              <w:br w:type="page"/>
            </w:r>
            <w:r w:rsidR="00480798">
              <w:rPr>
                <w:rFonts w:eastAsia="Calibri" w:cs="Arial"/>
                <w:b/>
                <w:szCs w:val="20"/>
                <w:lang w:eastAsia="en-US"/>
              </w:rPr>
              <w:t>Relates to item 7.1 or 9.1 of the agreement</w:t>
            </w:r>
          </w:p>
        </w:tc>
      </w:tr>
      <w:tr w:rsidR="00067C93" w:rsidRPr="008D2B02" w14:paraId="42EC4670" w14:textId="77777777" w:rsidTr="00A95383">
        <w:tc>
          <w:tcPr>
            <w:tcW w:w="411" w:type="pct"/>
            <w:tcBorders>
              <w:top w:val="single" w:sz="12" w:space="0" w:color="auto"/>
              <w:left w:val="single" w:sz="12" w:space="0" w:color="auto"/>
              <w:bottom w:val="single" w:sz="12" w:space="0" w:color="auto"/>
            </w:tcBorders>
            <w:shd w:val="clear" w:color="auto" w:fill="262626"/>
          </w:tcPr>
          <w:p w14:paraId="213B5EC9"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22" w:type="pct"/>
            <w:gridSpan w:val="2"/>
            <w:tcBorders>
              <w:top w:val="single" w:sz="12" w:space="0" w:color="auto"/>
              <w:bottom w:val="single" w:sz="12" w:space="0" w:color="auto"/>
              <w:right w:val="single" w:sz="12" w:space="0" w:color="auto"/>
            </w:tcBorders>
            <w:shd w:val="clear" w:color="auto" w:fill="262626"/>
          </w:tcPr>
          <w:p w14:paraId="7DB00C93"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67" w:type="pct"/>
            <w:gridSpan w:val="3"/>
            <w:tcBorders>
              <w:top w:val="single" w:sz="12" w:space="0" w:color="auto"/>
              <w:left w:val="single" w:sz="12" w:space="0" w:color="auto"/>
              <w:bottom w:val="single" w:sz="12" w:space="0" w:color="auto"/>
              <w:right w:val="single" w:sz="12" w:space="0" w:color="auto"/>
            </w:tcBorders>
            <w:shd w:val="clear" w:color="auto" w:fill="BFBFBF"/>
          </w:tcPr>
          <w:p w14:paraId="65DF4F26" w14:textId="73EF8865" w:rsidR="00067C93" w:rsidRPr="008D2B02" w:rsidRDefault="003A7479" w:rsidP="009C3F67">
            <w:pPr>
              <w:spacing w:before="60" w:after="60"/>
              <w:rPr>
                <w:rFonts w:eastAsia="Calibri" w:cs="Arial"/>
                <w:b/>
                <w:szCs w:val="20"/>
                <w:lang w:eastAsia="en-US"/>
              </w:rPr>
            </w:pPr>
            <w:r w:rsidRPr="008D2B02">
              <w:rPr>
                <w:rFonts w:eastAsia="Calibri" w:cs="Arial"/>
                <w:b/>
                <w:szCs w:val="20"/>
                <w:lang w:eastAsia="en-US"/>
              </w:rPr>
              <w:t>Throughput Measure</w:t>
            </w:r>
            <w:r w:rsidR="00067C93" w:rsidRPr="008D2B02">
              <w:rPr>
                <w:rFonts w:eastAsia="Calibri" w:cs="Arial"/>
                <w:b/>
                <w:szCs w:val="20"/>
                <w:lang w:eastAsia="en-US"/>
              </w:rPr>
              <w:t xml:space="preserve">  </w:t>
            </w:r>
          </w:p>
        </w:tc>
      </w:tr>
      <w:tr w:rsidR="001B230F" w:rsidRPr="008D2B02" w14:paraId="210AB7EC" w14:textId="77777777" w:rsidTr="00A95383">
        <w:trPr>
          <w:trHeight w:val="284"/>
        </w:trPr>
        <w:tc>
          <w:tcPr>
            <w:tcW w:w="411" w:type="pct"/>
            <w:vMerge w:val="restart"/>
            <w:tcBorders>
              <w:top w:val="single" w:sz="12" w:space="0" w:color="auto"/>
              <w:left w:val="single" w:sz="12" w:space="0" w:color="auto"/>
            </w:tcBorders>
            <w:shd w:val="clear" w:color="auto" w:fill="auto"/>
          </w:tcPr>
          <w:p w14:paraId="766AE8DF" w14:textId="77777777" w:rsidR="001B230F" w:rsidRPr="00767F4A" w:rsidRDefault="001B230F" w:rsidP="009C3F67">
            <w:pPr>
              <w:spacing w:before="60" w:after="60"/>
              <w:rPr>
                <w:rFonts w:eastAsia="Calibri" w:cs="Arial"/>
                <w:b/>
                <w:szCs w:val="20"/>
                <w:highlight w:val="yellow"/>
                <w:lang w:eastAsia="en-US"/>
              </w:rPr>
            </w:pPr>
            <w:r w:rsidRPr="007A3548">
              <w:rPr>
                <w:rFonts w:eastAsia="Calibri" w:cs="Arial"/>
                <w:b/>
                <w:szCs w:val="20"/>
                <w:lang w:eastAsia="en-US"/>
              </w:rPr>
              <w:t>U3</w:t>
            </w:r>
            <w:r>
              <w:rPr>
                <w:rFonts w:eastAsia="Calibri" w:cs="Arial"/>
                <w:b/>
                <w:szCs w:val="20"/>
                <w:lang w:eastAsia="en-US"/>
              </w:rPr>
              <w:t>330</w:t>
            </w:r>
          </w:p>
          <w:p w14:paraId="7D570429" w14:textId="7ADAEBA5" w:rsidR="001B230F" w:rsidRPr="00767F4A" w:rsidRDefault="001B230F" w:rsidP="009C3F67">
            <w:pPr>
              <w:spacing w:before="60" w:after="60"/>
              <w:rPr>
                <w:rFonts w:eastAsia="Calibri" w:cs="Arial"/>
                <w:b/>
                <w:szCs w:val="20"/>
                <w:highlight w:val="yellow"/>
                <w:lang w:eastAsia="en-US"/>
              </w:rPr>
            </w:pPr>
          </w:p>
        </w:tc>
        <w:tc>
          <w:tcPr>
            <w:tcW w:w="422" w:type="pct"/>
            <w:gridSpan w:val="2"/>
            <w:tcBorders>
              <w:top w:val="single" w:sz="12" w:space="0" w:color="auto"/>
              <w:right w:val="single" w:sz="12" w:space="0" w:color="auto"/>
            </w:tcBorders>
            <w:shd w:val="clear" w:color="auto" w:fill="auto"/>
          </w:tcPr>
          <w:p w14:paraId="0E47920F" w14:textId="77777777" w:rsidR="001B230F" w:rsidRPr="00B3069B" w:rsidRDefault="001B230F"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left w:val="single" w:sz="12" w:space="0" w:color="auto"/>
            </w:tcBorders>
            <w:shd w:val="clear" w:color="auto" w:fill="auto"/>
          </w:tcPr>
          <w:p w14:paraId="6ABAF1FC" w14:textId="77777777" w:rsidR="001B230F" w:rsidRDefault="001B230F" w:rsidP="009C3F67">
            <w:pPr>
              <w:spacing w:before="60" w:after="60"/>
              <w:rPr>
                <w:rFonts w:eastAsia="Calibri" w:cs="Arial"/>
                <w:b/>
                <w:szCs w:val="20"/>
                <w:lang w:eastAsia="en-US"/>
              </w:rPr>
            </w:pPr>
            <w:r>
              <w:rPr>
                <w:rFonts w:eastAsia="Calibri" w:cs="Arial"/>
                <w:b/>
                <w:szCs w:val="20"/>
                <w:lang w:eastAsia="en-US"/>
              </w:rPr>
              <w:t>IS132</w:t>
            </w:r>
          </w:p>
        </w:tc>
        <w:tc>
          <w:tcPr>
            <w:tcW w:w="3392" w:type="pct"/>
            <w:vMerge w:val="restart"/>
            <w:tcBorders>
              <w:top w:val="single" w:sz="12" w:space="0" w:color="auto"/>
              <w:right w:val="single" w:sz="12" w:space="0" w:color="auto"/>
            </w:tcBorders>
            <w:shd w:val="clear" w:color="auto" w:fill="auto"/>
          </w:tcPr>
          <w:p w14:paraId="20E234A7" w14:textId="77777777" w:rsidR="001B230F" w:rsidRPr="008D2B02" w:rsidRDefault="001B230F" w:rsidP="009C3F67">
            <w:pPr>
              <w:spacing w:before="60" w:after="60"/>
              <w:rPr>
                <w:rFonts w:eastAsia="Calibri" w:cs="Arial"/>
                <w:szCs w:val="20"/>
                <w:lang w:eastAsia="en-US"/>
              </w:rPr>
            </w:pPr>
            <w:r>
              <w:rPr>
                <w:rFonts w:eastAsia="Calibri" w:cs="Arial"/>
                <w:szCs w:val="20"/>
                <w:lang w:eastAsia="en-US"/>
              </w:rPr>
              <w:t>Number of Service Users with cases commenced during the reporting period</w:t>
            </w:r>
          </w:p>
        </w:tc>
      </w:tr>
      <w:tr w:rsidR="001B230F" w:rsidRPr="008D2B02" w14:paraId="6BE38813" w14:textId="77777777" w:rsidTr="00A95383">
        <w:trPr>
          <w:trHeight w:val="92"/>
        </w:trPr>
        <w:tc>
          <w:tcPr>
            <w:tcW w:w="411" w:type="pct"/>
            <w:vMerge/>
            <w:tcBorders>
              <w:left w:val="single" w:sz="12" w:space="0" w:color="auto"/>
              <w:bottom w:val="single" w:sz="12" w:space="0" w:color="auto"/>
            </w:tcBorders>
            <w:shd w:val="clear" w:color="auto" w:fill="auto"/>
          </w:tcPr>
          <w:p w14:paraId="333E96A0" w14:textId="1CF4CD0B" w:rsidR="001B230F" w:rsidRPr="007A3548" w:rsidRDefault="001B230F" w:rsidP="009C3F67">
            <w:pPr>
              <w:spacing w:before="60" w:after="60"/>
              <w:rPr>
                <w:rFonts w:eastAsia="Calibri" w:cs="Arial"/>
                <w:b/>
                <w:szCs w:val="20"/>
                <w:lang w:eastAsia="en-US"/>
              </w:rPr>
            </w:pPr>
          </w:p>
        </w:tc>
        <w:tc>
          <w:tcPr>
            <w:tcW w:w="422" w:type="pct"/>
            <w:gridSpan w:val="2"/>
            <w:tcBorders>
              <w:bottom w:val="single" w:sz="12" w:space="0" w:color="auto"/>
              <w:right w:val="single" w:sz="12" w:space="0" w:color="auto"/>
            </w:tcBorders>
            <w:shd w:val="clear" w:color="auto" w:fill="auto"/>
          </w:tcPr>
          <w:p w14:paraId="03255351" w14:textId="77777777" w:rsidR="001B230F" w:rsidRPr="007B4647" w:rsidRDefault="001B230F"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left w:val="single" w:sz="12" w:space="0" w:color="auto"/>
              <w:bottom w:val="single" w:sz="12" w:space="0" w:color="auto"/>
            </w:tcBorders>
            <w:shd w:val="clear" w:color="auto" w:fill="auto"/>
          </w:tcPr>
          <w:p w14:paraId="49FA0013" w14:textId="77777777" w:rsidR="001B230F" w:rsidRDefault="001B230F" w:rsidP="009C3F67">
            <w:pPr>
              <w:spacing w:before="60" w:after="60"/>
              <w:rPr>
                <w:rFonts w:eastAsia="Calibri" w:cs="Arial"/>
                <w:b/>
                <w:szCs w:val="20"/>
                <w:lang w:eastAsia="en-US"/>
              </w:rPr>
            </w:pPr>
          </w:p>
        </w:tc>
        <w:tc>
          <w:tcPr>
            <w:tcW w:w="3392" w:type="pct"/>
            <w:vMerge/>
            <w:tcBorders>
              <w:bottom w:val="single" w:sz="12" w:space="0" w:color="auto"/>
              <w:right w:val="single" w:sz="12" w:space="0" w:color="auto"/>
            </w:tcBorders>
            <w:shd w:val="clear" w:color="auto" w:fill="auto"/>
          </w:tcPr>
          <w:p w14:paraId="16E1B4D8" w14:textId="77777777" w:rsidR="001B230F" w:rsidRDefault="001B230F" w:rsidP="009C3F67">
            <w:pPr>
              <w:spacing w:before="60" w:after="60"/>
              <w:rPr>
                <w:rFonts w:eastAsia="Calibri" w:cs="Arial"/>
                <w:szCs w:val="20"/>
                <w:lang w:eastAsia="en-US"/>
              </w:rPr>
            </w:pPr>
          </w:p>
        </w:tc>
      </w:tr>
      <w:tr w:rsidR="001B230F" w:rsidRPr="008D2B02" w14:paraId="56BADD25" w14:textId="77777777" w:rsidTr="00A95383">
        <w:trPr>
          <w:trHeight w:val="40"/>
        </w:trPr>
        <w:tc>
          <w:tcPr>
            <w:tcW w:w="411" w:type="pct"/>
            <w:vMerge w:val="restart"/>
            <w:tcBorders>
              <w:top w:val="single" w:sz="12" w:space="0" w:color="auto"/>
              <w:left w:val="single" w:sz="12" w:space="0" w:color="auto"/>
            </w:tcBorders>
            <w:shd w:val="clear" w:color="auto" w:fill="auto"/>
          </w:tcPr>
          <w:p w14:paraId="511FAF8D" w14:textId="77777777" w:rsidR="001B230F" w:rsidRPr="00767F4A" w:rsidRDefault="001B230F" w:rsidP="009C3F67">
            <w:pPr>
              <w:spacing w:before="60" w:after="60"/>
              <w:rPr>
                <w:rFonts w:eastAsia="Calibri" w:cs="Arial"/>
                <w:b/>
                <w:szCs w:val="20"/>
                <w:highlight w:val="yellow"/>
                <w:lang w:eastAsia="en-US"/>
              </w:rPr>
            </w:pPr>
            <w:r>
              <w:rPr>
                <w:rFonts w:eastAsia="Calibri" w:cs="Arial"/>
                <w:b/>
                <w:szCs w:val="20"/>
                <w:lang w:eastAsia="en-US"/>
              </w:rPr>
              <w:t>U3330</w:t>
            </w:r>
          </w:p>
          <w:p w14:paraId="12E8374B" w14:textId="3B8F1BEB" w:rsidR="001B230F" w:rsidRPr="00767F4A" w:rsidRDefault="001B230F" w:rsidP="009C3F67">
            <w:pPr>
              <w:spacing w:before="60" w:after="60"/>
              <w:rPr>
                <w:rFonts w:eastAsia="Calibri" w:cs="Arial"/>
                <w:b/>
                <w:szCs w:val="20"/>
                <w:highlight w:val="yellow"/>
                <w:lang w:eastAsia="en-US"/>
              </w:rPr>
            </w:pPr>
          </w:p>
        </w:tc>
        <w:tc>
          <w:tcPr>
            <w:tcW w:w="422" w:type="pct"/>
            <w:gridSpan w:val="2"/>
            <w:tcBorders>
              <w:top w:val="single" w:sz="12" w:space="0" w:color="auto"/>
              <w:right w:val="single" w:sz="12" w:space="0" w:color="auto"/>
            </w:tcBorders>
            <w:shd w:val="clear" w:color="auto" w:fill="auto"/>
          </w:tcPr>
          <w:p w14:paraId="719DEB6B" w14:textId="77777777" w:rsidR="001B230F" w:rsidRPr="00B3069B" w:rsidRDefault="001B230F"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left w:val="single" w:sz="12" w:space="0" w:color="auto"/>
            </w:tcBorders>
            <w:shd w:val="clear" w:color="auto" w:fill="auto"/>
          </w:tcPr>
          <w:p w14:paraId="525D6A65" w14:textId="77777777" w:rsidR="001B230F" w:rsidRPr="008D2B02" w:rsidRDefault="001B230F" w:rsidP="009C3F67">
            <w:pPr>
              <w:spacing w:before="60" w:after="60"/>
              <w:rPr>
                <w:rFonts w:eastAsia="Calibri" w:cs="Arial"/>
                <w:b/>
                <w:szCs w:val="20"/>
                <w:lang w:eastAsia="en-US"/>
              </w:rPr>
            </w:pPr>
            <w:r>
              <w:rPr>
                <w:rFonts w:eastAsia="Calibri" w:cs="Arial"/>
                <w:b/>
                <w:szCs w:val="20"/>
                <w:lang w:eastAsia="en-US"/>
              </w:rPr>
              <w:t>IS133</w:t>
            </w:r>
          </w:p>
        </w:tc>
        <w:tc>
          <w:tcPr>
            <w:tcW w:w="3392" w:type="pct"/>
            <w:vMerge w:val="restart"/>
            <w:tcBorders>
              <w:top w:val="single" w:sz="12" w:space="0" w:color="auto"/>
              <w:right w:val="single" w:sz="12" w:space="0" w:color="auto"/>
            </w:tcBorders>
            <w:shd w:val="clear" w:color="auto" w:fill="auto"/>
          </w:tcPr>
          <w:p w14:paraId="64C78EB7" w14:textId="77777777" w:rsidR="001B230F" w:rsidRPr="008D2B02" w:rsidRDefault="001B230F" w:rsidP="009C3F67">
            <w:pPr>
              <w:spacing w:before="60" w:after="60"/>
              <w:rPr>
                <w:rFonts w:eastAsia="Calibri" w:cs="Arial"/>
                <w:szCs w:val="20"/>
                <w:lang w:eastAsia="en-US"/>
              </w:rPr>
            </w:pPr>
            <w:r w:rsidRPr="002708A3">
              <w:rPr>
                <w:rFonts w:eastAsia="Calibri" w:cs="Arial"/>
                <w:szCs w:val="20"/>
                <w:lang w:eastAsia="en-US"/>
              </w:rPr>
              <w:t>Number of existing Service Users</w:t>
            </w:r>
          </w:p>
        </w:tc>
      </w:tr>
      <w:tr w:rsidR="001B230F" w:rsidRPr="008D2B02" w14:paraId="104704E5" w14:textId="77777777" w:rsidTr="00A95383">
        <w:trPr>
          <w:trHeight w:val="85"/>
        </w:trPr>
        <w:tc>
          <w:tcPr>
            <w:tcW w:w="411" w:type="pct"/>
            <w:vMerge/>
            <w:tcBorders>
              <w:left w:val="single" w:sz="12" w:space="0" w:color="auto"/>
              <w:bottom w:val="single" w:sz="12" w:space="0" w:color="auto"/>
            </w:tcBorders>
            <w:shd w:val="clear" w:color="auto" w:fill="auto"/>
          </w:tcPr>
          <w:p w14:paraId="59C2A609" w14:textId="4CD2E172" w:rsidR="001B230F" w:rsidRPr="007A3548" w:rsidRDefault="001B230F" w:rsidP="009C3F67">
            <w:pPr>
              <w:spacing w:before="60" w:after="60"/>
              <w:rPr>
                <w:rFonts w:eastAsia="Calibri" w:cs="Arial"/>
                <w:b/>
                <w:szCs w:val="20"/>
                <w:lang w:eastAsia="en-US"/>
              </w:rPr>
            </w:pPr>
          </w:p>
        </w:tc>
        <w:tc>
          <w:tcPr>
            <w:tcW w:w="422" w:type="pct"/>
            <w:gridSpan w:val="2"/>
            <w:tcBorders>
              <w:bottom w:val="single" w:sz="12" w:space="0" w:color="auto"/>
              <w:right w:val="single" w:sz="12" w:space="0" w:color="auto"/>
            </w:tcBorders>
            <w:shd w:val="clear" w:color="auto" w:fill="auto"/>
          </w:tcPr>
          <w:p w14:paraId="1B68A00E" w14:textId="77777777" w:rsidR="001B230F" w:rsidRPr="007B4647" w:rsidRDefault="001B230F"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left w:val="single" w:sz="12" w:space="0" w:color="auto"/>
              <w:bottom w:val="single" w:sz="12" w:space="0" w:color="auto"/>
            </w:tcBorders>
            <w:shd w:val="clear" w:color="auto" w:fill="auto"/>
          </w:tcPr>
          <w:p w14:paraId="17D10B6F" w14:textId="77777777" w:rsidR="001B230F" w:rsidRDefault="001B230F" w:rsidP="009C3F67">
            <w:pPr>
              <w:spacing w:before="60" w:after="60"/>
              <w:rPr>
                <w:rFonts w:eastAsia="Calibri" w:cs="Arial"/>
                <w:b/>
                <w:szCs w:val="20"/>
                <w:lang w:eastAsia="en-US"/>
              </w:rPr>
            </w:pPr>
          </w:p>
        </w:tc>
        <w:tc>
          <w:tcPr>
            <w:tcW w:w="3392" w:type="pct"/>
            <w:vMerge/>
            <w:tcBorders>
              <w:bottom w:val="single" w:sz="12" w:space="0" w:color="auto"/>
              <w:right w:val="single" w:sz="12" w:space="0" w:color="auto"/>
            </w:tcBorders>
            <w:shd w:val="clear" w:color="auto" w:fill="auto"/>
          </w:tcPr>
          <w:p w14:paraId="49B06CB4" w14:textId="77777777" w:rsidR="001B230F" w:rsidRPr="008D2B02" w:rsidRDefault="001B230F" w:rsidP="009C3F67">
            <w:pPr>
              <w:spacing w:before="60" w:after="60"/>
              <w:rPr>
                <w:rFonts w:eastAsia="Calibri" w:cs="Arial"/>
                <w:szCs w:val="20"/>
                <w:lang w:eastAsia="en-US"/>
              </w:rPr>
            </w:pPr>
          </w:p>
        </w:tc>
      </w:tr>
      <w:tr w:rsidR="001B230F" w:rsidRPr="008D2B02" w14:paraId="6C4E5189" w14:textId="77777777" w:rsidTr="00A95383">
        <w:trPr>
          <w:trHeight w:val="162"/>
        </w:trPr>
        <w:tc>
          <w:tcPr>
            <w:tcW w:w="411" w:type="pct"/>
            <w:vMerge w:val="restart"/>
            <w:tcBorders>
              <w:top w:val="single" w:sz="12" w:space="0" w:color="auto"/>
              <w:left w:val="single" w:sz="12" w:space="0" w:color="auto"/>
            </w:tcBorders>
            <w:shd w:val="clear" w:color="auto" w:fill="auto"/>
          </w:tcPr>
          <w:p w14:paraId="171F7BE7" w14:textId="77777777" w:rsidR="001B230F" w:rsidRPr="00767F4A" w:rsidRDefault="001B230F" w:rsidP="009C3F67">
            <w:pPr>
              <w:spacing w:before="60" w:after="60"/>
              <w:rPr>
                <w:rFonts w:eastAsia="Calibri" w:cs="Arial"/>
                <w:b/>
                <w:szCs w:val="20"/>
                <w:highlight w:val="yellow"/>
                <w:lang w:eastAsia="en-US"/>
              </w:rPr>
            </w:pPr>
            <w:r>
              <w:rPr>
                <w:rFonts w:eastAsia="Calibri" w:cs="Arial"/>
                <w:b/>
                <w:szCs w:val="20"/>
                <w:lang w:eastAsia="en-US"/>
              </w:rPr>
              <w:t>U3330</w:t>
            </w:r>
          </w:p>
          <w:p w14:paraId="0F936DF5" w14:textId="7C2ECD53" w:rsidR="001B230F" w:rsidRPr="00767F4A" w:rsidRDefault="001B230F" w:rsidP="009C3F67">
            <w:pPr>
              <w:spacing w:before="60" w:after="60"/>
              <w:rPr>
                <w:rFonts w:eastAsia="Calibri" w:cs="Arial"/>
                <w:b/>
                <w:szCs w:val="20"/>
                <w:highlight w:val="yellow"/>
                <w:lang w:eastAsia="en-US"/>
              </w:rPr>
            </w:pPr>
          </w:p>
        </w:tc>
        <w:tc>
          <w:tcPr>
            <w:tcW w:w="422" w:type="pct"/>
            <w:gridSpan w:val="2"/>
            <w:tcBorders>
              <w:top w:val="single" w:sz="12" w:space="0" w:color="auto"/>
              <w:right w:val="single" w:sz="12" w:space="0" w:color="auto"/>
            </w:tcBorders>
            <w:shd w:val="clear" w:color="auto" w:fill="auto"/>
          </w:tcPr>
          <w:p w14:paraId="25EDFC4A" w14:textId="77777777" w:rsidR="001B230F" w:rsidRPr="00B3069B" w:rsidRDefault="001B230F"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left w:val="single" w:sz="12" w:space="0" w:color="auto"/>
            </w:tcBorders>
            <w:shd w:val="clear" w:color="auto" w:fill="auto"/>
          </w:tcPr>
          <w:p w14:paraId="35F463C6" w14:textId="77777777" w:rsidR="001B230F" w:rsidRPr="008D2B02" w:rsidRDefault="001B230F" w:rsidP="009C3F67">
            <w:pPr>
              <w:spacing w:before="60" w:after="60"/>
              <w:rPr>
                <w:rFonts w:eastAsia="Calibri" w:cs="Arial"/>
                <w:b/>
                <w:szCs w:val="20"/>
                <w:lang w:eastAsia="en-US"/>
              </w:rPr>
            </w:pPr>
            <w:r w:rsidRPr="008D2B02">
              <w:rPr>
                <w:rFonts w:eastAsia="Calibri" w:cs="Arial"/>
                <w:b/>
                <w:szCs w:val="20"/>
                <w:lang w:eastAsia="en-US"/>
              </w:rPr>
              <w:t>IS145</w:t>
            </w:r>
          </w:p>
        </w:tc>
        <w:tc>
          <w:tcPr>
            <w:tcW w:w="3392" w:type="pct"/>
            <w:vMerge w:val="restart"/>
            <w:tcBorders>
              <w:top w:val="single" w:sz="12" w:space="0" w:color="auto"/>
              <w:right w:val="single" w:sz="12" w:space="0" w:color="auto"/>
            </w:tcBorders>
            <w:shd w:val="clear" w:color="auto" w:fill="auto"/>
          </w:tcPr>
          <w:p w14:paraId="7BA461F1" w14:textId="77777777" w:rsidR="001B230F" w:rsidRPr="008D2B02" w:rsidRDefault="001B230F" w:rsidP="009C3F67">
            <w:pPr>
              <w:spacing w:before="60" w:after="60"/>
              <w:rPr>
                <w:rFonts w:eastAsia="Calibri" w:cs="Arial"/>
                <w:szCs w:val="20"/>
                <w:lang w:eastAsia="en-US"/>
              </w:rPr>
            </w:pPr>
            <w:r w:rsidRPr="008D2B02">
              <w:rPr>
                <w:rFonts w:eastAsia="Calibri" w:cs="Arial"/>
                <w:szCs w:val="20"/>
                <w:lang w:eastAsia="en-US"/>
              </w:rPr>
              <w:t>Number of Service Users who have exited from the service</w:t>
            </w:r>
          </w:p>
        </w:tc>
      </w:tr>
      <w:tr w:rsidR="001B230F" w:rsidRPr="008D2B02" w14:paraId="16E3E078" w14:textId="77777777" w:rsidTr="00A95383">
        <w:trPr>
          <w:trHeight w:val="85"/>
        </w:trPr>
        <w:tc>
          <w:tcPr>
            <w:tcW w:w="411" w:type="pct"/>
            <w:vMerge/>
            <w:tcBorders>
              <w:left w:val="single" w:sz="12" w:space="0" w:color="auto"/>
              <w:bottom w:val="single" w:sz="12" w:space="0" w:color="auto"/>
            </w:tcBorders>
            <w:shd w:val="clear" w:color="auto" w:fill="auto"/>
          </w:tcPr>
          <w:p w14:paraId="139ADFB2" w14:textId="6BD9A1C2" w:rsidR="001B230F" w:rsidRPr="007A3548" w:rsidRDefault="001B230F" w:rsidP="009C3F67">
            <w:pPr>
              <w:spacing w:before="60" w:after="60"/>
              <w:rPr>
                <w:rFonts w:eastAsia="Calibri" w:cs="Arial"/>
                <w:b/>
                <w:szCs w:val="20"/>
                <w:lang w:eastAsia="en-US"/>
              </w:rPr>
            </w:pPr>
          </w:p>
        </w:tc>
        <w:tc>
          <w:tcPr>
            <w:tcW w:w="422" w:type="pct"/>
            <w:gridSpan w:val="2"/>
            <w:tcBorders>
              <w:bottom w:val="single" w:sz="12" w:space="0" w:color="auto"/>
              <w:right w:val="single" w:sz="12" w:space="0" w:color="auto"/>
            </w:tcBorders>
            <w:shd w:val="clear" w:color="auto" w:fill="auto"/>
          </w:tcPr>
          <w:p w14:paraId="37846AEF" w14:textId="77777777" w:rsidR="001B230F" w:rsidRPr="007B4647" w:rsidRDefault="001B230F"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left w:val="single" w:sz="12" w:space="0" w:color="auto"/>
              <w:bottom w:val="single" w:sz="12" w:space="0" w:color="auto"/>
            </w:tcBorders>
            <w:shd w:val="clear" w:color="auto" w:fill="auto"/>
          </w:tcPr>
          <w:p w14:paraId="6E07204C" w14:textId="77777777" w:rsidR="001B230F" w:rsidRPr="008D2B02" w:rsidRDefault="001B230F" w:rsidP="009C3F67">
            <w:pPr>
              <w:spacing w:before="60" w:after="60"/>
              <w:rPr>
                <w:rFonts w:eastAsia="Calibri" w:cs="Arial"/>
                <w:b/>
                <w:szCs w:val="20"/>
                <w:lang w:eastAsia="en-US"/>
              </w:rPr>
            </w:pPr>
          </w:p>
        </w:tc>
        <w:tc>
          <w:tcPr>
            <w:tcW w:w="3392" w:type="pct"/>
            <w:vMerge/>
            <w:tcBorders>
              <w:bottom w:val="single" w:sz="12" w:space="0" w:color="auto"/>
              <w:right w:val="single" w:sz="12" w:space="0" w:color="auto"/>
            </w:tcBorders>
            <w:shd w:val="clear" w:color="auto" w:fill="auto"/>
          </w:tcPr>
          <w:p w14:paraId="226EFCC5" w14:textId="77777777" w:rsidR="001B230F" w:rsidRPr="008D2B02" w:rsidRDefault="001B230F" w:rsidP="009C3F67">
            <w:pPr>
              <w:spacing w:before="60" w:after="60"/>
              <w:rPr>
                <w:rFonts w:eastAsia="Calibri" w:cs="Arial"/>
                <w:szCs w:val="20"/>
                <w:lang w:eastAsia="en-US"/>
              </w:rPr>
            </w:pPr>
          </w:p>
        </w:tc>
      </w:tr>
      <w:tr w:rsidR="001B230F" w:rsidRPr="008D2B02" w14:paraId="0D9B1BF3" w14:textId="77777777" w:rsidTr="00A95383">
        <w:trPr>
          <w:trHeight w:val="40"/>
        </w:trPr>
        <w:tc>
          <w:tcPr>
            <w:tcW w:w="411" w:type="pct"/>
            <w:vMerge w:val="restart"/>
            <w:tcBorders>
              <w:top w:val="single" w:sz="12" w:space="0" w:color="auto"/>
              <w:left w:val="single" w:sz="12" w:space="0" w:color="auto"/>
            </w:tcBorders>
            <w:shd w:val="clear" w:color="auto" w:fill="auto"/>
          </w:tcPr>
          <w:p w14:paraId="6E006EC8" w14:textId="77777777" w:rsidR="001B230F" w:rsidRPr="00767F4A" w:rsidRDefault="001B230F" w:rsidP="009C3F67">
            <w:pPr>
              <w:spacing w:before="60" w:after="60"/>
              <w:rPr>
                <w:rFonts w:eastAsia="Calibri" w:cs="Arial"/>
                <w:b/>
                <w:szCs w:val="20"/>
                <w:highlight w:val="yellow"/>
                <w:lang w:eastAsia="en-US"/>
              </w:rPr>
            </w:pPr>
            <w:r>
              <w:rPr>
                <w:rFonts w:eastAsia="Calibri" w:cs="Arial"/>
                <w:b/>
                <w:szCs w:val="20"/>
                <w:lang w:eastAsia="en-US"/>
              </w:rPr>
              <w:t>U3330</w:t>
            </w:r>
          </w:p>
          <w:p w14:paraId="3F271956" w14:textId="2A87E9E1" w:rsidR="001B230F" w:rsidRPr="00767F4A" w:rsidRDefault="001B230F" w:rsidP="009C3F67">
            <w:pPr>
              <w:spacing w:before="60" w:after="60"/>
              <w:rPr>
                <w:rFonts w:eastAsia="Calibri" w:cs="Arial"/>
                <w:b/>
                <w:szCs w:val="20"/>
                <w:highlight w:val="yellow"/>
                <w:lang w:eastAsia="en-US"/>
              </w:rPr>
            </w:pPr>
          </w:p>
        </w:tc>
        <w:tc>
          <w:tcPr>
            <w:tcW w:w="422" w:type="pct"/>
            <w:gridSpan w:val="2"/>
            <w:tcBorders>
              <w:top w:val="single" w:sz="12" w:space="0" w:color="auto"/>
              <w:right w:val="single" w:sz="12" w:space="0" w:color="auto"/>
            </w:tcBorders>
            <w:shd w:val="clear" w:color="auto" w:fill="auto"/>
          </w:tcPr>
          <w:p w14:paraId="5A03C57E" w14:textId="77777777" w:rsidR="001B230F" w:rsidRPr="00B3069B" w:rsidRDefault="001B230F"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left w:val="single" w:sz="12" w:space="0" w:color="auto"/>
            </w:tcBorders>
            <w:shd w:val="clear" w:color="auto" w:fill="auto"/>
          </w:tcPr>
          <w:p w14:paraId="5DBC5707" w14:textId="77777777" w:rsidR="001B230F" w:rsidRPr="008D2B02" w:rsidRDefault="001B230F" w:rsidP="009C3F67">
            <w:pPr>
              <w:spacing w:before="60" w:after="60"/>
              <w:rPr>
                <w:rFonts w:eastAsia="Calibri" w:cs="Arial"/>
                <w:b/>
                <w:szCs w:val="20"/>
                <w:lang w:eastAsia="en-US"/>
              </w:rPr>
            </w:pPr>
            <w:r w:rsidRPr="008D2B02">
              <w:rPr>
                <w:rFonts w:eastAsia="Calibri" w:cs="Arial"/>
                <w:b/>
                <w:szCs w:val="20"/>
                <w:lang w:eastAsia="en-US"/>
              </w:rPr>
              <w:t>IS201</w:t>
            </w:r>
          </w:p>
        </w:tc>
        <w:tc>
          <w:tcPr>
            <w:tcW w:w="3392" w:type="pct"/>
            <w:vMerge w:val="restart"/>
            <w:tcBorders>
              <w:top w:val="single" w:sz="12" w:space="0" w:color="auto"/>
              <w:right w:val="single" w:sz="12" w:space="0" w:color="auto"/>
            </w:tcBorders>
            <w:shd w:val="clear" w:color="auto" w:fill="auto"/>
          </w:tcPr>
          <w:p w14:paraId="1D6382BC" w14:textId="77777777" w:rsidR="001B230F" w:rsidRPr="008D2B02" w:rsidRDefault="001B230F" w:rsidP="009C3F67">
            <w:pPr>
              <w:spacing w:before="60" w:after="60"/>
              <w:rPr>
                <w:rFonts w:eastAsia="Calibri" w:cs="Arial"/>
                <w:szCs w:val="20"/>
                <w:lang w:eastAsia="en-US"/>
              </w:rPr>
            </w:pPr>
            <w:r w:rsidRPr="008D2B02">
              <w:rPr>
                <w:rFonts w:eastAsia="Calibri" w:cs="Arial"/>
                <w:szCs w:val="20"/>
                <w:lang w:eastAsia="en-US"/>
              </w:rPr>
              <w:t>Number of referrals received</w:t>
            </w:r>
          </w:p>
        </w:tc>
      </w:tr>
      <w:tr w:rsidR="001B230F" w:rsidRPr="008D2B02" w14:paraId="5B09CD98" w14:textId="77777777" w:rsidTr="00A95383">
        <w:trPr>
          <w:trHeight w:val="85"/>
        </w:trPr>
        <w:tc>
          <w:tcPr>
            <w:tcW w:w="411" w:type="pct"/>
            <w:vMerge/>
            <w:tcBorders>
              <w:left w:val="single" w:sz="12" w:space="0" w:color="auto"/>
              <w:bottom w:val="single" w:sz="12" w:space="0" w:color="auto"/>
            </w:tcBorders>
            <w:shd w:val="clear" w:color="auto" w:fill="auto"/>
          </w:tcPr>
          <w:p w14:paraId="128BEEDB" w14:textId="3DBBF05A" w:rsidR="001B230F" w:rsidRPr="007A3548" w:rsidRDefault="001B230F" w:rsidP="009C3F67">
            <w:pPr>
              <w:spacing w:before="60" w:after="60"/>
              <w:rPr>
                <w:rFonts w:eastAsia="Calibri" w:cs="Arial"/>
                <w:b/>
                <w:szCs w:val="20"/>
                <w:lang w:eastAsia="en-US"/>
              </w:rPr>
            </w:pPr>
          </w:p>
        </w:tc>
        <w:tc>
          <w:tcPr>
            <w:tcW w:w="422" w:type="pct"/>
            <w:gridSpan w:val="2"/>
            <w:tcBorders>
              <w:bottom w:val="single" w:sz="12" w:space="0" w:color="auto"/>
              <w:right w:val="single" w:sz="12" w:space="0" w:color="auto"/>
            </w:tcBorders>
            <w:shd w:val="clear" w:color="auto" w:fill="auto"/>
          </w:tcPr>
          <w:p w14:paraId="1D56F62B" w14:textId="77777777" w:rsidR="001B230F" w:rsidRPr="007B4647" w:rsidRDefault="001B230F"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left w:val="single" w:sz="12" w:space="0" w:color="auto"/>
              <w:bottom w:val="single" w:sz="12" w:space="0" w:color="auto"/>
            </w:tcBorders>
            <w:shd w:val="clear" w:color="auto" w:fill="auto"/>
          </w:tcPr>
          <w:p w14:paraId="2C2E8259" w14:textId="77777777" w:rsidR="001B230F" w:rsidRPr="008D2B02" w:rsidRDefault="001B230F" w:rsidP="009C3F67">
            <w:pPr>
              <w:spacing w:before="60" w:after="60"/>
              <w:rPr>
                <w:rFonts w:eastAsia="Calibri" w:cs="Arial"/>
                <w:b/>
                <w:szCs w:val="20"/>
                <w:lang w:eastAsia="en-US"/>
              </w:rPr>
            </w:pPr>
          </w:p>
        </w:tc>
        <w:tc>
          <w:tcPr>
            <w:tcW w:w="3392" w:type="pct"/>
            <w:vMerge/>
            <w:tcBorders>
              <w:bottom w:val="single" w:sz="12" w:space="0" w:color="auto"/>
              <w:right w:val="single" w:sz="12" w:space="0" w:color="auto"/>
            </w:tcBorders>
            <w:shd w:val="clear" w:color="auto" w:fill="auto"/>
          </w:tcPr>
          <w:p w14:paraId="0F4B690D" w14:textId="77777777" w:rsidR="001B230F" w:rsidRPr="008D2B02" w:rsidRDefault="001B230F" w:rsidP="009C3F67">
            <w:pPr>
              <w:spacing w:before="60" w:after="60"/>
              <w:rPr>
                <w:rFonts w:eastAsia="Calibri" w:cs="Arial"/>
                <w:szCs w:val="20"/>
                <w:lang w:eastAsia="en-US"/>
              </w:rPr>
            </w:pPr>
          </w:p>
        </w:tc>
      </w:tr>
      <w:tr w:rsidR="001B230F" w:rsidRPr="008D2B02" w14:paraId="7318E439" w14:textId="77777777" w:rsidTr="00A95383">
        <w:trPr>
          <w:trHeight w:val="40"/>
        </w:trPr>
        <w:tc>
          <w:tcPr>
            <w:tcW w:w="411" w:type="pct"/>
            <w:vMerge w:val="restart"/>
            <w:tcBorders>
              <w:top w:val="single" w:sz="12" w:space="0" w:color="auto"/>
              <w:left w:val="single" w:sz="12" w:space="0" w:color="auto"/>
            </w:tcBorders>
            <w:shd w:val="clear" w:color="auto" w:fill="auto"/>
          </w:tcPr>
          <w:p w14:paraId="5327A143" w14:textId="77777777" w:rsidR="001B230F" w:rsidRPr="00767F4A" w:rsidRDefault="001B230F" w:rsidP="009C3F67">
            <w:pPr>
              <w:spacing w:before="60" w:after="60"/>
              <w:rPr>
                <w:rFonts w:eastAsia="Calibri" w:cs="Arial"/>
                <w:b/>
                <w:szCs w:val="20"/>
                <w:highlight w:val="yellow"/>
                <w:lang w:eastAsia="en-US"/>
              </w:rPr>
            </w:pPr>
            <w:r>
              <w:rPr>
                <w:rFonts w:eastAsia="Calibri" w:cs="Arial"/>
                <w:b/>
                <w:szCs w:val="20"/>
                <w:lang w:eastAsia="en-US"/>
              </w:rPr>
              <w:t>U3330</w:t>
            </w:r>
          </w:p>
          <w:p w14:paraId="22213110" w14:textId="3B2438FA" w:rsidR="001B230F" w:rsidRPr="00767F4A" w:rsidRDefault="001B230F" w:rsidP="009C3F67">
            <w:pPr>
              <w:spacing w:before="60" w:after="60"/>
              <w:rPr>
                <w:rFonts w:eastAsia="Calibri" w:cs="Arial"/>
                <w:b/>
                <w:szCs w:val="20"/>
                <w:highlight w:val="yellow"/>
                <w:lang w:eastAsia="en-US"/>
              </w:rPr>
            </w:pPr>
          </w:p>
        </w:tc>
        <w:tc>
          <w:tcPr>
            <w:tcW w:w="422" w:type="pct"/>
            <w:gridSpan w:val="2"/>
            <w:tcBorders>
              <w:top w:val="single" w:sz="12" w:space="0" w:color="auto"/>
              <w:right w:val="single" w:sz="12" w:space="0" w:color="auto"/>
            </w:tcBorders>
            <w:shd w:val="clear" w:color="auto" w:fill="auto"/>
          </w:tcPr>
          <w:p w14:paraId="6E63FB6A" w14:textId="77777777" w:rsidR="001B230F" w:rsidRPr="00B3069B" w:rsidRDefault="001B230F"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left w:val="single" w:sz="12" w:space="0" w:color="auto"/>
            </w:tcBorders>
            <w:shd w:val="clear" w:color="auto" w:fill="auto"/>
          </w:tcPr>
          <w:p w14:paraId="0CB11217" w14:textId="77777777" w:rsidR="001B230F" w:rsidRPr="008D2B02" w:rsidRDefault="001B230F" w:rsidP="009C3F67">
            <w:pPr>
              <w:spacing w:before="60" w:after="60"/>
              <w:rPr>
                <w:rFonts w:eastAsia="Calibri" w:cs="Arial"/>
                <w:b/>
                <w:szCs w:val="20"/>
                <w:lang w:eastAsia="en-US"/>
              </w:rPr>
            </w:pPr>
            <w:r w:rsidRPr="008D2B02">
              <w:rPr>
                <w:rFonts w:eastAsia="Calibri" w:cs="Arial"/>
                <w:b/>
                <w:szCs w:val="20"/>
                <w:lang w:eastAsia="en-US"/>
              </w:rPr>
              <w:t>GM07</w:t>
            </w:r>
          </w:p>
        </w:tc>
        <w:tc>
          <w:tcPr>
            <w:tcW w:w="3392" w:type="pct"/>
            <w:vMerge w:val="restart"/>
            <w:tcBorders>
              <w:top w:val="single" w:sz="12" w:space="0" w:color="auto"/>
              <w:right w:val="single" w:sz="12" w:space="0" w:color="auto"/>
            </w:tcBorders>
            <w:shd w:val="clear" w:color="auto" w:fill="auto"/>
          </w:tcPr>
          <w:p w14:paraId="000FA426" w14:textId="77777777" w:rsidR="001B230F" w:rsidRPr="008D2B02" w:rsidRDefault="001B230F" w:rsidP="009C3F67">
            <w:pPr>
              <w:spacing w:before="60" w:after="60"/>
              <w:rPr>
                <w:rFonts w:eastAsia="Calibri" w:cs="Arial"/>
                <w:szCs w:val="20"/>
                <w:lang w:eastAsia="en-US"/>
              </w:rPr>
            </w:pPr>
            <w:r w:rsidRPr="008D2B02">
              <w:rPr>
                <w:rFonts w:eastAsia="Calibri" w:cs="Arial"/>
                <w:szCs w:val="20"/>
                <w:lang w:eastAsia="en-US"/>
              </w:rPr>
              <w:t>Number of Service Users with cases closed as</w:t>
            </w:r>
            <w:r>
              <w:rPr>
                <w:rFonts w:eastAsia="Calibri" w:cs="Arial"/>
                <w:szCs w:val="20"/>
                <w:lang w:eastAsia="en-US"/>
              </w:rPr>
              <w:t xml:space="preserve"> a</w:t>
            </w:r>
            <w:r w:rsidRPr="008D2B02">
              <w:rPr>
                <w:rFonts w:eastAsia="Calibri" w:cs="Arial"/>
                <w:szCs w:val="20"/>
                <w:lang w:eastAsia="en-US"/>
              </w:rPr>
              <w:t xml:space="preserve"> result of the majority of identified needs being met</w:t>
            </w:r>
          </w:p>
        </w:tc>
      </w:tr>
      <w:tr w:rsidR="001B230F" w:rsidRPr="008D2B02" w14:paraId="5CCF40CC" w14:textId="77777777" w:rsidTr="00A95383">
        <w:trPr>
          <w:trHeight w:val="85"/>
        </w:trPr>
        <w:tc>
          <w:tcPr>
            <w:tcW w:w="411" w:type="pct"/>
            <w:vMerge/>
            <w:tcBorders>
              <w:left w:val="single" w:sz="12" w:space="0" w:color="auto"/>
              <w:bottom w:val="single" w:sz="12" w:space="0" w:color="auto"/>
            </w:tcBorders>
            <w:shd w:val="clear" w:color="auto" w:fill="auto"/>
          </w:tcPr>
          <w:p w14:paraId="1CF8552C" w14:textId="465C048E" w:rsidR="001B230F" w:rsidRPr="007A3548" w:rsidRDefault="001B230F" w:rsidP="009C3F67">
            <w:pPr>
              <w:spacing w:before="60" w:after="60"/>
              <w:rPr>
                <w:rFonts w:eastAsia="Calibri" w:cs="Arial"/>
                <w:b/>
                <w:szCs w:val="20"/>
                <w:lang w:eastAsia="en-US"/>
              </w:rPr>
            </w:pPr>
          </w:p>
        </w:tc>
        <w:tc>
          <w:tcPr>
            <w:tcW w:w="422" w:type="pct"/>
            <w:gridSpan w:val="2"/>
            <w:tcBorders>
              <w:bottom w:val="single" w:sz="12" w:space="0" w:color="auto"/>
              <w:right w:val="single" w:sz="12" w:space="0" w:color="auto"/>
            </w:tcBorders>
            <w:shd w:val="clear" w:color="auto" w:fill="auto"/>
          </w:tcPr>
          <w:p w14:paraId="7DE840D6" w14:textId="77777777" w:rsidR="001B230F" w:rsidRPr="007B4647" w:rsidRDefault="001B230F"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left w:val="single" w:sz="12" w:space="0" w:color="auto"/>
              <w:bottom w:val="single" w:sz="12" w:space="0" w:color="auto"/>
            </w:tcBorders>
            <w:shd w:val="clear" w:color="auto" w:fill="auto"/>
          </w:tcPr>
          <w:p w14:paraId="520C595D" w14:textId="77777777" w:rsidR="001B230F" w:rsidRPr="008D2B02" w:rsidRDefault="001B230F" w:rsidP="009C3F67">
            <w:pPr>
              <w:spacing w:before="60" w:after="60"/>
              <w:rPr>
                <w:rFonts w:eastAsia="Calibri" w:cs="Arial"/>
                <w:b/>
                <w:szCs w:val="20"/>
                <w:lang w:eastAsia="en-US"/>
              </w:rPr>
            </w:pPr>
          </w:p>
        </w:tc>
        <w:tc>
          <w:tcPr>
            <w:tcW w:w="3392" w:type="pct"/>
            <w:vMerge/>
            <w:tcBorders>
              <w:bottom w:val="single" w:sz="12" w:space="0" w:color="auto"/>
              <w:right w:val="single" w:sz="12" w:space="0" w:color="auto"/>
            </w:tcBorders>
            <w:shd w:val="clear" w:color="auto" w:fill="auto"/>
          </w:tcPr>
          <w:p w14:paraId="3ECD15EF" w14:textId="77777777" w:rsidR="001B230F" w:rsidRPr="008D2B02" w:rsidRDefault="001B230F" w:rsidP="009C3F67">
            <w:pPr>
              <w:spacing w:before="60" w:after="60"/>
              <w:rPr>
                <w:rFonts w:eastAsia="Calibri" w:cs="Arial"/>
                <w:szCs w:val="20"/>
                <w:lang w:eastAsia="en-US"/>
              </w:rPr>
            </w:pPr>
          </w:p>
        </w:tc>
      </w:tr>
      <w:tr w:rsidR="00067C93" w:rsidRPr="008D2B02" w14:paraId="46287DFC" w14:textId="77777777" w:rsidTr="00A95383">
        <w:trPr>
          <w:trHeight w:val="284"/>
        </w:trPr>
        <w:tc>
          <w:tcPr>
            <w:tcW w:w="411" w:type="pct"/>
            <w:tcBorders>
              <w:top w:val="single" w:sz="12" w:space="0" w:color="auto"/>
              <w:left w:val="single" w:sz="12" w:space="0" w:color="auto"/>
              <w:bottom w:val="single" w:sz="12" w:space="0" w:color="auto"/>
            </w:tcBorders>
            <w:shd w:val="clear" w:color="auto" w:fill="262626"/>
          </w:tcPr>
          <w:p w14:paraId="15F5BD2F"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22" w:type="pct"/>
            <w:gridSpan w:val="2"/>
            <w:tcBorders>
              <w:top w:val="single" w:sz="12" w:space="0" w:color="auto"/>
              <w:bottom w:val="single" w:sz="12" w:space="0" w:color="auto"/>
              <w:right w:val="single" w:sz="12" w:space="0" w:color="auto"/>
            </w:tcBorders>
            <w:shd w:val="clear" w:color="auto" w:fill="262626"/>
          </w:tcPr>
          <w:p w14:paraId="0F677D35"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67" w:type="pct"/>
            <w:gridSpan w:val="3"/>
            <w:tcBorders>
              <w:top w:val="single" w:sz="12" w:space="0" w:color="auto"/>
              <w:left w:val="single" w:sz="12" w:space="0" w:color="auto"/>
              <w:right w:val="single" w:sz="12" w:space="0" w:color="auto"/>
            </w:tcBorders>
            <w:shd w:val="clear" w:color="auto" w:fill="BFBFBF"/>
          </w:tcPr>
          <w:p w14:paraId="103B1886" w14:textId="77777777" w:rsidR="00067C93" w:rsidRPr="008D2B02" w:rsidRDefault="00CB44C8" w:rsidP="009C3F67">
            <w:pPr>
              <w:spacing w:before="60" w:after="60"/>
              <w:rPr>
                <w:rFonts w:eastAsia="Calibri" w:cs="Arial"/>
                <w:b/>
                <w:szCs w:val="20"/>
                <w:lang w:eastAsia="en-US"/>
              </w:rPr>
            </w:pPr>
            <w:r>
              <w:rPr>
                <w:rFonts w:eastAsia="Calibri" w:cs="Arial"/>
                <w:b/>
                <w:szCs w:val="20"/>
                <w:lang w:eastAsia="en-US"/>
              </w:rPr>
              <w:t>Demographic Measure</w:t>
            </w:r>
          </w:p>
        </w:tc>
      </w:tr>
      <w:tr w:rsidR="001B230F" w:rsidRPr="008D2B02" w14:paraId="1E9265E7" w14:textId="77777777" w:rsidTr="00A95383">
        <w:trPr>
          <w:trHeight w:val="180"/>
        </w:trPr>
        <w:tc>
          <w:tcPr>
            <w:tcW w:w="411" w:type="pct"/>
            <w:vMerge w:val="restart"/>
            <w:tcBorders>
              <w:top w:val="single" w:sz="12" w:space="0" w:color="auto"/>
              <w:left w:val="single" w:sz="12" w:space="0" w:color="auto"/>
            </w:tcBorders>
            <w:shd w:val="clear" w:color="auto" w:fill="auto"/>
          </w:tcPr>
          <w:p w14:paraId="11C44602" w14:textId="77777777" w:rsidR="001B230F" w:rsidRPr="00767F4A" w:rsidRDefault="001B230F" w:rsidP="009C3F67">
            <w:pPr>
              <w:spacing w:before="60" w:after="60"/>
              <w:rPr>
                <w:rFonts w:eastAsia="Calibri" w:cs="Arial"/>
                <w:b/>
                <w:szCs w:val="20"/>
                <w:highlight w:val="yellow"/>
                <w:lang w:eastAsia="en-US"/>
              </w:rPr>
            </w:pPr>
            <w:r>
              <w:rPr>
                <w:rFonts w:eastAsia="Calibri" w:cs="Arial"/>
                <w:b/>
                <w:szCs w:val="20"/>
                <w:lang w:eastAsia="en-US"/>
              </w:rPr>
              <w:t>U3330</w:t>
            </w:r>
          </w:p>
          <w:p w14:paraId="1A75F3F5" w14:textId="77AA994C" w:rsidR="001B230F" w:rsidRPr="00767F4A" w:rsidRDefault="001B230F" w:rsidP="009C3F67">
            <w:pPr>
              <w:spacing w:before="60" w:after="60"/>
              <w:rPr>
                <w:rFonts w:eastAsia="Calibri" w:cs="Arial"/>
                <w:b/>
                <w:szCs w:val="20"/>
                <w:highlight w:val="yellow"/>
                <w:lang w:eastAsia="en-US"/>
              </w:rPr>
            </w:pPr>
          </w:p>
        </w:tc>
        <w:tc>
          <w:tcPr>
            <w:tcW w:w="422" w:type="pct"/>
            <w:gridSpan w:val="2"/>
            <w:tcBorders>
              <w:top w:val="single" w:sz="12" w:space="0" w:color="auto"/>
              <w:right w:val="single" w:sz="12" w:space="0" w:color="auto"/>
            </w:tcBorders>
            <w:shd w:val="clear" w:color="auto" w:fill="auto"/>
          </w:tcPr>
          <w:p w14:paraId="3A1CB574" w14:textId="77777777" w:rsidR="001B230F" w:rsidRPr="00B3069B" w:rsidRDefault="001B230F"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left w:val="single" w:sz="12" w:space="0" w:color="auto"/>
            </w:tcBorders>
            <w:shd w:val="clear" w:color="auto" w:fill="auto"/>
          </w:tcPr>
          <w:p w14:paraId="7A69E67F" w14:textId="77777777" w:rsidR="001B230F" w:rsidRPr="008D2B02" w:rsidRDefault="001B230F" w:rsidP="009C3F67">
            <w:pPr>
              <w:spacing w:before="60" w:after="60"/>
              <w:rPr>
                <w:rFonts w:eastAsia="Calibri" w:cs="Arial"/>
                <w:b/>
                <w:szCs w:val="20"/>
                <w:lang w:eastAsia="en-US"/>
              </w:rPr>
            </w:pPr>
            <w:r w:rsidRPr="008D2B02">
              <w:rPr>
                <w:rFonts w:eastAsia="Calibri" w:cs="Arial"/>
                <w:b/>
                <w:szCs w:val="20"/>
                <w:lang w:eastAsia="en-US"/>
              </w:rPr>
              <w:t>IS35</w:t>
            </w:r>
          </w:p>
        </w:tc>
        <w:tc>
          <w:tcPr>
            <w:tcW w:w="3392" w:type="pct"/>
            <w:vMerge w:val="restart"/>
            <w:tcBorders>
              <w:top w:val="single" w:sz="12" w:space="0" w:color="auto"/>
              <w:right w:val="single" w:sz="12" w:space="0" w:color="auto"/>
            </w:tcBorders>
            <w:shd w:val="clear" w:color="auto" w:fill="auto"/>
          </w:tcPr>
          <w:p w14:paraId="4BBCA1A7" w14:textId="77777777" w:rsidR="001B230F" w:rsidRPr="008D2B02" w:rsidRDefault="001B230F" w:rsidP="009C3F67">
            <w:pPr>
              <w:spacing w:before="60" w:after="60"/>
              <w:rPr>
                <w:rFonts w:eastAsia="Calibri" w:cs="Arial"/>
                <w:szCs w:val="20"/>
                <w:lang w:eastAsia="en-US"/>
              </w:rPr>
            </w:pPr>
            <w:r w:rsidRPr="008D2B02">
              <w:rPr>
                <w:rFonts w:eastAsia="Calibri" w:cs="Arial"/>
                <w:szCs w:val="20"/>
                <w:lang w:eastAsia="en-US"/>
              </w:rPr>
              <w:t>Number of Service Users identifying as Aboriginal and/or Torres Strait Islander</w:t>
            </w:r>
          </w:p>
        </w:tc>
      </w:tr>
      <w:tr w:rsidR="001B230F" w:rsidRPr="008D2B02" w14:paraId="52EA8DA3" w14:textId="77777777" w:rsidTr="00A95383">
        <w:trPr>
          <w:trHeight w:val="85"/>
        </w:trPr>
        <w:tc>
          <w:tcPr>
            <w:tcW w:w="411" w:type="pct"/>
            <w:vMerge/>
            <w:tcBorders>
              <w:left w:val="single" w:sz="12" w:space="0" w:color="auto"/>
              <w:bottom w:val="single" w:sz="12" w:space="0" w:color="auto"/>
            </w:tcBorders>
            <w:shd w:val="clear" w:color="auto" w:fill="auto"/>
          </w:tcPr>
          <w:p w14:paraId="715C0769" w14:textId="4C271102" w:rsidR="001B230F" w:rsidRPr="007A3548" w:rsidRDefault="001B230F" w:rsidP="009C3F67">
            <w:pPr>
              <w:spacing w:before="60" w:after="60"/>
              <w:rPr>
                <w:rFonts w:eastAsia="Calibri" w:cs="Arial"/>
                <w:b/>
                <w:szCs w:val="20"/>
                <w:lang w:eastAsia="en-US"/>
              </w:rPr>
            </w:pPr>
          </w:p>
        </w:tc>
        <w:tc>
          <w:tcPr>
            <w:tcW w:w="422" w:type="pct"/>
            <w:gridSpan w:val="2"/>
            <w:tcBorders>
              <w:bottom w:val="single" w:sz="12" w:space="0" w:color="auto"/>
              <w:right w:val="single" w:sz="12" w:space="0" w:color="auto"/>
            </w:tcBorders>
            <w:shd w:val="clear" w:color="auto" w:fill="auto"/>
          </w:tcPr>
          <w:p w14:paraId="729545B2" w14:textId="77777777" w:rsidR="001B230F" w:rsidRPr="007B4647" w:rsidRDefault="001B230F"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left w:val="single" w:sz="12" w:space="0" w:color="auto"/>
              <w:bottom w:val="single" w:sz="12" w:space="0" w:color="auto"/>
            </w:tcBorders>
            <w:shd w:val="clear" w:color="auto" w:fill="auto"/>
          </w:tcPr>
          <w:p w14:paraId="639FB5EC" w14:textId="77777777" w:rsidR="001B230F" w:rsidRPr="008D2B02" w:rsidRDefault="001B230F" w:rsidP="009C3F67">
            <w:pPr>
              <w:spacing w:before="60" w:after="60"/>
              <w:rPr>
                <w:rFonts w:eastAsia="Calibri" w:cs="Arial"/>
                <w:b/>
                <w:szCs w:val="20"/>
                <w:lang w:eastAsia="en-US"/>
              </w:rPr>
            </w:pPr>
          </w:p>
        </w:tc>
        <w:tc>
          <w:tcPr>
            <w:tcW w:w="3392" w:type="pct"/>
            <w:vMerge/>
            <w:tcBorders>
              <w:bottom w:val="single" w:sz="12" w:space="0" w:color="auto"/>
              <w:right w:val="single" w:sz="12" w:space="0" w:color="auto"/>
            </w:tcBorders>
            <w:shd w:val="clear" w:color="auto" w:fill="auto"/>
          </w:tcPr>
          <w:p w14:paraId="01130D1C" w14:textId="77777777" w:rsidR="001B230F" w:rsidRPr="008D2B02" w:rsidRDefault="001B230F" w:rsidP="009C3F67">
            <w:pPr>
              <w:spacing w:before="60" w:after="60"/>
              <w:rPr>
                <w:rFonts w:eastAsia="Calibri" w:cs="Arial"/>
                <w:szCs w:val="20"/>
                <w:lang w:eastAsia="en-US"/>
              </w:rPr>
            </w:pPr>
          </w:p>
        </w:tc>
      </w:tr>
      <w:tr w:rsidR="001B230F" w:rsidRPr="008D2B02" w14:paraId="2DDB17B0" w14:textId="77777777" w:rsidTr="00A95383">
        <w:trPr>
          <w:trHeight w:val="240"/>
        </w:trPr>
        <w:tc>
          <w:tcPr>
            <w:tcW w:w="411" w:type="pct"/>
            <w:vMerge w:val="restart"/>
            <w:tcBorders>
              <w:top w:val="single" w:sz="12" w:space="0" w:color="auto"/>
              <w:left w:val="single" w:sz="12" w:space="0" w:color="auto"/>
            </w:tcBorders>
            <w:shd w:val="clear" w:color="auto" w:fill="auto"/>
          </w:tcPr>
          <w:p w14:paraId="1EEC3AA6" w14:textId="77777777" w:rsidR="001B230F" w:rsidRPr="00767F4A" w:rsidRDefault="001B230F" w:rsidP="009C3F67">
            <w:pPr>
              <w:spacing w:before="60" w:after="60"/>
              <w:rPr>
                <w:rFonts w:eastAsia="Calibri" w:cs="Arial"/>
                <w:b/>
                <w:szCs w:val="20"/>
                <w:highlight w:val="yellow"/>
                <w:lang w:eastAsia="en-US"/>
              </w:rPr>
            </w:pPr>
            <w:r>
              <w:rPr>
                <w:rFonts w:eastAsia="Calibri" w:cs="Arial"/>
                <w:b/>
                <w:szCs w:val="20"/>
                <w:lang w:eastAsia="en-US"/>
              </w:rPr>
              <w:t>U3330</w:t>
            </w:r>
          </w:p>
          <w:p w14:paraId="0B489557" w14:textId="66C7E793" w:rsidR="001B230F" w:rsidRPr="00767F4A" w:rsidRDefault="001B230F" w:rsidP="009C3F67">
            <w:pPr>
              <w:spacing w:before="60" w:after="60"/>
              <w:rPr>
                <w:rFonts w:eastAsia="Calibri" w:cs="Arial"/>
                <w:b/>
                <w:szCs w:val="20"/>
                <w:highlight w:val="yellow"/>
                <w:lang w:eastAsia="en-US"/>
              </w:rPr>
            </w:pPr>
          </w:p>
        </w:tc>
        <w:tc>
          <w:tcPr>
            <w:tcW w:w="422" w:type="pct"/>
            <w:gridSpan w:val="2"/>
            <w:tcBorders>
              <w:top w:val="single" w:sz="12" w:space="0" w:color="auto"/>
              <w:right w:val="single" w:sz="12" w:space="0" w:color="auto"/>
            </w:tcBorders>
            <w:shd w:val="clear" w:color="auto" w:fill="auto"/>
          </w:tcPr>
          <w:p w14:paraId="7A95D17D" w14:textId="77777777" w:rsidR="001B230F" w:rsidRPr="00B3069B" w:rsidRDefault="001B230F"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left w:val="single" w:sz="12" w:space="0" w:color="auto"/>
            </w:tcBorders>
            <w:shd w:val="clear" w:color="auto" w:fill="auto"/>
          </w:tcPr>
          <w:p w14:paraId="6092B307" w14:textId="77777777" w:rsidR="001B230F" w:rsidRPr="008D2B02" w:rsidRDefault="001B230F" w:rsidP="009C3F67">
            <w:pPr>
              <w:spacing w:before="60" w:after="60"/>
              <w:rPr>
                <w:rFonts w:eastAsia="Calibri" w:cs="Arial"/>
                <w:b/>
                <w:szCs w:val="20"/>
                <w:lang w:eastAsia="en-US"/>
              </w:rPr>
            </w:pPr>
            <w:r w:rsidRPr="008D2B02">
              <w:rPr>
                <w:rFonts w:eastAsia="Calibri" w:cs="Arial"/>
                <w:b/>
                <w:szCs w:val="20"/>
                <w:lang w:eastAsia="en-US"/>
              </w:rPr>
              <w:t>IS39</w:t>
            </w:r>
          </w:p>
        </w:tc>
        <w:tc>
          <w:tcPr>
            <w:tcW w:w="3392" w:type="pct"/>
            <w:vMerge w:val="restart"/>
            <w:tcBorders>
              <w:top w:val="single" w:sz="12" w:space="0" w:color="auto"/>
              <w:right w:val="single" w:sz="12" w:space="0" w:color="auto"/>
            </w:tcBorders>
            <w:shd w:val="clear" w:color="auto" w:fill="auto"/>
          </w:tcPr>
          <w:p w14:paraId="76EAEEE1" w14:textId="77777777" w:rsidR="001B230F" w:rsidRPr="008D2B02" w:rsidRDefault="001B230F" w:rsidP="009C3F67">
            <w:pPr>
              <w:spacing w:before="60" w:after="60"/>
              <w:rPr>
                <w:rFonts w:eastAsia="Calibri" w:cs="Arial"/>
                <w:szCs w:val="20"/>
                <w:lang w:eastAsia="en-US"/>
              </w:rPr>
            </w:pPr>
            <w:r w:rsidRPr="008D2B02">
              <w:rPr>
                <w:rFonts w:eastAsia="Calibri" w:cs="Arial"/>
                <w:szCs w:val="20"/>
                <w:lang w:eastAsia="en-US"/>
              </w:rPr>
              <w:t>Number of Service Users identifying as being from culturally and linguistically diverse backgrounds</w:t>
            </w:r>
          </w:p>
        </w:tc>
      </w:tr>
      <w:tr w:rsidR="001B230F" w:rsidRPr="008D2B02" w14:paraId="406E88A5" w14:textId="77777777" w:rsidTr="00A95383">
        <w:trPr>
          <w:trHeight w:val="122"/>
        </w:trPr>
        <w:tc>
          <w:tcPr>
            <w:tcW w:w="411" w:type="pct"/>
            <w:vMerge/>
            <w:tcBorders>
              <w:left w:val="single" w:sz="12" w:space="0" w:color="auto"/>
              <w:bottom w:val="single" w:sz="12" w:space="0" w:color="auto"/>
            </w:tcBorders>
            <w:shd w:val="clear" w:color="auto" w:fill="auto"/>
          </w:tcPr>
          <w:p w14:paraId="49288EC8" w14:textId="5968A76F" w:rsidR="001B230F" w:rsidRPr="007A3548" w:rsidRDefault="001B230F" w:rsidP="009C3F67">
            <w:pPr>
              <w:spacing w:before="60" w:after="60"/>
              <w:rPr>
                <w:rFonts w:eastAsia="Calibri" w:cs="Arial"/>
                <w:b/>
                <w:szCs w:val="20"/>
                <w:lang w:eastAsia="en-US"/>
              </w:rPr>
            </w:pPr>
          </w:p>
        </w:tc>
        <w:tc>
          <w:tcPr>
            <w:tcW w:w="422" w:type="pct"/>
            <w:gridSpan w:val="2"/>
            <w:tcBorders>
              <w:bottom w:val="single" w:sz="12" w:space="0" w:color="auto"/>
              <w:right w:val="single" w:sz="12" w:space="0" w:color="auto"/>
            </w:tcBorders>
            <w:shd w:val="clear" w:color="auto" w:fill="auto"/>
          </w:tcPr>
          <w:p w14:paraId="33FA7250" w14:textId="77777777" w:rsidR="001B230F" w:rsidRPr="007B4647" w:rsidRDefault="001B230F"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left w:val="single" w:sz="12" w:space="0" w:color="auto"/>
              <w:bottom w:val="single" w:sz="12" w:space="0" w:color="auto"/>
            </w:tcBorders>
            <w:shd w:val="clear" w:color="auto" w:fill="auto"/>
          </w:tcPr>
          <w:p w14:paraId="2A0030DE" w14:textId="77777777" w:rsidR="001B230F" w:rsidRPr="008D2B02" w:rsidRDefault="001B230F" w:rsidP="009C3F67">
            <w:pPr>
              <w:spacing w:before="60" w:after="60"/>
              <w:rPr>
                <w:rFonts w:eastAsia="Calibri" w:cs="Arial"/>
                <w:b/>
                <w:szCs w:val="20"/>
                <w:lang w:eastAsia="en-US"/>
              </w:rPr>
            </w:pPr>
          </w:p>
        </w:tc>
        <w:tc>
          <w:tcPr>
            <w:tcW w:w="3392" w:type="pct"/>
            <w:vMerge/>
            <w:tcBorders>
              <w:right w:val="single" w:sz="12" w:space="0" w:color="auto"/>
            </w:tcBorders>
            <w:shd w:val="clear" w:color="auto" w:fill="auto"/>
          </w:tcPr>
          <w:p w14:paraId="645F8B43" w14:textId="77777777" w:rsidR="001B230F" w:rsidRPr="008D2B02" w:rsidRDefault="001B230F" w:rsidP="009C3F67">
            <w:pPr>
              <w:spacing w:before="60" w:after="60"/>
              <w:rPr>
                <w:rFonts w:eastAsia="Calibri" w:cs="Arial"/>
                <w:szCs w:val="20"/>
                <w:lang w:eastAsia="en-US"/>
              </w:rPr>
            </w:pPr>
          </w:p>
        </w:tc>
      </w:tr>
      <w:tr w:rsidR="00067C93" w:rsidRPr="008D2B02" w14:paraId="63424D9F" w14:textId="77777777" w:rsidTr="00A95383">
        <w:tc>
          <w:tcPr>
            <w:tcW w:w="411" w:type="pct"/>
            <w:tcBorders>
              <w:top w:val="single" w:sz="12" w:space="0" w:color="auto"/>
              <w:left w:val="single" w:sz="12" w:space="0" w:color="auto"/>
              <w:bottom w:val="single" w:sz="12" w:space="0" w:color="auto"/>
            </w:tcBorders>
            <w:shd w:val="clear" w:color="auto" w:fill="262626"/>
          </w:tcPr>
          <w:p w14:paraId="6B7CECB8" w14:textId="77777777" w:rsidR="00067C93" w:rsidRPr="008D2B02" w:rsidRDefault="00A47D5C" w:rsidP="009C3F67">
            <w:pPr>
              <w:spacing w:before="60" w:after="60"/>
              <w:rPr>
                <w:rFonts w:eastAsia="Calibri" w:cs="Arial"/>
                <w:b/>
                <w:szCs w:val="20"/>
                <w:lang w:eastAsia="en-US"/>
              </w:rPr>
            </w:pPr>
            <w:r>
              <w:br w:type="page"/>
            </w:r>
            <w:r w:rsidR="00C975D8">
              <w:br w:type="page"/>
            </w:r>
            <w:r w:rsidR="00067C93" w:rsidRPr="008D2B02">
              <w:rPr>
                <w:rFonts w:eastAsia="Calibri" w:cs="Arial"/>
                <w:b/>
                <w:szCs w:val="20"/>
                <w:lang w:eastAsia="en-US"/>
              </w:rPr>
              <w:t>Service User Code</w:t>
            </w:r>
          </w:p>
        </w:tc>
        <w:tc>
          <w:tcPr>
            <w:tcW w:w="410" w:type="pct"/>
            <w:tcBorders>
              <w:top w:val="single" w:sz="12" w:space="0" w:color="auto"/>
              <w:bottom w:val="single" w:sz="12" w:space="0" w:color="auto"/>
              <w:right w:val="single" w:sz="12" w:space="0" w:color="auto"/>
            </w:tcBorders>
            <w:shd w:val="clear" w:color="auto" w:fill="262626"/>
          </w:tcPr>
          <w:p w14:paraId="32923353"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79" w:type="pct"/>
            <w:gridSpan w:val="4"/>
            <w:tcBorders>
              <w:top w:val="single" w:sz="12" w:space="0" w:color="auto"/>
              <w:left w:val="single" w:sz="12" w:space="0" w:color="auto"/>
              <w:bottom w:val="single" w:sz="4" w:space="0" w:color="auto"/>
              <w:right w:val="single" w:sz="12" w:space="0" w:color="auto"/>
            </w:tcBorders>
            <w:shd w:val="clear" w:color="auto" w:fill="BFBFBF"/>
          </w:tcPr>
          <w:p w14:paraId="2DC7C0F5"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Outcome Measure</w:t>
            </w:r>
          </w:p>
        </w:tc>
      </w:tr>
      <w:tr w:rsidR="001B230F" w:rsidRPr="008D2B02" w14:paraId="1879FC36" w14:textId="77777777" w:rsidTr="00C96B75">
        <w:trPr>
          <w:trHeight w:val="128"/>
        </w:trPr>
        <w:tc>
          <w:tcPr>
            <w:tcW w:w="411" w:type="pct"/>
            <w:vMerge w:val="restart"/>
            <w:tcBorders>
              <w:top w:val="single" w:sz="12" w:space="0" w:color="auto"/>
              <w:left w:val="single" w:sz="12" w:space="0" w:color="auto"/>
            </w:tcBorders>
            <w:shd w:val="clear" w:color="auto" w:fill="auto"/>
          </w:tcPr>
          <w:p w14:paraId="48F7C511" w14:textId="77777777" w:rsidR="001B230F" w:rsidRPr="00767F4A" w:rsidRDefault="001B230F" w:rsidP="009C3F67">
            <w:pPr>
              <w:spacing w:before="60" w:after="60"/>
              <w:rPr>
                <w:rFonts w:eastAsia="Calibri" w:cs="Arial"/>
                <w:b/>
                <w:szCs w:val="20"/>
                <w:highlight w:val="yellow"/>
                <w:lang w:eastAsia="en-US"/>
              </w:rPr>
            </w:pPr>
            <w:r>
              <w:rPr>
                <w:rFonts w:eastAsia="Calibri" w:cs="Arial"/>
                <w:b/>
                <w:szCs w:val="20"/>
                <w:lang w:eastAsia="en-US"/>
              </w:rPr>
              <w:t>U3330</w:t>
            </w:r>
          </w:p>
          <w:p w14:paraId="01A8A5B5" w14:textId="1E0BF30E" w:rsidR="001B230F" w:rsidRPr="00767F4A" w:rsidRDefault="001B230F" w:rsidP="009C3F67">
            <w:pPr>
              <w:spacing w:before="60" w:after="60"/>
              <w:rPr>
                <w:rFonts w:eastAsia="Calibri" w:cs="Arial"/>
                <w:b/>
                <w:szCs w:val="20"/>
                <w:highlight w:val="yellow"/>
                <w:lang w:eastAsia="en-US"/>
              </w:rPr>
            </w:pPr>
          </w:p>
        </w:tc>
        <w:tc>
          <w:tcPr>
            <w:tcW w:w="410" w:type="pct"/>
            <w:tcBorders>
              <w:top w:val="single" w:sz="12" w:space="0" w:color="auto"/>
              <w:right w:val="single" w:sz="12" w:space="0" w:color="auto"/>
            </w:tcBorders>
            <w:shd w:val="clear" w:color="auto" w:fill="auto"/>
          </w:tcPr>
          <w:p w14:paraId="3DE9B52B" w14:textId="77777777" w:rsidR="001B230F" w:rsidRPr="00B3069B" w:rsidRDefault="001B230F"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left w:val="single" w:sz="12" w:space="0" w:color="auto"/>
              <w:bottom w:val="single" w:sz="12" w:space="0" w:color="auto"/>
            </w:tcBorders>
            <w:shd w:val="clear" w:color="auto" w:fill="auto"/>
          </w:tcPr>
          <w:p w14:paraId="49D8171A" w14:textId="77777777" w:rsidR="001B230F" w:rsidRDefault="001B230F" w:rsidP="009C3F67">
            <w:pPr>
              <w:spacing w:before="60" w:after="60"/>
              <w:rPr>
                <w:rFonts w:eastAsia="Calibri" w:cs="Arial"/>
                <w:b/>
                <w:szCs w:val="20"/>
                <w:lang w:eastAsia="en-US"/>
              </w:rPr>
            </w:pPr>
            <w:r>
              <w:rPr>
                <w:rFonts w:eastAsia="Calibri" w:cs="Arial"/>
                <w:b/>
                <w:szCs w:val="20"/>
                <w:lang w:eastAsia="en-US"/>
              </w:rPr>
              <w:t>OM2.1.08</w:t>
            </w:r>
          </w:p>
        </w:tc>
        <w:tc>
          <w:tcPr>
            <w:tcW w:w="3404" w:type="pct"/>
            <w:gridSpan w:val="2"/>
            <w:vMerge w:val="restart"/>
            <w:tcBorders>
              <w:top w:val="single" w:sz="12" w:space="0" w:color="auto"/>
              <w:right w:val="single" w:sz="12" w:space="0" w:color="auto"/>
            </w:tcBorders>
            <w:shd w:val="clear" w:color="auto" w:fill="auto"/>
          </w:tcPr>
          <w:p w14:paraId="01FB15A5" w14:textId="77777777" w:rsidR="001B230F" w:rsidRDefault="001B230F" w:rsidP="009C3F67">
            <w:pPr>
              <w:spacing w:before="60" w:after="60"/>
              <w:rPr>
                <w:rFonts w:eastAsia="Calibri" w:cs="Arial"/>
                <w:szCs w:val="20"/>
                <w:lang w:eastAsia="en-US"/>
              </w:rPr>
            </w:pPr>
            <w:r>
              <w:rPr>
                <w:rFonts w:eastAsia="Calibri" w:cs="Arial"/>
                <w:szCs w:val="20"/>
                <w:lang w:eastAsia="en-US"/>
              </w:rPr>
              <w:t>Number of Service Users with improved life skills</w:t>
            </w:r>
          </w:p>
        </w:tc>
      </w:tr>
      <w:tr w:rsidR="001B230F" w:rsidRPr="008D2B02" w14:paraId="5C1E8E1F" w14:textId="77777777" w:rsidTr="00C96B75">
        <w:trPr>
          <w:trHeight w:val="85"/>
        </w:trPr>
        <w:tc>
          <w:tcPr>
            <w:tcW w:w="411" w:type="pct"/>
            <w:vMerge/>
            <w:tcBorders>
              <w:left w:val="single" w:sz="12" w:space="0" w:color="auto"/>
            </w:tcBorders>
            <w:shd w:val="clear" w:color="auto" w:fill="auto"/>
          </w:tcPr>
          <w:p w14:paraId="1ACD6FF9" w14:textId="4810D63D" w:rsidR="001B230F" w:rsidRPr="007A3548" w:rsidRDefault="001B230F" w:rsidP="009C3F67">
            <w:pPr>
              <w:spacing w:before="60" w:after="60"/>
              <w:rPr>
                <w:rFonts w:eastAsia="Calibri" w:cs="Arial"/>
                <w:b/>
                <w:szCs w:val="20"/>
                <w:lang w:eastAsia="en-US"/>
              </w:rPr>
            </w:pPr>
          </w:p>
        </w:tc>
        <w:tc>
          <w:tcPr>
            <w:tcW w:w="410" w:type="pct"/>
            <w:tcBorders>
              <w:right w:val="single" w:sz="12" w:space="0" w:color="auto"/>
            </w:tcBorders>
            <w:shd w:val="clear" w:color="auto" w:fill="auto"/>
          </w:tcPr>
          <w:p w14:paraId="564D7175" w14:textId="77777777" w:rsidR="001B230F" w:rsidRPr="007B4647" w:rsidRDefault="001B230F"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top w:val="single" w:sz="12" w:space="0" w:color="auto"/>
              <w:left w:val="single" w:sz="12" w:space="0" w:color="auto"/>
            </w:tcBorders>
            <w:shd w:val="clear" w:color="auto" w:fill="auto"/>
          </w:tcPr>
          <w:p w14:paraId="740672B6" w14:textId="77777777" w:rsidR="001B230F" w:rsidRDefault="001B230F" w:rsidP="009C3F67">
            <w:pPr>
              <w:spacing w:before="60" w:after="60"/>
              <w:rPr>
                <w:rFonts w:eastAsia="Calibri" w:cs="Arial"/>
                <w:b/>
                <w:szCs w:val="20"/>
                <w:lang w:eastAsia="en-US"/>
              </w:rPr>
            </w:pPr>
          </w:p>
        </w:tc>
        <w:tc>
          <w:tcPr>
            <w:tcW w:w="3404" w:type="pct"/>
            <w:gridSpan w:val="2"/>
            <w:vMerge/>
            <w:tcBorders>
              <w:top w:val="single" w:sz="12" w:space="0" w:color="auto"/>
              <w:right w:val="single" w:sz="12" w:space="0" w:color="auto"/>
            </w:tcBorders>
            <w:shd w:val="clear" w:color="auto" w:fill="auto"/>
          </w:tcPr>
          <w:p w14:paraId="366BAED2" w14:textId="77777777" w:rsidR="001B230F" w:rsidRDefault="001B230F" w:rsidP="009C3F67">
            <w:pPr>
              <w:spacing w:before="60" w:after="60"/>
              <w:rPr>
                <w:rFonts w:eastAsia="Calibri" w:cs="Arial"/>
                <w:szCs w:val="20"/>
                <w:lang w:eastAsia="en-US"/>
              </w:rPr>
            </w:pPr>
          </w:p>
        </w:tc>
      </w:tr>
      <w:tr w:rsidR="00067C93" w:rsidRPr="008D2B02" w14:paraId="18FB2013" w14:textId="77777777" w:rsidTr="00A95383">
        <w:trPr>
          <w:trHeight w:val="283"/>
        </w:trPr>
        <w:tc>
          <w:tcPr>
            <w:tcW w:w="411" w:type="pct"/>
            <w:shd w:val="clear" w:color="auto" w:fill="262626"/>
          </w:tcPr>
          <w:p w14:paraId="1B3F2151"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lastRenderedPageBreak/>
              <w:t>Service User Code</w:t>
            </w:r>
          </w:p>
        </w:tc>
        <w:tc>
          <w:tcPr>
            <w:tcW w:w="410" w:type="pct"/>
            <w:tcBorders>
              <w:right w:val="single" w:sz="12" w:space="0" w:color="auto"/>
            </w:tcBorders>
            <w:shd w:val="clear" w:color="auto" w:fill="262626"/>
          </w:tcPr>
          <w:p w14:paraId="5FEDE309"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775" w:type="pct"/>
            <w:gridSpan w:val="2"/>
            <w:tcBorders>
              <w:top w:val="single" w:sz="12" w:space="0" w:color="auto"/>
              <w:left w:val="single" w:sz="12" w:space="0" w:color="auto"/>
            </w:tcBorders>
            <w:shd w:val="clear" w:color="auto" w:fill="BFBFBF"/>
          </w:tcPr>
          <w:p w14:paraId="442BBC77"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Other Measure</w:t>
            </w:r>
          </w:p>
        </w:tc>
        <w:tc>
          <w:tcPr>
            <w:tcW w:w="3404" w:type="pct"/>
            <w:gridSpan w:val="2"/>
            <w:tcBorders>
              <w:top w:val="single" w:sz="12" w:space="0" w:color="auto"/>
              <w:right w:val="single" w:sz="12" w:space="0" w:color="auto"/>
            </w:tcBorders>
            <w:shd w:val="clear" w:color="auto" w:fill="BFBFBF"/>
          </w:tcPr>
          <w:p w14:paraId="5CEA0628" w14:textId="77777777" w:rsidR="00067C93" w:rsidRPr="008D2B02" w:rsidRDefault="00067C93" w:rsidP="009C3F67">
            <w:pPr>
              <w:spacing w:before="60" w:after="60"/>
              <w:rPr>
                <w:rFonts w:eastAsia="Calibri" w:cs="Arial"/>
                <w:b/>
                <w:szCs w:val="20"/>
                <w:lang w:eastAsia="en-US"/>
              </w:rPr>
            </w:pPr>
          </w:p>
        </w:tc>
      </w:tr>
      <w:tr w:rsidR="001B230F" w:rsidRPr="008D2B02" w14:paraId="4B0443DD" w14:textId="77777777" w:rsidTr="00A95383">
        <w:trPr>
          <w:trHeight w:val="180"/>
        </w:trPr>
        <w:tc>
          <w:tcPr>
            <w:tcW w:w="411" w:type="pct"/>
            <w:vMerge w:val="restart"/>
            <w:tcBorders>
              <w:left w:val="single" w:sz="12" w:space="0" w:color="auto"/>
            </w:tcBorders>
            <w:shd w:val="clear" w:color="auto" w:fill="auto"/>
          </w:tcPr>
          <w:p w14:paraId="3CB88B25" w14:textId="77777777" w:rsidR="001B230F" w:rsidRPr="00767F4A" w:rsidRDefault="001B230F" w:rsidP="009C3F67">
            <w:pPr>
              <w:spacing w:before="60" w:after="60"/>
              <w:rPr>
                <w:rFonts w:eastAsia="Calibri" w:cs="Arial"/>
                <w:b/>
                <w:szCs w:val="20"/>
                <w:highlight w:val="yellow"/>
                <w:lang w:eastAsia="en-US"/>
              </w:rPr>
            </w:pPr>
            <w:r>
              <w:rPr>
                <w:rFonts w:eastAsia="Calibri" w:cs="Arial"/>
                <w:b/>
                <w:szCs w:val="20"/>
                <w:lang w:eastAsia="en-US"/>
              </w:rPr>
              <w:t>U3330</w:t>
            </w:r>
          </w:p>
          <w:p w14:paraId="750A2FD2" w14:textId="4B783534" w:rsidR="001B230F" w:rsidRPr="00767F4A" w:rsidRDefault="001B230F" w:rsidP="009C3F67">
            <w:pPr>
              <w:spacing w:before="60" w:after="60"/>
              <w:rPr>
                <w:rFonts w:eastAsia="Calibri" w:cs="Arial"/>
                <w:b/>
                <w:szCs w:val="20"/>
                <w:highlight w:val="yellow"/>
                <w:lang w:eastAsia="en-US"/>
              </w:rPr>
            </w:pPr>
          </w:p>
        </w:tc>
        <w:tc>
          <w:tcPr>
            <w:tcW w:w="410" w:type="pct"/>
            <w:tcBorders>
              <w:right w:val="single" w:sz="12" w:space="0" w:color="auto"/>
            </w:tcBorders>
            <w:shd w:val="clear" w:color="auto" w:fill="auto"/>
          </w:tcPr>
          <w:p w14:paraId="22D990F7" w14:textId="77777777" w:rsidR="001B230F" w:rsidRPr="00B3069B" w:rsidRDefault="001B230F"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left w:val="single" w:sz="12" w:space="0" w:color="auto"/>
            </w:tcBorders>
            <w:shd w:val="clear" w:color="auto" w:fill="auto"/>
          </w:tcPr>
          <w:p w14:paraId="0F9B0902" w14:textId="77777777" w:rsidR="001B230F" w:rsidRPr="008D2B02" w:rsidRDefault="001B230F" w:rsidP="009C3F67">
            <w:pPr>
              <w:spacing w:before="60" w:after="60"/>
              <w:rPr>
                <w:rFonts w:eastAsia="Calibri" w:cs="Arial"/>
                <w:b/>
                <w:szCs w:val="20"/>
                <w:lang w:eastAsia="en-US"/>
              </w:rPr>
            </w:pPr>
            <w:r>
              <w:rPr>
                <w:rFonts w:eastAsia="Calibri" w:cs="Arial"/>
                <w:b/>
                <w:szCs w:val="20"/>
                <w:lang w:eastAsia="en-US"/>
              </w:rPr>
              <w:t>GM01</w:t>
            </w:r>
          </w:p>
        </w:tc>
        <w:tc>
          <w:tcPr>
            <w:tcW w:w="3404" w:type="pct"/>
            <w:gridSpan w:val="2"/>
            <w:vMerge w:val="restart"/>
            <w:tcBorders>
              <w:right w:val="single" w:sz="12" w:space="0" w:color="auto"/>
            </w:tcBorders>
            <w:shd w:val="clear" w:color="auto" w:fill="auto"/>
          </w:tcPr>
          <w:p w14:paraId="49B54AD2" w14:textId="75E21C79" w:rsidR="001B230F" w:rsidRPr="008D2B02" w:rsidRDefault="001B230F" w:rsidP="009C3F67">
            <w:pPr>
              <w:spacing w:before="60" w:after="60"/>
              <w:rPr>
                <w:rFonts w:eastAsia="Calibri" w:cs="Arial"/>
                <w:szCs w:val="20"/>
                <w:lang w:eastAsia="en-US"/>
              </w:rPr>
            </w:pPr>
            <w:r w:rsidRPr="008D2B02">
              <w:rPr>
                <w:rFonts w:eastAsia="Calibri" w:cs="Arial"/>
                <w:szCs w:val="20"/>
                <w:lang w:eastAsia="en-US"/>
              </w:rPr>
              <w:t xml:space="preserve">Number of </w:t>
            </w:r>
            <w:r>
              <w:rPr>
                <w:rFonts w:eastAsia="Calibri" w:cs="Arial"/>
                <w:szCs w:val="20"/>
                <w:lang w:eastAsia="en-US"/>
              </w:rPr>
              <w:t xml:space="preserve">occasions information advice and referral were </w:t>
            </w:r>
            <w:r w:rsidR="003A7479">
              <w:rPr>
                <w:rFonts w:eastAsia="Calibri" w:cs="Arial"/>
                <w:szCs w:val="20"/>
                <w:lang w:eastAsia="en-US"/>
              </w:rPr>
              <w:t>provided (</w:t>
            </w:r>
            <w:r>
              <w:rPr>
                <w:rFonts w:eastAsia="Calibri" w:cs="Arial"/>
                <w:szCs w:val="20"/>
                <w:lang w:eastAsia="en-US"/>
              </w:rPr>
              <w:t>not provided elsewhere)</w:t>
            </w:r>
          </w:p>
        </w:tc>
      </w:tr>
      <w:tr w:rsidR="001B230F" w:rsidRPr="008D2B02" w14:paraId="081FBFCD" w14:textId="77777777" w:rsidTr="00A95383">
        <w:trPr>
          <w:trHeight w:val="182"/>
        </w:trPr>
        <w:tc>
          <w:tcPr>
            <w:tcW w:w="411" w:type="pct"/>
            <w:vMerge/>
            <w:tcBorders>
              <w:left w:val="single" w:sz="12" w:space="0" w:color="auto"/>
              <w:bottom w:val="single" w:sz="12" w:space="0" w:color="auto"/>
            </w:tcBorders>
            <w:shd w:val="clear" w:color="auto" w:fill="auto"/>
          </w:tcPr>
          <w:p w14:paraId="7DAC4C80" w14:textId="6B3DCB99" w:rsidR="001B230F" w:rsidRPr="007A3548" w:rsidRDefault="001B230F" w:rsidP="009C3F67">
            <w:pPr>
              <w:spacing w:before="60" w:after="60"/>
              <w:rPr>
                <w:rFonts w:eastAsia="Calibri" w:cs="Arial"/>
                <w:b/>
                <w:szCs w:val="20"/>
                <w:lang w:eastAsia="en-US"/>
              </w:rPr>
            </w:pPr>
          </w:p>
        </w:tc>
        <w:tc>
          <w:tcPr>
            <w:tcW w:w="410" w:type="pct"/>
            <w:tcBorders>
              <w:bottom w:val="single" w:sz="12" w:space="0" w:color="auto"/>
              <w:right w:val="single" w:sz="12" w:space="0" w:color="auto"/>
            </w:tcBorders>
            <w:shd w:val="clear" w:color="auto" w:fill="auto"/>
          </w:tcPr>
          <w:p w14:paraId="55FFB4D2" w14:textId="77777777" w:rsidR="001B230F" w:rsidRPr="007B4647" w:rsidRDefault="001B230F"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left w:val="single" w:sz="12" w:space="0" w:color="auto"/>
              <w:bottom w:val="single" w:sz="12" w:space="0" w:color="auto"/>
            </w:tcBorders>
            <w:shd w:val="clear" w:color="auto" w:fill="auto"/>
          </w:tcPr>
          <w:p w14:paraId="4DC8D2E6" w14:textId="77777777" w:rsidR="001B230F" w:rsidRDefault="001B230F" w:rsidP="009C3F67">
            <w:pPr>
              <w:spacing w:before="60" w:after="60"/>
              <w:rPr>
                <w:rFonts w:eastAsia="Calibri" w:cs="Arial"/>
                <w:b/>
                <w:szCs w:val="20"/>
                <w:lang w:eastAsia="en-US"/>
              </w:rPr>
            </w:pPr>
          </w:p>
        </w:tc>
        <w:tc>
          <w:tcPr>
            <w:tcW w:w="3404" w:type="pct"/>
            <w:gridSpan w:val="2"/>
            <w:vMerge/>
            <w:tcBorders>
              <w:bottom w:val="single" w:sz="12" w:space="0" w:color="auto"/>
              <w:right w:val="single" w:sz="12" w:space="0" w:color="auto"/>
            </w:tcBorders>
            <w:shd w:val="clear" w:color="auto" w:fill="auto"/>
          </w:tcPr>
          <w:p w14:paraId="2C4FB000" w14:textId="77777777" w:rsidR="001B230F" w:rsidRPr="008D2B02" w:rsidRDefault="001B230F" w:rsidP="009C3F67">
            <w:pPr>
              <w:spacing w:before="60" w:after="60"/>
              <w:rPr>
                <w:rFonts w:eastAsia="Calibri" w:cs="Arial"/>
                <w:szCs w:val="20"/>
                <w:lang w:eastAsia="en-US"/>
              </w:rPr>
            </w:pPr>
          </w:p>
        </w:tc>
      </w:tr>
      <w:tr w:rsidR="001B230F" w:rsidRPr="00DA4003" w14:paraId="1C9EAF96" w14:textId="77777777" w:rsidTr="00A95383">
        <w:trPr>
          <w:trHeight w:val="239"/>
        </w:trPr>
        <w:tc>
          <w:tcPr>
            <w:tcW w:w="411" w:type="pct"/>
            <w:vMerge w:val="restart"/>
            <w:tcBorders>
              <w:top w:val="single" w:sz="12" w:space="0" w:color="auto"/>
              <w:left w:val="single" w:sz="12" w:space="0" w:color="auto"/>
            </w:tcBorders>
            <w:shd w:val="clear" w:color="auto" w:fill="auto"/>
          </w:tcPr>
          <w:p w14:paraId="2E30F879" w14:textId="77777777" w:rsidR="001B230F" w:rsidRPr="00767F4A" w:rsidRDefault="001B230F" w:rsidP="009C3F67">
            <w:pPr>
              <w:spacing w:before="60" w:after="60"/>
              <w:rPr>
                <w:rFonts w:eastAsia="Calibri" w:cs="Arial"/>
                <w:b/>
                <w:szCs w:val="20"/>
                <w:highlight w:val="yellow"/>
                <w:lang w:eastAsia="en-US"/>
              </w:rPr>
            </w:pPr>
            <w:r>
              <w:rPr>
                <w:rFonts w:eastAsia="Calibri" w:cs="Arial"/>
                <w:b/>
                <w:szCs w:val="20"/>
                <w:lang w:eastAsia="en-US"/>
              </w:rPr>
              <w:t>U3330</w:t>
            </w:r>
          </w:p>
          <w:p w14:paraId="450DE01B" w14:textId="5D9DF2EA" w:rsidR="001B230F" w:rsidRPr="00767F4A" w:rsidRDefault="001B230F" w:rsidP="009C3F67">
            <w:pPr>
              <w:spacing w:before="60" w:after="60"/>
              <w:rPr>
                <w:rFonts w:eastAsia="Calibri" w:cs="Arial"/>
                <w:b/>
                <w:szCs w:val="20"/>
                <w:highlight w:val="yellow"/>
                <w:lang w:eastAsia="en-US"/>
              </w:rPr>
            </w:pPr>
          </w:p>
        </w:tc>
        <w:tc>
          <w:tcPr>
            <w:tcW w:w="410" w:type="pct"/>
            <w:tcBorders>
              <w:top w:val="single" w:sz="12" w:space="0" w:color="auto"/>
              <w:right w:val="single" w:sz="12" w:space="0" w:color="auto"/>
            </w:tcBorders>
            <w:shd w:val="clear" w:color="auto" w:fill="auto"/>
          </w:tcPr>
          <w:p w14:paraId="405B5455" w14:textId="77777777" w:rsidR="001B230F" w:rsidRPr="00B3069B" w:rsidRDefault="001B230F"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left w:val="single" w:sz="12" w:space="0" w:color="auto"/>
            </w:tcBorders>
            <w:shd w:val="clear" w:color="auto" w:fill="auto"/>
          </w:tcPr>
          <w:p w14:paraId="0ABF29A2" w14:textId="77777777" w:rsidR="001B230F" w:rsidRPr="008D2B02" w:rsidRDefault="001B230F" w:rsidP="009C3F67">
            <w:pPr>
              <w:spacing w:before="60" w:after="60"/>
              <w:rPr>
                <w:rFonts w:eastAsia="Calibri" w:cs="Arial"/>
                <w:b/>
                <w:szCs w:val="20"/>
                <w:lang w:eastAsia="en-US"/>
              </w:rPr>
            </w:pPr>
            <w:r w:rsidRPr="008D2B02">
              <w:rPr>
                <w:rFonts w:eastAsia="Calibri" w:cs="Arial"/>
                <w:b/>
                <w:szCs w:val="20"/>
                <w:lang w:eastAsia="en-US"/>
              </w:rPr>
              <w:t>GM16</w:t>
            </w:r>
          </w:p>
        </w:tc>
        <w:tc>
          <w:tcPr>
            <w:tcW w:w="3404" w:type="pct"/>
            <w:gridSpan w:val="2"/>
            <w:vMerge w:val="restart"/>
            <w:tcBorders>
              <w:top w:val="single" w:sz="12" w:space="0" w:color="auto"/>
              <w:right w:val="single" w:sz="12" w:space="0" w:color="auto"/>
            </w:tcBorders>
            <w:shd w:val="clear" w:color="auto" w:fill="auto"/>
          </w:tcPr>
          <w:p w14:paraId="62ACDCC7" w14:textId="77777777" w:rsidR="001B230F" w:rsidRPr="00DA4003" w:rsidRDefault="001B230F" w:rsidP="009C3F67">
            <w:pPr>
              <w:spacing w:before="60" w:after="60"/>
              <w:rPr>
                <w:rFonts w:eastAsia="Calibri" w:cs="Arial"/>
                <w:szCs w:val="20"/>
                <w:lang w:eastAsia="en-US"/>
              </w:rPr>
            </w:pPr>
            <w:r w:rsidRPr="008D2B02">
              <w:rPr>
                <w:rFonts w:eastAsia="Calibri" w:cs="Arial"/>
                <w:szCs w:val="20"/>
                <w:lang w:eastAsia="en-US"/>
              </w:rPr>
              <w:t>What significant achievements or factors have impacted on the quality of service delivery during the reporting period?</w:t>
            </w:r>
          </w:p>
        </w:tc>
      </w:tr>
      <w:tr w:rsidR="001B230F" w:rsidRPr="00DA4003" w14:paraId="620B9232" w14:textId="77777777" w:rsidTr="00A95383">
        <w:trPr>
          <w:trHeight w:val="275"/>
        </w:trPr>
        <w:tc>
          <w:tcPr>
            <w:tcW w:w="411" w:type="pct"/>
            <w:vMerge/>
            <w:tcBorders>
              <w:left w:val="single" w:sz="12" w:space="0" w:color="auto"/>
              <w:bottom w:val="single" w:sz="12" w:space="0" w:color="auto"/>
            </w:tcBorders>
            <w:shd w:val="clear" w:color="auto" w:fill="auto"/>
          </w:tcPr>
          <w:p w14:paraId="0EC2D98C" w14:textId="4CB3F0FD" w:rsidR="001B230F" w:rsidRPr="007A3548" w:rsidRDefault="001B230F" w:rsidP="009C3F67">
            <w:pPr>
              <w:spacing w:before="60" w:after="60"/>
              <w:rPr>
                <w:rFonts w:eastAsia="Calibri" w:cs="Arial"/>
                <w:b/>
                <w:szCs w:val="20"/>
                <w:lang w:eastAsia="en-US"/>
              </w:rPr>
            </w:pPr>
          </w:p>
        </w:tc>
        <w:tc>
          <w:tcPr>
            <w:tcW w:w="410" w:type="pct"/>
            <w:tcBorders>
              <w:bottom w:val="single" w:sz="12" w:space="0" w:color="auto"/>
              <w:right w:val="single" w:sz="12" w:space="0" w:color="auto"/>
            </w:tcBorders>
            <w:shd w:val="clear" w:color="auto" w:fill="auto"/>
          </w:tcPr>
          <w:p w14:paraId="64209158" w14:textId="77777777" w:rsidR="001B230F" w:rsidRPr="007B4647" w:rsidRDefault="001B230F"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left w:val="single" w:sz="12" w:space="0" w:color="auto"/>
              <w:bottom w:val="single" w:sz="12" w:space="0" w:color="auto"/>
            </w:tcBorders>
            <w:shd w:val="clear" w:color="auto" w:fill="auto"/>
          </w:tcPr>
          <w:p w14:paraId="5074D3BB" w14:textId="77777777" w:rsidR="001B230F" w:rsidRPr="008D2B02" w:rsidRDefault="001B230F" w:rsidP="009C3F67">
            <w:pPr>
              <w:spacing w:before="60" w:after="60"/>
              <w:rPr>
                <w:rFonts w:eastAsia="Calibri" w:cs="Arial"/>
                <w:b/>
                <w:szCs w:val="20"/>
                <w:lang w:eastAsia="en-US"/>
              </w:rPr>
            </w:pPr>
          </w:p>
        </w:tc>
        <w:tc>
          <w:tcPr>
            <w:tcW w:w="3404" w:type="pct"/>
            <w:gridSpan w:val="2"/>
            <w:vMerge/>
            <w:tcBorders>
              <w:bottom w:val="single" w:sz="12" w:space="0" w:color="auto"/>
              <w:right w:val="single" w:sz="12" w:space="0" w:color="auto"/>
            </w:tcBorders>
            <w:shd w:val="clear" w:color="auto" w:fill="auto"/>
          </w:tcPr>
          <w:p w14:paraId="2CEB82F4" w14:textId="77777777" w:rsidR="001B230F" w:rsidRPr="008D2B02" w:rsidRDefault="001B230F" w:rsidP="009C3F67">
            <w:pPr>
              <w:spacing w:before="60" w:after="60"/>
              <w:rPr>
                <w:rFonts w:eastAsia="Calibri" w:cs="Arial"/>
                <w:szCs w:val="20"/>
                <w:lang w:eastAsia="en-US"/>
              </w:rPr>
            </w:pPr>
          </w:p>
        </w:tc>
      </w:tr>
      <w:tr w:rsidR="001B230F" w:rsidRPr="00DA4003" w14:paraId="4E4C9CAA" w14:textId="77777777" w:rsidTr="00A24DFC">
        <w:trPr>
          <w:trHeight w:val="284"/>
        </w:trPr>
        <w:tc>
          <w:tcPr>
            <w:tcW w:w="411" w:type="pct"/>
            <w:vMerge w:val="restart"/>
            <w:tcBorders>
              <w:top w:val="single" w:sz="12" w:space="0" w:color="auto"/>
              <w:left w:val="single" w:sz="12" w:space="0" w:color="auto"/>
            </w:tcBorders>
            <w:shd w:val="clear" w:color="auto" w:fill="auto"/>
          </w:tcPr>
          <w:p w14:paraId="70F473E9" w14:textId="783FAA28" w:rsidR="001B230F" w:rsidRPr="00767F4A" w:rsidRDefault="001B230F" w:rsidP="001B230F">
            <w:pPr>
              <w:spacing w:before="60" w:after="60"/>
              <w:rPr>
                <w:rFonts w:eastAsia="Calibri" w:cs="Arial"/>
                <w:b/>
                <w:szCs w:val="20"/>
                <w:highlight w:val="yellow"/>
                <w:lang w:eastAsia="en-US"/>
              </w:rPr>
            </w:pPr>
            <w:r>
              <w:rPr>
                <w:rFonts w:eastAsia="Calibri" w:cs="Arial"/>
                <w:b/>
                <w:szCs w:val="20"/>
                <w:lang w:eastAsia="en-US"/>
              </w:rPr>
              <w:t>U3330</w:t>
            </w:r>
          </w:p>
        </w:tc>
        <w:tc>
          <w:tcPr>
            <w:tcW w:w="410" w:type="pct"/>
            <w:tcBorders>
              <w:top w:val="single" w:sz="12" w:space="0" w:color="auto"/>
              <w:bottom w:val="single" w:sz="4" w:space="0" w:color="auto"/>
              <w:right w:val="single" w:sz="12" w:space="0" w:color="auto"/>
            </w:tcBorders>
            <w:shd w:val="clear" w:color="auto" w:fill="auto"/>
          </w:tcPr>
          <w:p w14:paraId="6D0F9320" w14:textId="77777777" w:rsidR="001B230F" w:rsidRPr="00B3069B" w:rsidRDefault="001B230F"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left w:val="single" w:sz="12" w:space="0" w:color="auto"/>
              <w:bottom w:val="single" w:sz="12" w:space="0" w:color="auto"/>
            </w:tcBorders>
            <w:shd w:val="clear" w:color="auto" w:fill="auto"/>
          </w:tcPr>
          <w:p w14:paraId="098C189B" w14:textId="77777777" w:rsidR="001B230F" w:rsidRPr="008D2B02" w:rsidRDefault="001B230F" w:rsidP="009C3F67">
            <w:pPr>
              <w:spacing w:before="60" w:after="60"/>
              <w:rPr>
                <w:rFonts w:eastAsia="Calibri" w:cs="Arial"/>
                <w:b/>
                <w:szCs w:val="20"/>
                <w:lang w:eastAsia="en-US"/>
              </w:rPr>
            </w:pPr>
            <w:r>
              <w:rPr>
                <w:rFonts w:eastAsia="Calibri" w:cs="Arial"/>
                <w:b/>
                <w:szCs w:val="20"/>
                <w:lang w:eastAsia="en-US"/>
              </w:rPr>
              <w:t>IS70</w:t>
            </w:r>
          </w:p>
        </w:tc>
        <w:tc>
          <w:tcPr>
            <w:tcW w:w="3404" w:type="pct"/>
            <w:gridSpan w:val="2"/>
            <w:vMerge w:val="restart"/>
            <w:tcBorders>
              <w:top w:val="single" w:sz="12" w:space="0" w:color="auto"/>
              <w:bottom w:val="single" w:sz="12" w:space="0" w:color="auto"/>
              <w:right w:val="single" w:sz="12" w:space="0" w:color="auto"/>
            </w:tcBorders>
            <w:shd w:val="clear" w:color="auto" w:fill="auto"/>
          </w:tcPr>
          <w:p w14:paraId="22591378" w14:textId="175182B2" w:rsidR="001B230F" w:rsidRPr="008D2B02" w:rsidRDefault="001B230F" w:rsidP="009C3F67">
            <w:pPr>
              <w:spacing w:before="60" w:after="60"/>
              <w:rPr>
                <w:rFonts w:eastAsia="Calibri" w:cs="Arial"/>
                <w:szCs w:val="20"/>
                <w:lang w:eastAsia="en-US"/>
              </w:rPr>
            </w:pPr>
            <w:r>
              <w:rPr>
                <w:rFonts w:eastAsia="Calibri" w:cs="Arial"/>
                <w:szCs w:val="20"/>
                <w:lang w:eastAsia="en-US"/>
              </w:rPr>
              <w:t>Complete and upload reports as per the templates provided</w:t>
            </w:r>
          </w:p>
        </w:tc>
      </w:tr>
      <w:tr w:rsidR="001B230F" w:rsidRPr="00DA4003" w14:paraId="7C218553" w14:textId="77777777" w:rsidTr="00A95383">
        <w:trPr>
          <w:trHeight w:val="85"/>
        </w:trPr>
        <w:tc>
          <w:tcPr>
            <w:tcW w:w="411" w:type="pct"/>
            <w:vMerge/>
            <w:tcBorders>
              <w:left w:val="single" w:sz="12" w:space="0" w:color="auto"/>
              <w:bottom w:val="single" w:sz="12" w:space="0" w:color="auto"/>
            </w:tcBorders>
            <w:shd w:val="clear" w:color="auto" w:fill="auto"/>
          </w:tcPr>
          <w:p w14:paraId="6C22F6D4" w14:textId="1DC2F40D" w:rsidR="001B230F" w:rsidRPr="007A3548" w:rsidRDefault="001B230F" w:rsidP="009C3F67">
            <w:pPr>
              <w:spacing w:before="60" w:after="60"/>
              <w:rPr>
                <w:rFonts w:eastAsia="Calibri" w:cs="Arial"/>
                <w:b/>
                <w:szCs w:val="20"/>
                <w:lang w:eastAsia="en-US"/>
              </w:rPr>
            </w:pPr>
          </w:p>
        </w:tc>
        <w:tc>
          <w:tcPr>
            <w:tcW w:w="410" w:type="pct"/>
            <w:tcBorders>
              <w:bottom w:val="single" w:sz="12" w:space="0" w:color="auto"/>
              <w:right w:val="single" w:sz="12" w:space="0" w:color="auto"/>
            </w:tcBorders>
            <w:shd w:val="clear" w:color="auto" w:fill="auto"/>
          </w:tcPr>
          <w:p w14:paraId="14641163" w14:textId="77777777" w:rsidR="001B230F" w:rsidRPr="007B4647" w:rsidRDefault="001B230F"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left w:val="single" w:sz="12" w:space="0" w:color="auto"/>
              <w:bottom w:val="single" w:sz="12" w:space="0" w:color="auto"/>
            </w:tcBorders>
            <w:shd w:val="clear" w:color="auto" w:fill="auto"/>
          </w:tcPr>
          <w:p w14:paraId="5DFBCBDE" w14:textId="77777777" w:rsidR="001B230F" w:rsidRDefault="001B230F" w:rsidP="009C3F67">
            <w:pPr>
              <w:spacing w:before="60" w:after="60"/>
              <w:rPr>
                <w:rFonts w:eastAsia="Calibri" w:cs="Arial"/>
                <w:b/>
                <w:szCs w:val="20"/>
                <w:lang w:eastAsia="en-US"/>
              </w:rPr>
            </w:pPr>
          </w:p>
        </w:tc>
        <w:tc>
          <w:tcPr>
            <w:tcW w:w="3404" w:type="pct"/>
            <w:gridSpan w:val="2"/>
            <w:vMerge/>
            <w:tcBorders>
              <w:bottom w:val="single" w:sz="12" w:space="0" w:color="auto"/>
              <w:right w:val="single" w:sz="12" w:space="0" w:color="auto"/>
            </w:tcBorders>
            <w:shd w:val="clear" w:color="auto" w:fill="auto"/>
          </w:tcPr>
          <w:p w14:paraId="1FC8F9BD" w14:textId="77777777" w:rsidR="001B230F" w:rsidRDefault="001B230F" w:rsidP="009C3F67">
            <w:pPr>
              <w:spacing w:before="60" w:after="60"/>
              <w:rPr>
                <w:rFonts w:eastAsia="Calibri" w:cs="Arial"/>
                <w:szCs w:val="20"/>
                <w:lang w:eastAsia="en-US"/>
              </w:rPr>
            </w:pPr>
          </w:p>
        </w:tc>
      </w:tr>
    </w:tbl>
    <w:p w14:paraId="65B37FA8" w14:textId="77777777" w:rsidR="00B3069B" w:rsidRPr="008D2B02" w:rsidRDefault="00C975D8" w:rsidP="00B3069B">
      <w:pPr>
        <w:spacing w:after="0"/>
        <w:rPr>
          <w:rFonts w:eastAsia="Calibri" w:cs="Arial"/>
          <w:b/>
          <w:szCs w:val="20"/>
          <w:lang w:eastAsia="en-US"/>
        </w:rPr>
      </w:pPr>
      <w:r>
        <w:rPr>
          <w:rFonts w:eastAsia="Calibri" w:cs="Arial"/>
          <w:b/>
          <w:szCs w:val="20"/>
          <w:lang w:eastAsia="en-US"/>
        </w:rPr>
        <w:br w:type="page"/>
      </w:r>
    </w:p>
    <w:p w14:paraId="32354405" w14:textId="5F42D287" w:rsidR="00B3069B" w:rsidRPr="008D2B02" w:rsidRDefault="00B3069B" w:rsidP="00B3069B">
      <w:pPr>
        <w:shd w:val="clear" w:color="auto" w:fill="000000"/>
        <w:spacing w:after="0"/>
        <w:ind w:left="-142" w:right="100"/>
        <w:rPr>
          <w:rFonts w:eastAsia="Calibri" w:cs="Arial"/>
          <w:b/>
          <w:sz w:val="26"/>
          <w:szCs w:val="26"/>
          <w:lang w:eastAsia="en-US"/>
        </w:rPr>
      </w:pPr>
      <w:r>
        <w:rPr>
          <w:rFonts w:eastAsia="Calibri" w:cs="Arial"/>
          <w:b/>
          <w:sz w:val="26"/>
          <w:szCs w:val="26"/>
          <w:shd w:val="clear" w:color="auto" w:fill="000000"/>
          <w:lang w:eastAsia="en-US"/>
        </w:rPr>
        <w:lastRenderedPageBreak/>
        <w:t>U3333</w:t>
      </w:r>
      <w:r w:rsidRPr="008D2B02">
        <w:rPr>
          <w:rFonts w:eastAsia="Calibri" w:cs="Arial"/>
          <w:b/>
          <w:sz w:val="26"/>
          <w:szCs w:val="26"/>
          <w:shd w:val="clear" w:color="auto" w:fill="000000"/>
          <w:lang w:eastAsia="en-US"/>
        </w:rPr>
        <w:t xml:space="preserve"> - </w:t>
      </w:r>
      <w:r w:rsidRPr="00B3069B">
        <w:rPr>
          <w:rFonts w:eastAsia="Calibri" w:cs="Arial"/>
          <w:b/>
          <w:sz w:val="26"/>
          <w:szCs w:val="26"/>
          <w:shd w:val="clear" w:color="auto" w:fill="000000"/>
          <w:lang w:eastAsia="en-US"/>
        </w:rPr>
        <w:t>Aboriginal or Torres Strait Islander families</w:t>
      </w:r>
      <w:r w:rsidR="008A60E2">
        <w:rPr>
          <w:rFonts w:eastAsia="Calibri" w:cs="Arial"/>
          <w:b/>
          <w:sz w:val="26"/>
          <w:szCs w:val="26"/>
          <w:shd w:val="clear" w:color="auto" w:fill="000000"/>
          <w:lang w:eastAsia="en-US"/>
        </w:rPr>
        <w:t xml:space="preserve"> experiencing vulnerability and/or at risk</w:t>
      </w:r>
    </w:p>
    <w:p w14:paraId="407F548D" w14:textId="77777777" w:rsidR="00B3069B" w:rsidRPr="008D2B02" w:rsidRDefault="00B3069B" w:rsidP="00B3069B">
      <w:pPr>
        <w:shd w:val="clear" w:color="auto" w:fill="000000"/>
        <w:spacing w:after="0"/>
        <w:ind w:left="-142" w:right="100" w:firstLine="142"/>
        <w:rPr>
          <w:rFonts w:eastAsia="Calibri" w:cs="Arial"/>
          <w:b/>
          <w:szCs w:val="20"/>
          <w:lang w:eastAsia="en-US"/>
        </w:rPr>
      </w:pP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7"/>
        <w:gridCol w:w="1227"/>
        <w:gridCol w:w="2503"/>
        <w:gridCol w:w="1558"/>
        <w:gridCol w:w="1657"/>
        <w:gridCol w:w="2179"/>
        <w:gridCol w:w="4514"/>
      </w:tblGrid>
      <w:tr w:rsidR="0027215D" w:rsidRPr="008D2B02" w14:paraId="2B5192AD" w14:textId="77777777" w:rsidTr="00CD2B5A">
        <w:tc>
          <w:tcPr>
            <w:tcW w:w="865" w:type="pct"/>
            <w:gridSpan w:val="2"/>
            <w:tcBorders>
              <w:left w:val="single" w:sz="12" w:space="0" w:color="auto"/>
              <w:bottom w:val="single" w:sz="12" w:space="0" w:color="auto"/>
              <w:right w:val="single" w:sz="18" w:space="0" w:color="auto"/>
            </w:tcBorders>
            <w:shd w:val="clear" w:color="auto" w:fill="FFFFFF"/>
          </w:tcPr>
          <w:p w14:paraId="6FDB6BCD" w14:textId="77777777" w:rsidR="0027215D" w:rsidRPr="008D2B02" w:rsidRDefault="0027215D" w:rsidP="009C3F67">
            <w:pPr>
              <w:spacing w:before="60" w:after="60"/>
              <w:rPr>
                <w:rFonts w:eastAsia="Calibri" w:cs="Arial"/>
                <w:b/>
                <w:szCs w:val="20"/>
                <w:lang w:eastAsia="en-US"/>
              </w:rPr>
            </w:pPr>
            <w:r>
              <w:rPr>
                <w:rFonts w:eastAsia="Calibri" w:cs="Arial"/>
                <w:b/>
                <w:szCs w:val="20"/>
                <w:lang w:eastAsia="en-US"/>
              </w:rPr>
              <w:t>Relates to item 6.2 &amp; 7.1 or 9.1 of the agreement</w:t>
            </w:r>
          </w:p>
        </w:tc>
        <w:tc>
          <w:tcPr>
            <w:tcW w:w="1905" w:type="pct"/>
            <w:gridSpan w:val="3"/>
            <w:tcBorders>
              <w:left w:val="single" w:sz="18" w:space="0" w:color="auto"/>
              <w:bottom w:val="single" w:sz="12" w:space="0" w:color="auto"/>
              <w:right w:val="single" w:sz="18" w:space="0" w:color="auto"/>
            </w:tcBorders>
            <w:shd w:val="clear" w:color="auto" w:fill="FFFFFF"/>
          </w:tcPr>
          <w:p w14:paraId="4FC39BB8" w14:textId="77777777" w:rsidR="0027215D" w:rsidRPr="008D2B02" w:rsidRDefault="0027215D" w:rsidP="009C3F67">
            <w:pPr>
              <w:spacing w:before="60" w:after="60"/>
              <w:rPr>
                <w:rFonts w:eastAsia="Calibri" w:cs="Arial"/>
                <w:b/>
                <w:szCs w:val="20"/>
                <w:lang w:eastAsia="en-US"/>
              </w:rPr>
            </w:pPr>
            <w:r>
              <w:rPr>
                <w:rFonts w:eastAsia="Calibri" w:cs="Arial"/>
                <w:b/>
                <w:szCs w:val="20"/>
                <w:lang w:eastAsia="en-US"/>
              </w:rPr>
              <w:t>Relates to item 6.2 of the agreement</w:t>
            </w:r>
          </w:p>
        </w:tc>
        <w:tc>
          <w:tcPr>
            <w:tcW w:w="2230" w:type="pct"/>
            <w:gridSpan w:val="2"/>
            <w:tcBorders>
              <w:left w:val="single" w:sz="18" w:space="0" w:color="auto"/>
              <w:bottom w:val="single" w:sz="12" w:space="0" w:color="auto"/>
              <w:right w:val="single" w:sz="12" w:space="0" w:color="auto"/>
            </w:tcBorders>
            <w:shd w:val="clear" w:color="auto" w:fill="FFFFFF"/>
          </w:tcPr>
          <w:p w14:paraId="1E39D29D" w14:textId="77777777" w:rsidR="0027215D" w:rsidRPr="008D2B02" w:rsidRDefault="0027215D" w:rsidP="009C3F67">
            <w:pPr>
              <w:spacing w:before="60" w:after="60"/>
              <w:rPr>
                <w:rFonts w:eastAsia="Calibri" w:cs="Arial"/>
                <w:b/>
                <w:szCs w:val="20"/>
                <w:lang w:eastAsia="en-US"/>
              </w:rPr>
            </w:pPr>
            <w:r>
              <w:rPr>
                <w:rFonts w:eastAsia="Calibri" w:cs="Arial"/>
                <w:b/>
                <w:szCs w:val="20"/>
                <w:lang w:eastAsia="en-US"/>
              </w:rPr>
              <w:t>Relates to item 7.1 or 9.1 of the agreement</w:t>
            </w:r>
          </w:p>
        </w:tc>
      </w:tr>
      <w:tr w:rsidR="0027215D" w:rsidRPr="008D2B02" w14:paraId="43D8D25B" w14:textId="77777777" w:rsidTr="00A95383">
        <w:tc>
          <w:tcPr>
            <w:tcW w:w="456" w:type="pct"/>
            <w:tcBorders>
              <w:top w:val="single" w:sz="12" w:space="0" w:color="auto"/>
              <w:left w:val="single" w:sz="12" w:space="0" w:color="auto"/>
              <w:bottom w:val="single" w:sz="12" w:space="0" w:color="auto"/>
            </w:tcBorders>
            <w:shd w:val="clear" w:color="auto" w:fill="262626"/>
          </w:tcPr>
          <w:p w14:paraId="7374AED1" w14:textId="77777777" w:rsidR="0027215D" w:rsidRPr="008D2B02" w:rsidRDefault="0027215D"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09" w:type="pct"/>
            <w:tcBorders>
              <w:top w:val="single" w:sz="12" w:space="0" w:color="auto"/>
              <w:bottom w:val="single" w:sz="12" w:space="0" w:color="auto"/>
              <w:right w:val="single" w:sz="18" w:space="0" w:color="auto"/>
            </w:tcBorders>
            <w:shd w:val="clear" w:color="auto" w:fill="262626"/>
          </w:tcPr>
          <w:p w14:paraId="5E637C10" w14:textId="77777777" w:rsidR="0027215D" w:rsidRPr="008D2B02" w:rsidRDefault="0027215D"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834" w:type="pct"/>
            <w:tcBorders>
              <w:top w:val="single" w:sz="12" w:space="0" w:color="auto"/>
              <w:left w:val="single" w:sz="18" w:space="0" w:color="auto"/>
              <w:bottom w:val="single" w:sz="12" w:space="0" w:color="auto"/>
            </w:tcBorders>
            <w:shd w:val="clear" w:color="auto" w:fill="D9D9D9"/>
          </w:tcPr>
          <w:p w14:paraId="299B60A2" w14:textId="77777777" w:rsidR="0027215D" w:rsidRPr="008D2B02" w:rsidRDefault="0027215D" w:rsidP="009C3F67">
            <w:pPr>
              <w:spacing w:before="60" w:after="60"/>
              <w:rPr>
                <w:rFonts w:eastAsia="Calibri" w:cs="Arial"/>
                <w:b/>
                <w:szCs w:val="20"/>
                <w:lang w:eastAsia="en-US"/>
              </w:rPr>
            </w:pPr>
            <w:r w:rsidRPr="008D2B02">
              <w:rPr>
                <w:rFonts w:eastAsia="Calibri" w:cs="Arial"/>
                <w:b/>
                <w:szCs w:val="20"/>
                <w:lang w:eastAsia="en-US"/>
              </w:rPr>
              <w:t xml:space="preserve">Output        </w:t>
            </w:r>
          </w:p>
        </w:tc>
        <w:tc>
          <w:tcPr>
            <w:tcW w:w="519" w:type="pct"/>
            <w:tcBorders>
              <w:bottom w:val="single" w:sz="12" w:space="0" w:color="auto"/>
            </w:tcBorders>
            <w:shd w:val="clear" w:color="auto" w:fill="D9D9D9"/>
          </w:tcPr>
          <w:p w14:paraId="48D6F321" w14:textId="74073F0F" w:rsidR="0027215D" w:rsidRPr="008D2B02" w:rsidRDefault="0027215D" w:rsidP="009C3F67">
            <w:pPr>
              <w:spacing w:before="60" w:after="60"/>
              <w:rPr>
                <w:rFonts w:eastAsia="Calibri" w:cs="Arial"/>
                <w:szCs w:val="20"/>
                <w:lang w:eastAsia="en-US"/>
              </w:rPr>
            </w:pPr>
            <w:r w:rsidRPr="008D2B02">
              <w:rPr>
                <w:rFonts w:eastAsia="Calibri" w:cs="Arial"/>
                <w:b/>
                <w:szCs w:val="20"/>
                <w:lang w:eastAsia="en-US"/>
              </w:rPr>
              <w:t xml:space="preserve">Quantity </w:t>
            </w:r>
            <w:r w:rsidR="003A7479" w:rsidRPr="008D2B02">
              <w:rPr>
                <w:rFonts w:eastAsia="Calibri" w:cs="Arial"/>
                <w:b/>
                <w:szCs w:val="20"/>
                <w:lang w:eastAsia="en-US"/>
              </w:rPr>
              <w:t>per annum</w:t>
            </w:r>
          </w:p>
        </w:tc>
        <w:tc>
          <w:tcPr>
            <w:tcW w:w="552" w:type="pct"/>
            <w:tcBorders>
              <w:bottom w:val="single" w:sz="12" w:space="0" w:color="auto"/>
              <w:right w:val="single" w:sz="18" w:space="0" w:color="auto"/>
            </w:tcBorders>
            <w:shd w:val="clear" w:color="auto" w:fill="D9D9D9"/>
          </w:tcPr>
          <w:p w14:paraId="793A0F61" w14:textId="77777777" w:rsidR="0027215D" w:rsidRPr="008D2B02" w:rsidRDefault="0027215D" w:rsidP="009C3F67">
            <w:pPr>
              <w:spacing w:before="60" w:after="60"/>
              <w:rPr>
                <w:rFonts w:eastAsia="Calibri" w:cs="Arial"/>
                <w:b/>
                <w:szCs w:val="20"/>
                <w:lang w:eastAsia="en-US"/>
              </w:rPr>
            </w:pPr>
            <w:r w:rsidRPr="008D2B02">
              <w:rPr>
                <w:rFonts w:eastAsia="Calibri" w:cs="Arial"/>
                <w:b/>
                <w:szCs w:val="20"/>
                <w:lang w:eastAsia="en-US"/>
              </w:rPr>
              <w:t>Number of Service Users</w:t>
            </w:r>
          </w:p>
        </w:tc>
        <w:tc>
          <w:tcPr>
            <w:tcW w:w="2230" w:type="pct"/>
            <w:gridSpan w:val="2"/>
            <w:tcBorders>
              <w:top w:val="single" w:sz="12" w:space="0" w:color="auto"/>
              <w:left w:val="single" w:sz="18" w:space="0" w:color="auto"/>
              <w:right w:val="single" w:sz="12" w:space="0" w:color="auto"/>
            </w:tcBorders>
            <w:shd w:val="clear" w:color="auto" w:fill="D9D9D9"/>
          </w:tcPr>
          <w:p w14:paraId="436CE6A3" w14:textId="77777777" w:rsidR="0027215D" w:rsidRPr="008D2B02" w:rsidRDefault="0027215D" w:rsidP="009C3F67">
            <w:pPr>
              <w:spacing w:before="60" w:after="60"/>
              <w:rPr>
                <w:rFonts w:eastAsia="Calibri" w:cs="Arial"/>
                <w:b/>
                <w:szCs w:val="20"/>
                <w:lang w:eastAsia="en-US"/>
              </w:rPr>
            </w:pPr>
            <w:r w:rsidRPr="008D2B02">
              <w:rPr>
                <w:rFonts w:eastAsia="Calibri" w:cs="Arial"/>
                <w:b/>
                <w:szCs w:val="20"/>
                <w:lang w:eastAsia="en-US"/>
              </w:rPr>
              <w:t>Output Measures</w:t>
            </w:r>
          </w:p>
        </w:tc>
      </w:tr>
      <w:tr w:rsidR="0027215D" w:rsidRPr="008D2B02" w14:paraId="4CF62048" w14:textId="77777777" w:rsidTr="00A95383">
        <w:trPr>
          <w:trHeight w:val="289"/>
        </w:trPr>
        <w:tc>
          <w:tcPr>
            <w:tcW w:w="456" w:type="pct"/>
            <w:vMerge w:val="restart"/>
            <w:tcBorders>
              <w:top w:val="single" w:sz="12" w:space="0" w:color="auto"/>
              <w:left w:val="single" w:sz="12" w:space="0" w:color="auto"/>
            </w:tcBorders>
            <w:shd w:val="clear" w:color="auto" w:fill="auto"/>
          </w:tcPr>
          <w:p w14:paraId="700AD069" w14:textId="77777777" w:rsidR="0027215D" w:rsidRDefault="0027215D" w:rsidP="009C3F67">
            <w:pPr>
              <w:spacing w:before="60" w:after="60"/>
              <w:rPr>
                <w:rFonts w:eastAsia="Calibri" w:cs="Arial"/>
                <w:b/>
                <w:szCs w:val="20"/>
                <w:lang w:eastAsia="en-US"/>
              </w:rPr>
            </w:pPr>
            <w:r>
              <w:rPr>
                <w:rFonts w:eastAsia="Calibri" w:cs="Arial"/>
                <w:b/>
                <w:szCs w:val="20"/>
                <w:lang w:eastAsia="en-US"/>
              </w:rPr>
              <w:t>U3333</w:t>
            </w:r>
          </w:p>
          <w:p w14:paraId="69EA46CD" w14:textId="77777777" w:rsidR="0027215D" w:rsidRDefault="0027215D" w:rsidP="009C3F67">
            <w:pPr>
              <w:spacing w:before="60" w:after="60"/>
              <w:rPr>
                <w:rFonts w:eastAsia="Calibri" w:cs="Arial"/>
                <w:b/>
                <w:szCs w:val="20"/>
                <w:lang w:eastAsia="en-US"/>
              </w:rPr>
            </w:pPr>
          </w:p>
        </w:tc>
        <w:tc>
          <w:tcPr>
            <w:tcW w:w="409" w:type="pct"/>
            <w:vMerge w:val="restart"/>
            <w:tcBorders>
              <w:top w:val="single" w:sz="12" w:space="0" w:color="auto"/>
              <w:right w:val="single" w:sz="18" w:space="0" w:color="auto"/>
            </w:tcBorders>
            <w:shd w:val="clear" w:color="auto" w:fill="auto"/>
          </w:tcPr>
          <w:p w14:paraId="5BAB0DA6" w14:textId="77777777" w:rsidR="0027215D" w:rsidRDefault="0027215D" w:rsidP="009C3F67">
            <w:pPr>
              <w:spacing w:before="60" w:after="60"/>
              <w:rPr>
                <w:rFonts w:eastAsia="Calibri" w:cs="Arial"/>
                <w:szCs w:val="20"/>
                <w:lang w:eastAsia="en-US"/>
              </w:rPr>
            </w:pPr>
            <w:r>
              <w:rPr>
                <w:rFonts w:eastAsia="Calibri" w:cs="Arial"/>
                <w:szCs w:val="20"/>
                <w:lang w:eastAsia="en-US"/>
              </w:rPr>
              <w:t>T313</w:t>
            </w:r>
          </w:p>
        </w:tc>
        <w:tc>
          <w:tcPr>
            <w:tcW w:w="834" w:type="pct"/>
            <w:vMerge w:val="restart"/>
            <w:tcBorders>
              <w:top w:val="single" w:sz="12" w:space="0" w:color="auto"/>
              <w:left w:val="single" w:sz="18" w:space="0" w:color="auto"/>
              <w:bottom w:val="single" w:sz="4" w:space="0" w:color="auto"/>
            </w:tcBorders>
            <w:shd w:val="clear" w:color="auto" w:fill="auto"/>
          </w:tcPr>
          <w:p w14:paraId="4C3777B7" w14:textId="77777777" w:rsidR="0027215D" w:rsidRDefault="0027215D" w:rsidP="009C3F67">
            <w:pPr>
              <w:spacing w:before="60" w:after="60"/>
              <w:rPr>
                <w:rFonts w:eastAsia="Calibri" w:cs="Arial"/>
                <w:b/>
                <w:szCs w:val="20"/>
                <w:lang w:eastAsia="en-US"/>
              </w:rPr>
            </w:pPr>
            <w:r>
              <w:rPr>
                <w:rFonts w:eastAsia="Calibri" w:cs="Arial"/>
                <w:b/>
                <w:szCs w:val="20"/>
                <w:lang w:eastAsia="en-US"/>
              </w:rPr>
              <w:t>A01.2.02</w:t>
            </w:r>
          </w:p>
          <w:p w14:paraId="06F87C3A" w14:textId="77777777" w:rsidR="0027215D" w:rsidRPr="007B4647" w:rsidRDefault="0027215D" w:rsidP="009C3F67">
            <w:pPr>
              <w:spacing w:before="60" w:after="60"/>
              <w:rPr>
                <w:rFonts w:eastAsia="Calibri" w:cs="Arial"/>
                <w:szCs w:val="20"/>
                <w:lang w:eastAsia="en-US"/>
              </w:rPr>
            </w:pPr>
            <w:r>
              <w:rPr>
                <w:rFonts w:eastAsia="Calibri" w:cs="Arial"/>
                <w:szCs w:val="20"/>
                <w:lang w:eastAsia="en-US"/>
              </w:rPr>
              <w:t>Case management</w:t>
            </w:r>
          </w:p>
        </w:tc>
        <w:tc>
          <w:tcPr>
            <w:tcW w:w="519" w:type="pct"/>
            <w:vMerge w:val="restart"/>
            <w:tcBorders>
              <w:top w:val="single" w:sz="12" w:space="0" w:color="auto"/>
              <w:bottom w:val="single" w:sz="4" w:space="0" w:color="auto"/>
            </w:tcBorders>
            <w:shd w:val="clear" w:color="auto" w:fill="auto"/>
          </w:tcPr>
          <w:p w14:paraId="05C28142" w14:textId="77777777" w:rsidR="0027215D" w:rsidRPr="008D2B02" w:rsidRDefault="0027215D" w:rsidP="009C3F67">
            <w:pPr>
              <w:spacing w:before="60" w:after="60"/>
              <w:rPr>
                <w:rFonts w:eastAsia="Calibri" w:cs="Arial"/>
                <w:szCs w:val="20"/>
                <w:lang w:eastAsia="en-US"/>
              </w:rPr>
            </w:pPr>
            <w:r>
              <w:rPr>
                <w:rFonts w:eastAsia="Calibri" w:cs="Arial"/>
                <w:szCs w:val="20"/>
                <w:lang w:eastAsia="en-US"/>
              </w:rPr>
              <w:t>Number of hours</w:t>
            </w:r>
          </w:p>
        </w:tc>
        <w:tc>
          <w:tcPr>
            <w:tcW w:w="552" w:type="pct"/>
            <w:vMerge w:val="restart"/>
            <w:tcBorders>
              <w:top w:val="single" w:sz="12" w:space="0" w:color="auto"/>
              <w:bottom w:val="single" w:sz="4" w:space="0" w:color="auto"/>
              <w:right w:val="single" w:sz="18" w:space="0" w:color="auto"/>
            </w:tcBorders>
            <w:shd w:val="clear" w:color="auto" w:fill="auto"/>
          </w:tcPr>
          <w:p w14:paraId="11E57FB2" w14:textId="77777777" w:rsidR="0027215D" w:rsidRPr="008D2B02" w:rsidRDefault="0027215D" w:rsidP="009C3F67">
            <w:pPr>
              <w:spacing w:before="60" w:after="60"/>
              <w:rPr>
                <w:rFonts w:eastAsia="Calibri" w:cs="Arial"/>
                <w:szCs w:val="20"/>
                <w:lang w:eastAsia="en-US"/>
              </w:rPr>
            </w:pPr>
            <w:r>
              <w:rPr>
                <w:rFonts w:eastAsia="Calibri" w:cs="Arial"/>
                <w:szCs w:val="20"/>
                <w:lang w:eastAsia="en-US"/>
              </w:rPr>
              <w:t xml:space="preserve">Number of Service Users </w:t>
            </w:r>
          </w:p>
        </w:tc>
        <w:tc>
          <w:tcPr>
            <w:tcW w:w="726" w:type="pct"/>
            <w:vMerge w:val="restart"/>
            <w:tcBorders>
              <w:top w:val="single" w:sz="12" w:space="0" w:color="auto"/>
              <w:left w:val="single" w:sz="18" w:space="0" w:color="auto"/>
              <w:bottom w:val="single" w:sz="4" w:space="0" w:color="auto"/>
            </w:tcBorders>
            <w:shd w:val="clear" w:color="auto" w:fill="auto"/>
          </w:tcPr>
          <w:p w14:paraId="2C60846A" w14:textId="77777777" w:rsidR="0027215D" w:rsidRPr="003521F0" w:rsidRDefault="0027215D" w:rsidP="009C3F67">
            <w:pPr>
              <w:spacing w:before="60" w:after="60"/>
              <w:rPr>
                <w:rFonts w:eastAsia="Calibri" w:cs="Arial"/>
                <w:b/>
                <w:szCs w:val="20"/>
                <w:lang w:eastAsia="en-US"/>
              </w:rPr>
            </w:pPr>
            <w:r>
              <w:rPr>
                <w:rFonts w:eastAsia="Calibri" w:cs="Arial"/>
                <w:b/>
                <w:szCs w:val="20"/>
                <w:lang w:eastAsia="en-US"/>
              </w:rPr>
              <w:t>A01.2.02</w:t>
            </w:r>
          </w:p>
        </w:tc>
        <w:tc>
          <w:tcPr>
            <w:tcW w:w="1504" w:type="pct"/>
            <w:tcBorders>
              <w:top w:val="single" w:sz="12" w:space="0" w:color="auto"/>
              <w:right w:val="single" w:sz="12" w:space="0" w:color="auto"/>
            </w:tcBorders>
            <w:shd w:val="clear" w:color="auto" w:fill="auto"/>
          </w:tcPr>
          <w:p w14:paraId="0DC4AB8E" w14:textId="77777777" w:rsidR="0027215D" w:rsidRPr="00AA0A8D" w:rsidRDefault="0027215D" w:rsidP="009C3F67">
            <w:pPr>
              <w:spacing w:before="60" w:after="60"/>
            </w:pPr>
            <w:r w:rsidRPr="00AA0A8D">
              <w:t>Number of hours provided during the reporting period</w:t>
            </w:r>
          </w:p>
        </w:tc>
      </w:tr>
      <w:tr w:rsidR="0027215D" w:rsidRPr="008D2B02" w14:paraId="671E0113" w14:textId="77777777" w:rsidTr="00A95383">
        <w:trPr>
          <w:trHeight w:val="523"/>
        </w:trPr>
        <w:tc>
          <w:tcPr>
            <w:tcW w:w="456" w:type="pct"/>
            <w:vMerge/>
            <w:tcBorders>
              <w:left w:val="single" w:sz="12" w:space="0" w:color="auto"/>
            </w:tcBorders>
            <w:shd w:val="clear" w:color="auto" w:fill="auto"/>
          </w:tcPr>
          <w:p w14:paraId="19413EC1" w14:textId="77777777" w:rsidR="0027215D" w:rsidRDefault="0027215D" w:rsidP="009C3F67">
            <w:pPr>
              <w:spacing w:before="60" w:after="60"/>
              <w:rPr>
                <w:rFonts w:eastAsia="Calibri" w:cs="Arial"/>
                <w:b/>
                <w:szCs w:val="20"/>
                <w:lang w:eastAsia="en-US"/>
              </w:rPr>
            </w:pPr>
          </w:p>
        </w:tc>
        <w:tc>
          <w:tcPr>
            <w:tcW w:w="409" w:type="pct"/>
            <w:vMerge/>
            <w:tcBorders>
              <w:right w:val="single" w:sz="18" w:space="0" w:color="auto"/>
            </w:tcBorders>
            <w:shd w:val="clear" w:color="auto" w:fill="auto"/>
          </w:tcPr>
          <w:p w14:paraId="7711285C" w14:textId="77777777" w:rsidR="0027215D" w:rsidRDefault="0027215D" w:rsidP="009C3F67">
            <w:pPr>
              <w:spacing w:before="60" w:after="60"/>
              <w:rPr>
                <w:rFonts w:eastAsia="Calibri" w:cs="Arial"/>
                <w:szCs w:val="20"/>
                <w:lang w:eastAsia="en-US"/>
              </w:rPr>
            </w:pPr>
          </w:p>
        </w:tc>
        <w:tc>
          <w:tcPr>
            <w:tcW w:w="834" w:type="pct"/>
            <w:vMerge/>
            <w:tcBorders>
              <w:left w:val="single" w:sz="18" w:space="0" w:color="auto"/>
            </w:tcBorders>
            <w:shd w:val="clear" w:color="auto" w:fill="auto"/>
          </w:tcPr>
          <w:p w14:paraId="68463EBD" w14:textId="77777777" w:rsidR="0027215D" w:rsidRDefault="0027215D" w:rsidP="009C3F67">
            <w:pPr>
              <w:spacing w:before="60" w:after="60"/>
              <w:rPr>
                <w:rFonts w:eastAsia="Calibri" w:cs="Arial"/>
                <w:b/>
                <w:szCs w:val="20"/>
                <w:lang w:eastAsia="en-US"/>
              </w:rPr>
            </w:pPr>
          </w:p>
        </w:tc>
        <w:tc>
          <w:tcPr>
            <w:tcW w:w="519" w:type="pct"/>
            <w:vMerge/>
            <w:shd w:val="clear" w:color="auto" w:fill="auto"/>
          </w:tcPr>
          <w:p w14:paraId="69E1D976" w14:textId="77777777" w:rsidR="0027215D" w:rsidRDefault="0027215D" w:rsidP="009C3F67">
            <w:pPr>
              <w:spacing w:before="60" w:after="60"/>
              <w:rPr>
                <w:rFonts w:eastAsia="Calibri" w:cs="Arial"/>
                <w:szCs w:val="20"/>
                <w:lang w:eastAsia="en-US"/>
              </w:rPr>
            </w:pPr>
          </w:p>
        </w:tc>
        <w:tc>
          <w:tcPr>
            <w:tcW w:w="552" w:type="pct"/>
            <w:vMerge/>
            <w:tcBorders>
              <w:right w:val="single" w:sz="18" w:space="0" w:color="auto"/>
            </w:tcBorders>
            <w:shd w:val="clear" w:color="auto" w:fill="auto"/>
          </w:tcPr>
          <w:p w14:paraId="186066ED" w14:textId="77777777" w:rsidR="0027215D" w:rsidRDefault="0027215D" w:rsidP="009C3F67">
            <w:pPr>
              <w:spacing w:before="60" w:after="60"/>
              <w:rPr>
                <w:rFonts w:eastAsia="Calibri" w:cs="Arial"/>
                <w:szCs w:val="20"/>
                <w:lang w:eastAsia="en-US"/>
              </w:rPr>
            </w:pPr>
          </w:p>
        </w:tc>
        <w:tc>
          <w:tcPr>
            <w:tcW w:w="726" w:type="pct"/>
            <w:vMerge/>
            <w:tcBorders>
              <w:left w:val="single" w:sz="18" w:space="0" w:color="auto"/>
            </w:tcBorders>
            <w:shd w:val="clear" w:color="auto" w:fill="auto"/>
          </w:tcPr>
          <w:p w14:paraId="45594A85" w14:textId="77777777" w:rsidR="0027215D" w:rsidRDefault="0027215D" w:rsidP="009C3F67">
            <w:pPr>
              <w:spacing w:before="60" w:after="60"/>
              <w:rPr>
                <w:rFonts w:eastAsia="Calibri" w:cs="Arial"/>
                <w:b/>
                <w:szCs w:val="20"/>
                <w:lang w:eastAsia="en-US"/>
              </w:rPr>
            </w:pPr>
          </w:p>
        </w:tc>
        <w:tc>
          <w:tcPr>
            <w:tcW w:w="1504" w:type="pct"/>
            <w:tcBorders>
              <w:right w:val="single" w:sz="12" w:space="0" w:color="auto"/>
            </w:tcBorders>
            <w:shd w:val="clear" w:color="auto" w:fill="auto"/>
          </w:tcPr>
          <w:p w14:paraId="0D8CA18B" w14:textId="77777777" w:rsidR="0027215D" w:rsidRPr="00AA0A8D" w:rsidRDefault="0027215D" w:rsidP="009C3F67">
            <w:pPr>
              <w:spacing w:before="60" w:after="60"/>
            </w:pPr>
            <w:r w:rsidRPr="00067C93">
              <w:t>Number of Service Users who received a service during the reporting period</w:t>
            </w:r>
          </w:p>
        </w:tc>
      </w:tr>
      <w:tr w:rsidR="0027215D" w:rsidRPr="00F92412" w14:paraId="30275515" w14:textId="77777777" w:rsidTr="00CD2B5A">
        <w:trPr>
          <w:trHeight w:val="695"/>
        </w:trPr>
        <w:tc>
          <w:tcPr>
            <w:tcW w:w="456" w:type="pct"/>
            <w:vMerge w:val="restart"/>
            <w:tcBorders>
              <w:top w:val="single" w:sz="12" w:space="0" w:color="auto"/>
              <w:left w:val="single" w:sz="12" w:space="0" w:color="auto"/>
            </w:tcBorders>
            <w:shd w:val="clear" w:color="auto" w:fill="auto"/>
          </w:tcPr>
          <w:p w14:paraId="0E0AE624" w14:textId="77777777" w:rsidR="0027215D" w:rsidRPr="00F92412" w:rsidRDefault="0027215D" w:rsidP="009C3F67">
            <w:pPr>
              <w:spacing w:before="60" w:after="60"/>
              <w:rPr>
                <w:rFonts w:eastAsia="Calibri" w:cs="Arial"/>
                <w:b/>
                <w:szCs w:val="20"/>
                <w:lang w:eastAsia="en-US"/>
              </w:rPr>
            </w:pPr>
            <w:r w:rsidRPr="00F92412">
              <w:rPr>
                <w:rFonts w:eastAsia="Calibri" w:cs="Arial"/>
                <w:b/>
                <w:szCs w:val="20"/>
                <w:lang w:eastAsia="en-US"/>
              </w:rPr>
              <w:t>U3333</w:t>
            </w:r>
          </w:p>
        </w:tc>
        <w:tc>
          <w:tcPr>
            <w:tcW w:w="409" w:type="pct"/>
            <w:vMerge w:val="restart"/>
            <w:tcBorders>
              <w:top w:val="single" w:sz="12" w:space="0" w:color="auto"/>
              <w:right w:val="single" w:sz="18" w:space="0" w:color="auto"/>
            </w:tcBorders>
            <w:shd w:val="clear" w:color="auto" w:fill="auto"/>
          </w:tcPr>
          <w:p w14:paraId="532BA2A8" w14:textId="77777777" w:rsidR="0027215D" w:rsidRPr="00F92412" w:rsidRDefault="0027215D" w:rsidP="009C3F67">
            <w:pPr>
              <w:spacing w:before="60" w:after="60"/>
              <w:rPr>
                <w:rFonts w:eastAsia="Calibri" w:cs="Arial"/>
                <w:szCs w:val="20"/>
                <w:lang w:eastAsia="en-US"/>
              </w:rPr>
            </w:pPr>
            <w:r w:rsidRPr="00F92412">
              <w:rPr>
                <w:rFonts w:eastAsia="Calibri" w:cs="Arial"/>
                <w:szCs w:val="20"/>
                <w:lang w:eastAsia="en-US"/>
              </w:rPr>
              <w:t>T313</w:t>
            </w:r>
          </w:p>
        </w:tc>
        <w:tc>
          <w:tcPr>
            <w:tcW w:w="834" w:type="pct"/>
            <w:vMerge w:val="restart"/>
            <w:tcBorders>
              <w:top w:val="single" w:sz="12" w:space="0" w:color="auto"/>
              <w:left w:val="single" w:sz="18" w:space="0" w:color="auto"/>
            </w:tcBorders>
            <w:shd w:val="clear" w:color="auto" w:fill="auto"/>
          </w:tcPr>
          <w:p w14:paraId="4C0BEDFB" w14:textId="77777777" w:rsidR="0027215D" w:rsidRPr="00F92412" w:rsidRDefault="0027215D" w:rsidP="009C3F67">
            <w:pPr>
              <w:spacing w:before="60" w:after="60"/>
              <w:rPr>
                <w:rFonts w:eastAsia="Calibri" w:cs="Arial"/>
                <w:b/>
                <w:szCs w:val="20"/>
                <w:lang w:eastAsia="en-US"/>
              </w:rPr>
            </w:pPr>
            <w:r w:rsidRPr="00F92412">
              <w:rPr>
                <w:rFonts w:eastAsia="Calibri" w:cs="Arial"/>
                <w:b/>
                <w:szCs w:val="20"/>
                <w:lang w:eastAsia="en-US"/>
              </w:rPr>
              <w:t>A07.2.02</w:t>
            </w:r>
          </w:p>
          <w:p w14:paraId="00B5A60E" w14:textId="77777777" w:rsidR="0027215D" w:rsidRPr="00F92412" w:rsidRDefault="0027215D" w:rsidP="009C3F67">
            <w:pPr>
              <w:spacing w:before="60" w:after="60"/>
              <w:rPr>
                <w:rFonts w:eastAsia="Calibri" w:cs="Arial"/>
                <w:szCs w:val="20"/>
                <w:lang w:eastAsia="en-US"/>
              </w:rPr>
            </w:pPr>
            <w:r w:rsidRPr="00F92412">
              <w:rPr>
                <w:rFonts w:eastAsia="Calibri" w:cs="Arial"/>
                <w:szCs w:val="20"/>
                <w:lang w:eastAsia="en-US"/>
              </w:rPr>
              <w:t>Community/</w:t>
            </w:r>
            <w:r w:rsidR="00593CC9" w:rsidRPr="00F92412">
              <w:rPr>
                <w:rFonts w:eastAsia="Calibri" w:cs="Arial"/>
                <w:szCs w:val="20"/>
                <w:lang w:eastAsia="en-US"/>
              </w:rPr>
              <w:t>community centre</w:t>
            </w:r>
            <w:r w:rsidRPr="00F92412">
              <w:rPr>
                <w:rFonts w:eastAsia="Calibri" w:cs="Arial"/>
                <w:szCs w:val="20"/>
                <w:lang w:eastAsia="en-US"/>
              </w:rPr>
              <w:t>-based development coordination and support</w:t>
            </w:r>
          </w:p>
        </w:tc>
        <w:tc>
          <w:tcPr>
            <w:tcW w:w="519" w:type="pct"/>
            <w:vMerge w:val="restart"/>
            <w:tcBorders>
              <w:top w:val="single" w:sz="12" w:space="0" w:color="auto"/>
            </w:tcBorders>
            <w:shd w:val="clear" w:color="auto" w:fill="auto"/>
          </w:tcPr>
          <w:p w14:paraId="53B021D4" w14:textId="77777777" w:rsidR="0027215D" w:rsidRPr="00F92412" w:rsidRDefault="0027215D" w:rsidP="009C3F67">
            <w:pPr>
              <w:spacing w:before="60" w:after="60"/>
              <w:rPr>
                <w:rFonts w:eastAsia="Calibri" w:cs="Arial"/>
                <w:szCs w:val="20"/>
                <w:lang w:eastAsia="en-US"/>
              </w:rPr>
            </w:pPr>
            <w:r w:rsidRPr="00F92412">
              <w:rPr>
                <w:rFonts w:eastAsia="Calibri" w:cs="Arial"/>
                <w:szCs w:val="20"/>
                <w:lang w:eastAsia="en-US"/>
              </w:rPr>
              <w:t>Number of hours</w:t>
            </w:r>
          </w:p>
        </w:tc>
        <w:tc>
          <w:tcPr>
            <w:tcW w:w="552" w:type="pct"/>
            <w:vMerge w:val="restart"/>
            <w:tcBorders>
              <w:top w:val="single" w:sz="12" w:space="0" w:color="auto"/>
              <w:right w:val="single" w:sz="18" w:space="0" w:color="auto"/>
            </w:tcBorders>
            <w:shd w:val="clear" w:color="auto" w:fill="auto"/>
          </w:tcPr>
          <w:p w14:paraId="270EAB71" w14:textId="77777777" w:rsidR="0027215D" w:rsidRPr="00F92412" w:rsidRDefault="0027215D" w:rsidP="009C3F67">
            <w:pPr>
              <w:spacing w:before="60" w:after="60"/>
              <w:rPr>
                <w:rFonts w:eastAsia="Calibri" w:cs="Arial"/>
                <w:szCs w:val="20"/>
                <w:lang w:eastAsia="en-US"/>
              </w:rPr>
            </w:pPr>
            <w:r w:rsidRPr="00F92412">
              <w:rPr>
                <w:rFonts w:eastAsia="Calibri" w:cs="Arial"/>
                <w:szCs w:val="20"/>
                <w:lang w:eastAsia="en-US"/>
              </w:rPr>
              <w:t>Number of Service Users</w:t>
            </w:r>
          </w:p>
        </w:tc>
        <w:tc>
          <w:tcPr>
            <w:tcW w:w="726" w:type="pct"/>
            <w:vMerge w:val="restart"/>
            <w:tcBorders>
              <w:top w:val="single" w:sz="12" w:space="0" w:color="auto"/>
              <w:left w:val="single" w:sz="18" w:space="0" w:color="auto"/>
            </w:tcBorders>
            <w:shd w:val="clear" w:color="auto" w:fill="auto"/>
          </w:tcPr>
          <w:p w14:paraId="78D3E2CB" w14:textId="77777777" w:rsidR="0027215D" w:rsidRPr="00F92412" w:rsidRDefault="0027215D" w:rsidP="009C3F67">
            <w:pPr>
              <w:spacing w:before="60" w:after="60"/>
              <w:rPr>
                <w:rFonts w:eastAsia="Calibri" w:cs="Arial"/>
                <w:b/>
                <w:szCs w:val="20"/>
                <w:lang w:eastAsia="en-US"/>
              </w:rPr>
            </w:pPr>
            <w:r w:rsidRPr="00F92412">
              <w:rPr>
                <w:rFonts w:eastAsia="Calibri" w:cs="Arial"/>
                <w:b/>
                <w:szCs w:val="20"/>
                <w:lang w:eastAsia="en-US"/>
              </w:rPr>
              <w:t>A07.2.02</w:t>
            </w:r>
            <w:r w:rsidR="007B2843">
              <w:rPr>
                <w:rFonts w:eastAsia="Calibri" w:cs="Arial"/>
                <w:b/>
                <w:szCs w:val="20"/>
                <w:lang w:eastAsia="en-US"/>
              </w:rPr>
              <w:t xml:space="preserve"> </w:t>
            </w:r>
          </w:p>
          <w:p w14:paraId="73B0704B" w14:textId="77777777" w:rsidR="0027215D" w:rsidRPr="00F92412" w:rsidRDefault="0027215D" w:rsidP="009C3F67">
            <w:pPr>
              <w:spacing w:before="60" w:after="60"/>
              <w:rPr>
                <w:rFonts w:eastAsia="Calibri" w:cs="Arial"/>
                <w:b/>
                <w:szCs w:val="20"/>
                <w:lang w:eastAsia="en-US"/>
              </w:rPr>
            </w:pPr>
          </w:p>
        </w:tc>
        <w:tc>
          <w:tcPr>
            <w:tcW w:w="1504" w:type="pct"/>
            <w:tcBorders>
              <w:top w:val="single" w:sz="12" w:space="0" w:color="auto"/>
              <w:right w:val="single" w:sz="12" w:space="0" w:color="auto"/>
            </w:tcBorders>
            <w:shd w:val="clear" w:color="auto" w:fill="auto"/>
          </w:tcPr>
          <w:p w14:paraId="52D0D279" w14:textId="77777777" w:rsidR="0027215D" w:rsidRPr="00F92412" w:rsidRDefault="0027215D" w:rsidP="009C3F67">
            <w:pPr>
              <w:spacing w:before="60" w:after="60"/>
            </w:pPr>
            <w:r w:rsidRPr="00F92412">
              <w:t>Number of hours provided during the reporting period</w:t>
            </w:r>
          </w:p>
        </w:tc>
      </w:tr>
      <w:tr w:rsidR="0027215D" w:rsidRPr="008D2B02" w14:paraId="03FB2B63" w14:textId="77777777" w:rsidTr="00A95383">
        <w:trPr>
          <w:trHeight w:val="551"/>
        </w:trPr>
        <w:tc>
          <w:tcPr>
            <w:tcW w:w="456" w:type="pct"/>
            <w:vMerge/>
            <w:tcBorders>
              <w:left w:val="single" w:sz="12" w:space="0" w:color="auto"/>
              <w:bottom w:val="single" w:sz="12" w:space="0" w:color="auto"/>
            </w:tcBorders>
            <w:shd w:val="clear" w:color="auto" w:fill="auto"/>
          </w:tcPr>
          <w:p w14:paraId="6FF7DA65" w14:textId="77777777" w:rsidR="0027215D" w:rsidRPr="00F92412" w:rsidRDefault="0027215D" w:rsidP="009C3F67">
            <w:pPr>
              <w:spacing w:before="60" w:after="60"/>
              <w:rPr>
                <w:rFonts w:eastAsia="Calibri" w:cs="Arial"/>
                <w:b/>
                <w:szCs w:val="20"/>
                <w:lang w:eastAsia="en-US"/>
              </w:rPr>
            </w:pPr>
          </w:p>
        </w:tc>
        <w:tc>
          <w:tcPr>
            <w:tcW w:w="409" w:type="pct"/>
            <w:vMerge/>
            <w:tcBorders>
              <w:bottom w:val="single" w:sz="12" w:space="0" w:color="auto"/>
              <w:right w:val="single" w:sz="18" w:space="0" w:color="auto"/>
            </w:tcBorders>
            <w:shd w:val="clear" w:color="auto" w:fill="auto"/>
          </w:tcPr>
          <w:p w14:paraId="128257BE" w14:textId="77777777" w:rsidR="0027215D" w:rsidRPr="00F92412" w:rsidRDefault="0027215D" w:rsidP="009C3F67">
            <w:pPr>
              <w:spacing w:before="60" w:after="60"/>
              <w:rPr>
                <w:rFonts w:eastAsia="Calibri" w:cs="Arial"/>
                <w:szCs w:val="20"/>
                <w:lang w:eastAsia="en-US"/>
              </w:rPr>
            </w:pPr>
          </w:p>
        </w:tc>
        <w:tc>
          <w:tcPr>
            <w:tcW w:w="834" w:type="pct"/>
            <w:vMerge/>
            <w:tcBorders>
              <w:left w:val="single" w:sz="18" w:space="0" w:color="auto"/>
              <w:bottom w:val="single" w:sz="12" w:space="0" w:color="auto"/>
            </w:tcBorders>
            <w:shd w:val="clear" w:color="auto" w:fill="auto"/>
          </w:tcPr>
          <w:p w14:paraId="2D6CE206" w14:textId="77777777" w:rsidR="0027215D" w:rsidRPr="00F92412" w:rsidRDefault="0027215D" w:rsidP="009C3F67">
            <w:pPr>
              <w:spacing w:before="60" w:after="60"/>
              <w:rPr>
                <w:rFonts w:eastAsia="Calibri" w:cs="Arial"/>
                <w:b/>
                <w:szCs w:val="20"/>
                <w:lang w:eastAsia="en-US"/>
              </w:rPr>
            </w:pPr>
          </w:p>
        </w:tc>
        <w:tc>
          <w:tcPr>
            <w:tcW w:w="519" w:type="pct"/>
            <w:vMerge/>
            <w:tcBorders>
              <w:bottom w:val="single" w:sz="12" w:space="0" w:color="auto"/>
            </w:tcBorders>
            <w:shd w:val="clear" w:color="auto" w:fill="auto"/>
          </w:tcPr>
          <w:p w14:paraId="4527DD64" w14:textId="77777777" w:rsidR="0027215D" w:rsidRPr="00F92412" w:rsidRDefault="0027215D" w:rsidP="009C3F67">
            <w:pPr>
              <w:spacing w:before="60" w:after="60"/>
              <w:rPr>
                <w:rFonts w:eastAsia="Calibri" w:cs="Arial"/>
                <w:szCs w:val="20"/>
                <w:lang w:eastAsia="en-US"/>
              </w:rPr>
            </w:pPr>
          </w:p>
        </w:tc>
        <w:tc>
          <w:tcPr>
            <w:tcW w:w="552" w:type="pct"/>
            <w:vMerge/>
            <w:tcBorders>
              <w:bottom w:val="single" w:sz="12" w:space="0" w:color="auto"/>
              <w:right w:val="single" w:sz="18" w:space="0" w:color="auto"/>
            </w:tcBorders>
            <w:shd w:val="clear" w:color="auto" w:fill="auto"/>
          </w:tcPr>
          <w:p w14:paraId="25651DAC" w14:textId="77777777" w:rsidR="0027215D" w:rsidRPr="00F92412" w:rsidRDefault="0027215D" w:rsidP="009C3F67">
            <w:pPr>
              <w:spacing w:before="60" w:after="60"/>
              <w:rPr>
                <w:rFonts w:eastAsia="Calibri" w:cs="Arial"/>
                <w:szCs w:val="20"/>
                <w:lang w:eastAsia="en-US"/>
              </w:rPr>
            </w:pPr>
          </w:p>
        </w:tc>
        <w:tc>
          <w:tcPr>
            <w:tcW w:w="726" w:type="pct"/>
            <w:vMerge/>
            <w:tcBorders>
              <w:left w:val="single" w:sz="18" w:space="0" w:color="auto"/>
              <w:bottom w:val="single" w:sz="12" w:space="0" w:color="auto"/>
            </w:tcBorders>
            <w:shd w:val="clear" w:color="auto" w:fill="auto"/>
          </w:tcPr>
          <w:p w14:paraId="333008E1" w14:textId="77777777" w:rsidR="0027215D" w:rsidRPr="00F92412" w:rsidRDefault="0027215D" w:rsidP="009C3F67">
            <w:pPr>
              <w:spacing w:before="60" w:after="60"/>
              <w:rPr>
                <w:rFonts w:eastAsia="Calibri" w:cs="Arial"/>
                <w:b/>
                <w:szCs w:val="20"/>
                <w:lang w:eastAsia="en-US"/>
              </w:rPr>
            </w:pPr>
          </w:p>
        </w:tc>
        <w:tc>
          <w:tcPr>
            <w:tcW w:w="1504" w:type="pct"/>
            <w:tcBorders>
              <w:bottom w:val="single" w:sz="12" w:space="0" w:color="auto"/>
              <w:right w:val="single" w:sz="12" w:space="0" w:color="auto"/>
            </w:tcBorders>
            <w:shd w:val="clear" w:color="auto" w:fill="auto"/>
          </w:tcPr>
          <w:p w14:paraId="54D17ED2" w14:textId="77777777" w:rsidR="0027215D" w:rsidRPr="00F92412" w:rsidRDefault="0027215D" w:rsidP="009C3F67">
            <w:pPr>
              <w:spacing w:before="60" w:after="60"/>
            </w:pPr>
            <w:r w:rsidRPr="00F92412">
              <w:t>Number of Service Users who received a service during the reporting period</w:t>
            </w:r>
          </w:p>
        </w:tc>
      </w:tr>
      <w:tr w:rsidR="007B2843" w:rsidRPr="00067C93" w14:paraId="30E2DAD7" w14:textId="77777777" w:rsidTr="00A95383">
        <w:trPr>
          <w:trHeight w:val="523"/>
        </w:trPr>
        <w:tc>
          <w:tcPr>
            <w:tcW w:w="456" w:type="pct"/>
            <w:tcBorders>
              <w:top w:val="single" w:sz="12" w:space="0" w:color="auto"/>
              <w:left w:val="single" w:sz="12" w:space="0" w:color="auto"/>
              <w:bottom w:val="single" w:sz="12" w:space="0" w:color="auto"/>
            </w:tcBorders>
            <w:shd w:val="clear" w:color="auto" w:fill="auto"/>
          </w:tcPr>
          <w:p w14:paraId="55BC3A6C" w14:textId="77777777" w:rsidR="007B2843" w:rsidRDefault="007B2843" w:rsidP="00670D7B">
            <w:pPr>
              <w:spacing w:before="60" w:after="60"/>
              <w:rPr>
                <w:rFonts w:eastAsia="Calibri" w:cs="Arial"/>
                <w:b/>
                <w:szCs w:val="20"/>
                <w:lang w:eastAsia="en-US"/>
              </w:rPr>
            </w:pPr>
            <w:r>
              <w:rPr>
                <w:rFonts w:eastAsia="Calibri" w:cs="Arial"/>
                <w:b/>
                <w:szCs w:val="20"/>
                <w:lang w:eastAsia="en-US"/>
              </w:rPr>
              <w:t>U3333</w:t>
            </w:r>
          </w:p>
        </w:tc>
        <w:tc>
          <w:tcPr>
            <w:tcW w:w="409" w:type="pct"/>
            <w:tcBorders>
              <w:top w:val="single" w:sz="12" w:space="0" w:color="auto"/>
              <w:bottom w:val="single" w:sz="12" w:space="0" w:color="auto"/>
              <w:right w:val="single" w:sz="18" w:space="0" w:color="auto"/>
            </w:tcBorders>
            <w:shd w:val="clear" w:color="auto" w:fill="auto"/>
          </w:tcPr>
          <w:p w14:paraId="311A29B0" w14:textId="77777777" w:rsidR="007B2843" w:rsidRDefault="007B2843" w:rsidP="007B2843">
            <w:pPr>
              <w:spacing w:before="60" w:after="60"/>
              <w:rPr>
                <w:rFonts w:eastAsia="Calibri" w:cs="Arial"/>
                <w:szCs w:val="20"/>
                <w:lang w:eastAsia="en-US"/>
              </w:rPr>
            </w:pPr>
            <w:r>
              <w:rPr>
                <w:rFonts w:eastAsia="Calibri" w:cs="Arial"/>
                <w:szCs w:val="20"/>
                <w:lang w:eastAsia="en-US"/>
              </w:rPr>
              <w:t>T313</w:t>
            </w:r>
          </w:p>
        </w:tc>
        <w:tc>
          <w:tcPr>
            <w:tcW w:w="834" w:type="pct"/>
            <w:tcBorders>
              <w:top w:val="single" w:sz="12" w:space="0" w:color="auto"/>
              <w:left w:val="single" w:sz="18" w:space="0" w:color="auto"/>
              <w:bottom w:val="single" w:sz="12" w:space="0" w:color="auto"/>
            </w:tcBorders>
            <w:shd w:val="clear" w:color="auto" w:fill="auto"/>
          </w:tcPr>
          <w:p w14:paraId="53BE005B" w14:textId="77777777" w:rsidR="007B2843" w:rsidRPr="00F92412" w:rsidRDefault="007B2843" w:rsidP="007B2843">
            <w:pPr>
              <w:spacing w:before="60" w:after="60"/>
              <w:rPr>
                <w:rFonts w:eastAsia="Calibri" w:cs="Arial"/>
                <w:b/>
                <w:szCs w:val="20"/>
                <w:lang w:eastAsia="en-US"/>
              </w:rPr>
            </w:pPr>
            <w:r w:rsidRPr="00F92412">
              <w:rPr>
                <w:rFonts w:eastAsia="Calibri" w:cs="Arial"/>
                <w:b/>
                <w:szCs w:val="20"/>
                <w:lang w:eastAsia="en-US"/>
              </w:rPr>
              <w:t>A07.2.02</w:t>
            </w:r>
          </w:p>
          <w:p w14:paraId="3B207E79" w14:textId="77777777" w:rsidR="007B2843" w:rsidRDefault="007B2843" w:rsidP="007B2843">
            <w:pPr>
              <w:spacing w:before="60" w:after="60"/>
              <w:rPr>
                <w:rFonts w:eastAsia="Calibri" w:cs="Arial"/>
                <w:b/>
                <w:szCs w:val="20"/>
                <w:lang w:eastAsia="en-US"/>
              </w:rPr>
            </w:pPr>
            <w:r w:rsidRPr="00F92412">
              <w:rPr>
                <w:rFonts w:eastAsia="Calibri" w:cs="Arial"/>
                <w:szCs w:val="20"/>
                <w:lang w:eastAsia="en-US"/>
              </w:rPr>
              <w:t>Community/community centre-based development coordination and support</w:t>
            </w:r>
          </w:p>
        </w:tc>
        <w:tc>
          <w:tcPr>
            <w:tcW w:w="519" w:type="pct"/>
            <w:tcBorders>
              <w:top w:val="single" w:sz="12" w:space="0" w:color="auto"/>
              <w:bottom w:val="single" w:sz="12" w:space="0" w:color="auto"/>
            </w:tcBorders>
            <w:shd w:val="clear" w:color="auto" w:fill="auto"/>
          </w:tcPr>
          <w:p w14:paraId="68A0B282" w14:textId="77777777" w:rsidR="007B2843" w:rsidRPr="002E7163" w:rsidRDefault="007B2843" w:rsidP="00670D7B">
            <w:pPr>
              <w:spacing w:before="60" w:after="60"/>
              <w:rPr>
                <w:rFonts w:eastAsia="Calibri" w:cs="Arial"/>
                <w:szCs w:val="20"/>
                <w:lang w:eastAsia="en-US"/>
              </w:rPr>
            </w:pPr>
            <w:r>
              <w:rPr>
                <w:rFonts w:eastAsia="Calibri" w:cs="Arial"/>
                <w:szCs w:val="20"/>
                <w:lang w:eastAsia="en-US"/>
              </w:rPr>
              <w:t>Milestones</w:t>
            </w:r>
          </w:p>
        </w:tc>
        <w:tc>
          <w:tcPr>
            <w:tcW w:w="552" w:type="pct"/>
            <w:tcBorders>
              <w:top w:val="single" w:sz="12" w:space="0" w:color="auto"/>
              <w:bottom w:val="single" w:sz="12" w:space="0" w:color="auto"/>
              <w:right w:val="single" w:sz="18" w:space="0" w:color="auto"/>
            </w:tcBorders>
            <w:shd w:val="clear" w:color="auto" w:fill="auto"/>
          </w:tcPr>
          <w:p w14:paraId="77ED1B29" w14:textId="77777777" w:rsidR="007B2843" w:rsidRPr="002E7163" w:rsidRDefault="007B2843" w:rsidP="00670D7B">
            <w:pPr>
              <w:spacing w:before="60" w:after="60"/>
              <w:rPr>
                <w:rFonts w:eastAsia="Calibri" w:cs="Arial"/>
                <w:szCs w:val="20"/>
                <w:lang w:eastAsia="en-US"/>
              </w:rPr>
            </w:pPr>
            <w:r>
              <w:rPr>
                <w:rFonts w:eastAsia="Calibri" w:cs="Arial"/>
                <w:szCs w:val="20"/>
                <w:lang w:eastAsia="en-US"/>
              </w:rPr>
              <w:t>N/A</w:t>
            </w:r>
          </w:p>
        </w:tc>
        <w:tc>
          <w:tcPr>
            <w:tcW w:w="726" w:type="pct"/>
            <w:tcBorders>
              <w:top w:val="single" w:sz="12" w:space="0" w:color="auto"/>
              <w:left w:val="single" w:sz="18" w:space="0" w:color="auto"/>
              <w:bottom w:val="single" w:sz="12" w:space="0" w:color="auto"/>
            </w:tcBorders>
            <w:shd w:val="clear" w:color="auto" w:fill="auto"/>
          </w:tcPr>
          <w:p w14:paraId="5E37F059" w14:textId="77777777" w:rsidR="007B2843" w:rsidRDefault="007B2843" w:rsidP="007B2843">
            <w:pPr>
              <w:spacing w:before="60" w:after="60"/>
              <w:rPr>
                <w:rFonts w:eastAsia="Calibri" w:cs="Arial"/>
                <w:b/>
                <w:szCs w:val="20"/>
                <w:lang w:eastAsia="en-US"/>
              </w:rPr>
            </w:pPr>
            <w:r>
              <w:rPr>
                <w:rFonts w:eastAsia="Calibri" w:cs="Arial"/>
                <w:b/>
                <w:szCs w:val="20"/>
                <w:lang w:eastAsia="en-US"/>
              </w:rPr>
              <w:t>A07.2.02</w:t>
            </w:r>
          </w:p>
        </w:tc>
        <w:tc>
          <w:tcPr>
            <w:tcW w:w="1504" w:type="pct"/>
            <w:tcBorders>
              <w:top w:val="single" w:sz="12" w:space="0" w:color="auto"/>
              <w:bottom w:val="single" w:sz="12" w:space="0" w:color="auto"/>
              <w:right w:val="single" w:sz="12" w:space="0" w:color="auto"/>
            </w:tcBorders>
            <w:shd w:val="clear" w:color="auto" w:fill="auto"/>
          </w:tcPr>
          <w:p w14:paraId="230C7B4C" w14:textId="77777777" w:rsidR="007B2843" w:rsidRPr="00067C93" w:rsidRDefault="007B2843" w:rsidP="00670D7B">
            <w:pPr>
              <w:spacing w:before="60" w:after="60"/>
            </w:pPr>
            <w:r>
              <w:t>Milestones</w:t>
            </w:r>
          </w:p>
        </w:tc>
      </w:tr>
    </w:tbl>
    <w:p w14:paraId="09F247D8" w14:textId="6589A9DC" w:rsidR="001B230F" w:rsidRDefault="001B230F" w:rsidP="00B3069B">
      <w:pPr>
        <w:spacing w:after="0"/>
        <w:rPr>
          <w:rFonts w:eastAsia="Calibri" w:cs="Arial"/>
          <w:b/>
          <w:szCs w:val="20"/>
          <w:lang w:eastAsia="en-US"/>
        </w:rPr>
      </w:pPr>
    </w:p>
    <w:p w14:paraId="6D465388" w14:textId="77777777" w:rsidR="001B230F" w:rsidRDefault="001B230F">
      <w:pPr>
        <w:spacing w:after="0"/>
        <w:rPr>
          <w:rFonts w:eastAsia="Calibri" w:cs="Arial"/>
          <w:b/>
          <w:szCs w:val="20"/>
          <w:lang w:eastAsia="en-US"/>
        </w:rPr>
      </w:pPr>
      <w:r>
        <w:rPr>
          <w:rFonts w:eastAsia="Calibri" w:cs="Arial"/>
          <w:b/>
          <w:szCs w:val="20"/>
          <w:lang w:eastAsia="en-US"/>
        </w:rPr>
        <w:br w:type="page"/>
      </w:r>
    </w:p>
    <w:p w14:paraId="34316202" w14:textId="77777777" w:rsidR="0027215D" w:rsidRDefault="0027215D" w:rsidP="00B3069B">
      <w:pPr>
        <w:spacing w:after="0"/>
        <w:rPr>
          <w:rFonts w:eastAsia="Calibri" w:cs="Arial"/>
          <w:b/>
          <w:szCs w:val="20"/>
          <w:lang w:eastAsia="en-US"/>
        </w:rPr>
      </w:pPr>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5"/>
        <w:gridCol w:w="1320"/>
        <w:gridCol w:w="2203"/>
        <w:gridCol w:w="10015"/>
      </w:tblGrid>
      <w:tr w:rsidR="00B3069B" w:rsidRPr="008D2B02" w14:paraId="53111232" w14:textId="77777777" w:rsidTr="00C6131C">
        <w:tc>
          <w:tcPr>
            <w:tcW w:w="5000" w:type="pct"/>
            <w:gridSpan w:val="4"/>
            <w:tcBorders>
              <w:top w:val="single" w:sz="12" w:space="0" w:color="auto"/>
              <w:left w:val="single" w:sz="12" w:space="0" w:color="auto"/>
              <w:right w:val="single" w:sz="12" w:space="0" w:color="auto"/>
            </w:tcBorders>
            <w:shd w:val="clear" w:color="auto" w:fill="FFFFFF"/>
          </w:tcPr>
          <w:p w14:paraId="2EBAE5DD" w14:textId="77777777" w:rsidR="00B3069B" w:rsidRPr="008D2B02" w:rsidRDefault="003F2E1C" w:rsidP="009C3F67">
            <w:pPr>
              <w:spacing w:before="60" w:after="60"/>
              <w:rPr>
                <w:rFonts w:eastAsia="Calibri" w:cs="Arial"/>
                <w:b/>
                <w:szCs w:val="20"/>
                <w:lang w:eastAsia="en-US"/>
              </w:rPr>
            </w:pPr>
            <w:r>
              <w:br w:type="page"/>
            </w:r>
            <w:r>
              <w:rPr>
                <w:rFonts w:eastAsia="Calibri"/>
                <w:lang w:eastAsia="en-US"/>
              </w:rPr>
              <w:br w:type="page"/>
            </w:r>
            <w:r w:rsidR="00480798">
              <w:rPr>
                <w:rFonts w:eastAsia="Calibri" w:cs="Arial"/>
                <w:b/>
                <w:szCs w:val="20"/>
                <w:lang w:eastAsia="en-US"/>
              </w:rPr>
              <w:t>Relates to item 7.1 or 9.1 of the agreement</w:t>
            </w:r>
          </w:p>
        </w:tc>
      </w:tr>
      <w:tr w:rsidR="00B3069B" w:rsidRPr="008D2B02" w14:paraId="20A152EA" w14:textId="77777777" w:rsidTr="00C6131C">
        <w:tc>
          <w:tcPr>
            <w:tcW w:w="415" w:type="pct"/>
            <w:tcBorders>
              <w:top w:val="single" w:sz="12" w:space="0" w:color="auto"/>
              <w:left w:val="single" w:sz="12" w:space="0" w:color="auto"/>
              <w:bottom w:val="single" w:sz="12" w:space="0" w:color="auto"/>
            </w:tcBorders>
            <w:shd w:val="clear" w:color="auto" w:fill="262626"/>
          </w:tcPr>
          <w:p w14:paraId="50F3E9DF" w14:textId="77777777" w:rsidR="00B3069B" w:rsidRPr="008D2B02" w:rsidRDefault="00B3069B"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47" w:type="pct"/>
            <w:tcBorders>
              <w:bottom w:val="single" w:sz="12" w:space="0" w:color="auto"/>
            </w:tcBorders>
            <w:shd w:val="clear" w:color="auto" w:fill="262626"/>
          </w:tcPr>
          <w:p w14:paraId="385FE475" w14:textId="77777777" w:rsidR="00B3069B" w:rsidRPr="008D2B02" w:rsidRDefault="00B3069B"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38" w:type="pct"/>
            <w:gridSpan w:val="2"/>
            <w:tcBorders>
              <w:top w:val="single" w:sz="12" w:space="0" w:color="auto"/>
              <w:right w:val="single" w:sz="12" w:space="0" w:color="auto"/>
            </w:tcBorders>
            <w:shd w:val="clear" w:color="auto" w:fill="BFBFBF"/>
          </w:tcPr>
          <w:p w14:paraId="51CC2B2E" w14:textId="2382DD5A" w:rsidR="00B3069B" w:rsidRPr="008D2B02" w:rsidRDefault="003A7479" w:rsidP="009C3F67">
            <w:pPr>
              <w:spacing w:before="60" w:after="60"/>
              <w:rPr>
                <w:rFonts w:eastAsia="Calibri" w:cs="Arial"/>
                <w:b/>
                <w:szCs w:val="20"/>
                <w:lang w:eastAsia="en-US"/>
              </w:rPr>
            </w:pPr>
            <w:r w:rsidRPr="008D2B02">
              <w:rPr>
                <w:rFonts w:eastAsia="Calibri" w:cs="Arial"/>
                <w:b/>
                <w:szCs w:val="20"/>
                <w:lang w:eastAsia="en-US"/>
              </w:rPr>
              <w:t>Throughput Measure</w:t>
            </w:r>
            <w:r w:rsidR="00B3069B" w:rsidRPr="008D2B02">
              <w:rPr>
                <w:rFonts w:eastAsia="Calibri" w:cs="Arial"/>
                <w:b/>
                <w:szCs w:val="20"/>
                <w:lang w:eastAsia="en-US"/>
              </w:rPr>
              <w:t xml:space="preserve">  </w:t>
            </w:r>
          </w:p>
        </w:tc>
      </w:tr>
      <w:tr w:rsidR="00F74385" w:rsidRPr="008D2B02" w14:paraId="4D95BFA4" w14:textId="77777777" w:rsidTr="00C6131C">
        <w:trPr>
          <w:trHeight w:val="377"/>
        </w:trPr>
        <w:tc>
          <w:tcPr>
            <w:tcW w:w="415" w:type="pct"/>
            <w:tcBorders>
              <w:top w:val="single" w:sz="12" w:space="0" w:color="auto"/>
              <w:left w:val="single" w:sz="12" w:space="0" w:color="auto"/>
              <w:bottom w:val="single" w:sz="4" w:space="0" w:color="auto"/>
            </w:tcBorders>
            <w:shd w:val="clear" w:color="auto" w:fill="auto"/>
          </w:tcPr>
          <w:p w14:paraId="67F68E42" w14:textId="77777777" w:rsidR="00F74385" w:rsidRPr="00767F4A" w:rsidRDefault="00F74385" w:rsidP="009C3F67">
            <w:pPr>
              <w:spacing w:before="60" w:after="60"/>
              <w:rPr>
                <w:rFonts w:eastAsia="Calibri" w:cs="Arial"/>
                <w:b/>
                <w:szCs w:val="20"/>
                <w:highlight w:val="yellow"/>
                <w:lang w:eastAsia="en-US"/>
              </w:rPr>
            </w:pPr>
            <w:r w:rsidRPr="007A3548">
              <w:rPr>
                <w:rFonts w:eastAsia="Calibri" w:cs="Arial"/>
                <w:b/>
                <w:szCs w:val="20"/>
                <w:lang w:eastAsia="en-US"/>
              </w:rPr>
              <w:t>U3</w:t>
            </w:r>
            <w:r>
              <w:rPr>
                <w:rFonts w:eastAsia="Calibri" w:cs="Arial"/>
                <w:b/>
                <w:szCs w:val="20"/>
                <w:lang w:eastAsia="en-US"/>
              </w:rPr>
              <w:t>33</w:t>
            </w:r>
            <w:r w:rsidR="008579FE">
              <w:rPr>
                <w:rFonts w:eastAsia="Calibri" w:cs="Arial"/>
                <w:b/>
                <w:szCs w:val="20"/>
                <w:lang w:eastAsia="en-US"/>
              </w:rPr>
              <w:t>3</w:t>
            </w:r>
          </w:p>
        </w:tc>
        <w:tc>
          <w:tcPr>
            <w:tcW w:w="447" w:type="pct"/>
            <w:tcBorders>
              <w:top w:val="single" w:sz="12" w:space="0" w:color="auto"/>
              <w:bottom w:val="single" w:sz="4" w:space="0" w:color="auto"/>
              <w:right w:val="single" w:sz="12" w:space="0" w:color="auto"/>
            </w:tcBorders>
            <w:shd w:val="clear" w:color="auto" w:fill="auto"/>
          </w:tcPr>
          <w:p w14:paraId="78BC5D1B" w14:textId="77777777" w:rsidR="00F74385" w:rsidRPr="00B3069B" w:rsidRDefault="00F74385" w:rsidP="009C3F67">
            <w:pPr>
              <w:spacing w:before="60" w:after="60"/>
              <w:rPr>
                <w:rFonts w:eastAsia="Calibri" w:cs="Arial"/>
                <w:szCs w:val="20"/>
                <w:lang w:eastAsia="en-US"/>
              </w:rPr>
            </w:pPr>
            <w:r w:rsidRPr="003162E9">
              <w:rPr>
                <w:rFonts w:eastAsia="Calibri" w:cs="Arial"/>
                <w:szCs w:val="20"/>
                <w:lang w:eastAsia="en-US"/>
              </w:rPr>
              <w:t>T31</w:t>
            </w:r>
            <w:r w:rsidR="0097098F">
              <w:rPr>
                <w:rFonts w:eastAsia="Calibri" w:cs="Arial"/>
                <w:szCs w:val="20"/>
                <w:lang w:eastAsia="en-US"/>
              </w:rPr>
              <w:t>3</w:t>
            </w:r>
          </w:p>
        </w:tc>
        <w:tc>
          <w:tcPr>
            <w:tcW w:w="746" w:type="pct"/>
            <w:tcBorders>
              <w:top w:val="single" w:sz="12" w:space="0" w:color="auto"/>
              <w:left w:val="single" w:sz="12" w:space="0" w:color="auto"/>
              <w:bottom w:val="single" w:sz="4" w:space="0" w:color="auto"/>
            </w:tcBorders>
            <w:shd w:val="clear" w:color="auto" w:fill="auto"/>
          </w:tcPr>
          <w:p w14:paraId="6D4CBA8F" w14:textId="77777777" w:rsidR="00F74385" w:rsidRDefault="00F74385" w:rsidP="009C3F67">
            <w:pPr>
              <w:spacing w:before="60" w:after="60"/>
              <w:rPr>
                <w:rFonts w:eastAsia="Calibri" w:cs="Arial"/>
                <w:b/>
                <w:szCs w:val="20"/>
                <w:lang w:eastAsia="en-US"/>
              </w:rPr>
            </w:pPr>
            <w:r>
              <w:rPr>
                <w:rFonts w:eastAsia="Calibri" w:cs="Arial"/>
                <w:b/>
                <w:szCs w:val="20"/>
                <w:lang w:eastAsia="en-US"/>
              </w:rPr>
              <w:t>IS132</w:t>
            </w:r>
          </w:p>
        </w:tc>
        <w:tc>
          <w:tcPr>
            <w:tcW w:w="3392" w:type="pct"/>
            <w:tcBorders>
              <w:top w:val="single" w:sz="12" w:space="0" w:color="auto"/>
              <w:bottom w:val="single" w:sz="4" w:space="0" w:color="auto"/>
              <w:right w:val="single" w:sz="12" w:space="0" w:color="auto"/>
            </w:tcBorders>
            <w:shd w:val="clear" w:color="auto" w:fill="auto"/>
          </w:tcPr>
          <w:p w14:paraId="339DF391" w14:textId="77777777" w:rsidR="00F74385" w:rsidRPr="008D2B02" w:rsidRDefault="00F74385" w:rsidP="007868DF">
            <w:pPr>
              <w:spacing w:before="60" w:after="60"/>
              <w:rPr>
                <w:rFonts w:eastAsia="Calibri" w:cs="Arial"/>
                <w:szCs w:val="20"/>
                <w:lang w:eastAsia="en-US"/>
              </w:rPr>
            </w:pPr>
            <w:r>
              <w:rPr>
                <w:rFonts w:eastAsia="Calibri" w:cs="Arial"/>
                <w:szCs w:val="20"/>
                <w:lang w:eastAsia="en-US"/>
              </w:rPr>
              <w:t>Number of Service Users with cases commenced during the reporting period</w:t>
            </w:r>
          </w:p>
        </w:tc>
      </w:tr>
      <w:tr w:rsidR="00F74385" w:rsidRPr="008D2B02" w14:paraId="416BF07A" w14:textId="77777777" w:rsidTr="00C6131C">
        <w:trPr>
          <w:trHeight w:val="413"/>
        </w:trPr>
        <w:tc>
          <w:tcPr>
            <w:tcW w:w="415" w:type="pct"/>
            <w:tcBorders>
              <w:top w:val="single" w:sz="4" w:space="0" w:color="auto"/>
              <w:left w:val="single" w:sz="12" w:space="0" w:color="auto"/>
              <w:bottom w:val="single" w:sz="4" w:space="0" w:color="auto"/>
            </w:tcBorders>
            <w:shd w:val="clear" w:color="auto" w:fill="auto"/>
          </w:tcPr>
          <w:p w14:paraId="04E5D8BD" w14:textId="77777777" w:rsidR="00F74385" w:rsidRPr="008D2B02" w:rsidRDefault="00F74385" w:rsidP="009C3F67">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4" w:space="0" w:color="auto"/>
              <w:bottom w:val="single" w:sz="4" w:space="0" w:color="auto"/>
              <w:right w:val="single" w:sz="12" w:space="0" w:color="auto"/>
            </w:tcBorders>
            <w:shd w:val="clear" w:color="auto" w:fill="auto"/>
          </w:tcPr>
          <w:p w14:paraId="00B87C31" w14:textId="77777777" w:rsidR="00F74385" w:rsidRPr="008D2B02" w:rsidRDefault="00F74385" w:rsidP="009C3F67">
            <w:pPr>
              <w:spacing w:before="60" w:after="60"/>
              <w:rPr>
                <w:rFonts w:eastAsia="Calibri" w:cs="Arial"/>
                <w:szCs w:val="20"/>
                <w:lang w:eastAsia="en-US"/>
              </w:rPr>
            </w:pPr>
            <w:r>
              <w:rPr>
                <w:rFonts w:eastAsia="Calibri" w:cs="Arial"/>
                <w:szCs w:val="20"/>
                <w:lang w:eastAsia="en-US"/>
              </w:rPr>
              <w:t>T31</w:t>
            </w:r>
            <w:r w:rsidR="0097098F">
              <w:rPr>
                <w:rFonts w:eastAsia="Calibri" w:cs="Arial"/>
                <w:szCs w:val="20"/>
                <w:lang w:eastAsia="en-US"/>
              </w:rPr>
              <w:t>3</w:t>
            </w:r>
          </w:p>
        </w:tc>
        <w:tc>
          <w:tcPr>
            <w:tcW w:w="746" w:type="pct"/>
            <w:tcBorders>
              <w:top w:val="single" w:sz="4" w:space="0" w:color="auto"/>
              <w:left w:val="single" w:sz="12" w:space="0" w:color="auto"/>
              <w:bottom w:val="single" w:sz="4" w:space="0" w:color="auto"/>
            </w:tcBorders>
            <w:shd w:val="clear" w:color="auto" w:fill="auto"/>
          </w:tcPr>
          <w:p w14:paraId="408119C0" w14:textId="77777777" w:rsidR="00F74385" w:rsidRPr="008D2B02" w:rsidRDefault="00F74385" w:rsidP="009C3F67">
            <w:pPr>
              <w:spacing w:before="60" w:after="60"/>
              <w:rPr>
                <w:rFonts w:eastAsia="Calibri" w:cs="Arial"/>
                <w:b/>
                <w:szCs w:val="20"/>
                <w:lang w:eastAsia="en-US"/>
              </w:rPr>
            </w:pPr>
            <w:r>
              <w:rPr>
                <w:rFonts w:eastAsia="Calibri" w:cs="Arial"/>
                <w:b/>
                <w:szCs w:val="20"/>
                <w:lang w:eastAsia="en-US"/>
              </w:rPr>
              <w:t>IS133</w:t>
            </w:r>
          </w:p>
        </w:tc>
        <w:tc>
          <w:tcPr>
            <w:tcW w:w="3392" w:type="pct"/>
            <w:tcBorders>
              <w:top w:val="single" w:sz="4" w:space="0" w:color="auto"/>
              <w:bottom w:val="single" w:sz="4" w:space="0" w:color="auto"/>
              <w:right w:val="single" w:sz="12" w:space="0" w:color="auto"/>
            </w:tcBorders>
            <w:shd w:val="clear" w:color="auto" w:fill="auto"/>
          </w:tcPr>
          <w:p w14:paraId="33C5AC33" w14:textId="77777777" w:rsidR="00F74385" w:rsidRPr="002708A3" w:rsidRDefault="001C0E52" w:rsidP="007868DF">
            <w:pPr>
              <w:spacing w:before="60" w:after="60"/>
              <w:rPr>
                <w:rFonts w:eastAsia="Calibri" w:cs="Arial"/>
                <w:szCs w:val="20"/>
                <w:lang w:eastAsia="en-US"/>
              </w:rPr>
            </w:pPr>
            <w:r w:rsidRPr="002708A3">
              <w:rPr>
                <w:rFonts w:eastAsia="Calibri" w:cs="Arial"/>
                <w:szCs w:val="20"/>
                <w:lang w:eastAsia="en-US"/>
              </w:rPr>
              <w:t>Number of existing Service Users</w:t>
            </w:r>
          </w:p>
        </w:tc>
      </w:tr>
      <w:tr w:rsidR="00F74385" w:rsidRPr="008D2B02" w14:paraId="6F594660" w14:textId="77777777" w:rsidTr="00C6131C">
        <w:trPr>
          <w:trHeight w:val="401"/>
        </w:trPr>
        <w:tc>
          <w:tcPr>
            <w:tcW w:w="415" w:type="pct"/>
            <w:tcBorders>
              <w:top w:val="single" w:sz="4" w:space="0" w:color="auto"/>
              <w:left w:val="single" w:sz="12" w:space="0" w:color="auto"/>
              <w:bottom w:val="single" w:sz="4" w:space="0" w:color="auto"/>
            </w:tcBorders>
            <w:shd w:val="clear" w:color="auto" w:fill="auto"/>
          </w:tcPr>
          <w:p w14:paraId="64F54AE4" w14:textId="77777777" w:rsidR="00F74385" w:rsidRPr="008D2B02" w:rsidRDefault="00F74385" w:rsidP="009C3F67">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4" w:space="0" w:color="auto"/>
              <w:bottom w:val="single" w:sz="4" w:space="0" w:color="auto"/>
              <w:right w:val="single" w:sz="12" w:space="0" w:color="auto"/>
            </w:tcBorders>
            <w:shd w:val="clear" w:color="auto" w:fill="auto"/>
          </w:tcPr>
          <w:p w14:paraId="3146ED1D" w14:textId="77777777" w:rsidR="00F74385" w:rsidRPr="008D2B02" w:rsidRDefault="00F74385" w:rsidP="009C3F67">
            <w:pPr>
              <w:spacing w:before="60" w:after="60"/>
              <w:rPr>
                <w:rFonts w:eastAsia="Calibri" w:cs="Arial"/>
                <w:szCs w:val="20"/>
                <w:lang w:eastAsia="en-US"/>
              </w:rPr>
            </w:pPr>
            <w:r>
              <w:rPr>
                <w:rFonts w:eastAsia="Calibri" w:cs="Arial"/>
                <w:szCs w:val="20"/>
                <w:lang w:eastAsia="en-US"/>
              </w:rPr>
              <w:t>T31</w:t>
            </w:r>
            <w:r w:rsidR="0097098F">
              <w:rPr>
                <w:rFonts w:eastAsia="Calibri" w:cs="Arial"/>
                <w:szCs w:val="20"/>
                <w:lang w:eastAsia="en-US"/>
              </w:rPr>
              <w:t>3</w:t>
            </w:r>
          </w:p>
        </w:tc>
        <w:tc>
          <w:tcPr>
            <w:tcW w:w="746" w:type="pct"/>
            <w:tcBorders>
              <w:top w:val="single" w:sz="4" w:space="0" w:color="auto"/>
              <w:left w:val="single" w:sz="12" w:space="0" w:color="auto"/>
              <w:bottom w:val="single" w:sz="4" w:space="0" w:color="auto"/>
            </w:tcBorders>
            <w:shd w:val="clear" w:color="auto" w:fill="auto"/>
          </w:tcPr>
          <w:p w14:paraId="090334AD" w14:textId="77777777" w:rsidR="00F74385" w:rsidRPr="008D2B02" w:rsidRDefault="00F74385" w:rsidP="009C3F67">
            <w:pPr>
              <w:spacing w:before="60" w:after="60"/>
              <w:rPr>
                <w:rFonts w:eastAsia="Calibri" w:cs="Arial"/>
                <w:b/>
                <w:szCs w:val="20"/>
                <w:lang w:eastAsia="en-US"/>
              </w:rPr>
            </w:pPr>
            <w:r w:rsidRPr="008D2B02">
              <w:rPr>
                <w:rFonts w:eastAsia="Calibri" w:cs="Arial"/>
                <w:b/>
                <w:szCs w:val="20"/>
                <w:lang w:eastAsia="en-US"/>
              </w:rPr>
              <w:t>IS145</w:t>
            </w:r>
          </w:p>
        </w:tc>
        <w:tc>
          <w:tcPr>
            <w:tcW w:w="3392" w:type="pct"/>
            <w:tcBorders>
              <w:top w:val="single" w:sz="4" w:space="0" w:color="auto"/>
              <w:bottom w:val="single" w:sz="4" w:space="0" w:color="auto"/>
              <w:right w:val="single" w:sz="12" w:space="0" w:color="auto"/>
            </w:tcBorders>
            <w:shd w:val="clear" w:color="auto" w:fill="auto"/>
          </w:tcPr>
          <w:p w14:paraId="5B087ABB" w14:textId="77777777" w:rsidR="00F74385" w:rsidRPr="008D2B02" w:rsidRDefault="00F74385" w:rsidP="007868DF">
            <w:pPr>
              <w:spacing w:before="60" w:after="60"/>
              <w:rPr>
                <w:rFonts w:eastAsia="Calibri" w:cs="Arial"/>
                <w:szCs w:val="20"/>
                <w:lang w:eastAsia="en-US"/>
              </w:rPr>
            </w:pPr>
            <w:r w:rsidRPr="008D2B02">
              <w:rPr>
                <w:rFonts w:eastAsia="Calibri" w:cs="Arial"/>
                <w:szCs w:val="20"/>
                <w:lang w:eastAsia="en-US"/>
              </w:rPr>
              <w:t>Number of Service Users who have exited from the service</w:t>
            </w:r>
          </w:p>
        </w:tc>
      </w:tr>
      <w:tr w:rsidR="00F74385" w:rsidRPr="008D2B02" w14:paraId="5736A0C8" w14:textId="77777777" w:rsidTr="00C6131C">
        <w:trPr>
          <w:trHeight w:val="423"/>
        </w:trPr>
        <w:tc>
          <w:tcPr>
            <w:tcW w:w="415" w:type="pct"/>
            <w:tcBorders>
              <w:top w:val="single" w:sz="4" w:space="0" w:color="auto"/>
              <w:left w:val="single" w:sz="12" w:space="0" w:color="auto"/>
              <w:bottom w:val="single" w:sz="4" w:space="0" w:color="auto"/>
            </w:tcBorders>
            <w:shd w:val="clear" w:color="auto" w:fill="auto"/>
          </w:tcPr>
          <w:p w14:paraId="4EEDC709" w14:textId="77777777" w:rsidR="00F74385" w:rsidRPr="008D2B02" w:rsidRDefault="00F74385" w:rsidP="009C3F67">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4" w:space="0" w:color="auto"/>
              <w:bottom w:val="single" w:sz="4" w:space="0" w:color="auto"/>
              <w:right w:val="single" w:sz="12" w:space="0" w:color="auto"/>
            </w:tcBorders>
            <w:shd w:val="clear" w:color="auto" w:fill="auto"/>
          </w:tcPr>
          <w:p w14:paraId="12F98F58" w14:textId="77777777" w:rsidR="00F74385" w:rsidRPr="008D2B02" w:rsidRDefault="00F74385" w:rsidP="009C3F67">
            <w:pPr>
              <w:spacing w:before="60" w:after="60"/>
              <w:rPr>
                <w:rFonts w:eastAsia="Calibri" w:cs="Arial"/>
                <w:szCs w:val="20"/>
                <w:lang w:eastAsia="en-US"/>
              </w:rPr>
            </w:pPr>
            <w:r>
              <w:rPr>
                <w:rFonts w:eastAsia="Calibri" w:cs="Arial"/>
                <w:szCs w:val="20"/>
                <w:lang w:eastAsia="en-US"/>
              </w:rPr>
              <w:t>T31</w:t>
            </w:r>
            <w:r w:rsidR="0097098F">
              <w:rPr>
                <w:rFonts w:eastAsia="Calibri" w:cs="Arial"/>
                <w:szCs w:val="20"/>
                <w:lang w:eastAsia="en-US"/>
              </w:rPr>
              <w:t>3</w:t>
            </w:r>
          </w:p>
        </w:tc>
        <w:tc>
          <w:tcPr>
            <w:tcW w:w="746" w:type="pct"/>
            <w:tcBorders>
              <w:top w:val="single" w:sz="4" w:space="0" w:color="auto"/>
              <w:left w:val="single" w:sz="12" w:space="0" w:color="auto"/>
              <w:bottom w:val="single" w:sz="4" w:space="0" w:color="auto"/>
            </w:tcBorders>
            <w:shd w:val="clear" w:color="auto" w:fill="auto"/>
          </w:tcPr>
          <w:p w14:paraId="0AFCEC1A" w14:textId="77777777" w:rsidR="00F74385" w:rsidRPr="008D2B02" w:rsidRDefault="00F74385" w:rsidP="009C3F67">
            <w:pPr>
              <w:spacing w:before="60" w:after="60"/>
              <w:rPr>
                <w:rFonts w:eastAsia="Calibri" w:cs="Arial"/>
                <w:b/>
                <w:szCs w:val="20"/>
                <w:lang w:eastAsia="en-US"/>
              </w:rPr>
            </w:pPr>
            <w:r w:rsidRPr="008D2B02">
              <w:rPr>
                <w:rFonts w:eastAsia="Calibri" w:cs="Arial"/>
                <w:b/>
                <w:szCs w:val="20"/>
                <w:lang w:eastAsia="en-US"/>
              </w:rPr>
              <w:t>IS201</w:t>
            </w:r>
          </w:p>
        </w:tc>
        <w:tc>
          <w:tcPr>
            <w:tcW w:w="3392" w:type="pct"/>
            <w:tcBorders>
              <w:top w:val="single" w:sz="4" w:space="0" w:color="auto"/>
              <w:bottom w:val="single" w:sz="4" w:space="0" w:color="auto"/>
              <w:right w:val="single" w:sz="12" w:space="0" w:color="auto"/>
            </w:tcBorders>
            <w:shd w:val="clear" w:color="auto" w:fill="auto"/>
          </w:tcPr>
          <w:p w14:paraId="23FA5FB6" w14:textId="77777777" w:rsidR="00F74385" w:rsidRPr="008D2B02" w:rsidRDefault="00F74385" w:rsidP="007868DF">
            <w:pPr>
              <w:spacing w:before="60" w:after="60"/>
              <w:rPr>
                <w:rFonts w:eastAsia="Calibri" w:cs="Arial"/>
                <w:szCs w:val="20"/>
                <w:lang w:eastAsia="en-US"/>
              </w:rPr>
            </w:pPr>
            <w:r w:rsidRPr="008D2B02">
              <w:rPr>
                <w:rFonts w:eastAsia="Calibri" w:cs="Arial"/>
                <w:szCs w:val="20"/>
                <w:lang w:eastAsia="en-US"/>
              </w:rPr>
              <w:t>Number of referrals received</w:t>
            </w:r>
          </w:p>
        </w:tc>
      </w:tr>
      <w:tr w:rsidR="00F74385" w:rsidRPr="008D2B02" w14:paraId="7E8D2988" w14:textId="77777777" w:rsidTr="00C6131C">
        <w:trPr>
          <w:trHeight w:val="389"/>
        </w:trPr>
        <w:tc>
          <w:tcPr>
            <w:tcW w:w="415" w:type="pct"/>
            <w:tcBorders>
              <w:top w:val="single" w:sz="4" w:space="0" w:color="auto"/>
              <w:left w:val="single" w:sz="12" w:space="0" w:color="auto"/>
              <w:bottom w:val="single" w:sz="12" w:space="0" w:color="auto"/>
            </w:tcBorders>
            <w:shd w:val="clear" w:color="auto" w:fill="auto"/>
          </w:tcPr>
          <w:p w14:paraId="65C3066D" w14:textId="77777777" w:rsidR="00F74385" w:rsidRPr="008D2B02" w:rsidRDefault="00F74385" w:rsidP="009C3F67">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4" w:space="0" w:color="auto"/>
              <w:bottom w:val="single" w:sz="12" w:space="0" w:color="auto"/>
              <w:right w:val="single" w:sz="12" w:space="0" w:color="auto"/>
            </w:tcBorders>
            <w:shd w:val="clear" w:color="auto" w:fill="auto"/>
          </w:tcPr>
          <w:p w14:paraId="05DA6169" w14:textId="77777777" w:rsidR="00F74385" w:rsidRPr="008D2B02" w:rsidRDefault="00F74385" w:rsidP="009C3F67">
            <w:pPr>
              <w:spacing w:before="60" w:after="60"/>
              <w:rPr>
                <w:rFonts w:eastAsia="Calibri" w:cs="Arial"/>
                <w:szCs w:val="20"/>
                <w:lang w:eastAsia="en-US"/>
              </w:rPr>
            </w:pPr>
            <w:r>
              <w:rPr>
                <w:rFonts w:eastAsia="Calibri" w:cs="Arial"/>
                <w:szCs w:val="20"/>
                <w:lang w:eastAsia="en-US"/>
              </w:rPr>
              <w:t>T31</w:t>
            </w:r>
            <w:r w:rsidR="0097098F">
              <w:rPr>
                <w:rFonts w:eastAsia="Calibri" w:cs="Arial"/>
                <w:szCs w:val="20"/>
                <w:lang w:eastAsia="en-US"/>
              </w:rPr>
              <w:t>3</w:t>
            </w:r>
          </w:p>
        </w:tc>
        <w:tc>
          <w:tcPr>
            <w:tcW w:w="746" w:type="pct"/>
            <w:tcBorders>
              <w:top w:val="single" w:sz="4" w:space="0" w:color="auto"/>
              <w:left w:val="single" w:sz="12" w:space="0" w:color="auto"/>
              <w:bottom w:val="single" w:sz="12" w:space="0" w:color="auto"/>
            </w:tcBorders>
            <w:shd w:val="clear" w:color="auto" w:fill="auto"/>
          </w:tcPr>
          <w:p w14:paraId="25D7BC82" w14:textId="77777777" w:rsidR="00F74385" w:rsidRPr="008D2B02" w:rsidRDefault="00F74385" w:rsidP="009C3F67">
            <w:pPr>
              <w:spacing w:before="60" w:after="60"/>
              <w:rPr>
                <w:rFonts w:eastAsia="Calibri" w:cs="Arial"/>
                <w:b/>
                <w:szCs w:val="20"/>
                <w:lang w:eastAsia="en-US"/>
              </w:rPr>
            </w:pPr>
            <w:r w:rsidRPr="008D2B02">
              <w:rPr>
                <w:rFonts w:eastAsia="Calibri" w:cs="Arial"/>
                <w:b/>
                <w:szCs w:val="20"/>
                <w:lang w:eastAsia="en-US"/>
              </w:rPr>
              <w:t>GM07</w:t>
            </w:r>
          </w:p>
        </w:tc>
        <w:tc>
          <w:tcPr>
            <w:tcW w:w="3392" w:type="pct"/>
            <w:tcBorders>
              <w:top w:val="single" w:sz="4" w:space="0" w:color="auto"/>
              <w:right w:val="single" w:sz="12" w:space="0" w:color="auto"/>
            </w:tcBorders>
            <w:shd w:val="clear" w:color="auto" w:fill="auto"/>
          </w:tcPr>
          <w:p w14:paraId="60678604" w14:textId="77777777" w:rsidR="00F74385" w:rsidRPr="008D2B02" w:rsidRDefault="00F74385" w:rsidP="007868DF">
            <w:pPr>
              <w:spacing w:before="60" w:after="60"/>
              <w:rPr>
                <w:rFonts w:eastAsia="Calibri" w:cs="Arial"/>
                <w:szCs w:val="20"/>
                <w:lang w:eastAsia="en-US"/>
              </w:rPr>
            </w:pPr>
            <w:r w:rsidRPr="008D2B02">
              <w:rPr>
                <w:rFonts w:eastAsia="Calibri" w:cs="Arial"/>
                <w:szCs w:val="20"/>
                <w:lang w:eastAsia="en-US"/>
              </w:rPr>
              <w:t xml:space="preserve">Number of Service Users with cases </w:t>
            </w:r>
            <w:r w:rsidRPr="002708A3">
              <w:rPr>
                <w:rFonts w:eastAsia="Calibri" w:cs="Arial"/>
                <w:szCs w:val="20"/>
                <w:lang w:eastAsia="en-US"/>
              </w:rPr>
              <w:t xml:space="preserve">closed as </w:t>
            </w:r>
            <w:r w:rsidR="004A2ED7" w:rsidRPr="002708A3">
              <w:rPr>
                <w:rFonts w:eastAsia="Calibri" w:cs="Arial"/>
                <w:szCs w:val="20"/>
                <w:lang w:eastAsia="en-US"/>
              </w:rPr>
              <w:t>a</w:t>
            </w:r>
            <w:r w:rsidRPr="002708A3">
              <w:rPr>
                <w:rFonts w:eastAsia="Calibri" w:cs="Arial"/>
                <w:szCs w:val="20"/>
                <w:lang w:eastAsia="en-US"/>
              </w:rPr>
              <w:t xml:space="preserve"> result of the majority</w:t>
            </w:r>
            <w:r w:rsidRPr="008D2B02">
              <w:rPr>
                <w:rFonts w:eastAsia="Calibri" w:cs="Arial"/>
                <w:szCs w:val="20"/>
                <w:lang w:eastAsia="en-US"/>
              </w:rPr>
              <w:t xml:space="preserve"> of identified needs being met</w:t>
            </w:r>
          </w:p>
        </w:tc>
      </w:tr>
      <w:tr w:rsidR="00B3069B" w:rsidRPr="008D2B02" w14:paraId="69EE3484" w14:textId="77777777" w:rsidTr="00C6131C">
        <w:tc>
          <w:tcPr>
            <w:tcW w:w="415" w:type="pct"/>
            <w:tcBorders>
              <w:top w:val="single" w:sz="12" w:space="0" w:color="auto"/>
              <w:left w:val="single" w:sz="12" w:space="0" w:color="auto"/>
              <w:bottom w:val="single" w:sz="12" w:space="0" w:color="auto"/>
            </w:tcBorders>
            <w:shd w:val="clear" w:color="auto" w:fill="262626"/>
          </w:tcPr>
          <w:p w14:paraId="087F3DB2" w14:textId="77777777" w:rsidR="00B3069B" w:rsidRPr="008D2B02" w:rsidRDefault="00B3069B"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47" w:type="pct"/>
            <w:tcBorders>
              <w:top w:val="single" w:sz="12" w:space="0" w:color="auto"/>
              <w:bottom w:val="single" w:sz="12" w:space="0" w:color="auto"/>
              <w:right w:val="single" w:sz="12" w:space="0" w:color="auto"/>
            </w:tcBorders>
            <w:shd w:val="clear" w:color="auto" w:fill="262626"/>
          </w:tcPr>
          <w:p w14:paraId="146E8FBD" w14:textId="77777777" w:rsidR="00B3069B" w:rsidRPr="008D2B02" w:rsidRDefault="00B3069B"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38" w:type="pct"/>
            <w:gridSpan w:val="2"/>
            <w:tcBorders>
              <w:top w:val="single" w:sz="12" w:space="0" w:color="auto"/>
              <w:left w:val="single" w:sz="12" w:space="0" w:color="auto"/>
              <w:right w:val="single" w:sz="12" w:space="0" w:color="auto"/>
            </w:tcBorders>
            <w:shd w:val="clear" w:color="auto" w:fill="BFBFBF"/>
          </w:tcPr>
          <w:p w14:paraId="708CF05E" w14:textId="77777777" w:rsidR="00B3069B" w:rsidRPr="008D2B02" w:rsidRDefault="00CB44C8" w:rsidP="009C3F67">
            <w:pPr>
              <w:spacing w:before="60" w:after="60"/>
              <w:rPr>
                <w:rFonts w:eastAsia="Calibri" w:cs="Arial"/>
                <w:b/>
                <w:szCs w:val="20"/>
                <w:lang w:eastAsia="en-US"/>
              </w:rPr>
            </w:pPr>
            <w:r>
              <w:rPr>
                <w:rFonts w:eastAsia="Calibri" w:cs="Arial"/>
                <w:b/>
                <w:szCs w:val="20"/>
                <w:lang w:eastAsia="en-US"/>
              </w:rPr>
              <w:t>Demographic Measure</w:t>
            </w:r>
          </w:p>
        </w:tc>
      </w:tr>
      <w:tr w:rsidR="00F74385" w:rsidRPr="008D2B02" w14:paraId="4D57D1F6" w14:textId="77777777" w:rsidTr="00C6131C">
        <w:trPr>
          <w:trHeight w:val="373"/>
        </w:trPr>
        <w:tc>
          <w:tcPr>
            <w:tcW w:w="415" w:type="pct"/>
            <w:tcBorders>
              <w:top w:val="single" w:sz="12" w:space="0" w:color="auto"/>
              <w:left w:val="single" w:sz="12" w:space="0" w:color="auto"/>
              <w:bottom w:val="single" w:sz="4" w:space="0" w:color="auto"/>
            </w:tcBorders>
            <w:shd w:val="clear" w:color="auto" w:fill="auto"/>
          </w:tcPr>
          <w:p w14:paraId="72619B38" w14:textId="77777777" w:rsidR="00F74385" w:rsidRPr="008D2B02" w:rsidRDefault="00F74385" w:rsidP="009C3F67">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12" w:space="0" w:color="auto"/>
              <w:bottom w:val="single" w:sz="4" w:space="0" w:color="auto"/>
              <w:right w:val="single" w:sz="12" w:space="0" w:color="auto"/>
            </w:tcBorders>
            <w:shd w:val="clear" w:color="auto" w:fill="auto"/>
          </w:tcPr>
          <w:p w14:paraId="258CA96F" w14:textId="77777777" w:rsidR="00F74385" w:rsidRPr="008D2B02" w:rsidRDefault="00F74385" w:rsidP="009C3F67">
            <w:pPr>
              <w:spacing w:before="60" w:after="60"/>
              <w:rPr>
                <w:rFonts w:eastAsia="Calibri" w:cs="Arial"/>
                <w:szCs w:val="20"/>
                <w:lang w:eastAsia="en-US"/>
              </w:rPr>
            </w:pPr>
            <w:r>
              <w:rPr>
                <w:rFonts w:eastAsia="Calibri" w:cs="Arial"/>
                <w:szCs w:val="20"/>
                <w:lang w:eastAsia="en-US"/>
              </w:rPr>
              <w:t>T31</w:t>
            </w:r>
            <w:r w:rsidR="0097098F">
              <w:rPr>
                <w:rFonts w:eastAsia="Calibri" w:cs="Arial"/>
                <w:szCs w:val="20"/>
                <w:lang w:eastAsia="en-US"/>
              </w:rPr>
              <w:t>3</w:t>
            </w:r>
          </w:p>
        </w:tc>
        <w:tc>
          <w:tcPr>
            <w:tcW w:w="746" w:type="pct"/>
            <w:tcBorders>
              <w:top w:val="single" w:sz="12" w:space="0" w:color="auto"/>
              <w:left w:val="single" w:sz="12" w:space="0" w:color="auto"/>
              <w:bottom w:val="single" w:sz="4" w:space="0" w:color="auto"/>
            </w:tcBorders>
            <w:shd w:val="clear" w:color="auto" w:fill="auto"/>
          </w:tcPr>
          <w:p w14:paraId="204CC4FE" w14:textId="77777777" w:rsidR="00F74385" w:rsidRPr="008D2B02" w:rsidRDefault="00F74385" w:rsidP="009C3F67">
            <w:pPr>
              <w:spacing w:before="60" w:after="60"/>
              <w:rPr>
                <w:rFonts w:eastAsia="Calibri" w:cs="Arial"/>
                <w:b/>
                <w:szCs w:val="20"/>
                <w:lang w:eastAsia="en-US"/>
              </w:rPr>
            </w:pPr>
            <w:r w:rsidRPr="008D2B02">
              <w:rPr>
                <w:rFonts w:eastAsia="Calibri" w:cs="Arial"/>
                <w:b/>
                <w:szCs w:val="20"/>
                <w:lang w:eastAsia="en-US"/>
              </w:rPr>
              <w:t>IS35</w:t>
            </w:r>
          </w:p>
        </w:tc>
        <w:tc>
          <w:tcPr>
            <w:tcW w:w="3392" w:type="pct"/>
            <w:tcBorders>
              <w:top w:val="single" w:sz="12" w:space="0" w:color="auto"/>
              <w:bottom w:val="single" w:sz="4" w:space="0" w:color="auto"/>
              <w:right w:val="single" w:sz="12" w:space="0" w:color="auto"/>
            </w:tcBorders>
            <w:shd w:val="clear" w:color="auto" w:fill="auto"/>
          </w:tcPr>
          <w:p w14:paraId="3C2E0A8F" w14:textId="77777777" w:rsidR="00F74385" w:rsidRPr="008D2B02" w:rsidRDefault="00F74385" w:rsidP="007868DF">
            <w:pPr>
              <w:spacing w:before="60" w:after="60"/>
              <w:rPr>
                <w:rFonts w:eastAsia="Calibri" w:cs="Arial"/>
                <w:szCs w:val="20"/>
                <w:lang w:eastAsia="en-US"/>
              </w:rPr>
            </w:pPr>
            <w:r w:rsidRPr="008D2B02">
              <w:rPr>
                <w:rFonts w:eastAsia="Calibri" w:cs="Arial"/>
                <w:szCs w:val="20"/>
                <w:lang w:eastAsia="en-US"/>
              </w:rPr>
              <w:t>Number of Service Users identifying as Aboriginal and/or Torres Strait Islander</w:t>
            </w:r>
          </w:p>
        </w:tc>
      </w:tr>
      <w:tr w:rsidR="00F74385" w:rsidRPr="008D2B02" w14:paraId="49B4A0C4" w14:textId="77777777" w:rsidTr="00C6131C">
        <w:trPr>
          <w:trHeight w:val="149"/>
        </w:trPr>
        <w:tc>
          <w:tcPr>
            <w:tcW w:w="415" w:type="pct"/>
            <w:tcBorders>
              <w:top w:val="single" w:sz="4" w:space="0" w:color="auto"/>
              <w:left w:val="single" w:sz="12" w:space="0" w:color="auto"/>
              <w:bottom w:val="single" w:sz="12" w:space="0" w:color="auto"/>
            </w:tcBorders>
            <w:shd w:val="clear" w:color="auto" w:fill="auto"/>
          </w:tcPr>
          <w:p w14:paraId="3D1EA52E" w14:textId="77777777" w:rsidR="00F74385" w:rsidRPr="008D2B02" w:rsidRDefault="00F74385" w:rsidP="009C3F67">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4" w:space="0" w:color="auto"/>
              <w:bottom w:val="single" w:sz="12" w:space="0" w:color="auto"/>
              <w:right w:val="single" w:sz="12" w:space="0" w:color="auto"/>
            </w:tcBorders>
            <w:shd w:val="clear" w:color="auto" w:fill="auto"/>
          </w:tcPr>
          <w:p w14:paraId="5BB3B53E" w14:textId="77777777" w:rsidR="00F74385" w:rsidRPr="008D2B02" w:rsidRDefault="00F74385" w:rsidP="009C3F67">
            <w:pPr>
              <w:spacing w:before="60" w:after="60"/>
              <w:rPr>
                <w:rFonts w:eastAsia="Calibri" w:cs="Arial"/>
                <w:szCs w:val="20"/>
                <w:lang w:eastAsia="en-US"/>
              </w:rPr>
            </w:pPr>
            <w:r>
              <w:rPr>
                <w:rFonts w:eastAsia="Calibri" w:cs="Arial"/>
                <w:szCs w:val="20"/>
                <w:lang w:eastAsia="en-US"/>
              </w:rPr>
              <w:t>T31</w:t>
            </w:r>
            <w:r w:rsidR="0097098F">
              <w:rPr>
                <w:rFonts w:eastAsia="Calibri" w:cs="Arial"/>
                <w:szCs w:val="20"/>
                <w:lang w:eastAsia="en-US"/>
              </w:rPr>
              <w:t>3</w:t>
            </w:r>
          </w:p>
        </w:tc>
        <w:tc>
          <w:tcPr>
            <w:tcW w:w="746" w:type="pct"/>
            <w:tcBorders>
              <w:top w:val="single" w:sz="4" w:space="0" w:color="auto"/>
              <w:left w:val="single" w:sz="12" w:space="0" w:color="auto"/>
              <w:bottom w:val="single" w:sz="12" w:space="0" w:color="auto"/>
            </w:tcBorders>
            <w:shd w:val="clear" w:color="auto" w:fill="auto"/>
          </w:tcPr>
          <w:p w14:paraId="183CFC12" w14:textId="77777777" w:rsidR="00F74385" w:rsidRPr="008D2B02" w:rsidRDefault="00F74385" w:rsidP="009C3F67">
            <w:pPr>
              <w:spacing w:before="60" w:after="60"/>
              <w:rPr>
                <w:rFonts w:eastAsia="Calibri" w:cs="Arial"/>
                <w:b/>
                <w:szCs w:val="20"/>
                <w:lang w:eastAsia="en-US"/>
              </w:rPr>
            </w:pPr>
            <w:r w:rsidRPr="008D2B02">
              <w:rPr>
                <w:rFonts w:eastAsia="Calibri" w:cs="Arial"/>
                <w:b/>
                <w:szCs w:val="20"/>
                <w:lang w:eastAsia="en-US"/>
              </w:rPr>
              <w:t>IS39</w:t>
            </w:r>
          </w:p>
        </w:tc>
        <w:tc>
          <w:tcPr>
            <w:tcW w:w="3392" w:type="pct"/>
            <w:tcBorders>
              <w:top w:val="single" w:sz="4" w:space="0" w:color="auto"/>
              <w:bottom w:val="single" w:sz="12" w:space="0" w:color="auto"/>
              <w:right w:val="single" w:sz="12" w:space="0" w:color="auto"/>
            </w:tcBorders>
            <w:shd w:val="clear" w:color="auto" w:fill="auto"/>
          </w:tcPr>
          <w:p w14:paraId="769EEB45" w14:textId="77777777" w:rsidR="00F74385" w:rsidRPr="008D2B02" w:rsidRDefault="00F74385" w:rsidP="007868DF">
            <w:pPr>
              <w:spacing w:before="60" w:after="60"/>
              <w:rPr>
                <w:rFonts w:eastAsia="Calibri" w:cs="Arial"/>
                <w:szCs w:val="20"/>
                <w:lang w:eastAsia="en-US"/>
              </w:rPr>
            </w:pPr>
            <w:r w:rsidRPr="008D2B02">
              <w:rPr>
                <w:rFonts w:eastAsia="Calibri" w:cs="Arial"/>
                <w:szCs w:val="20"/>
                <w:lang w:eastAsia="en-US"/>
              </w:rPr>
              <w:t>Number of Service Users identifying as being from culturally and linguistically diverse backgrounds</w:t>
            </w:r>
          </w:p>
        </w:tc>
      </w:tr>
      <w:tr w:rsidR="00B3069B" w:rsidRPr="008D2B02" w14:paraId="77016D20" w14:textId="77777777" w:rsidTr="00C6131C">
        <w:tc>
          <w:tcPr>
            <w:tcW w:w="415" w:type="pct"/>
            <w:tcBorders>
              <w:top w:val="single" w:sz="12" w:space="0" w:color="auto"/>
              <w:left w:val="single" w:sz="12" w:space="0" w:color="auto"/>
              <w:bottom w:val="single" w:sz="12" w:space="0" w:color="auto"/>
            </w:tcBorders>
            <w:shd w:val="clear" w:color="auto" w:fill="262626"/>
          </w:tcPr>
          <w:p w14:paraId="31884BDB" w14:textId="77777777" w:rsidR="00B3069B" w:rsidRPr="008D2B02" w:rsidRDefault="00B3069B"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47" w:type="pct"/>
            <w:tcBorders>
              <w:top w:val="single" w:sz="12" w:space="0" w:color="auto"/>
              <w:bottom w:val="single" w:sz="12" w:space="0" w:color="auto"/>
              <w:right w:val="single" w:sz="12" w:space="0" w:color="auto"/>
            </w:tcBorders>
            <w:shd w:val="clear" w:color="auto" w:fill="262626"/>
          </w:tcPr>
          <w:p w14:paraId="54D2E36E" w14:textId="77777777" w:rsidR="00B3069B" w:rsidRPr="008D2B02" w:rsidRDefault="00B3069B"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38" w:type="pct"/>
            <w:gridSpan w:val="2"/>
            <w:tcBorders>
              <w:top w:val="single" w:sz="12" w:space="0" w:color="auto"/>
              <w:left w:val="single" w:sz="12" w:space="0" w:color="auto"/>
              <w:right w:val="single" w:sz="12" w:space="0" w:color="auto"/>
            </w:tcBorders>
            <w:shd w:val="clear" w:color="auto" w:fill="BFBFBF"/>
          </w:tcPr>
          <w:p w14:paraId="396BC8C1" w14:textId="77777777" w:rsidR="00B3069B" w:rsidRPr="008D2B02" w:rsidRDefault="00B3069B" w:rsidP="009C3F67">
            <w:pPr>
              <w:spacing w:before="60" w:after="60"/>
              <w:rPr>
                <w:rFonts w:eastAsia="Calibri" w:cs="Arial"/>
                <w:b/>
                <w:szCs w:val="20"/>
                <w:lang w:eastAsia="en-US"/>
              </w:rPr>
            </w:pPr>
            <w:r w:rsidRPr="008D2B02">
              <w:rPr>
                <w:rFonts w:eastAsia="Calibri" w:cs="Arial"/>
                <w:b/>
                <w:szCs w:val="20"/>
                <w:lang w:eastAsia="en-US"/>
              </w:rPr>
              <w:t>Outcome Measure</w:t>
            </w:r>
          </w:p>
        </w:tc>
      </w:tr>
      <w:tr w:rsidR="00F74385" w:rsidRPr="008D2B02" w14:paraId="2D2D6021" w14:textId="77777777" w:rsidTr="00C6131C">
        <w:trPr>
          <w:trHeight w:val="437"/>
        </w:trPr>
        <w:tc>
          <w:tcPr>
            <w:tcW w:w="415" w:type="pct"/>
            <w:tcBorders>
              <w:top w:val="single" w:sz="12" w:space="0" w:color="auto"/>
              <w:left w:val="single" w:sz="12" w:space="0" w:color="auto"/>
              <w:bottom w:val="single" w:sz="4" w:space="0" w:color="auto"/>
            </w:tcBorders>
            <w:shd w:val="clear" w:color="auto" w:fill="auto"/>
          </w:tcPr>
          <w:p w14:paraId="0CC45CBD" w14:textId="77777777" w:rsidR="00F74385" w:rsidRPr="008D2B02" w:rsidRDefault="00F74385" w:rsidP="009C3F67">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12" w:space="0" w:color="auto"/>
              <w:bottom w:val="single" w:sz="4" w:space="0" w:color="auto"/>
              <w:right w:val="single" w:sz="12" w:space="0" w:color="auto"/>
            </w:tcBorders>
            <w:shd w:val="clear" w:color="auto" w:fill="auto"/>
          </w:tcPr>
          <w:p w14:paraId="642678BA" w14:textId="77777777" w:rsidR="00F74385" w:rsidRPr="008D2B02" w:rsidRDefault="00F74385" w:rsidP="009C3F67">
            <w:pPr>
              <w:spacing w:before="60" w:after="60"/>
              <w:rPr>
                <w:rFonts w:eastAsia="Calibri" w:cs="Arial"/>
                <w:szCs w:val="20"/>
                <w:lang w:eastAsia="en-US"/>
              </w:rPr>
            </w:pPr>
            <w:r>
              <w:rPr>
                <w:rFonts w:eastAsia="Calibri" w:cs="Arial"/>
                <w:szCs w:val="20"/>
                <w:lang w:eastAsia="en-US"/>
              </w:rPr>
              <w:t>T31</w:t>
            </w:r>
            <w:r w:rsidR="00C634B2">
              <w:rPr>
                <w:rFonts w:eastAsia="Calibri" w:cs="Arial"/>
                <w:szCs w:val="20"/>
                <w:lang w:eastAsia="en-US"/>
              </w:rPr>
              <w:t>3</w:t>
            </w:r>
          </w:p>
        </w:tc>
        <w:tc>
          <w:tcPr>
            <w:tcW w:w="746" w:type="pct"/>
            <w:tcBorders>
              <w:top w:val="single" w:sz="12" w:space="0" w:color="auto"/>
              <w:left w:val="single" w:sz="12" w:space="0" w:color="auto"/>
              <w:bottom w:val="single" w:sz="4" w:space="0" w:color="auto"/>
            </w:tcBorders>
            <w:shd w:val="clear" w:color="auto" w:fill="auto"/>
          </w:tcPr>
          <w:p w14:paraId="32F26F02" w14:textId="77777777" w:rsidR="00F74385" w:rsidRPr="008D2B02" w:rsidRDefault="00F74385" w:rsidP="009C3F67">
            <w:pPr>
              <w:spacing w:before="60" w:after="60"/>
              <w:rPr>
                <w:rFonts w:eastAsia="Calibri" w:cs="Arial"/>
                <w:b/>
                <w:szCs w:val="20"/>
                <w:lang w:eastAsia="en-US"/>
              </w:rPr>
            </w:pPr>
            <w:r w:rsidRPr="008D2B02">
              <w:rPr>
                <w:rFonts w:eastAsia="Calibri" w:cs="Arial"/>
                <w:b/>
                <w:szCs w:val="20"/>
                <w:lang w:eastAsia="en-US"/>
              </w:rPr>
              <w:t>OM2.1.01</w:t>
            </w:r>
          </w:p>
        </w:tc>
        <w:tc>
          <w:tcPr>
            <w:tcW w:w="3392" w:type="pct"/>
            <w:tcBorders>
              <w:top w:val="single" w:sz="12" w:space="0" w:color="auto"/>
              <w:bottom w:val="single" w:sz="4" w:space="0" w:color="auto"/>
              <w:right w:val="single" w:sz="12" w:space="0" w:color="auto"/>
            </w:tcBorders>
            <w:shd w:val="clear" w:color="auto" w:fill="auto"/>
          </w:tcPr>
          <w:p w14:paraId="199967BC" w14:textId="77777777" w:rsidR="00F74385" w:rsidRPr="008D2B02" w:rsidRDefault="00F74385" w:rsidP="007868DF">
            <w:pPr>
              <w:spacing w:before="60" w:after="60"/>
              <w:rPr>
                <w:rFonts w:eastAsia="Calibri" w:cs="Arial"/>
                <w:szCs w:val="20"/>
                <w:lang w:eastAsia="en-US"/>
              </w:rPr>
            </w:pPr>
            <w:r w:rsidRPr="008D2B02">
              <w:rPr>
                <w:rFonts w:eastAsia="Calibri" w:cs="Arial"/>
                <w:szCs w:val="20"/>
                <w:lang w:eastAsia="en-US"/>
              </w:rPr>
              <w:t>Number of Service Users that have shown improvements in being safe and/or protected from harm</w:t>
            </w:r>
          </w:p>
        </w:tc>
      </w:tr>
      <w:tr w:rsidR="00F74385" w:rsidRPr="008D2B02" w14:paraId="25A012A6" w14:textId="77777777" w:rsidTr="00C6131C">
        <w:trPr>
          <w:trHeight w:val="415"/>
        </w:trPr>
        <w:tc>
          <w:tcPr>
            <w:tcW w:w="415" w:type="pct"/>
            <w:tcBorders>
              <w:top w:val="single" w:sz="4" w:space="0" w:color="auto"/>
              <w:left w:val="single" w:sz="12" w:space="0" w:color="auto"/>
            </w:tcBorders>
            <w:shd w:val="clear" w:color="auto" w:fill="auto"/>
          </w:tcPr>
          <w:p w14:paraId="40CD9ABE" w14:textId="77777777" w:rsidR="00F74385" w:rsidRPr="008D2B02" w:rsidRDefault="00F74385" w:rsidP="009C3F67">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4" w:space="0" w:color="auto"/>
              <w:right w:val="single" w:sz="12" w:space="0" w:color="auto"/>
            </w:tcBorders>
            <w:shd w:val="clear" w:color="auto" w:fill="auto"/>
          </w:tcPr>
          <w:p w14:paraId="2AB6532D" w14:textId="77777777" w:rsidR="00F74385" w:rsidRPr="008D2B02" w:rsidRDefault="00F74385" w:rsidP="009C3F67">
            <w:pPr>
              <w:spacing w:before="60" w:after="60"/>
              <w:rPr>
                <w:rFonts w:eastAsia="Calibri" w:cs="Arial"/>
                <w:szCs w:val="20"/>
                <w:lang w:eastAsia="en-US"/>
              </w:rPr>
            </w:pPr>
            <w:r w:rsidRPr="003162E9">
              <w:rPr>
                <w:rFonts w:eastAsia="Calibri" w:cs="Arial"/>
                <w:szCs w:val="20"/>
                <w:lang w:eastAsia="en-US"/>
              </w:rPr>
              <w:t>T31</w:t>
            </w:r>
            <w:r w:rsidR="00C634B2">
              <w:rPr>
                <w:rFonts w:eastAsia="Calibri" w:cs="Arial"/>
                <w:szCs w:val="20"/>
                <w:lang w:eastAsia="en-US"/>
              </w:rPr>
              <w:t>3</w:t>
            </w:r>
          </w:p>
        </w:tc>
        <w:tc>
          <w:tcPr>
            <w:tcW w:w="746" w:type="pct"/>
            <w:tcBorders>
              <w:top w:val="single" w:sz="4" w:space="0" w:color="auto"/>
              <w:left w:val="single" w:sz="12" w:space="0" w:color="auto"/>
            </w:tcBorders>
            <w:shd w:val="clear" w:color="auto" w:fill="auto"/>
          </w:tcPr>
          <w:p w14:paraId="2FA1AB42" w14:textId="77777777" w:rsidR="00F74385" w:rsidRDefault="00F74385" w:rsidP="009C3F67">
            <w:pPr>
              <w:spacing w:before="60" w:after="60"/>
              <w:rPr>
                <w:rFonts w:eastAsia="Calibri" w:cs="Arial"/>
                <w:b/>
                <w:szCs w:val="20"/>
                <w:lang w:eastAsia="en-US"/>
              </w:rPr>
            </w:pPr>
            <w:r>
              <w:rPr>
                <w:rFonts w:eastAsia="Calibri" w:cs="Arial"/>
                <w:b/>
                <w:szCs w:val="20"/>
                <w:lang w:eastAsia="en-US"/>
              </w:rPr>
              <w:t>OM2.1.08</w:t>
            </w:r>
          </w:p>
        </w:tc>
        <w:tc>
          <w:tcPr>
            <w:tcW w:w="3392" w:type="pct"/>
            <w:tcBorders>
              <w:top w:val="single" w:sz="4" w:space="0" w:color="auto"/>
              <w:right w:val="single" w:sz="12" w:space="0" w:color="auto"/>
            </w:tcBorders>
            <w:shd w:val="clear" w:color="auto" w:fill="auto"/>
          </w:tcPr>
          <w:p w14:paraId="6833C882" w14:textId="77777777" w:rsidR="00F74385" w:rsidRDefault="00F74385" w:rsidP="007868DF">
            <w:pPr>
              <w:spacing w:before="60" w:after="60"/>
              <w:rPr>
                <w:rFonts w:eastAsia="Calibri" w:cs="Arial"/>
                <w:szCs w:val="20"/>
                <w:lang w:eastAsia="en-US"/>
              </w:rPr>
            </w:pPr>
            <w:r>
              <w:rPr>
                <w:rFonts w:eastAsia="Calibri" w:cs="Arial"/>
                <w:szCs w:val="20"/>
                <w:lang w:eastAsia="en-US"/>
              </w:rPr>
              <w:t>Number of Service Users with improved life skills</w:t>
            </w:r>
          </w:p>
        </w:tc>
      </w:tr>
      <w:tr w:rsidR="009B6564" w:rsidRPr="008D2B02" w14:paraId="75EAFECB" w14:textId="77777777" w:rsidTr="00C6131C">
        <w:trPr>
          <w:trHeight w:val="415"/>
        </w:trPr>
        <w:tc>
          <w:tcPr>
            <w:tcW w:w="415" w:type="pct"/>
            <w:tcBorders>
              <w:top w:val="single" w:sz="4" w:space="0" w:color="auto"/>
              <w:left w:val="single" w:sz="12" w:space="0" w:color="auto"/>
              <w:bottom w:val="single" w:sz="12" w:space="0" w:color="auto"/>
            </w:tcBorders>
            <w:shd w:val="clear" w:color="auto" w:fill="auto"/>
          </w:tcPr>
          <w:p w14:paraId="08F8219B" w14:textId="77777777" w:rsidR="009B6564" w:rsidRDefault="009B6564" w:rsidP="009C3F67">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4" w:space="0" w:color="auto"/>
              <w:bottom w:val="single" w:sz="12" w:space="0" w:color="auto"/>
              <w:right w:val="single" w:sz="12" w:space="0" w:color="auto"/>
            </w:tcBorders>
            <w:shd w:val="clear" w:color="auto" w:fill="auto"/>
          </w:tcPr>
          <w:p w14:paraId="322DECBC" w14:textId="77777777" w:rsidR="009B6564" w:rsidRPr="003162E9" w:rsidRDefault="009B6564" w:rsidP="009C3F67">
            <w:pPr>
              <w:spacing w:before="60" w:after="60"/>
              <w:rPr>
                <w:rFonts w:eastAsia="Calibri" w:cs="Arial"/>
                <w:szCs w:val="20"/>
                <w:lang w:eastAsia="en-US"/>
              </w:rPr>
            </w:pPr>
            <w:r>
              <w:rPr>
                <w:rFonts w:eastAsia="Calibri" w:cs="Arial"/>
                <w:szCs w:val="20"/>
                <w:lang w:eastAsia="en-US"/>
              </w:rPr>
              <w:t>T31</w:t>
            </w:r>
            <w:r w:rsidR="00C634B2">
              <w:rPr>
                <w:rFonts w:eastAsia="Calibri" w:cs="Arial"/>
                <w:szCs w:val="20"/>
                <w:lang w:eastAsia="en-US"/>
              </w:rPr>
              <w:t>3</w:t>
            </w:r>
          </w:p>
        </w:tc>
        <w:tc>
          <w:tcPr>
            <w:tcW w:w="746" w:type="pct"/>
            <w:tcBorders>
              <w:top w:val="single" w:sz="4" w:space="0" w:color="auto"/>
              <w:left w:val="single" w:sz="12" w:space="0" w:color="auto"/>
              <w:bottom w:val="single" w:sz="12" w:space="0" w:color="auto"/>
            </w:tcBorders>
            <w:shd w:val="clear" w:color="auto" w:fill="auto"/>
          </w:tcPr>
          <w:p w14:paraId="26DFAF55" w14:textId="77777777" w:rsidR="009B6564" w:rsidRDefault="009B6564" w:rsidP="009C3F67">
            <w:pPr>
              <w:spacing w:before="60" w:after="60"/>
              <w:rPr>
                <w:rFonts w:eastAsia="Calibri" w:cs="Arial"/>
                <w:b/>
                <w:szCs w:val="20"/>
                <w:lang w:eastAsia="en-US"/>
              </w:rPr>
            </w:pPr>
            <w:r>
              <w:rPr>
                <w:rFonts w:eastAsia="Calibri" w:cs="Arial"/>
                <w:b/>
                <w:szCs w:val="20"/>
                <w:lang w:eastAsia="en-US"/>
              </w:rPr>
              <w:t>OM2.1.02</w:t>
            </w:r>
          </w:p>
        </w:tc>
        <w:tc>
          <w:tcPr>
            <w:tcW w:w="3392" w:type="pct"/>
            <w:tcBorders>
              <w:top w:val="single" w:sz="4" w:space="0" w:color="auto"/>
              <w:bottom w:val="single" w:sz="12" w:space="0" w:color="auto"/>
              <w:right w:val="single" w:sz="12" w:space="0" w:color="auto"/>
            </w:tcBorders>
            <w:shd w:val="clear" w:color="auto" w:fill="auto"/>
          </w:tcPr>
          <w:p w14:paraId="6E560AD8" w14:textId="77777777" w:rsidR="009B6564" w:rsidRDefault="009B6564" w:rsidP="007868DF">
            <w:pPr>
              <w:spacing w:before="60" w:after="60"/>
              <w:rPr>
                <w:rFonts w:eastAsia="Calibri" w:cs="Arial"/>
                <w:szCs w:val="20"/>
                <w:lang w:eastAsia="en-US"/>
              </w:rPr>
            </w:pPr>
            <w:r>
              <w:rPr>
                <w:rFonts w:eastAsia="Calibri" w:cs="Arial"/>
                <w:szCs w:val="20"/>
                <w:lang w:eastAsia="en-US"/>
              </w:rPr>
              <w:t>Number of Service Users with improved cultural identity / connectedness</w:t>
            </w:r>
          </w:p>
        </w:tc>
      </w:tr>
      <w:tr w:rsidR="00B3069B" w:rsidRPr="008D2B02" w14:paraId="3BE37186" w14:textId="77777777" w:rsidTr="00C6131C">
        <w:tc>
          <w:tcPr>
            <w:tcW w:w="415" w:type="pct"/>
            <w:tcBorders>
              <w:top w:val="single" w:sz="12" w:space="0" w:color="auto"/>
              <w:left w:val="single" w:sz="12" w:space="0" w:color="auto"/>
              <w:bottom w:val="single" w:sz="12" w:space="0" w:color="auto"/>
            </w:tcBorders>
            <w:shd w:val="clear" w:color="auto" w:fill="262626"/>
          </w:tcPr>
          <w:p w14:paraId="533DBB8A" w14:textId="77777777" w:rsidR="00B3069B" w:rsidRPr="008D2B02" w:rsidRDefault="00B3069B"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47" w:type="pct"/>
            <w:tcBorders>
              <w:top w:val="single" w:sz="12" w:space="0" w:color="auto"/>
              <w:bottom w:val="single" w:sz="12" w:space="0" w:color="auto"/>
              <w:right w:val="single" w:sz="12" w:space="0" w:color="auto"/>
            </w:tcBorders>
            <w:shd w:val="clear" w:color="auto" w:fill="262626"/>
          </w:tcPr>
          <w:p w14:paraId="02507879" w14:textId="77777777" w:rsidR="00B3069B" w:rsidRPr="008D2B02" w:rsidRDefault="00B3069B"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746" w:type="pct"/>
            <w:tcBorders>
              <w:top w:val="single" w:sz="12" w:space="0" w:color="auto"/>
              <w:left w:val="single" w:sz="12" w:space="0" w:color="auto"/>
              <w:bottom w:val="single" w:sz="12" w:space="0" w:color="auto"/>
            </w:tcBorders>
            <w:shd w:val="clear" w:color="auto" w:fill="BFBFBF"/>
          </w:tcPr>
          <w:p w14:paraId="642A7D8A" w14:textId="77777777" w:rsidR="00B3069B" w:rsidRPr="008D2B02" w:rsidRDefault="00B3069B" w:rsidP="009C3F67">
            <w:pPr>
              <w:spacing w:before="60" w:after="60"/>
              <w:rPr>
                <w:rFonts w:eastAsia="Calibri" w:cs="Arial"/>
                <w:b/>
                <w:szCs w:val="20"/>
                <w:lang w:eastAsia="en-US"/>
              </w:rPr>
            </w:pPr>
            <w:r w:rsidRPr="008D2B02">
              <w:rPr>
                <w:rFonts w:eastAsia="Calibri" w:cs="Arial"/>
                <w:b/>
                <w:szCs w:val="20"/>
                <w:lang w:eastAsia="en-US"/>
              </w:rPr>
              <w:t>Other Measure</w:t>
            </w:r>
          </w:p>
        </w:tc>
        <w:tc>
          <w:tcPr>
            <w:tcW w:w="3392" w:type="pct"/>
            <w:tcBorders>
              <w:top w:val="single" w:sz="12" w:space="0" w:color="auto"/>
              <w:bottom w:val="single" w:sz="12" w:space="0" w:color="auto"/>
              <w:right w:val="single" w:sz="12" w:space="0" w:color="auto"/>
            </w:tcBorders>
            <w:shd w:val="clear" w:color="auto" w:fill="BFBFBF"/>
          </w:tcPr>
          <w:p w14:paraId="4D1F1131" w14:textId="77777777" w:rsidR="00B3069B" w:rsidRPr="008D2B02" w:rsidRDefault="00B3069B" w:rsidP="009C3F67">
            <w:pPr>
              <w:spacing w:before="60" w:after="60"/>
              <w:rPr>
                <w:rFonts w:eastAsia="Calibri" w:cs="Arial"/>
                <w:b/>
                <w:szCs w:val="20"/>
                <w:lang w:eastAsia="en-US"/>
              </w:rPr>
            </w:pPr>
          </w:p>
        </w:tc>
      </w:tr>
      <w:tr w:rsidR="00C6131C" w:rsidRPr="008D2B02" w14:paraId="1502E9B4" w14:textId="77777777" w:rsidTr="00C6131C">
        <w:trPr>
          <w:trHeight w:val="397"/>
        </w:trPr>
        <w:tc>
          <w:tcPr>
            <w:tcW w:w="415" w:type="pct"/>
            <w:tcBorders>
              <w:top w:val="single" w:sz="12" w:space="0" w:color="auto"/>
              <w:left w:val="single" w:sz="12" w:space="0" w:color="auto"/>
              <w:bottom w:val="single" w:sz="12" w:space="0" w:color="auto"/>
            </w:tcBorders>
            <w:shd w:val="clear" w:color="auto" w:fill="auto"/>
          </w:tcPr>
          <w:p w14:paraId="02D275D6" w14:textId="641B046D" w:rsidR="00C6131C" w:rsidRDefault="00C6131C" w:rsidP="00C6131C">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12" w:space="0" w:color="auto"/>
              <w:bottom w:val="single" w:sz="12" w:space="0" w:color="auto"/>
              <w:right w:val="single" w:sz="12" w:space="0" w:color="auto"/>
            </w:tcBorders>
            <w:shd w:val="clear" w:color="auto" w:fill="auto"/>
          </w:tcPr>
          <w:p w14:paraId="5EFF4E9C" w14:textId="7B85AD06" w:rsidR="00C6131C" w:rsidRPr="003162E9" w:rsidRDefault="00C6131C" w:rsidP="00C6131C">
            <w:pPr>
              <w:spacing w:before="60" w:after="60"/>
              <w:rPr>
                <w:rFonts w:eastAsia="Calibri" w:cs="Arial"/>
                <w:szCs w:val="20"/>
                <w:lang w:eastAsia="en-US"/>
              </w:rPr>
            </w:pPr>
            <w:r w:rsidRPr="003162E9">
              <w:rPr>
                <w:rFonts w:eastAsia="Calibri" w:cs="Arial"/>
                <w:szCs w:val="20"/>
                <w:lang w:eastAsia="en-US"/>
              </w:rPr>
              <w:t>T31</w:t>
            </w:r>
            <w:r>
              <w:rPr>
                <w:rFonts w:eastAsia="Calibri" w:cs="Arial"/>
                <w:szCs w:val="20"/>
                <w:lang w:eastAsia="en-US"/>
              </w:rPr>
              <w:t>3</w:t>
            </w:r>
          </w:p>
        </w:tc>
        <w:tc>
          <w:tcPr>
            <w:tcW w:w="746" w:type="pct"/>
            <w:tcBorders>
              <w:top w:val="single" w:sz="12" w:space="0" w:color="auto"/>
              <w:left w:val="single" w:sz="12" w:space="0" w:color="auto"/>
              <w:bottom w:val="single" w:sz="12" w:space="0" w:color="auto"/>
            </w:tcBorders>
            <w:shd w:val="clear" w:color="auto" w:fill="auto"/>
          </w:tcPr>
          <w:p w14:paraId="0377958A" w14:textId="07EA030C" w:rsidR="00C6131C" w:rsidRDefault="00C6131C" w:rsidP="00C6131C">
            <w:pPr>
              <w:spacing w:before="60" w:after="60"/>
              <w:rPr>
                <w:rFonts w:eastAsia="Calibri" w:cs="Arial"/>
                <w:b/>
                <w:szCs w:val="20"/>
                <w:lang w:eastAsia="en-US"/>
              </w:rPr>
            </w:pPr>
            <w:r>
              <w:rPr>
                <w:rFonts w:eastAsia="Calibri" w:cs="Arial"/>
                <w:b/>
                <w:szCs w:val="20"/>
                <w:lang w:eastAsia="en-US"/>
              </w:rPr>
              <w:t>IS70</w:t>
            </w:r>
          </w:p>
        </w:tc>
        <w:tc>
          <w:tcPr>
            <w:tcW w:w="3392" w:type="pct"/>
            <w:tcBorders>
              <w:top w:val="single" w:sz="12" w:space="0" w:color="auto"/>
              <w:bottom w:val="single" w:sz="12" w:space="0" w:color="auto"/>
              <w:right w:val="single" w:sz="12" w:space="0" w:color="auto"/>
            </w:tcBorders>
            <w:shd w:val="clear" w:color="auto" w:fill="auto"/>
          </w:tcPr>
          <w:p w14:paraId="1DB0719A" w14:textId="37839E07" w:rsidR="00C6131C" w:rsidRPr="008D2B02" w:rsidRDefault="00C6131C" w:rsidP="00C6131C">
            <w:pPr>
              <w:spacing w:before="60" w:after="60"/>
              <w:rPr>
                <w:rFonts w:eastAsia="Calibri" w:cs="Arial"/>
                <w:szCs w:val="20"/>
                <w:lang w:eastAsia="en-US"/>
              </w:rPr>
            </w:pPr>
            <w:r>
              <w:rPr>
                <w:rFonts w:eastAsia="Calibri" w:cs="Arial"/>
                <w:szCs w:val="20"/>
                <w:lang w:eastAsia="en-US"/>
              </w:rPr>
              <w:t>Complete and upload reports as per the templates provided</w:t>
            </w:r>
          </w:p>
        </w:tc>
      </w:tr>
    </w:tbl>
    <w:p w14:paraId="61967901" w14:textId="77777777" w:rsidR="00941F9A" w:rsidRDefault="00941F9A">
      <w:pPr>
        <w:spacing w:after="0"/>
        <w:rPr>
          <w:rFonts w:eastAsia="Calibri" w:cs="Arial"/>
          <w:b/>
          <w:sz w:val="26"/>
          <w:szCs w:val="26"/>
          <w:shd w:val="clear" w:color="auto" w:fill="000000"/>
          <w:lang w:eastAsia="en-US"/>
        </w:rPr>
      </w:pPr>
      <w:r>
        <w:rPr>
          <w:rFonts w:eastAsia="Calibri" w:cs="Arial"/>
          <w:b/>
          <w:sz w:val="26"/>
          <w:szCs w:val="26"/>
          <w:shd w:val="clear" w:color="auto" w:fill="000000"/>
          <w:lang w:eastAsia="en-US"/>
        </w:rPr>
        <w:br w:type="page"/>
      </w:r>
    </w:p>
    <w:bookmarkEnd w:id="197"/>
    <w:bookmarkEnd w:id="198"/>
    <w:p w14:paraId="3677081C" w14:textId="77777777" w:rsidR="003B55E2" w:rsidRPr="00414381" w:rsidRDefault="00CB5FA5" w:rsidP="003B55E2">
      <w:pPr>
        <w:shd w:val="clear" w:color="auto" w:fill="000000"/>
        <w:spacing w:after="0"/>
        <w:ind w:left="-142" w:right="100"/>
        <w:rPr>
          <w:rFonts w:eastAsia="Calibri" w:cs="Arial"/>
          <w:b/>
          <w:color w:val="FFFFFF" w:themeColor="background1"/>
          <w:sz w:val="26"/>
          <w:szCs w:val="26"/>
          <w:lang w:eastAsia="en-US"/>
        </w:rPr>
      </w:pPr>
      <w:r w:rsidRPr="00414381">
        <w:rPr>
          <w:rFonts w:eastAsia="Calibri" w:cs="Arial"/>
          <w:b/>
          <w:color w:val="FFFFFF" w:themeColor="background1"/>
          <w:sz w:val="26"/>
          <w:szCs w:val="26"/>
          <w:shd w:val="clear" w:color="auto" w:fill="000000"/>
          <w:lang w:eastAsia="en-US"/>
        </w:rPr>
        <w:lastRenderedPageBreak/>
        <w:t>U1214</w:t>
      </w:r>
      <w:r w:rsidR="003B55E2" w:rsidRPr="00414381">
        <w:rPr>
          <w:rFonts w:eastAsia="Calibri" w:cs="Arial"/>
          <w:b/>
          <w:color w:val="FFFFFF" w:themeColor="background1"/>
          <w:sz w:val="26"/>
          <w:szCs w:val="26"/>
          <w:shd w:val="clear" w:color="auto" w:fill="000000"/>
          <w:lang w:eastAsia="en-US"/>
        </w:rPr>
        <w:t xml:space="preserve"> - Aboriginal or Torres Strait Islander families subject to a notification or involved in the child protection system</w:t>
      </w:r>
    </w:p>
    <w:p w14:paraId="0F7EE4CE" w14:textId="77777777" w:rsidR="003B55E2" w:rsidRPr="008D2B02" w:rsidRDefault="003B55E2" w:rsidP="003B55E2">
      <w:pPr>
        <w:shd w:val="clear" w:color="auto" w:fill="000000"/>
        <w:spacing w:after="0"/>
        <w:ind w:left="-142" w:right="100" w:firstLine="142"/>
        <w:rPr>
          <w:rFonts w:eastAsia="Calibri" w:cs="Arial"/>
          <w:b/>
          <w:szCs w:val="20"/>
          <w:lang w:eastAsia="en-US"/>
        </w:rPr>
      </w:pPr>
    </w:p>
    <w:tbl>
      <w:tblPr>
        <w:tblW w:w="5024"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
        <w:gridCol w:w="1250"/>
        <w:gridCol w:w="15"/>
        <w:gridCol w:w="1097"/>
        <w:gridCol w:w="39"/>
        <w:gridCol w:w="2491"/>
        <w:gridCol w:w="1040"/>
        <w:gridCol w:w="1611"/>
        <w:gridCol w:w="1611"/>
        <w:gridCol w:w="1980"/>
        <w:gridCol w:w="3877"/>
        <w:gridCol w:w="6"/>
      </w:tblGrid>
      <w:tr w:rsidR="005D1407" w:rsidRPr="008D2B02" w14:paraId="637BF23D" w14:textId="77777777" w:rsidTr="00592654">
        <w:trPr>
          <w:gridBefore w:val="1"/>
          <w:gridAfter w:val="1"/>
          <w:wBefore w:w="3" w:type="pct"/>
          <w:wAfter w:w="4" w:type="pct"/>
        </w:trPr>
        <w:tc>
          <w:tcPr>
            <w:tcW w:w="785" w:type="pct"/>
            <w:gridSpan w:val="3"/>
            <w:tcBorders>
              <w:left w:val="single" w:sz="12" w:space="0" w:color="auto"/>
              <w:bottom w:val="single" w:sz="12" w:space="0" w:color="auto"/>
              <w:right w:val="single" w:sz="18" w:space="0" w:color="auto"/>
            </w:tcBorders>
            <w:shd w:val="clear" w:color="auto" w:fill="FFFFFF"/>
          </w:tcPr>
          <w:p w14:paraId="121C6305" w14:textId="77777777" w:rsidR="005D1407" w:rsidRPr="008D2B02" w:rsidRDefault="005D1407" w:rsidP="009C3F67">
            <w:pPr>
              <w:spacing w:before="60" w:after="60"/>
              <w:rPr>
                <w:rFonts w:eastAsia="Calibri" w:cs="Arial"/>
                <w:b/>
                <w:szCs w:val="20"/>
                <w:lang w:eastAsia="en-US"/>
              </w:rPr>
            </w:pPr>
            <w:r>
              <w:rPr>
                <w:rFonts w:eastAsia="Calibri" w:cs="Arial"/>
                <w:b/>
                <w:szCs w:val="20"/>
                <w:lang w:eastAsia="en-US"/>
              </w:rPr>
              <w:t>Relates to item 6.2 &amp; 7.1 or 9.1 of the agreement</w:t>
            </w:r>
          </w:p>
        </w:tc>
        <w:tc>
          <w:tcPr>
            <w:tcW w:w="2259" w:type="pct"/>
            <w:gridSpan w:val="5"/>
            <w:tcBorders>
              <w:bottom w:val="single" w:sz="12" w:space="0" w:color="auto"/>
              <w:right w:val="single" w:sz="18" w:space="0" w:color="auto"/>
            </w:tcBorders>
            <w:shd w:val="clear" w:color="auto" w:fill="FFFFFF"/>
          </w:tcPr>
          <w:p w14:paraId="660F626C" w14:textId="77777777" w:rsidR="005D1407" w:rsidRPr="008D2B02" w:rsidRDefault="005D1407" w:rsidP="009C3F67">
            <w:pPr>
              <w:spacing w:before="60" w:after="60"/>
              <w:rPr>
                <w:rFonts w:eastAsia="Calibri" w:cs="Arial"/>
                <w:b/>
                <w:szCs w:val="20"/>
                <w:lang w:eastAsia="en-US"/>
              </w:rPr>
            </w:pPr>
            <w:r>
              <w:rPr>
                <w:rFonts w:eastAsia="Calibri" w:cs="Arial"/>
                <w:b/>
                <w:szCs w:val="20"/>
                <w:lang w:eastAsia="en-US"/>
              </w:rPr>
              <w:t>Relates to item 6.2 of the agreement</w:t>
            </w:r>
          </w:p>
        </w:tc>
        <w:tc>
          <w:tcPr>
            <w:tcW w:w="1949" w:type="pct"/>
            <w:gridSpan w:val="2"/>
            <w:tcBorders>
              <w:left w:val="single" w:sz="18" w:space="0" w:color="auto"/>
              <w:bottom w:val="single" w:sz="12" w:space="0" w:color="auto"/>
              <w:right w:val="single" w:sz="12" w:space="0" w:color="auto"/>
            </w:tcBorders>
            <w:shd w:val="clear" w:color="auto" w:fill="FFFFFF"/>
          </w:tcPr>
          <w:p w14:paraId="773FBE7E" w14:textId="77777777" w:rsidR="005D1407" w:rsidRPr="008D2B02" w:rsidRDefault="005D1407" w:rsidP="009C3F67">
            <w:pPr>
              <w:spacing w:before="60" w:after="60"/>
              <w:rPr>
                <w:rFonts w:eastAsia="Calibri" w:cs="Arial"/>
                <w:b/>
                <w:szCs w:val="20"/>
                <w:lang w:eastAsia="en-US"/>
              </w:rPr>
            </w:pPr>
            <w:r>
              <w:rPr>
                <w:rFonts w:eastAsia="Calibri" w:cs="Arial"/>
                <w:b/>
                <w:szCs w:val="20"/>
                <w:lang w:eastAsia="en-US"/>
              </w:rPr>
              <w:t>Relates to item 7.1 or 9.1 of the agreement</w:t>
            </w:r>
          </w:p>
        </w:tc>
      </w:tr>
      <w:tr w:rsidR="005D1407" w:rsidRPr="008D2B02" w14:paraId="7213E560" w14:textId="77777777" w:rsidTr="00592654">
        <w:trPr>
          <w:gridBefore w:val="1"/>
          <w:gridAfter w:val="1"/>
          <w:wBefore w:w="3" w:type="pct"/>
          <w:wAfter w:w="4" w:type="pct"/>
        </w:trPr>
        <w:tc>
          <w:tcPr>
            <w:tcW w:w="416" w:type="pct"/>
            <w:tcBorders>
              <w:top w:val="single" w:sz="12" w:space="0" w:color="auto"/>
              <w:left w:val="single" w:sz="12" w:space="0" w:color="auto"/>
              <w:bottom w:val="single" w:sz="12" w:space="0" w:color="auto"/>
            </w:tcBorders>
            <w:shd w:val="clear" w:color="auto" w:fill="262626"/>
          </w:tcPr>
          <w:p w14:paraId="250901C7" w14:textId="77777777" w:rsidR="005D1407" w:rsidRPr="008D2B02" w:rsidRDefault="005D1407"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370" w:type="pct"/>
            <w:gridSpan w:val="2"/>
            <w:tcBorders>
              <w:top w:val="single" w:sz="12" w:space="0" w:color="auto"/>
              <w:bottom w:val="single" w:sz="12" w:space="0" w:color="auto"/>
              <w:right w:val="single" w:sz="18" w:space="0" w:color="auto"/>
            </w:tcBorders>
            <w:shd w:val="clear" w:color="auto" w:fill="262626"/>
          </w:tcPr>
          <w:p w14:paraId="6595ED2F" w14:textId="77777777" w:rsidR="005D1407" w:rsidRPr="008D2B02" w:rsidRDefault="005D1407"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1188" w:type="pct"/>
            <w:gridSpan w:val="3"/>
            <w:tcBorders>
              <w:top w:val="single" w:sz="12" w:space="0" w:color="auto"/>
              <w:left w:val="single" w:sz="18" w:space="0" w:color="auto"/>
              <w:bottom w:val="single" w:sz="12" w:space="0" w:color="auto"/>
            </w:tcBorders>
            <w:shd w:val="clear" w:color="auto" w:fill="D9D9D9"/>
          </w:tcPr>
          <w:p w14:paraId="43B8FF43" w14:textId="77777777" w:rsidR="005D1407" w:rsidRPr="008D2B02" w:rsidRDefault="005D1407" w:rsidP="009C3F67">
            <w:pPr>
              <w:spacing w:before="60" w:after="60"/>
              <w:rPr>
                <w:rFonts w:eastAsia="Calibri" w:cs="Arial"/>
                <w:szCs w:val="20"/>
                <w:lang w:eastAsia="en-US"/>
              </w:rPr>
            </w:pPr>
            <w:r w:rsidRPr="008D2B02">
              <w:rPr>
                <w:rFonts w:eastAsia="Calibri" w:cs="Arial"/>
                <w:b/>
                <w:szCs w:val="20"/>
                <w:lang w:eastAsia="en-US"/>
              </w:rPr>
              <w:t xml:space="preserve">Output        </w:t>
            </w:r>
          </w:p>
        </w:tc>
        <w:tc>
          <w:tcPr>
            <w:tcW w:w="536" w:type="pct"/>
            <w:tcBorders>
              <w:bottom w:val="single" w:sz="12" w:space="0" w:color="auto"/>
            </w:tcBorders>
            <w:shd w:val="clear" w:color="auto" w:fill="D9D9D9"/>
          </w:tcPr>
          <w:p w14:paraId="2B25895A" w14:textId="77777777" w:rsidR="005D1407" w:rsidRPr="008D2B02" w:rsidRDefault="005D1407" w:rsidP="009C3F67">
            <w:pPr>
              <w:spacing w:before="60" w:after="60"/>
              <w:rPr>
                <w:rFonts w:eastAsia="Calibri" w:cs="Arial"/>
                <w:b/>
                <w:szCs w:val="20"/>
                <w:lang w:eastAsia="en-US"/>
              </w:rPr>
            </w:pPr>
            <w:r>
              <w:rPr>
                <w:rFonts w:eastAsia="Calibri" w:cs="Arial"/>
                <w:b/>
                <w:szCs w:val="20"/>
                <w:lang w:eastAsia="en-US"/>
              </w:rPr>
              <w:t>Quantity per annum</w:t>
            </w:r>
          </w:p>
        </w:tc>
        <w:tc>
          <w:tcPr>
            <w:tcW w:w="536" w:type="pct"/>
            <w:tcBorders>
              <w:bottom w:val="single" w:sz="12" w:space="0" w:color="auto"/>
              <w:right w:val="single" w:sz="18" w:space="0" w:color="auto"/>
            </w:tcBorders>
            <w:shd w:val="clear" w:color="auto" w:fill="D9D9D9"/>
          </w:tcPr>
          <w:p w14:paraId="5A131DA2" w14:textId="77777777" w:rsidR="005D1407" w:rsidRPr="008D2B02" w:rsidRDefault="005D1407" w:rsidP="009C3F67">
            <w:pPr>
              <w:spacing w:before="60" w:after="60"/>
              <w:rPr>
                <w:rFonts w:eastAsia="Calibri" w:cs="Arial"/>
                <w:b/>
                <w:szCs w:val="20"/>
                <w:lang w:eastAsia="en-US"/>
              </w:rPr>
            </w:pPr>
            <w:r w:rsidRPr="008D2B02">
              <w:rPr>
                <w:rFonts w:eastAsia="Calibri" w:cs="Arial"/>
                <w:b/>
                <w:szCs w:val="20"/>
                <w:lang w:eastAsia="en-US"/>
              </w:rPr>
              <w:t>Number of Service Users</w:t>
            </w:r>
          </w:p>
        </w:tc>
        <w:tc>
          <w:tcPr>
            <w:tcW w:w="1949" w:type="pct"/>
            <w:gridSpan w:val="2"/>
            <w:tcBorders>
              <w:top w:val="single" w:sz="12" w:space="0" w:color="auto"/>
              <w:left w:val="single" w:sz="18" w:space="0" w:color="auto"/>
              <w:right w:val="single" w:sz="12" w:space="0" w:color="auto"/>
            </w:tcBorders>
            <w:shd w:val="clear" w:color="auto" w:fill="D9D9D9"/>
          </w:tcPr>
          <w:p w14:paraId="2A64A4D2" w14:textId="77777777" w:rsidR="005D1407" w:rsidRPr="008D2B02" w:rsidRDefault="005D1407" w:rsidP="009C3F67">
            <w:pPr>
              <w:spacing w:before="60" w:after="60"/>
              <w:rPr>
                <w:rFonts w:eastAsia="Calibri" w:cs="Arial"/>
                <w:b/>
                <w:szCs w:val="20"/>
                <w:lang w:eastAsia="en-US"/>
              </w:rPr>
            </w:pPr>
            <w:r w:rsidRPr="008D2B02">
              <w:rPr>
                <w:rFonts w:eastAsia="Calibri" w:cs="Arial"/>
                <w:b/>
                <w:szCs w:val="20"/>
                <w:lang w:eastAsia="en-US"/>
              </w:rPr>
              <w:t>Output Measures</w:t>
            </w:r>
          </w:p>
        </w:tc>
      </w:tr>
      <w:tr w:rsidR="005D1407" w:rsidRPr="008D2B02" w14:paraId="0C64A4F8" w14:textId="77777777" w:rsidTr="00592654">
        <w:trPr>
          <w:gridBefore w:val="1"/>
          <w:gridAfter w:val="1"/>
          <w:wBefore w:w="3" w:type="pct"/>
          <w:wAfter w:w="4" w:type="pct"/>
          <w:trHeight w:val="665"/>
        </w:trPr>
        <w:tc>
          <w:tcPr>
            <w:tcW w:w="416" w:type="pct"/>
            <w:tcBorders>
              <w:top w:val="single" w:sz="12" w:space="0" w:color="auto"/>
              <w:left w:val="single" w:sz="12" w:space="0" w:color="auto"/>
              <w:bottom w:val="single" w:sz="12" w:space="0" w:color="auto"/>
            </w:tcBorders>
            <w:shd w:val="clear" w:color="auto" w:fill="auto"/>
          </w:tcPr>
          <w:p w14:paraId="005392F5" w14:textId="77777777" w:rsidR="005D1407" w:rsidRDefault="005D1407" w:rsidP="009C3F67">
            <w:pPr>
              <w:spacing w:before="60" w:after="60"/>
              <w:rPr>
                <w:rFonts w:eastAsia="Calibri" w:cs="Arial"/>
                <w:b/>
                <w:szCs w:val="20"/>
                <w:lang w:eastAsia="en-US"/>
              </w:rPr>
            </w:pPr>
            <w:r>
              <w:rPr>
                <w:rFonts w:eastAsia="Calibri" w:cs="Arial"/>
                <w:b/>
                <w:szCs w:val="20"/>
                <w:lang w:eastAsia="en-US"/>
              </w:rPr>
              <w:t>U1214</w:t>
            </w:r>
          </w:p>
          <w:p w14:paraId="213976E1" w14:textId="77777777" w:rsidR="005D1407" w:rsidRDefault="005D1407" w:rsidP="009C3F67">
            <w:pPr>
              <w:spacing w:before="60" w:after="60"/>
              <w:rPr>
                <w:rFonts w:eastAsia="Calibri" w:cs="Arial"/>
                <w:b/>
                <w:szCs w:val="20"/>
                <w:lang w:eastAsia="en-US"/>
              </w:rPr>
            </w:pPr>
          </w:p>
        </w:tc>
        <w:tc>
          <w:tcPr>
            <w:tcW w:w="370" w:type="pct"/>
            <w:gridSpan w:val="2"/>
            <w:tcBorders>
              <w:top w:val="single" w:sz="12" w:space="0" w:color="auto"/>
              <w:bottom w:val="single" w:sz="12" w:space="0" w:color="auto"/>
              <w:right w:val="single" w:sz="18" w:space="0" w:color="auto"/>
            </w:tcBorders>
            <w:shd w:val="clear" w:color="auto" w:fill="auto"/>
          </w:tcPr>
          <w:p w14:paraId="34926038" w14:textId="77777777" w:rsidR="005D1407" w:rsidRDefault="005D1407" w:rsidP="009C3F67">
            <w:pPr>
              <w:spacing w:before="60" w:after="60"/>
              <w:rPr>
                <w:rFonts w:eastAsia="Calibri" w:cs="Arial"/>
                <w:szCs w:val="20"/>
                <w:lang w:eastAsia="en-US"/>
              </w:rPr>
            </w:pPr>
            <w:r>
              <w:rPr>
                <w:rFonts w:eastAsia="Calibri" w:cs="Arial"/>
                <w:szCs w:val="20"/>
                <w:lang w:eastAsia="en-US"/>
              </w:rPr>
              <w:t>T601</w:t>
            </w:r>
          </w:p>
        </w:tc>
        <w:tc>
          <w:tcPr>
            <w:tcW w:w="1188" w:type="pct"/>
            <w:gridSpan w:val="3"/>
            <w:tcBorders>
              <w:top w:val="single" w:sz="12" w:space="0" w:color="auto"/>
              <w:left w:val="single" w:sz="18" w:space="0" w:color="auto"/>
              <w:bottom w:val="single" w:sz="12" w:space="0" w:color="auto"/>
            </w:tcBorders>
            <w:shd w:val="clear" w:color="auto" w:fill="auto"/>
          </w:tcPr>
          <w:p w14:paraId="6E821B55" w14:textId="77777777" w:rsidR="005D1407" w:rsidRDefault="005D1407" w:rsidP="009C3F67">
            <w:pPr>
              <w:spacing w:before="60" w:after="60"/>
              <w:rPr>
                <w:rFonts w:eastAsia="Calibri" w:cs="Arial"/>
                <w:b/>
                <w:szCs w:val="20"/>
                <w:lang w:eastAsia="en-US"/>
              </w:rPr>
            </w:pPr>
            <w:r>
              <w:rPr>
                <w:rFonts w:eastAsia="Calibri" w:cs="Arial"/>
                <w:b/>
                <w:szCs w:val="20"/>
                <w:lang w:eastAsia="en-US"/>
              </w:rPr>
              <w:t>A02.2.04</w:t>
            </w:r>
          </w:p>
          <w:p w14:paraId="105F87AA" w14:textId="77777777" w:rsidR="005D1407" w:rsidRPr="008D2B02" w:rsidRDefault="005D1407" w:rsidP="009C3F67">
            <w:pPr>
              <w:spacing w:before="60" w:after="60"/>
              <w:rPr>
                <w:rFonts w:eastAsia="Calibri" w:cs="Arial"/>
                <w:szCs w:val="20"/>
                <w:lang w:eastAsia="en-US"/>
              </w:rPr>
            </w:pPr>
            <w:r>
              <w:rPr>
                <w:rFonts w:eastAsia="Calibri" w:cs="Arial"/>
                <w:szCs w:val="20"/>
                <w:lang w:eastAsia="en-US"/>
              </w:rPr>
              <w:t>Family participation</w:t>
            </w:r>
          </w:p>
        </w:tc>
        <w:tc>
          <w:tcPr>
            <w:tcW w:w="536" w:type="pct"/>
            <w:tcBorders>
              <w:top w:val="single" w:sz="12" w:space="0" w:color="auto"/>
              <w:bottom w:val="single" w:sz="12" w:space="0" w:color="auto"/>
            </w:tcBorders>
          </w:tcPr>
          <w:p w14:paraId="3BE43AEE" w14:textId="77777777" w:rsidR="005D1407" w:rsidRDefault="005D1407" w:rsidP="009C3F67">
            <w:pPr>
              <w:spacing w:before="60" w:after="60"/>
              <w:rPr>
                <w:rFonts w:eastAsia="Calibri" w:cs="Arial"/>
                <w:szCs w:val="20"/>
                <w:lang w:eastAsia="en-US"/>
              </w:rPr>
            </w:pPr>
            <w:r>
              <w:rPr>
                <w:rFonts w:eastAsia="Calibri" w:cs="Arial"/>
                <w:szCs w:val="20"/>
                <w:lang w:eastAsia="en-US"/>
              </w:rPr>
              <w:t>N/A</w:t>
            </w:r>
          </w:p>
        </w:tc>
        <w:tc>
          <w:tcPr>
            <w:tcW w:w="536" w:type="pct"/>
            <w:tcBorders>
              <w:top w:val="single" w:sz="12" w:space="0" w:color="auto"/>
              <w:bottom w:val="single" w:sz="12" w:space="0" w:color="auto"/>
              <w:right w:val="single" w:sz="18" w:space="0" w:color="auto"/>
            </w:tcBorders>
            <w:shd w:val="clear" w:color="auto" w:fill="auto"/>
          </w:tcPr>
          <w:p w14:paraId="3DB5A2D0" w14:textId="77777777" w:rsidR="005D1407" w:rsidRPr="008D2B02" w:rsidRDefault="005D1407" w:rsidP="009C3F67">
            <w:pPr>
              <w:spacing w:before="60" w:after="60"/>
              <w:rPr>
                <w:rFonts w:eastAsia="Calibri" w:cs="Arial"/>
                <w:szCs w:val="20"/>
                <w:lang w:eastAsia="en-US"/>
              </w:rPr>
            </w:pPr>
            <w:r>
              <w:rPr>
                <w:rFonts w:eastAsia="Calibri" w:cs="Arial"/>
                <w:szCs w:val="20"/>
                <w:lang w:eastAsia="en-US"/>
              </w:rPr>
              <w:t xml:space="preserve">Number of Service Users </w:t>
            </w:r>
          </w:p>
        </w:tc>
        <w:tc>
          <w:tcPr>
            <w:tcW w:w="659" w:type="pct"/>
            <w:tcBorders>
              <w:top w:val="single" w:sz="12" w:space="0" w:color="auto"/>
              <w:left w:val="single" w:sz="18" w:space="0" w:color="auto"/>
              <w:bottom w:val="single" w:sz="12" w:space="0" w:color="auto"/>
            </w:tcBorders>
            <w:shd w:val="clear" w:color="auto" w:fill="auto"/>
          </w:tcPr>
          <w:p w14:paraId="7C33E40B" w14:textId="77777777" w:rsidR="005D1407" w:rsidRPr="003521F0" w:rsidRDefault="005D1407" w:rsidP="009C3F67">
            <w:pPr>
              <w:spacing w:before="60" w:after="60"/>
              <w:rPr>
                <w:rFonts w:eastAsia="Calibri" w:cs="Arial"/>
                <w:b/>
                <w:szCs w:val="20"/>
                <w:lang w:eastAsia="en-US"/>
              </w:rPr>
            </w:pPr>
            <w:r>
              <w:rPr>
                <w:rFonts w:eastAsia="Calibri" w:cs="Arial"/>
                <w:b/>
                <w:szCs w:val="20"/>
                <w:lang w:eastAsia="en-US"/>
              </w:rPr>
              <w:t>A02.2.04</w:t>
            </w:r>
          </w:p>
        </w:tc>
        <w:tc>
          <w:tcPr>
            <w:tcW w:w="1290" w:type="pct"/>
            <w:tcBorders>
              <w:top w:val="single" w:sz="12" w:space="0" w:color="auto"/>
              <w:bottom w:val="single" w:sz="12" w:space="0" w:color="auto"/>
              <w:right w:val="single" w:sz="12" w:space="0" w:color="auto"/>
            </w:tcBorders>
            <w:shd w:val="clear" w:color="auto" w:fill="auto"/>
          </w:tcPr>
          <w:p w14:paraId="6DC07C12" w14:textId="77777777" w:rsidR="005D1407" w:rsidRPr="00AA0A8D" w:rsidRDefault="005D1407" w:rsidP="009C3F67">
            <w:pPr>
              <w:spacing w:before="60" w:after="60"/>
            </w:pPr>
            <w:r w:rsidRPr="00067C93">
              <w:t>Number of Service Users who received a service during the reporting period</w:t>
            </w:r>
          </w:p>
        </w:tc>
      </w:tr>
      <w:tr w:rsidR="003B55E2" w:rsidRPr="008D2B02" w14:paraId="21DE1693" w14:textId="77777777" w:rsidTr="00592654">
        <w:tc>
          <w:tcPr>
            <w:tcW w:w="5000" w:type="pct"/>
            <w:gridSpan w:val="12"/>
            <w:tcBorders>
              <w:top w:val="single" w:sz="12" w:space="0" w:color="auto"/>
              <w:left w:val="single" w:sz="12" w:space="0" w:color="auto"/>
              <w:right w:val="single" w:sz="12" w:space="0" w:color="auto"/>
            </w:tcBorders>
            <w:shd w:val="clear" w:color="auto" w:fill="FFFFFF"/>
          </w:tcPr>
          <w:p w14:paraId="730F0274" w14:textId="77777777" w:rsidR="003B55E2" w:rsidRPr="008D2B02" w:rsidRDefault="003B55E2" w:rsidP="009C3F67">
            <w:pPr>
              <w:spacing w:before="60" w:after="60"/>
              <w:rPr>
                <w:rFonts w:eastAsia="Calibri" w:cs="Arial"/>
                <w:b/>
                <w:szCs w:val="20"/>
                <w:lang w:eastAsia="en-US"/>
              </w:rPr>
            </w:pPr>
            <w:r>
              <w:br w:type="page"/>
            </w:r>
            <w:r>
              <w:rPr>
                <w:rFonts w:eastAsia="Calibri"/>
                <w:lang w:eastAsia="en-US"/>
              </w:rPr>
              <w:br w:type="page"/>
            </w:r>
            <w:r>
              <w:rPr>
                <w:rFonts w:eastAsia="Calibri" w:cs="Arial"/>
                <w:b/>
                <w:szCs w:val="20"/>
                <w:lang w:eastAsia="en-US"/>
              </w:rPr>
              <w:t>Relates to item 7.1 or 9.1 of the agreement</w:t>
            </w:r>
          </w:p>
        </w:tc>
      </w:tr>
      <w:tr w:rsidR="003B55E2" w:rsidRPr="008D2B02" w14:paraId="2348B389" w14:textId="77777777" w:rsidTr="00592654">
        <w:tc>
          <w:tcPr>
            <w:tcW w:w="424" w:type="pct"/>
            <w:gridSpan w:val="3"/>
            <w:tcBorders>
              <w:left w:val="single" w:sz="12" w:space="0" w:color="auto"/>
              <w:bottom w:val="single" w:sz="12" w:space="0" w:color="auto"/>
            </w:tcBorders>
            <w:shd w:val="clear" w:color="auto" w:fill="262626"/>
          </w:tcPr>
          <w:p w14:paraId="6014D7BF"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378" w:type="pct"/>
            <w:gridSpan w:val="2"/>
            <w:tcBorders>
              <w:bottom w:val="single" w:sz="12" w:space="0" w:color="auto"/>
              <w:right w:val="single" w:sz="12" w:space="0" w:color="auto"/>
            </w:tcBorders>
            <w:shd w:val="clear" w:color="auto" w:fill="262626"/>
          </w:tcPr>
          <w:p w14:paraId="1AA5AC21"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98" w:type="pct"/>
            <w:gridSpan w:val="7"/>
            <w:tcBorders>
              <w:top w:val="single" w:sz="12" w:space="0" w:color="auto"/>
              <w:left w:val="single" w:sz="12" w:space="0" w:color="auto"/>
              <w:right w:val="single" w:sz="12" w:space="0" w:color="auto"/>
            </w:tcBorders>
            <w:shd w:val="clear" w:color="auto" w:fill="BFBFBF"/>
          </w:tcPr>
          <w:p w14:paraId="60C93D7C" w14:textId="5CA49FE9" w:rsidR="003B55E2" w:rsidRPr="008D2B02" w:rsidRDefault="003A7479" w:rsidP="009C3F67">
            <w:pPr>
              <w:spacing w:before="60" w:after="60"/>
              <w:rPr>
                <w:rFonts w:eastAsia="Calibri" w:cs="Arial"/>
                <w:b/>
                <w:szCs w:val="20"/>
                <w:lang w:eastAsia="en-US"/>
              </w:rPr>
            </w:pPr>
            <w:r w:rsidRPr="008D2B02">
              <w:rPr>
                <w:rFonts w:eastAsia="Calibri" w:cs="Arial"/>
                <w:b/>
                <w:szCs w:val="20"/>
                <w:lang w:eastAsia="en-US"/>
              </w:rPr>
              <w:t>Throughput Measure</w:t>
            </w:r>
            <w:r w:rsidR="003B55E2" w:rsidRPr="008D2B02">
              <w:rPr>
                <w:rFonts w:eastAsia="Calibri" w:cs="Arial"/>
                <w:b/>
                <w:szCs w:val="20"/>
                <w:lang w:eastAsia="en-US"/>
              </w:rPr>
              <w:t xml:space="preserve">  </w:t>
            </w:r>
          </w:p>
        </w:tc>
      </w:tr>
      <w:tr w:rsidR="003B55E2" w:rsidRPr="008D2B02" w14:paraId="4F2A4668" w14:textId="77777777" w:rsidTr="00592654">
        <w:trPr>
          <w:trHeight w:val="377"/>
        </w:trPr>
        <w:tc>
          <w:tcPr>
            <w:tcW w:w="424" w:type="pct"/>
            <w:gridSpan w:val="3"/>
            <w:tcBorders>
              <w:top w:val="single" w:sz="12" w:space="0" w:color="auto"/>
              <w:left w:val="single" w:sz="12" w:space="0" w:color="auto"/>
              <w:bottom w:val="single" w:sz="4" w:space="0" w:color="auto"/>
            </w:tcBorders>
            <w:shd w:val="clear" w:color="auto" w:fill="auto"/>
          </w:tcPr>
          <w:p w14:paraId="371C616B" w14:textId="77777777" w:rsidR="007F4112" w:rsidRDefault="007F4112" w:rsidP="007F4112">
            <w:pPr>
              <w:spacing w:before="60" w:after="60"/>
              <w:rPr>
                <w:rFonts w:eastAsia="Calibri" w:cs="Arial"/>
                <w:b/>
                <w:szCs w:val="20"/>
                <w:lang w:eastAsia="en-US"/>
              </w:rPr>
            </w:pPr>
            <w:r>
              <w:rPr>
                <w:rFonts w:eastAsia="Calibri" w:cs="Arial"/>
                <w:b/>
                <w:szCs w:val="20"/>
                <w:lang w:eastAsia="en-US"/>
              </w:rPr>
              <w:t>U1214</w:t>
            </w:r>
          </w:p>
          <w:p w14:paraId="56D206C2" w14:textId="77777777" w:rsidR="003B55E2" w:rsidRPr="00767F4A" w:rsidRDefault="003B55E2" w:rsidP="009C3F67">
            <w:pPr>
              <w:spacing w:before="60" w:after="60"/>
              <w:rPr>
                <w:rFonts w:eastAsia="Calibri" w:cs="Arial"/>
                <w:b/>
                <w:szCs w:val="20"/>
                <w:highlight w:val="yellow"/>
                <w:lang w:eastAsia="en-US"/>
              </w:rPr>
            </w:pPr>
          </w:p>
        </w:tc>
        <w:tc>
          <w:tcPr>
            <w:tcW w:w="378" w:type="pct"/>
            <w:gridSpan w:val="2"/>
            <w:tcBorders>
              <w:top w:val="single" w:sz="12" w:space="0" w:color="auto"/>
              <w:bottom w:val="single" w:sz="4" w:space="0" w:color="auto"/>
              <w:right w:val="single" w:sz="12" w:space="0" w:color="auto"/>
            </w:tcBorders>
            <w:shd w:val="clear" w:color="auto" w:fill="auto"/>
          </w:tcPr>
          <w:p w14:paraId="525A25DB" w14:textId="77777777" w:rsidR="003B55E2" w:rsidRPr="00B3069B" w:rsidRDefault="007F4112" w:rsidP="009C3F67">
            <w:pPr>
              <w:spacing w:before="60" w:after="60"/>
              <w:rPr>
                <w:rFonts w:eastAsia="Calibri" w:cs="Arial"/>
                <w:szCs w:val="20"/>
                <w:lang w:eastAsia="en-US"/>
              </w:rPr>
            </w:pPr>
            <w:r>
              <w:rPr>
                <w:rFonts w:eastAsia="Calibri" w:cs="Arial"/>
                <w:szCs w:val="20"/>
                <w:lang w:eastAsia="en-US"/>
              </w:rPr>
              <w:t>T601</w:t>
            </w:r>
          </w:p>
        </w:tc>
        <w:tc>
          <w:tcPr>
            <w:tcW w:w="829" w:type="pct"/>
            <w:tcBorders>
              <w:top w:val="single" w:sz="12" w:space="0" w:color="auto"/>
              <w:left w:val="single" w:sz="12" w:space="0" w:color="auto"/>
              <w:bottom w:val="single" w:sz="4" w:space="0" w:color="auto"/>
            </w:tcBorders>
            <w:shd w:val="clear" w:color="auto" w:fill="auto"/>
          </w:tcPr>
          <w:p w14:paraId="676B132E" w14:textId="77777777" w:rsidR="003B55E2" w:rsidRDefault="003B55E2" w:rsidP="009C3F67">
            <w:pPr>
              <w:spacing w:before="60" w:after="60"/>
              <w:rPr>
                <w:rFonts w:eastAsia="Calibri" w:cs="Arial"/>
                <w:b/>
                <w:szCs w:val="20"/>
                <w:lang w:eastAsia="en-US"/>
              </w:rPr>
            </w:pPr>
            <w:r>
              <w:rPr>
                <w:rFonts w:eastAsia="Calibri" w:cs="Arial"/>
                <w:b/>
                <w:szCs w:val="20"/>
                <w:lang w:eastAsia="en-US"/>
              </w:rPr>
              <w:t>IS132</w:t>
            </w:r>
          </w:p>
        </w:tc>
        <w:tc>
          <w:tcPr>
            <w:tcW w:w="3369" w:type="pct"/>
            <w:gridSpan w:val="6"/>
            <w:tcBorders>
              <w:top w:val="single" w:sz="12" w:space="0" w:color="auto"/>
              <w:bottom w:val="single" w:sz="4" w:space="0" w:color="auto"/>
              <w:right w:val="single" w:sz="12" w:space="0" w:color="auto"/>
            </w:tcBorders>
            <w:shd w:val="clear" w:color="auto" w:fill="auto"/>
          </w:tcPr>
          <w:p w14:paraId="11CBB6A3" w14:textId="77777777" w:rsidR="003B55E2" w:rsidRPr="008D2B02" w:rsidRDefault="003B55E2" w:rsidP="007868DF">
            <w:pPr>
              <w:spacing w:before="60" w:after="60"/>
              <w:rPr>
                <w:rFonts w:eastAsia="Calibri" w:cs="Arial"/>
                <w:szCs w:val="20"/>
                <w:lang w:eastAsia="en-US"/>
              </w:rPr>
            </w:pPr>
            <w:r>
              <w:rPr>
                <w:rFonts w:eastAsia="Calibri" w:cs="Arial"/>
                <w:szCs w:val="20"/>
                <w:lang w:eastAsia="en-US"/>
              </w:rPr>
              <w:t>Number of Service Users with cases commenced during the reporting period</w:t>
            </w:r>
          </w:p>
        </w:tc>
      </w:tr>
      <w:tr w:rsidR="003B55E2" w:rsidRPr="008D2B02" w14:paraId="5D314770" w14:textId="77777777" w:rsidTr="00592654">
        <w:trPr>
          <w:trHeight w:val="413"/>
        </w:trPr>
        <w:tc>
          <w:tcPr>
            <w:tcW w:w="424" w:type="pct"/>
            <w:gridSpan w:val="3"/>
            <w:tcBorders>
              <w:top w:val="single" w:sz="4" w:space="0" w:color="auto"/>
              <w:left w:val="single" w:sz="12" w:space="0" w:color="auto"/>
              <w:bottom w:val="single" w:sz="4" w:space="0" w:color="auto"/>
            </w:tcBorders>
            <w:shd w:val="clear" w:color="auto" w:fill="auto"/>
          </w:tcPr>
          <w:p w14:paraId="23DBF0A7" w14:textId="77777777" w:rsidR="007F4112" w:rsidRDefault="007F4112" w:rsidP="007F4112">
            <w:pPr>
              <w:spacing w:before="60" w:after="60"/>
              <w:rPr>
                <w:rFonts w:eastAsia="Calibri" w:cs="Arial"/>
                <w:b/>
                <w:szCs w:val="20"/>
                <w:lang w:eastAsia="en-US"/>
              </w:rPr>
            </w:pPr>
            <w:r>
              <w:rPr>
                <w:rFonts w:eastAsia="Calibri" w:cs="Arial"/>
                <w:b/>
                <w:szCs w:val="20"/>
                <w:lang w:eastAsia="en-US"/>
              </w:rPr>
              <w:t>U1214</w:t>
            </w:r>
          </w:p>
          <w:p w14:paraId="47AC0D96" w14:textId="77777777" w:rsidR="003B55E2" w:rsidRPr="008D2B02" w:rsidRDefault="003B55E2" w:rsidP="009C3F67">
            <w:pPr>
              <w:spacing w:before="60" w:after="60"/>
              <w:rPr>
                <w:rFonts w:eastAsia="Calibri" w:cs="Arial"/>
                <w:b/>
                <w:szCs w:val="20"/>
                <w:lang w:eastAsia="en-US"/>
              </w:rPr>
            </w:pPr>
          </w:p>
        </w:tc>
        <w:tc>
          <w:tcPr>
            <w:tcW w:w="378" w:type="pct"/>
            <w:gridSpan w:val="2"/>
            <w:tcBorders>
              <w:top w:val="single" w:sz="4" w:space="0" w:color="auto"/>
              <w:bottom w:val="single" w:sz="4" w:space="0" w:color="auto"/>
              <w:right w:val="single" w:sz="12" w:space="0" w:color="auto"/>
            </w:tcBorders>
            <w:shd w:val="clear" w:color="auto" w:fill="auto"/>
          </w:tcPr>
          <w:p w14:paraId="2E9201F2" w14:textId="77777777" w:rsidR="003B55E2" w:rsidRPr="008D2B02" w:rsidRDefault="007F4112" w:rsidP="009C3F67">
            <w:pPr>
              <w:spacing w:before="60" w:after="60"/>
              <w:rPr>
                <w:rFonts w:eastAsia="Calibri" w:cs="Arial"/>
                <w:szCs w:val="20"/>
                <w:lang w:eastAsia="en-US"/>
              </w:rPr>
            </w:pPr>
            <w:r>
              <w:rPr>
                <w:rFonts w:eastAsia="Calibri" w:cs="Arial"/>
                <w:szCs w:val="20"/>
                <w:lang w:eastAsia="en-US"/>
              </w:rPr>
              <w:t>T601</w:t>
            </w:r>
          </w:p>
        </w:tc>
        <w:tc>
          <w:tcPr>
            <w:tcW w:w="829" w:type="pct"/>
            <w:tcBorders>
              <w:top w:val="single" w:sz="4" w:space="0" w:color="auto"/>
              <w:left w:val="single" w:sz="12" w:space="0" w:color="auto"/>
              <w:bottom w:val="single" w:sz="4" w:space="0" w:color="auto"/>
            </w:tcBorders>
            <w:shd w:val="clear" w:color="auto" w:fill="auto"/>
          </w:tcPr>
          <w:p w14:paraId="32615B36" w14:textId="77777777" w:rsidR="003B55E2" w:rsidRPr="008D2B02" w:rsidRDefault="003B55E2" w:rsidP="009C3F67">
            <w:pPr>
              <w:spacing w:before="60" w:after="60"/>
              <w:rPr>
                <w:rFonts w:eastAsia="Calibri" w:cs="Arial"/>
                <w:b/>
                <w:szCs w:val="20"/>
                <w:lang w:eastAsia="en-US"/>
              </w:rPr>
            </w:pPr>
            <w:r>
              <w:rPr>
                <w:rFonts w:eastAsia="Calibri" w:cs="Arial"/>
                <w:b/>
                <w:szCs w:val="20"/>
                <w:lang w:eastAsia="en-US"/>
              </w:rPr>
              <w:t>IS133</w:t>
            </w:r>
          </w:p>
        </w:tc>
        <w:tc>
          <w:tcPr>
            <w:tcW w:w="3369" w:type="pct"/>
            <w:gridSpan w:val="6"/>
            <w:tcBorders>
              <w:top w:val="single" w:sz="4" w:space="0" w:color="auto"/>
              <w:bottom w:val="single" w:sz="4" w:space="0" w:color="auto"/>
              <w:right w:val="single" w:sz="12" w:space="0" w:color="auto"/>
            </w:tcBorders>
            <w:shd w:val="clear" w:color="auto" w:fill="auto"/>
          </w:tcPr>
          <w:p w14:paraId="5BF4E63B" w14:textId="77777777" w:rsidR="003B55E2" w:rsidRPr="002708A3" w:rsidRDefault="003B55E2" w:rsidP="007868DF">
            <w:pPr>
              <w:spacing w:before="60" w:after="60"/>
              <w:rPr>
                <w:rFonts w:eastAsia="Calibri" w:cs="Arial"/>
                <w:szCs w:val="20"/>
                <w:lang w:eastAsia="en-US"/>
              </w:rPr>
            </w:pPr>
            <w:r w:rsidRPr="002708A3">
              <w:rPr>
                <w:rFonts w:eastAsia="Calibri" w:cs="Arial"/>
                <w:szCs w:val="20"/>
                <w:lang w:eastAsia="en-US"/>
              </w:rPr>
              <w:t>Number of existing Service Users</w:t>
            </w:r>
          </w:p>
        </w:tc>
      </w:tr>
      <w:tr w:rsidR="003B55E2" w:rsidRPr="008D2B02" w14:paraId="583EE6FE" w14:textId="77777777" w:rsidTr="00592654">
        <w:trPr>
          <w:trHeight w:val="401"/>
        </w:trPr>
        <w:tc>
          <w:tcPr>
            <w:tcW w:w="424" w:type="pct"/>
            <w:gridSpan w:val="3"/>
            <w:tcBorders>
              <w:top w:val="single" w:sz="4" w:space="0" w:color="auto"/>
              <w:left w:val="single" w:sz="12" w:space="0" w:color="auto"/>
              <w:bottom w:val="single" w:sz="4" w:space="0" w:color="auto"/>
            </w:tcBorders>
            <w:shd w:val="clear" w:color="auto" w:fill="auto"/>
          </w:tcPr>
          <w:p w14:paraId="468E8401" w14:textId="77777777" w:rsidR="007F4112" w:rsidRDefault="007F4112" w:rsidP="007F4112">
            <w:pPr>
              <w:spacing w:before="60" w:after="60"/>
              <w:rPr>
                <w:rFonts w:eastAsia="Calibri" w:cs="Arial"/>
                <w:b/>
                <w:szCs w:val="20"/>
                <w:lang w:eastAsia="en-US"/>
              </w:rPr>
            </w:pPr>
            <w:r>
              <w:rPr>
                <w:rFonts w:eastAsia="Calibri" w:cs="Arial"/>
                <w:b/>
                <w:szCs w:val="20"/>
                <w:lang w:eastAsia="en-US"/>
              </w:rPr>
              <w:t>U1214</w:t>
            </w:r>
          </w:p>
          <w:p w14:paraId="646AFEEA" w14:textId="77777777" w:rsidR="003B55E2" w:rsidRPr="008D2B02" w:rsidRDefault="003B55E2" w:rsidP="009C3F67">
            <w:pPr>
              <w:spacing w:before="60" w:after="60"/>
              <w:rPr>
                <w:rFonts w:eastAsia="Calibri" w:cs="Arial"/>
                <w:b/>
                <w:szCs w:val="20"/>
                <w:lang w:eastAsia="en-US"/>
              </w:rPr>
            </w:pPr>
          </w:p>
        </w:tc>
        <w:tc>
          <w:tcPr>
            <w:tcW w:w="378" w:type="pct"/>
            <w:gridSpan w:val="2"/>
            <w:tcBorders>
              <w:top w:val="single" w:sz="4" w:space="0" w:color="auto"/>
              <w:bottom w:val="single" w:sz="4" w:space="0" w:color="auto"/>
              <w:right w:val="single" w:sz="12" w:space="0" w:color="auto"/>
            </w:tcBorders>
            <w:shd w:val="clear" w:color="auto" w:fill="auto"/>
          </w:tcPr>
          <w:p w14:paraId="77C24E11" w14:textId="77777777" w:rsidR="003B55E2" w:rsidRPr="008D2B02" w:rsidRDefault="007F4112" w:rsidP="009C3F67">
            <w:pPr>
              <w:spacing w:before="60" w:after="60"/>
              <w:rPr>
                <w:rFonts w:eastAsia="Calibri" w:cs="Arial"/>
                <w:szCs w:val="20"/>
                <w:lang w:eastAsia="en-US"/>
              </w:rPr>
            </w:pPr>
            <w:r>
              <w:rPr>
                <w:rFonts w:eastAsia="Calibri" w:cs="Arial"/>
                <w:szCs w:val="20"/>
                <w:lang w:eastAsia="en-US"/>
              </w:rPr>
              <w:t>T601</w:t>
            </w:r>
          </w:p>
        </w:tc>
        <w:tc>
          <w:tcPr>
            <w:tcW w:w="829" w:type="pct"/>
            <w:tcBorders>
              <w:top w:val="single" w:sz="4" w:space="0" w:color="auto"/>
              <w:left w:val="single" w:sz="12" w:space="0" w:color="auto"/>
              <w:bottom w:val="single" w:sz="4" w:space="0" w:color="auto"/>
            </w:tcBorders>
            <w:shd w:val="clear" w:color="auto" w:fill="auto"/>
          </w:tcPr>
          <w:p w14:paraId="7439D410"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t>IS145</w:t>
            </w:r>
          </w:p>
        </w:tc>
        <w:tc>
          <w:tcPr>
            <w:tcW w:w="3369" w:type="pct"/>
            <w:gridSpan w:val="6"/>
            <w:tcBorders>
              <w:top w:val="single" w:sz="4" w:space="0" w:color="auto"/>
              <w:bottom w:val="single" w:sz="4" w:space="0" w:color="auto"/>
              <w:right w:val="single" w:sz="12" w:space="0" w:color="auto"/>
            </w:tcBorders>
            <w:shd w:val="clear" w:color="auto" w:fill="auto"/>
          </w:tcPr>
          <w:p w14:paraId="69896D9C" w14:textId="77777777" w:rsidR="003B55E2" w:rsidRPr="008D2B02" w:rsidRDefault="003B55E2" w:rsidP="007868DF">
            <w:pPr>
              <w:spacing w:before="60" w:after="60"/>
              <w:rPr>
                <w:rFonts w:eastAsia="Calibri" w:cs="Arial"/>
                <w:szCs w:val="20"/>
                <w:lang w:eastAsia="en-US"/>
              </w:rPr>
            </w:pPr>
            <w:r w:rsidRPr="008D2B02">
              <w:rPr>
                <w:rFonts w:eastAsia="Calibri" w:cs="Arial"/>
                <w:szCs w:val="20"/>
                <w:lang w:eastAsia="en-US"/>
              </w:rPr>
              <w:t>Number of Service Users who have exited from the service</w:t>
            </w:r>
          </w:p>
        </w:tc>
      </w:tr>
      <w:tr w:rsidR="003B55E2" w:rsidRPr="008D2B02" w14:paraId="52C49313" w14:textId="77777777" w:rsidTr="00592654">
        <w:trPr>
          <w:trHeight w:val="423"/>
        </w:trPr>
        <w:tc>
          <w:tcPr>
            <w:tcW w:w="424" w:type="pct"/>
            <w:gridSpan w:val="3"/>
            <w:tcBorders>
              <w:top w:val="single" w:sz="4" w:space="0" w:color="auto"/>
              <w:left w:val="single" w:sz="12" w:space="0" w:color="auto"/>
              <w:bottom w:val="single" w:sz="12" w:space="0" w:color="auto"/>
            </w:tcBorders>
            <w:shd w:val="clear" w:color="auto" w:fill="auto"/>
          </w:tcPr>
          <w:p w14:paraId="003078A4" w14:textId="77777777" w:rsidR="007F4112" w:rsidRDefault="007F4112" w:rsidP="007F4112">
            <w:pPr>
              <w:spacing w:before="60" w:after="60"/>
              <w:rPr>
                <w:rFonts w:eastAsia="Calibri" w:cs="Arial"/>
                <w:b/>
                <w:szCs w:val="20"/>
                <w:lang w:eastAsia="en-US"/>
              </w:rPr>
            </w:pPr>
            <w:r>
              <w:rPr>
                <w:rFonts w:eastAsia="Calibri" w:cs="Arial"/>
                <w:b/>
                <w:szCs w:val="20"/>
                <w:lang w:eastAsia="en-US"/>
              </w:rPr>
              <w:t>U1214</w:t>
            </w:r>
          </w:p>
          <w:p w14:paraId="5E90E14D" w14:textId="77777777" w:rsidR="003B55E2" w:rsidRPr="008D2B02" w:rsidRDefault="003B55E2" w:rsidP="009C3F67">
            <w:pPr>
              <w:spacing w:before="60" w:after="60"/>
              <w:rPr>
                <w:rFonts w:eastAsia="Calibri" w:cs="Arial"/>
                <w:b/>
                <w:szCs w:val="20"/>
                <w:lang w:eastAsia="en-US"/>
              </w:rPr>
            </w:pPr>
          </w:p>
        </w:tc>
        <w:tc>
          <w:tcPr>
            <w:tcW w:w="378" w:type="pct"/>
            <w:gridSpan w:val="2"/>
            <w:tcBorders>
              <w:top w:val="single" w:sz="4" w:space="0" w:color="auto"/>
              <w:bottom w:val="single" w:sz="12" w:space="0" w:color="auto"/>
              <w:right w:val="single" w:sz="12" w:space="0" w:color="auto"/>
            </w:tcBorders>
            <w:shd w:val="clear" w:color="auto" w:fill="auto"/>
          </w:tcPr>
          <w:p w14:paraId="772029E0" w14:textId="77777777" w:rsidR="003B55E2" w:rsidRPr="008D2B02" w:rsidRDefault="007F4112" w:rsidP="009C3F67">
            <w:pPr>
              <w:spacing w:before="60" w:after="60"/>
              <w:rPr>
                <w:rFonts w:eastAsia="Calibri" w:cs="Arial"/>
                <w:szCs w:val="20"/>
                <w:lang w:eastAsia="en-US"/>
              </w:rPr>
            </w:pPr>
            <w:r>
              <w:rPr>
                <w:rFonts w:eastAsia="Calibri" w:cs="Arial"/>
                <w:szCs w:val="20"/>
                <w:lang w:eastAsia="en-US"/>
              </w:rPr>
              <w:t>T601</w:t>
            </w:r>
          </w:p>
        </w:tc>
        <w:tc>
          <w:tcPr>
            <w:tcW w:w="829" w:type="pct"/>
            <w:tcBorders>
              <w:top w:val="single" w:sz="4" w:space="0" w:color="auto"/>
              <w:left w:val="single" w:sz="12" w:space="0" w:color="auto"/>
              <w:bottom w:val="single" w:sz="12" w:space="0" w:color="auto"/>
            </w:tcBorders>
            <w:shd w:val="clear" w:color="auto" w:fill="auto"/>
          </w:tcPr>
          <w:p w14:paraId="27F37BF9"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t>IS201</w:t>
            </w:r>
          </w:p>
        </w:tc>
        <w:tc>
          <w:tcPr>
            <w:tcW w:w="3369" w:type="pct"/>
            <w:gridSpan w:val="6"/>
            <w:tcBorders>
              <w:top w:val="single" w:sz="4" w:space="0" w:color="auto"/>
              <w:bottom w:val="single" w:sz="12" w:space="0" w:color="auto"/>
              <w:right w:val="single" w:sz="12" w:space="0" w:color="auto"/>
            </w:tcBorders>
            <w:shd w:val="clear" w:color="auto" w:fill="auto"/>
          </w:tcPr>
          <w:p w14:paraId="42E7D433" w14:textId="77777777" w:rsidR="003B55E2" w:rsidRPr="008D2B02" w:rsidRDefault="003B55E2" w:rsidP="007868DF">
            <w:pPr>
              <w:spacing w:before="60" w:after="60"/>
              <w:rPr>
                <w:rFonts w:eastAsia="Calibri" w:cs="Arial"/>
                <w:szCs w:val="20"/>
                <w:lang w:eastAsia="en-US"/>
              </w:rPr>
            </w:pPr>
            <w:r w:rsidRPr="008D2B02">
              <w:rPr>
                <w:rFonts w:eastAsia="Calibri" w:cs="Arial"/>
                <w:szCs w:val="20"/>
                <w:lang w:eastAsia="en-US"/>
              </w:rPr>
              <w:t>Number of referrals received</w:t>
            </w:r>
          </w:p>
        </w:tc>
      </w:tr>
      <w:tr w:rsidR="003B55E2" w:rsidRPr="008D2B02" w14:paraId="54122ABA" w14:textId="77777777" w:rsidTr="00592654">
        <w:tc>
          <w:tcPr>
            <w:tcW w:w="424" w:type="pct"/>
            <w:gridSpan w:val="3"/>
            <w:tcBorders>
              <w:top w:val="single" w:sz="12" w:space="0" w:color="auto"/>
              <w:left w:val="single" w:sz="12" w:space="0" w:color="auto"/>
              <w:bottom w:val="single" w:sz="12" w:space="0" w:color="auto"/>
            </w:tcBorders>
            <w:shd w:val="clear" w:color="auto" w:fill="262626"/>
          </w:tcPr>
          <w:p w14:paraId="5A4B24FB"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378" w:type="pct"/>
            <w:gridSpan w:val="2"/>
            <w:tcBorders>
              <w:top w:val="single" w:sz="12" w:space="0" w:color="auto"/>
              <w:bottom w:val="single" w:sz="12" w:space="0" w:color="auto"/>
              <w:right w:val="single" w:sz="12" w:space="0" w:color="auto"/>
            </w:tcBorders>
            <w:shd w:val="clear" w:color="auto" w:fill="262626"/>
          </w:tcPr>
          <w:p w14:paraId="0FD68C4D"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98" w:type="pct"/>
            <w:gridSpan w:val="7"/>
            <w:tcBorders>
              <w:top w:val="single" w:sz="12" w:space="0" w:color="auto"/>
              <w:left w:val="single" w:sz="12" w:space="0" w:color="auto"/>
              <w:bottom w:val="single" w:sz="12" w:space="0" w:color="auto"/>
              <w:right w:val="single" w:sz="12" w:space="0" w:color="auto"/>
            </w:tcBorders>
            <w:shd w:val="clear" w:color="auto" w:fill="BFBFBF"/>
          </w:tcPr>
          <w:p w14:paraId="34D114A7" w14:textId="77777777" w:rsidR="003B55E2" w:rsidRPr="008D2B02" w:rsidRDefault="003B55E2" w:rsidP="009C3F67">
            <w:pPr>
              <w:spacing w:before="60" w:after="60"/>
              <w:rPr>
                <w:rFonts w:eastAsia="Calibri" w:cs="Arial"/>
                <w:b/>
                <w:szCs w:val="20"/>
                <w:lang w:eastAsia="en-US"/>
              </w:rPr>
            </w:pPr>
            <w:r>
              <w:rPr>
                <w:rFonts w:eastAsia="Calibri" w:cs="Arial"/>
                <w:b/>
                <w:szCs w:val="20"/>
                <w:lang w:eastAsia="en-US"/>
              </w:rPr>
              <w:t>Demographic Measure</w:t>
            </w:r>
          </w:p>
        </w:tc>
      </w:tr>
      <w:tr w:rsidR="003B55E2" w:rsidRPr="008D2B02" w14:paraId="168685C3" w14:textId="77777777" w:rsidTr="00592654">
        <w:trPr>
          <w:trHeight w:val="185"/>
        </w:trPr>
        <w:tc>
          <w:tcPr>
            <w:tcW w:w="424" w:type="pct"/>
            <w:gridSpan w:val="3"/>
            <w:tcBorders>
              <w:top w:val="single" w:sz="12" w:space="0" w:color="auto"/>
              <w:left w:val="single" w:sz="12" w:space="0" w:color="auto"/>
              <w:bottom w:val="single" w:sz="4" w:space="0" w:color="auto"/>
            </w:tcBorders>
            <w:shd w:val="clear" w:color="auto" w:fill="auto"/>
          </w:tcPr>
          <w:p w14:paraId="57FDF62A" w14:textId="77777777" w:rsidR="007F4112" w:rsidRDefault="007F4112" w:rsidP="007F4112">
            <w:pPr>
              <w:spacing w:before="60" w:after="60"/>
              <w:rPr>
                <w:rFonts w:eastAsia="Calibri" w:cs="Arial"/>
                <w:b/>
                <w:szCs w:val="20"/>
                <w:lang w:eastAsia="en-US"/>
              </w:rPr>
            </w:pPr>
            <w:r>
              <w:rPr>
                <w:rFonts w:eastAsia="Calibri" w:cs="Arial"/>
                <w:b/>
                <w:szCs w:val="20"/>
                <w:lang w:eastAsia="en-US"/>
              </w:rPr>
              <w:t>U1214</w:t>
            </w:r>
          </w:p>
          <w:p w14:paraId="44D985DF" w14:textId="77777777" w:rsidR="003B55E2" w:rsidRPr="008D2B02" w:rsidRDefault="003B55E2" w:rsidP="009C3F67">
            <w:pPr>
              <w:spacing w:before="60" w:after="60"/>
              <w:rPr>
                <w:rFonts w:eastAsia="Calibri" w:cs="Arial"/>
                <w:b/>
                <w:szCs w:val="20"/>
                <w:lang w:eastAsia="en-US"/>
              </w:rPr>
            </w:pPr>
          </w:p>
        </w:tc>
        <w:tc>
          <w:tcPr>
            <w:tcW w:w="378" w:type="pct"/>
            <w:gridSpan w:val="2"/>
            <w:tcBorders>
              <w:top w:val="single" w:sz="12" w:space="0" w:color="auto"/>
              <w:bottom w:val="single" w:sz="4" w:space="0" w:color="auto"/>
              <w:right w:val="single" w:sz="12" w:space="0" w:color="auto"/>
            </w:tcBorders>
            <w:shd w:val="clear" w:color="auto" w:fill="auto"/>
          </w:tcPr>
          <w:p w14:paraId="67F182F7" w14:textId="77777777" w:rsidR="003B55E2" w:rsidRPr="008D2B02" w:rsidRDefault="007F4112" w:rsidP="009C3F67">
            <w:pPr>
              <w:spacing w:before="60" w:after="60"/>
              <w:rPr>
                <w:rFonts w:eastAsia="Calibri" w:cs="Arial"/>
                <w:szCs w:val="20"/>
                <w:lang w:eastAsia="en-US"/>
              </w:rPr>
            </w:pPr>
            <w:r>
              <w:rPr>
                <w:rFonts w:eastAsia="Calibri" w:cs="Arial"/>
                <w:szCs w:val="20"/>
                <w:lang w:eastAsia="en-US"/>
              </w:rPr>
              <w:t>T601</w:t>
            </w:r>
          </w:p>
        </w:tc>
        <w:tc>
          <w:tcPr>
            <w:tcW w:w="829" w:type="pct"/>
            <w:tcBorders>
              <w:top w:val="single" w:sz="12" w:space="0" w:color="auto"/>
              <w:left w:val="single" w:sz="12" w:space="0" w:color="auto"/>
              <w:bottom w:val="single" w:sz="4" w:space="0" w:color="auto"/>
            </w:tcBorders>
            <w:shd w:val="clear" w:color="auto" w:fill="auto"/>
          </w:tcPr>
          <w:p w14:paraId="373A3E75"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t>IS35</w:t>
            </w:r>
          </w:p>
        </w:tc>
        <w:tc>
          <w:tcPr>
            <w:tcW w:w="3369" w:type="pct"/>
            <w:gridSpan w:val="6"/>
            <w:tcBorders>
              <w:top w:val="single" w:sz="12" w:space="0" w:color="auto"/>
              <w:bottom w:val="single" w:sz="4" w:space="0" w:color="auto"/>
              <w:right w:val="single" w:sz="12" w:space="0" w:color="auto"/>
            </w:tcBorders>
            <w:shd w:val="clear" w:color="auto" w:fill="auto"/>
          </w:tcPr>
          <w:p w14:paraId="507AEA97" w14:textId="77777777" w:rsidR="003B55E2" w:rsidRPr="008D2B02" w:rsidRDefault="003B55E2" w:rsidP="007868DF">
            <w:pPr>
              <w:spacing w:before="60" w:after="60"/>
              <w:rPr>
                <w:rFonts w:eastAsia="Calibri" w:cs="Arial"/>
                <w:szCs w:val="20"/>
                <w:lang w:eastAsia="en-US"/>
              </w:rPr>
            </w:pPr>
            <w:r w:rsidRPr="008D2B02">
              <w:rPr>
                <w:rFonts w:eastAsia="Calibri" w:cs="Arial"/>
                <w:szCs w:val="20"/>
                <w:lang w:eastAsia="en-US"/>
              </w:rPr>
              <w:t>Number of Service Users identifying as Aboriginal and/or Torres Strait Islander</w:t>
            </w:r>
          </w:p>
        </w:tc>
      </w:tr>
      <w:tr w:rsidR="003B55E2" w:rsidRPr="008D2B02" w14:paraId="5FD51235" w14:textId="77777777" w:rsidTr="00592654">
        <w:trPr>
          <w:trHeight w:val="149"/>
        </w:trPr>
        <w:tc>
          <w:tcPr>
            <w:tcW w:w="424" w:type="pct"/>
            <w:gridSpan w:val="3"/>
            <w:tcBorders>
              <w:top w:val="single" w:sz="4" w:space="0" w:color="auto"/>
              <w:left w:val="single" w:sz="12" w:space="0" w:color="auto"/>
              <w:bottom w:val="single" w:sz="12" w:space="0" w:color="auto"/>
            </w:tcBorders>
            <w:shd w:val="clear" w:color="auto" w:fill="auto"/>
          </w:tcPr>
          <w:p w14:paraId="7191EB66" w14:textId="0DBE597B" w:rsidR="003B55E2" w:rsidRPr="008D2B02" w:rsidRDefault="007F4112" w:rsidP="009C3F67">
            <w:pPr>
              <w:spacing w:before="60" w:after="60"/>
              <w:rPr>
                <w:rFonts w:eastAsia="Calibri" w:cs="Arial"/>
                <w:b/>
                <w:szCs w:val="20"/>
                <w:lang w:eastAsia="en-US"/>
              </w:rPr>
            </w:pPr>
            <w:r>
              <w:rPr>
                <w:rFonts w:eastAsia="Calibri" w:cs="Arial"/>
                <w:b/>
                <w:szCs w:val="20"/>
                <w:lang w:eastAsia="en-US"/>
              </w:rPr>
              <w:t>U1214</w:t>
            </w:r>
          </w:p>
        </w:tc>
        <w:tc>
          <w:tcPr>
            <w:tcW w:w="378" w:type="pct"/>
            <w:gridSpan w:val="2"/>
            <w:tcBorders>
              <w:top w:val="single" w:sz="4" w:space="0" w:color="auto"/>
              <w:bottom w:val="single" w:sz="12" w:space="0" w:color="auto"/>
              <w:right w:val="single" w:sz="12" w:space="0" w:color="auto"/>
            </w:tcBorders>
            <w:shd w:val="clear" w:color="auto" w:fill="auto"/>
          </w:tcPr>
          <w:p w14:paraId="0600A39E" w14:textId="77777777" w:rsidR="003B55E2" w:rsidRPr="008D2B02" w:rsidRDefault="007F4112" w:rsidP="009C3F67">
            <w:pPr>
              <w:spacing w:before="60" w:after="60"/>
              <w:rPr>
                <w:rFonts w:eastAsia="Calibri" w:cs="Arial"/>
                <w:szCs w:val="20"/>
                <w:lang w:eastAsia="en-US"/>
              </w:rPr>
            </w:pPr>
            <w:r>
              <w:rPr>
                <w:rFonts w:eastAsia="Calibri" w:cs="Arial"/>
                <w:szCs w:val="20"/>
                <w:lang w:eastAsia="en-US"/>
              </w:rPr>
              <w:t>T601</w:t>
            </w:r>
          </w:p>
        </w:tc>
        <w:tc>
          <w:tcPr>
            <w:tcW w:w="829" w:type="pct"/>
            <w:tcBorders>
              <w:top w:val="single" w:sz="4" w:space="0" w:color="auto"/>
              <w:left w:val="single" w:sz="12" w:space="0" w:color="auto"/>
              <w:bottom w:val="single" w:sz="12" w:space="0" w:color="auto"/>
            </w:tcBorders>
            <w:shd w:val="clear" w:color="auto" w:fill="auto"/>
          </w:tcPr>
          <w:p w14:paraId="619185BD"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t>IS39</w:t>
            </w:r>
          </w:p>
        </w:tc>
        <w:tc>
          <w:tcPr>
            <w:tcW w:w="3369" w:type="pct"/>
            <w:gridSpan w:val="6"/>
            <w:tcBorders>
              <w:top w:val="single" w:sz="4" w:space="0" w:color="auto"/>
              <w:bottom w:val="single" w:sz="12" w:space="0" w:color="auto"/>
              <w:right w:val="single" w:sz="12" w:space="0" w:color="auto"/>
            </w:tcBorders>
            <w:shd w:val="clear" w:color="auto" w:fill="auto"/>
          </w:tcPr>
          <w:p w14:paraId="26C49D58" w14:textId="77777777" w:rsidR="003B55E2" w:rsidRPr="008D2B02" w:rsidRDefault="003B55E2" w:rsidP="007868DF">
            <w:pPr>
              <w:spacing w:before="60" w:after="60"/>
              <w:rPr>
                <w:rFonts w:eastAsia="Calibri" w:cs="Arial"/>
                <w:szCs w:val="20"/>
                <w:lang w:eastAsia="en-US"/>
              </w:rPr>
            </w:pPr>
            <w:r w:rsidRPr="008D2B02">
              <w:rPr>
                <w:rFonts w:eastAsia="Calibri" w:cs="Arial"/>
                <w:szCs w:val="20"/>
                <w:lang w:eastAsia="en-US"/>
              </w:rPr>
              <w:t>Number of Service Users identifying as being from culturally and linguistically diverse backgrounds</w:t>
            </w:r>
          </w:p>
        </w:tc>
      </w:tr>
      <w:tr w:rsidR="003B55E2" w:rsidRPr="008D2B02" w14:paraId="0C3337BF" w14:textId="77777777" w:rsidTr="00592654">
        <w:tc>
          <w:tcPr>
            <w:tcW w:w="424" w:type="pct"/>
            <w:gridSpan w:val="3"/>
            <w:tcBorders>
              <w:top w:val="single" w:sz="12" w:space="0" w:color="auto"/>
              <w:left w:val="single" w:sz="12" w:space="0" w:color="auto"/>
              <w:bottom w:val="single" w:sz="12" w:space="0" w:color="auto"/>
            </w:tcBorders>
            <w:shd w:val="clear" w:color="auto" w:fill="262626"/>
          </w:tcPr>
          <w:p w14:paraId="0C2861E9"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lastRenderedPageBreak/>
              <w:t>Service User Code</w:t>
            </w:r>
          </w:p>
        </w:tc>
        <w:tc>
          <w:tcPr>
            <w:tcW w:w="378" w:type="pct"/>
            <w:gridSpan w:val="2"/>
            <w:tcBorders>
              <w:top w:val="single" w:sz="12" w:space="0" w:color="auto"/>
              <w:bottom w:val="single" w:sz="12" w:space="0" w:color="auto"/>
              <w:right w:val="single" w:sz="12" w:space="0" w:color="auto"/>
            </w:tcBorders>
            <w:shd w:val="clear" w:color="auto" w:fill="262626"/>
          </w:tcPr>
          <w:p w14:paraId="0440D548"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98" w:type="pct"/>
            <w:gridSpan w:val="7"/>
            <w:tcBorders>
              <w:top w:val="single" w:sz="12" w:space="0" w:color="auto"/>
              <w:left w:val="single" w:sz="12" w:space="0" w:color="auto"/>
              <w:right w:val="single" w:sz="12" w:space="0" w:color="auto"/>
            </w:tcBorders>
            <w:shd w:val="clear" w:color="auto" w:fill="BFBFBF"/>
          </w:tcPr>
          <w:p w14:paraId="4642D005"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t>Outcome Measure</w:t>
            </w:r>
          </w:p>
        </w:tc>
      </w:tr>
      <w:tr w:rsidR="003B55E2" w:rsidRPr="008D2B02" w14:paraId="562FB6B0" w14:textId="77777777" w:rsidTr="00592654">
        <w:trPr>
          <w:trHeight w:val="437"/>
        </w:trPr>
        <w:tc>
          <w:tcPr>
            <w:tcW w:w="424" w:type="pct"/>
            <w:gridSpan w:val="3"/>
            <w:tcBorders>
              <w:top w:val="single" w:sz="12" w:space="0" w:color="auto"/>
              <w:left w:val="single" w:sz="12" w:space="0" w:color="auto"/>
              <w:bottom w:val="single" w:sz="4" w:space="0" w:color="auto"/>
            </w:tcBorders>
            <w:shd w:val="clear" w:color="auto" w:fill="auto"/>
          </w:tcPr>
          <w:p w14:paraId="23EE4B64" w14:textId="77777777" w:rsidR="007F4112" w:rsidRDefault="007F4112" w:rsidP="007F4112">
            <w:pPr>
              <w:spacing w:before="60" w:after="60"/>
              <w:rPr>
                <w:rFonts w:eastAsia="Calibri" w:cs="Arial"/>
                <w:b/>
                <w:szCs w:val="20"/>
                <w:lang w:eastAsia="en-US"/>
              </w:rPr>
            </w:pPr>
            <w:r>
              <w:rPr>
                <w:rFonts w:eastAsia="Calibri" w:cs="Arial"/>
                <w:b/>
                <w:szCs w:val="20"/>
                <w:lang w:eastAsia="en-US"/>
              </w:rPr>
              <w:t>U1214</w:t>
            </w:r>
          </w:p>
          <w:p w14:paraId="07CF0D3A" w14:textId="77777777" w:rsidR="003B55E2" w:rsidRPr="008D2B02" w:rsidRDefault="003B55E2" w:rsidP="009C3F67">
            <w:pPr>
              <w:spacing w:before="60" w:after="60"/>
              <w:rPr>
                <w:rFonts w:eastAsia="Calibri" w:cs="Arial"/>
                <w:b/>
                <w:szCs w:val="20"/>
                <w:lang w:eastAsia="en-US"/>
              </w:rPr>
            </w:pPr>
          </w:p>
        </w:tc>
        <w:tc>
          <w:tcPr>
            <w:tcW w:w="378" w:type="pct"/>
            <w:gridSpan w:val="2"/>
            <w:tcBorders>
              <w:top w:val="single" w:sz="12" w:space="0" w:color="auto"/>
              <w:bottom w:val="single" w:sz="4" w:space="0" w:color="auto"/>
              <w:right w:val="single" w:sz="12" w:space="0" w:color="auto"/>
            </w:tcBorders>
            <w:shd w:val="clear" w:color="auto" w:fill="auto"/>
          </w:tcPr>
          <w:p w14:paraId="2D3B3201" w14:textId="77777777" w:rsidR="003B55E2" w:rsidRPr="008D2B02" w:rsidRDefault="007F4112" w:rsidP="009C3F67">
            <w:pPr>
              <w:spacing w:before="60" w:after="60"/>
              <w:rPr>
                <w:rFonts w:eastAsia="Calibri" w:cs="Arial"/>
                <w:szCs w:val="20"/>
                <w:lang w:eastAsia="en-US"/>
              </w:rPr>
            </w:pPr>
            <w:r>
              <w:rPr>
                <w:rFonts w:eastAsia="Calibri" w:cs="Arial"/>
                <w:szCs w:val="20"/>
                <w:lang w:eastAsia="en-US"/>
              </w:rPr>
              <w:t>T601</w:t>
            </w:r>
          </w:p>
        </w:tc>
        <w:tc>
          <w:tcPr>
            <w:tcW w:w="829" w:type="pct"/>
            <w:tcBorders>
              <w:top w:val="single" w:sz="12" w:space="0" w:color="auto"/>
              <w:left w:val="single" w:sz="12" w:space="0" w:color="auto"/>
              <w:bottom w:val="single" w:sz="4" w:space="0" w:color="auto"/>
            </w:tcBorders>
            <w:shd w:val="clear" w:color="auto" w:fill="auto"/>
          </w:tcPr>
          <w:p w14:paraId="52FA1239" w14:textId="77777777" w:rsidR="003B55E2" w:rsidRPr="008D2B02" w:rsidRDefault="00AB05E3" w:rsidP="009C3F67">
            <w:pPr>
              <w:spacing w:before="60" w:after="60"/>
              <w:rPr>
                <w:rFonts w:eastAsia="Calibri" w:cs="Arial"/>
                <w:b/>
                <w:szCs w:val="20"/>
                <w:lang w:eastAsia="en-US"/>
              </w:rPr>
            </w:pPr>
            <w:r>
              <w:rPr>
                <w:rFonts w:eastAsia="Calibri" w:cs="Arial"/>
                <w:b/>
                <w:szCs w:val="20"/>
                <w:lang w:eastAsia="en-US"/>
              </w:rPr>
              <w:t>OM</w:t>
            </w:r>
            <w:r w:rsidR="00CB5FA5">
              <w:rPr>
                <w:rFonts w:eastAsia="Calibri" w:cs="Arial"/>
                <w:b/>
                <w:szCs w:val="20"/>
                <w:lang w:eastAsia="en-US"/>
              </w:rPr>
              <w:t>3.1.01</w:t>
            </w:r>
          </w:p>
        </w:tc>
        <w:tc>
          <w:tcPr>
            <w:tcW w:w="3369" w:type="pct"/>
            <w:gridSpan w:val="6"/>
            <w:tcBorders>
              <w:top w:val="single" w:sz="12" w:space="0" w:color="auto"/>
              <w:bottom w:val="single" w:sz="4" w:space="0" w:color="auto"/>
              <w:right w:val="single" w:sz="12" w:space="0" w:color="auto"/>
            </w:tcBorders>
            <w:shd w:val="clear" w:color="auto" w:fill="auto"/>
          </w:tcPr>
          <w:p w14:paraId="5E9A07F2" w14:textId="77777777" w:rsidR="003B55E2" w:rsidRPr="008D2B02" w:rsidRDefault="003B55E2" w:rsidP="007868DF">
            <w:pPr>
              <w:spacing w:before="60" w:after="60"/>
              <w:rPr>
                <w:rFonts w:eastAsia="Calibri" w:cs="Arial"/>
                <w:szCs w:val="20"/>
                <w:lang w:eastAsia="en-US"/>
              </w:rPr>
            </w:pPr>
            <w:r w:rsidRPr="008D2B02">
              <w:rPr>
                <w:rFonts w:eastAsia="Calibri" w:cs="Arial"/>
                <w:szCs w:val="20"/>
                <w:lang w:eastAsia="en-US"/>
              </w:rPr>
              <w:t xml:space="preserve">Number of Service Users </w:t>
            </w:r>
            <w:r w:rsidR="007D0076">
              <w:rPr>
                <w:rFonts w:eastAsia="Calibri" w:cs="Arial"/>
                <w:szCs w:val="20"/>
                <w:lang w:eastAsia="en-US"/>
              </w:rPr>
              <w:t>satisfied with the supports provided</w:t>
            </w:r>
          </w:p>
        </w:tc>
      </w:tr>
      <w:tr w:rsidR="003B55E2" w:rsidRPr="008D2B02" w14:paraId="2682A9EB" w14:textId="77777777" w:rsidTr="00592654">
        <w:trPr>
          <w:trHeight w:val="415"/>
        </w:trPr>
        <w:tc>
          <w:tcPr>
            <w:tcW w:w="424" w:type="pct"/>
            <w:gridSpan w:val="3"/>
            <w:tcBorders>
              <w:top w:val="single" w:sz="4" w:space="0" w:color="auto"/>
              <w:left w:val="single" w:sz="12" w:space="0" w:color="auto"/>
              <w:bottom w:val="single" w:sz="4" w:space="0" w:color="auto"/>
            </w:tcBorders>
            <w:shd w:val="clear" w:color="auto" w:fill="auto"/>
          </w:tcPr>
          <w:p w14:paraId="7F806DBA" w14:textId="77777777" w:rsidR="007F4112" w:rsidRDefault="007F4112" w:rsidP="007F4112">
            <w:pPr>
              <w:spacing w:before="60" w:after="60"/>
              <w:rPr>
                <w:rFonts w:eastAsia="Calibri" w:cs="Arial"/>
                <w:b/>
                <w:szCs w:val="20"/>
                <w:lang w:eastAsia="en-US"/>
              </w:rPr>
            </w:pPr>
            <w:r>
              <w:rPr>
                <w:rFonts w:eastAsia="Calibri" w:cs="Arial"/>
                <w:b/>
                <w:szCs w:val="20"/>
                <w:lang w:eastAsia="en-US"/>
              </w:rPr>
              <w:t>U1214</w:t>
            </w:r>
          </w:p>
          <w:p w14:paraId="7CFE7912" w14:textId="77777777" w:rsidR="003B55E2" w:rsidRPr="008D2B02" w:rsidRDefault="003B55E2" w:rsidP="009C3F67">
            <w:pPr>
              <w:spacing w:before="60" w:after="60"/>
              <w:rPr>
                <w:rFonts w:eastAsia="Calibri" w:cs="Arial"/>
                <w:b/>
                <w:szCs w:val="20"/>
                <w:lang w:eastAsia="en-US"/>
              </w:rPr>
            </w:pPr>
          </w:p>
        </w:tc>
        <w:tc>
          <w:tcPr>
            <w:tcW w:w="378" w:type="pct"/>
            <w:gridSpan w:val="2"/>
            <w:tcBorders>
              <w:top w:val="single" w:sz="4" w:space="0" w:color="auto"/>
              <w:bottom w:val="single" w:sz="4" w:space="0" w:color="auto"/>
              <w:right w:val="single" w:sz="12" w:space="0" w:color="auto"/>
            </w:tcBorders>
            <w:shd w:val="clear" w:color="auto" w:fill="auto"/>
          </w:tcPr>
          <w:p w14:paraId="49779529" w14:textId="77777777" w:rsidR="003B55E2" w:rsidRPr="008D2B02" w:rsidRDefault="007F4112" w:rsidP="009C3F67">
            <w:pPr>
              <w:spacing w:before="60" w:after="60"/>
              <w:rPr>
                <w:rFonts w:eastAsia="Calibri" w:cs="Arial"/>
                <w:szCs w:val="20"/>
                <w:lang w:eastAsia="en-US"/>
              </w:rPr>
            </w:pPr>
            <w:r>
              <w:rPr>
                <w:rFonts w:eastAsia="Calibri" w:cs="Arial"/>
                <w:szCs w:val="20"/>
                <w:lang w:eastAsia="en-US"/>
              </w:rPr>
              <w:t>T601</w:t>
            </w:r>
          </w:p>
        </w:tc>
        <w:tc>
          <w:tcPr>
            <w:tcW w:w="829" w:type="pct"/>
            <w:tcBorders>
              <w:top w:val="single" w:sz="4" w:space="0" w:color="auto"/>
              <w:left w:val="single" w:sz="12" w:space="0" w:color="auto"/>
              <w:bottom w:val="single" w:sz="4" w:space="0" w:color="auto"/>
            </w:tcBorders>
            <w:shd w:val="clear" w:color="auto" w:fill="auto"/>
          </w:tcPr>
          <w:p w14:paraId="0BA215D9" w14:textId="77777777" w:rsidR="003B55E2" w:rsidRDefault="00AB05E3" w:rsidP="009C3F67">
            <w:pPr>
              <w:spacing w:before="60" w:after="60"/>
              <w:rPr>
                <w:rFonts w:eastAsia="Calibri" w:cs="Arial"/>
                <w:b/>
                <w:szCs w:val="20"/>
                <w:lang w:eastAsia="en-US"/>
              </w:rPr>
            </w:pPr>
            <w:r>
              <w:rPr>
                <w:rFonts w:eastAsia="Calibri" w:cs="Arial"/>
                <w:b/>
                <w:szCs w:val="20"/>
                <w:lang w:eastAsia="en-US"/>
              </w:rPr>
              <w:t>OM</w:t>
            </w:r>
            <w:r w:rsidR="00CB5FA5">
              <w:rPr>
                <w:rFonts w:eastAsia="Calibri" w:cs="Arial"/>
                <w:b/>
                <w:szCs w:val="20"/>
                <w:lang w:eastAsia="en-US"/>
              </w:rPr>
              <w:t>3.1.02</w:t>
            </w:r>
          </w:p>
        </w:tc>
        <w:tc>
          <w:tcPr>
            <w:tcW w:w="3369" w:type="pct"/>
            <w:gridSpan w:val="6"/>
            <w:tcBorders>
              <w:top w:val="single" w:sz="4" w:space="0" w:color="auto"/>
              <w:bottom w:val="single" w:sz="4" w:space="0" w:color="auto"/>
              <w:right w:val="single" w:sz="12" w:space="0" w:color="auto"/>
            </w:tcBorders>
            <w:shd w:val="clear" w:color="auto" w:fill="auto"/>
          </w:tcPr>
          <w:p w14:paraId="642CD20A" w14:textId="77777777" w:rsidR="003B55E2" w:rsidRDefault="003B55E2" w:rsidP="007868DF">
            <w:pPr>
              <w:spacing w:before="60" w:after="60"/>
              <w:rPr>
                <w:rFonts w:eastAsia="Calibri" w:cs="Arial"/>
                <w:szCs w:val="20"/>
                <w:lang w:eastAsia="en-US"/>
              </w:rPr>
            </w:pPr>
            <w:r>
              <w:rPr>
                <w:rFonts w:eastAsia="Calibri" w:cs="Arial"/>
                <w:szCs w:val="20"/>
                <w:lang w:eastAsia="en-US"/>
              </w:rPr>
              <w:t xml:space="preserve">Number of </w:t>
            </w:r>
            <w:r w:rsidR="00D531BC">
              <w:rPr>
                <w:rFonts w:eastAsia="Calibri" w:cs="Arial"/>
                <w:szCs w:val="20"/>
                <w:lang w:eastAsia="en-US"/>
              </w:rPr>
              <w:t>instances in which family participation support results in lower levels of involvement in the child protection system by the child and family</w:t>
            </w:r>
            <w:r w:rsidR="007F4112">
              <w:rPr>
                <w:rFonts w:eastAsia="Calibri" w:cs="Arial"/>
                <w:szCs w:val="20"/>
                <w:lang w:eastAsia="en-US"/>
              </w:rPr>
              <w:t xml:space="preserve"> </w:t>
            </w:r>
          </w:p>
        </w:tc>
      </w:tr>
      <w:tr w:rsidR="00592654" w:rsidRPr="008D2B02" w14:paraId="7A1EDB12" w14:textId="77777777" w:rsidTr="00592654">
        <w:trPr>
          <w:trHeight w:val="415"/>
        </w:trPr>
        <w:tc>
          <w:tcPr>
            <w:tcW w:w="424" w:type="pct"/>
            <w:gridSpan w:val="3"/>
            <w:tcBorders>
              <w:top w:val="single" w:sz="12" w:space="0" w:color="auto"/>
              <w:left w:val="single" w:sz="12" w:space="0" w:color="auto"/>
              <w:bottom w:val="single" w:sz="12" w:space="0" w:color="auto"/>
            </w:tcBorders>
            <w:shd w:val="clear" w:color="auto" w:fill="262626"/>
          </w:tcPr>
          <w:p w14:paraId="1DB226DD" w14:textId="1B8E450C" w:rsidR="00592654" w:rsidRDefault="00592654" w:rsidP="00592654">
            <w:pPr>
              <w:spacing w:before="60" w:after="60"/>
              <w:rPr>
                <w:rFonts w:eastAsia="Calibri" w:cs="Arial"/>
                <w:b/>
                <w:szCs w:val="20"/>
                <w:lang w:eastAsia="en-US"/>
              </w:rPr>
            </w:pPr>
            <w:r w:rsidRPr="008D2B02">
              <w:rPr>
                <w:rFonts w:eastAsia="Calibri" w:cs="Arial"/>
                <w:b/>
                <w:szCs w:val="20"/>
                <w:lang w:eastAsia="en-US"/>
              </w:rPr>
              <w:t>Service User Code</w:t>
            </w:r>
          </w:p>
        </w:tc>
        <w:tc>
          <w:tcPr>
            <w:tcW w:w="378" w:type="pct"/>
            <w:gridSpan w:val="2"/>
            <w:tcBorders>
              <w:top w:val="single" w:sz="12" w:space="0" w:color="auto"/>
              <w:bottom w:val="single" w:sz="12" w:space="0" w:color="auto"/>
              <w:right w:val="single" w:sz="12" w:space="0" w:color="auto"/>
            </w:tcBorders>
            <w:shd w:val="clear" w:color="auto" w:fill="262626"/>
          </w:tcPr>
          <w:p w14:paraId="5689BA96" w14:textId="3BFBAA03" w:rsidR="00592654" w:rsidRDefault="00592654" w:rsidP="00592654">
            <w:pPr>
              <w:spacing w:before="60" w:after="60"/>
              <w:rPr>
                <w:rFonts w:eastAsia="Calibri" w:cs="Arial"/>
                <w:szCs w:val="20"/>
                <w:lang w:eastAsia="en-US"/>
              </w:rPr>
            </w:pPr>
            <w:r w:rsidRPr="008D2B02">
              <w:rPr>
                <w:rFonts w:eastAsia="Calibri" w:cs="Arial"/>
                <w:b/>
                <w:szCs w:val="20"/>
                <w:lang w:eastAsia="en-US"/>
              </w:rPr>
              <w:t>Service Type Code</w:t>
            </w:r>
          </w:p>
        </w:tc>
        <w:tc>
          <w:tcPr>
            <w:tcW w:w="829" w:type="pct"/>
            <w:tcBorders>
              <w:top w:val="single" w:sz="12" w:space="0" w:color="auto"/>
              <w:left w:val="single" w:sz="12" w:space="0" w:color="auto"/>
              <w:bottom w:val="single" w:sz="12" w:space="0" w:color="auto"/>
            </w:tcBorders>
            <w:shd w:val="clear" w:color="auto" w:fill="BFBFBF"/>
          </w:tcPr>
          <w:p w14:paraId="7CC7DF36" w14:textId="40B607F6" w:rsidR="00592654" w:rsidRDefault="00592654" w:rsidP="00592654">
            <w:pPr>
              <w:spacing w:before="60" w:after="60"/>
              <w:rPr>
                <w:rFonts w:eastAsia="Calibri" w:cs="Arial"/>
                <w:b/>
                <w:szCs w:val="20"/>
                <w:lang w:eastAsia="en-US"/>
              </w:rPr>
            </w:pPr>
            <w:r w:rsidRPr="008D2B02">
              <w:rPr>
                <w:rFonts w:eastAsia="Calibri" w:cs="Arial"/>
                <w:b/>
                <w:szCs w:val="20"/>
                <w:lang w:eastAsia="en-US"/>
              </w:rPr>
              <w:t>Other Measure</w:t>
            </w:r>
          </w:p>
        </w:tc>
        <w:tc>
          <w:tcPr>
            <w:tcW w:w="3369" w:type="pct"/>
            <w:gridSpan w:val="6"/>
            <w:tcBorders>
              <w:top w:val="single" w:sz="12" w:space="0" w:color="auto"/>
              <w:bottom w:val="single" w:sz="12" w:space="0" w:color="auto"/>
              <w:right w:val="single" w:sz="12" w:space="0" w:color="auto"/>
            </w:tcBorders>
            <w:shd w:val="clear" w:color="auto" w:fill="BFBFBF"/>
          </w:tcPr>
          <w:p w14:paraId="1ACB08D7" w14:textId="77777777" w:rsidR="00592654" w:rsidRDefault="00592654" w:rsidP="00592654">
            <w:pPr>
              <w:spacing w:before="60" w:after="60"/>
              <w:rPr>
                <w:rFonts w:eastAsia="Calibri" w:cs="Arial"/>
                <w:szCs w:val="20"/>
                <w:lang w:eastAsia="en-US"/>
              </w:rPr>
            </w:pPr>
          </w:p>
        </w:tc>
      </w:tr>
      <w:tr w:rsidR="00592654" w:rsidRPr="008D2B02" w14:paraId="3301A57C" w14:textId="77777777" w:rsidTr="00592654">
        <w:trPr>
          <w:trHeight w:val="415"/>
        </w:trPr>
        <w:tc>
          <w:tcPr>
            <w:tcW w:w="424" w:type="pct"/>
            <w:gridSpan w:val="3"/>
            <w:tcBorders>
              <w:top w:val="single" w:sz="12" w:space="0" w:color="auto"/>
              <w:left w:val="single" w:sz="12" w:space="0" w:color="auto"/>
              <w:bottom w:val="single" w:sz="12" w:space="0" w:color="auto"/>
            </w:tcBorders>
            <w:shd w:val="clear" w:color="auto" w:fill="auto"/>
          </w:tcPr>
          <w:p w14:paraId="02180513" w14:textId="225C3E2A" w:rsidR="00592654" w:rsidRDefault="00592654" w:rsidP="00592654">
            <w:pPr>
              <w:spacing w:before="60" w:after="60"/>
              <w:rPr>
                <w:rFonts w:eastAsia="Calibri" w:cs="Arial"/>
                <w:b/>
                <w:szCs w:val="20"/>
                <w:lang w:eastAsia="en-US"/>
              </w:rPr>
            </w:pPr>
            <w:r>
              <w:rPr>
                <w:rFonts w:eastAsia="Calibri" w:cs="Arial"/>
                <w:b/>
                <w:szCs w:val="20"/>
                <w:lang w:eastAsia="en-US"/>
              </w:rPr>
              <w:t>U3333</w:t>
            </w:r>
          </w:p>
        </w:tc>
        <w:tc>
          <w:tcPr>
            <w:tcW w:w="378" w:type="pct"/>
            <w:gridSpan w:val="2"/>
            <w:tcBorders>
              <w:top w:val="single" w:sz="12" w:space="0" w:color="auto"/>
              <w:bottom w:val="single" w:sz="12" w:space="0" w:color="auto"/>
              <w:right w:val="single" w:sz="12" w:space="0" w:color="auto"/>
            </w:tcBorders>
            <w:shd w:val="clear" w:color="auto" w:fill="auto"/>
          </w:tcPr>
          <w:p w14:paraId="6E875FD9" w14:textId="47C983E9" w:rsidR="00592654" w:rsidRDefault="00592654" w:rsidP="00592654">
            <w:pPr>
              <w:spacing w:before="60" w:after="60"/>
              <w:rPr>
                <w:rFonts w:eastAsia="Calibri" w:cs="Arial"/>
                <w:szCs w:val="20"/>
                <w:lang w:eastAsia="en-US"/>
              </w:rPr>
            </w:pPr>
            <w:r w:rsidRPr="003162E9">
              <w:rPr>
                <w:rFonts w:eastAsia="Calibri" w:cs="Arial"/>
                <w:szCs w:val="20"/>
                <w:lang w:eastAsia="en-US"/>
              </w:rPr>
              <w:t>T31</w:t>
            </w:r>
            <w:r>
              <w:rPr>
                <w:rFonts w:eastAsia="Calibri" w:cs="Arial"/>
                <w:szCs w:val="20"/>
                <w:lang w:eastAsia="en-US"/>
              </w:rPr>
              <w:t>3</w:t>
            </w:r>
          </w:p>
        </w:tc>
        <w:tc>
          <w:tcPr>
            <w:tcW w:w="829" w:type="pct"/>
            <w:tcBorders>
              <w:top w:val="single" w:sz="12" w:space="0" w:color="auto"/>
              <w:left w:val="single" w:sz="12" w:space="0" w:color="auto"/>
              <w:bottom w:val="single" w:sz="12" w:space="0" w:color="auto"/>
            </w:tcBorders>
            <w:shd w:val="clear" w:color="auto" w:fill="auto"/>
          </w:tcPr>
          <w:p w14:paraId="5A74FFA5" w14:textId="18D65365" w:rsidR="00592654" w:rsidRDefault="00592654" w:rsidP="00592654">
            <w:pPr>
              <w:spacing w:before="60" w:after="60"/>
              <w:rPr>
                <w:rFonts w:eastAsia="Calibri" w:cs="Arial"/>
                <w:b/>
                <w:szCs w:val="20"/>
                <w:lang w:eastAsia="en-US"/>
              </w:rPr>
            </w:pPr>
            <w:r>
              <w:rPr>
                <w:rFonts w:eastAsia="Calibri" w:cs="Arial"/>
                <w:b/>
                <w:szCs w:val="20"/>
                <w:lang w:eastAsia="en-US"/>
              </w:rPr>
              <w:t>IS70</w:t>
            </w:r>
          </w:p>
        </w:tc>
        <w:tc>
          <w:tcPr>
            <w:tcW w:w="3369" w:type="pct"/>
            <w:gridSpan w:val="6"/>
            <w:tcBorders>
              <w:top w:val="single" w:sz="12" w:space="0" w:color="auto"/>
              <w:bottom w:val="single" w:sz="12" w:space="0" w:color="auto"/>
              <w:right w:val="single" w:sz="12" w:space="0" w:color="auto"/>
            </w:tcBorders>
            <w:shd w:val="clear" w:color="auto" w:fill="auto"/>
          </w:tcPr>
          <w:p w14:paraId="5580386E" w14:textId="714A03AF" w:rsidR="00592654" w:rsidRDefault="00592654" w:rsidP="00592654">
            <w:pPr>
              <w:spacing w:before="60" w:after="60"/>
              <w:rPr>
                <w:rFonts w:eastAsia="Calibri" w:cs="Arial"/>
                <w:szCs w:val="20"/>
                <w:lang w:eastAsia="en-US"/>
              </w:rPr>
            </w:pPr>
            <w:r>
              <w:rPr>
                <w:rFonts w:eastAsia="Calibri" w:cs="Arial"/>
                <w:szCs w:val="20"/>
                <w:lang w:eastAsia="en-US"/>
              </w:rPr>
              <w:t>Complete and upload reports as per the templates provided</w:t>
            </w:r>
          </w:p>
        </w:tc>
      </w:tr>
    </w:tbl>
    <w:p w14:paraId="7FA72347" w14:textId="0FE4B74D" w:rsidR="00A97F0C" w:rsidRDefault="00A97F0C">
      <w:pPr>
        <w:spacing w:after="0"/>
      </w:pPr>
    </w:p>
    <w:p w14:paraId="5458ACAF" w14:textId="77777777" w:rsidR="00A97F0C" w:rsidRDefault="00A97F0C">
      <w:pPr>
        <w:spacing w:after="0"/>
      </w:pPr>
    </w:p>
    <w:p w14:paraId="5D97D568" w14:textId="77777777" w:rsidR="00A97F0C" w:rsidRPr="008D2B02" w:rsidRDefault="00A97F0C" w:rsidP="00A97F0C">
      <w:pPr>
        <w:shd w:val="clear" w:color="auto" w:fill="000000"/>
        <w:spacing w:after="0"/>
        <w:ind w:left="-142" w:right="100"/>
        <w:rPr>
          <w:rFonts w:eastAsia="Calibri" w:cs="Arial"/>
          <w:b/>
          <w:sz w:val="26"/>
          <w:szCs w:val="26"/>
          <w:lang w:eastAsia="en-US"/>
        </w:rPr>
      </w:pPr>
      <w:r>
        <w:rPr>
          <w:rFonts w:eastAsia="Calibri" w:cs="Arial"/>
          <w:b/>
          <w:sz w:val="26"/>
          <w:szCs w:val="26"/>
          <w:shd w:val="clear" w:color="auto" w:fill="000000"/>
          <w:lang w:eastAsia="en-US"/>
        </w:rPr>
        <w:t>U3340</w:t>
      </w:r>
      <w:r w:rsidRPr="008D2B02">
        <w:rPr>
          <w:rFonts w:eastAsia="Calibri" w:cs="Arial"/>
          <w:b/>
          <w:sz w:val="26"/>
          <w:szCs w:val="26"/>
          <w:shd w:val="clear" w:color="auto" w:fill="000000"/>
          <w:lang w:eastAsia="en-US"/>
        </w:rPr>
        <w:t xml:space="preserve"> - </w:t>
      </w:r>
      <w:r w:rsidRPr="00C71A64">
        <w:rPr>
          <w:rFonts w:eastAsia="Calibri" w:cs="Arial"/>
          <w:b/>
          <w:sz w:val="26"/>
          <w:szCs w:val="26"/>
          <w:shd w:val="clear" w:color="auto" w:fill="000000"/>
          <w:lang w:eastAsia="en-US"/>
        </w:rPr>
        <w:t>Referrers and enquirers</w:t>
      </w:r>
    </w:p>
    <w:p w14:paraId="24E2D50B" w14:textId="77777777" w:rsidR="00A97F0C" w:rsidRPr="008D2B02" w:rsidRDefault="00A97F0C" w:rsidP="00A97F0C">
      <w:pPr>
        <w:shd w:val="clear" w:color="auto" w:fill="000000"/>
        <w:spacing w:after="0"/>
        <w:ind w:left="-142" w:right="100" w:firstLine="142"/>
        <w:rPr>
          <w:rFonts w:eastAsia="Calibri" w:cs="Arial"/>
          <w:b/>
          <w:szCs w:val="20"/>
          <w:lang w:eastAsia="en-US"/>
        </w:rPr>
      </w:pP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229"/>
        <w:gridCol w:w="2272"/>
        <w:gridCol w:w="1668"/>
        <w:gridCol w:w="1782"/>
        <w:gridCol w:w="2182"/>
        <w:gridCol w:w="4550"/>
      </w:tblGrid>
      <w:tr w:rsidR="00A97F0C" w:rsidRPr="008D2B02" w14:paraId="51E23C5A" w14:textId="77777777" w:rsidTr="00F373E4">
        <w:tc>
          <w:tcPr>
            <w:tcW w:w="856" w:type="pct"/>
            <w:gridSpan w:val="2"/>
            <w:tcBorders>
              <w:right w:val="single" w:sz="18" w:space="0" w:color="auto"/>
            </w:tcBorders>
            <w:shd w:val="clear" w:color="auto" w:fill="FFFFFF"/>
          </w:tcPr>
          <w:p w14:paraId="2D13CDCE" w14:textId="77777777" w:rsidR="00A97F0C" w:rsidRPr="008D2B02" w:rsidRDefault="00A97F0C" w:rsidP="00F373E4">
            <w:pPr>
              <w:spacing w:before="60" w:after="60"/>
              <w:rPr>
                <w:rFonts w:eastAsia="Calibri" w:cs="Arial"/>
                <w:b/>
                <w:szCs w:val="20"/>
                <w:lang w:eastAsia="en-US"/>
              </w:rPr>
            </w:pPr>
            <w:r>
              <w:rPr>
                <w:rFonts w:eastAsia="Calibri" w:cs="Arial"/>
                <w:b/>
                <w:szCs w:val="20"/>
                <w:lang w:eastAsia="en-US"/>
              </w:rPr>
              <w:t>Relates to item 6.2 &amp; 7.1 or 9.1 of the agreement</w:t>
            </w:r>
          </w:p>
        </w:tc>
        <w:tc>
          <w:tcPr>
            <w:tcW w:w="1904" w:type="pct"/>
            <w:gridSpan w:val="3"/>
            <w:tcBorders>
              <w:left w:val="single" w:sz="18" w:space="0" w:color="auto"/>
              <w:right w:val="single" w:sz="18" w:space="0" w:color="auto"/>
            </w:tcBorders>
            <w:shd w:val="clear" w:color="auto" w:fill="FFFFFF"/>
          </w:tcPr>
          <w:p w14:paraId="6BCB2443" w14:textId="77777777" w:rsidR="00A97F0C" w:rsidRPr="008D2B02" w:rsidRDefault="00A97F0C" w:rsidP="00F373E4">
            <w:pPr>
              <w:spacing w:before="60" w:after="60"/>
              <w:rPr>
                <w:rFonts w:eastAsia="Calibri" w:cs="Arial"/>
                <w:b/>
                <w:szCs w:val="20"/>
                <w:lang w:eastAsia="en-US"/>
              </w:rPr>
            </w:pPr>
            <w:r>
              <w:rPr>
                <w:rFonts w:eastAsia="Calibri" w:cs="Arial"/>
                <w:b/>
                <w:szCs w:val="20"/>
                <w:lang w:eastAsia="en-US"/>
              </w:rPr>
              <w:t>Relates to item 6.2 of the agreement</w:t>
            </w:r>
          </w:p>
        </w:tc>
        <w:tc>
          <w:tcPr>
            <w:tcW w:w="2240" w:type="pct"/>
            <w:gridSpan w:val="2"/>
            <w:tcBorders>
              <w:left w:val="single" w:sz="18" w:space="0" w:color="auto"/>
            </w:tcBorders>
            <w:shd w:val="clear" w:color="auto" w:fill="FFFFFF"/>
          </w:tcPr>
          <w:p w14:paraId="6B3B02AB" w14:textId="77777777" w:rsidR="00A97F0C" w:rsidRPr="008D2B02" w:rsidRDefault="00A97F0C" w:rsidP="00F373E4">
            <w:pPr>
              <w:spacing w:before="60" w:after="60"/>
              <w:rPr>
                <w:rFonts w:eastAsia="Calibri" w:cs="Arial"/>
                <w:b/>
                <w:szCs w:val="20"/>
                <w:lang w:eastAsia="en-US"/>
              </w:rPr>
            </w:pPr>
            <w:r>
              <w:rPr>
                <w:rFonts w:eastAsia="Calibri" w:cs="Arial"/>
                <w:b/>
                <w:szCs w:val="20"/>
                <w:lang w:eastAsia="en-US"/>
              </w:rPr>
              <w:t>Relates to item 7.1 or 9.1 of the agreement</w:t>
            </w:r>
          </w:p>
        </w:tc>
      </w:tr>
      <w:tr w:rsidR="00A97F0C" w:rsidRPr="008D2B02" w14:paraId="230B80D0" w14:textId="77777777" w:rsidTr="00F373E4">
        <w:tc>
          <w:tcPr>
            <w:tcW w:w="447" w:type="pct"/>
            <w:shd w:val="clear" w:color="auto" w:fill="262626"/>
          </w:tcPr>
          <w:p w14:paraId="6F3227A0" w14:textId="77777777" w:rsidR="00A97F0C" w:rsidRPr="008D2B02" w:rsidRDefault="00A97F0C" w:rsidP="00F373E4">
            <w:pPr>
              <w:spacing w:before="60" w:after="60"/>
              <w:rPr>
                <w:rFonts w:eastAsia="Calibri" w:cs="Arial"/>
                <w:b/>
                <w:szCs w:val="20"/>
                <w:lang w:eastAsia="en-US"/>
              </w:rPr>
            </w:pPr>
            <w:r w:rsidRPr="008D2B02">
              <w:rPr>
                <w:rFonts w:eastAsia="Calibri" w:cs="Arial"/>
                <w:b/>
                <w:szCs w:val="20"/>
                <w:lang w:eastAsia="en-US"/>
              </w:rPr>
              <w:t>Service User Code</w:t>
            </w:r>
          </w:p>
        </w:tc>
        <w:tc>
          <w:tcPr>
            <w:tcW w:w="409" w:type="pct"/>
            <w:tcBorders>
              <w:right w:val="single" w:sz="18" w:space="0" w:color="auto"/>
            </w:tcBorders>
            <w:shd w:val="clear" w:color="auto" w:fill="262626"/>
          </w:tcPr>
          <w:p w14:paraId="72272AA5" w14:textId="77777777" w:rsidR="00A97F0C" w:rsidRPr="008D2B02" w:rsidRDefault="00A97F0C" w:rsidP="00F373E4">
            <w:pPr>
              <w:spacing w:before="60" w:after="60"/>
              <w:rPr>
                <w:rFonts w:eastAsia="Calibri" w:cs="Arial"/>
                <w:b/>
                <w:szCs w:val="20"/>
                <w:lang w:eastAsia="en-US"/>
              </w:rPr>
            </w:pPr>
            <w:r w:rsidRPr="008D2B02">
              <w:rPr>
                <w:rFonts w:eastAsia="Calibri" w:cs="Arial"/>
                <w:b/>
                <w:szCs w:val="20"/>
                <w:lang w:eastAsia="en-US"/>
              </w:rPr>
              <w:t>Service Type Code</w:t>
            </w:r>
          </w:p>
        </w:tc>
        <w:tc>
          <w:tcPr>
            <w:tcW w:w="756" w:type="pct"/>
            <w:tcBorders>
              <w:left w:val="single" w:sz="18" w:space="0" w:color="auto"/>
            </w:tcBorders>
            <w:shd w:val="clear" w:color="auto" w:fill="D9D9D9"/>
          </w:tcPr>
          <w:p w14:paraId="639BF027" w14:textId="77777777" w:rsidR="00A97F0C" w:rsidRPr="008D2B02" w:rsidRDefault="00A97F0C" w:rsidP="00F373E4">
            <w:pPr>
              <w:spacing w:before="60" w:after="60"/>
              <w:rPr>
                <w:rFonts w:eastAsia="Calibri" w:cs="Arial"/>
                <w:b/>
                <w:szCs w:val="20"/>
                <w:lang w:eastAsia="en-US"/>
              </w:rPr>
            </w:pPr>
            <w:r w:rsidRPr="008D2B02">
              <w:rPr>
                <w:rFonts w:eastAsia="Calibri" w:cs="Arial"/>
                <w:b/>
                <w:szCs w:val="20"/>
                <w:lang w:eastAsia="en-US"/>
              </w:rPr>
              <w:t xml:space="preserve">Output        </w:t>
            </w:r>
          </w:p>
        </w:tc>
        <w:tc>
          <w:tcPr>
            <w:tcW w:w="555" w:type="pct"/>
            <w:shd w:val="clear" w:color="auto" w:fill="D9D9D9"/>
          </w:tcPr>
          <w:p w14:paraId="7058FDE1" w14:textId="77777777" w:rsidR="00A97F0C" w:rsidRPr="008D2B02" w:rsidRDefault="00A97F0C" w:rsidP="00F373E4">
            <w:pPr>
              <w:spacing w:before="60" w:after="60"/>
              <w:rPr>
                <w:rFonts w:eastAsia="Calibri" w:cs="Arial"/>
                <w:szCs w:val="20"/>
                <w:lang w:eastAsia="en-US"/>
              </w:rPr>
            </w:pPr>
            <w:r w:rsidRPr="008D2B02">
              <w:rPr>
                <w:rFonts w:eastAsia="Calibri" w:cs="Arial"/>
                <w:b/>
                <w:szCs w:val="20"/>
                <w:lang w:eastAsia="en-US"/>
              </w:rPr>
              <w:t>Quantity per  annum</w:t>
            </w:r>
          </w:p>
        </w:tc>
        <w:tc>
          <w:tcPr>
            <w:tcW w:w="593" w:type="pct"/>
            <w:tcBorders>
              <w:right w:val="single" w:sz="18" w:space="0" w:color="auto"/>
            </w:tcBorders>
            <w:shd w:val="clear" w:color="auto" w:fill="D9D9D9"/>
          </w:tcPr>
          <w:p w14:paraId="2110884B" w14:textId="77777777" w:rsidR="00A97F0C" w:rsidRPr="008D2B02" w:rsidRDefault="00A97F0C" w:rsidP="00F373E4">
            <w:pPr>
              <w:spacing w:before="60" w:after="60"/>
              <w:rPr>
                <w:rFonts w:eastAsia="Calibri" w:cs="Arial"/>
                <w:b/>
                <w:szCs w:val="20"/>
                <w:lang w:eastAsia="en-US"/>
              </w:rPr>
            </w:pPr>
            <w:r w:rsidRPr="008D2B02">
              <w:rPr>
                <w:rFonts w:eastAsia="Calibri" w:cs="Arial"/>
                <w:b/>
                <w:szCs w:val="20"/>
                <w:lang w:eastAsia="en-US"/>
              </w:rPr>
              <w:t>Number of Service Users</w:t>
            </w:r>
          </w:p>
        </w:tc>
        <w:tc>
          <w:tcPr>
            <w:tcW w:w="2240" w:type="pct"/>
            <w:gridSpan w:val="2"/>
            <w:tcBorders>
              <w:left w:val="single" w:sz="18" w:space="0" w:color="auto"/>
            </w:tcBorders>
            <w:shd w:val="clear" w:color="auto" w:fill="D9D9D9"/>
          </w:tcPr>
          <w:p w14:paraId="124959EC" w14:textId="77777777" w:rsidR="00A97F0C" w:rsidRPr="008D2B02" w:rsidRDefault="00A97F0C" w:rsidP="00F373E4">
            <w:pPr>
              <w:spacing w:before="60" w:after="60"/>
              <w:rPr>
                <w:rFonts w:eastAsia="Calibri" w:cs="Arial"/>
                <w:b/>
                <w:szCs w:val="20"/>
                <w:lang w:eastAsia="en-US"/>
              </w:rPr>
            </w:pPr>
            <w:r w:rsidRPr="008D2B02">
              <w:rPr>
                <w:rFonts w:eastAsia="Calibri" w:cs="Arial"/>
                <w:b/>
                <w:szCs w:val="20"/>
                <w:lang w:eastAsia="en-US"/>
              </w:rPr>
              <w:t>Output Measures</w:t>
            </w:r>
          </w:p>
        </w:tc>
      </w:tr>
      <w:tr w:rsidR="00A97F0C" w:rsidRPr="008D2B02" w14:paraId="07ECEB93" w14:textId="77777777" w:rsidTr="00F373E4">
        <w:trPr>
          <w:trHeight w:val="661"/>
        </w:trPr>
        <w:tc>
          <w:tcPr>
            <w:tcW w:w="447" w:type="pct"/>
            <w:shd w:val="clear" w:color="auto" w:fill="auto"/>
          </w:tcPr>
          <w:p w14:paraId="0B596962" w14:textId="77777777" w:rsidR="00A97F0C" w:rsidRPr="008D2B02" w:rsidRDefault="00A97F0C" w:rsidP="00F373E4">
            <w:pPr>
              <w:spacing w:before="60" w:after="60"/>
              <w:rPr>
                <w:rFonts w:eastAsia="Calibri" w:cs="Arial"/>
                <w:b/>
                <w:szCs w:val="20"/>
                <w:lang w:eastAsia="en-US"/>
              </w:rPr>
            </w:pPr>
            <w:r w:rsidRPr="00D10A42">
              <w:rPr>
                <w:rFonts w:eastAsia="Calibri" w:cs="Arial"/>
                <w:b/>
                <w:szCs w:val="20"/>
                <w:lang w:eastAsia="en-US"/>
              </w:rPr>
              <w:t>U33</w:t>
            </w:r>
            <w:r>
              <w:rPr>
                <w:rFonts w:eastAsia="Calibri" w:cs="Arial"/>
                <w:b/>
                <w:szCs w:val="20"/>
                <w:lang w:eastAsia="en-US"/>
              </w:rPr>
              <w:t>40</w:t>
            </w:r>
          </w:p>
        </w:tc>
        <w:tc>
          <w:tcPr>
            <w:tcW w:w="409" w:type="pct"/>
            <w:tcBorders>
              <w:right w:val="single" w:sz="18" w:space="0" w:color="auto"/>
            </w:tcBorders>
            <w:shd w:val="clear" w:color="auto" w:fill="auto"/>
          </w:tcPr>
          <w:p w14:paraId="002C8276" w14:textId="77777777" w:rsidR="00A97F0C" w:rsidRDefault="00A97F0C" w:rsidP="00F373E4">
            <w:pPr>
              <w:spacing w:before="60" w:after="60"/>
              <w:rPr>
                <w:rFonts w:eastAsia="Calibri" w:cs="Arial"/>
                <w:szCs w:val="20"/>
                <w:lang w:eastAsia="en-US"/>
              </w:rPr>
            </w:pPr>
            <w:r>
              <w:rPr>
                <w:rFonts w:eastAsia="Calibri" w:cs="Arial"/>
                <w:szCs w:val="20"/>
                <w:lang w:eastAsia="en-US"/>
              </w:rPr>
              <w:t>T347</w:t>
            </w:r>
          </w:p>
          <w:p w14:paraId="4695A2A3" w14:textId="77777777" w:rsidR="00A97F0C" w:rsidRPr="008D2B02" w:rsidRDefault="00A97F0C" w:rsidP="00F373E4">
            <w:pPr>
              <w:spacing w:before="60" w:after="60"/>
              <w:rPr>
                <w:rFonts w:eastAsia="Calibri" w:cs="Arial"/>
                <w:szCs w:val="20"/>
                <w:lang w:eastAsia="en-US"/>
              </w:rPr>
            </w:pPr>
          </w:p>
        </w:tc>
        <w:tc>
          <w:tcPr>
            <w:tcW w:w="756" w:type="pct"/>
            <w:tcBorders>
              <w:left w:val="single" w:sz="18" w:space="0" w:color="auto"/>
            </w:tcBorders>
            <w:shd w:val="clear" w:color="auto" w:fill="auto"/>
          </w:tcPr>
          <w:p w14:paraId="758D22C7" w14:textId="77777777" w:rsidR="00A97F0C" w:rsidRDefault="00A97F0C" w:rsidP="00F373E4">
            <w:pPr>
              <w:spacing w:before="60" w:after="60"/>
              <w:rPr>
                <w:rFonts w:eastAsia="Calibri" w:cs="Arial"/>
                <w:b/>
                <w:szCs w:val="20"/>
                <w:lang w:eastAsia="en-US"/>
              </w:rPr>
            </w:pPr>
            <w:r>
              <w:rPr>
                <w:rFonts w:eastAsia="Calibri" w:cs="Arial"/>
                <w:b/>
                <w:szCs w:val="20"/>
                <w:lang w:eastAsia="en-US"/>
              </w:rPr>
              <w:t>A07.1.02</w:t>
            </w:r>
          </w:p>
          <w:p w14:paraId="427C132B" w14:textId="77777777" w:rsidR="00A97F0C" w:rsidRPr="003237AD" w:rsidRDefault="00A97F0C" w:rsidP="00F373E4">
            <w:pPr>
              <w:spacing w:before="60" w:after="60"/>
              <w:rPr>
                <w:rFonts w:eastAsia="Calibri" w:cs="Arial"/>
                <w:szCs w:val="20"/>
                <w:lang w:eastAsia="en-US"/>
              </w:rPr>
            </w:pPr>
            <w:r w:rsidRPr="007F6923">
              <w:rPr>
                <w:rFonts w:eastAsia="Calibri" w:cs="Arial"/>
                <w:szCs w:val="20"/>
                <w:lang w:eastAsia="en-US"/>
              </w:rPr>
              <w:t>Integrated Service System Development</w:t>
            </w:r>
          </w:p>
        </w:tc>
        <w:tc>
          <w:tcPr>
            <w:tcW w:w="555" w:type="pct"/>
            <w:shd w:val="clear" w:color="auto" w:fill="auto"/>
          </w:tcPr>
          <w:p w14:paraId="2CF84199" w14:textId="77777777" w:rsidR="00A97F0C" w:rsidRPr="008D2B02" w:rsidRDefault="00A97F0C" w:rsidP="00F373E4">
            <w:pPr>
              <w:spacing w:before="60" w:after="60"/>
              <w:rPr>
                <w:rFonts w:eastAsia="Calibri" w:cs="Arial"/>
                <w:szCs w:val="20"/>
                <w:lang w:eastAsia="en-US"/>
              </w:rPr>
            </w:pPr>
            <w:r>
              <w:rPr>
                <w:rFonts w:eastAsia="Calibri" w:cs="Arial"/>
                <w:szCs w:val="20"/>
                <w:lang w:eastAsia="en-US"/>
              </w:rPr>
              <w:t>Milestones</w:t>
            </w:r>
          </w:p>
        </w:tc>
        <w:tc>
          <w:tcPr>
            <w:tcW w:w="593" w:type="pct"/>
            <w:tcBorders>
              <w:right w:val="single" w:sz="18" w:space="0" w:color="auto"/>
            </w:tcBorders>
            <w:shd w:val="clear" w:color="auto" w:fill="auto"/>
          </w:tcPr>
          <w:p w14:paraId="4AF9506A" w14:textId="77777777" w:rsidR="00A97F0C" w:rsidRPr="008D2B02" w:rsidRDefault="00A97F0C" w:rsidP="00F373E4">
            <w:pPr>
              <w:spacing w:before="60" w:after="60"/>
              <w:rPr>
                <w:rFonts w:eastAsia="Calibri" w:cs="Arial"/>
                <w:szCs w:val="20"/>
                <w:lang w:eastAsia="en-US"/>
              </w:rPr>
            </w:pPr>
            <w:r>
              <w:rPr>
                <w:rFonts w:eastAsia="Calibri" w:cs="Arial"/>
                <w:szCs w:val="20"/>
                <w:lang w:eastAsia="en-US"/>
              </w:rPr>
              <w:t>NA</w:t>
            </w:r>
          </w:p>
        </w:tc>
        <w:tc>
          <w:tcPr>
            <w:tcW w:w="726" w:type="pct"/>
            <w:tcBorders>
              <w:left w:val="single" w:sz="18" w:space="0" w:color="auto"/>
            </w:tcBorders>
            <w:shd w:val="clear" w:color="auto" w:fill="auto"/>
          </w:tcPr>
          <w:p w14:paraId="598ED76F" w14:textId="77777777" w:rsidR="00A97F0C" w:rsidRPr="008D2B02" w:rsidRDefault="00A97F0C" w:rsidP="00F373E4">
            <w:pPr>
              <w:spacing w:before="60" w:after="60"/>
              <w:rPr>
                <w:rFonts w:eastAsia="Calibri" w:cs="Arial"/>
                <w:b/>
                <w:szCs w:val="20"/>
                <w:lang w:eastAsia="en-US"/>
              </w:rPr>
            </w:pPr>
            <w:r w:rsidRPr="003521F0">
              <w:rPr>
                <w:rFonts w:eastAsia="Calibri" w:cs="Arial"/>
                <w:b/>
                <w:szCs w:val="20"/>
                <w:lang w:eastAsia="en-US"/>
              </w:rPr>
              <w:t>A</w:t>
            </w:r>
            <w:r>
              <w:rPr>
                <w:rFonts w:eastAsia="Calibri" w:cs="Arial"/>
                <w:b/>
                <w:szCs w:val="20"/>
                <w:lang w:eastAsia="en-US"/>
              </w:rPr>
              <w:t>07.1.02</w:t>
            </w:r>
          </w:p>
        </w:tc>
        <w:tc>
          <w:tcPr>
            <w:tcW w:w="1514" w:type="pct"/>
            <w:shd w:val="clear" w:color="auto" w:fill="auto"/>
          </w:tcPr>
          <w:p w14:paraId="57EBB0DD" w14:textId="77777777" w:rsidR="00A97F0C" w:rsidRPr="00AA0A8D" w:rsidRDefault="00A97F0C" w:rsidP="00F373E4">
            <w:pPr>
              <w:spacing w:before="60" w:after="60"/>
            </w:pPr>
            <w:r>
              <w:t>Milestones</w:t>
            </w:r>
          </w:p>
        </w:tc>
      </w:tr>
    </w:tbl>
    <w:p w14:paraId="3C959CBA" w14:textId="77777777" w:rsidR="00A97F0C" w:rsidRDefault="00A97F0C" w:rsidP="00A97F0C">
      <w:pPr>
        <w:spacing w:after="0"/>
        <w:rPr>
          <w:rFonts w:eastAsia="Calibri" w:cs="Arial"/>
          <w:szCs w:val="20"/>
          <w:lang w:eastAsia="en-US"/>
        </w:rPr>
      </w:pPr>
    </w:p>
    <w:p w14:paraId="52AA50F4" w14:textId="77777777" w:rsidR="00A97F0C" w:rsidRPr="008D2B02" w:rsidRDefault="00A97F0C" w:rsidP="00A97F0C">
      <w:pPr>
        <w:rPr>
          <w:rFonts w:eastAsia="Calibri"/>
          <w:lang w:eastAsia="en-US"/>
        </w:rPr>
      </w:pPr>
      <w:r>
        <w:rPr>
          <w:rFonts w:eastAsia="Calibri"/>
          <w:lang w:eastAsia="en-US"/>
        </w:rPr>
        <w:br w:type="page"/>
      </w:r>
    </w:p>
    <w:p w14:paraId="6505CE79" w14:textId="77777777" w:rsidR="00E359AC" w:rsidRPr="00177C37" w:rsidRDefault="00E359AC" w:rsidP="00641566">
      <w:pPr>
        <w:sectPr w:rsidR="00E359AC" w:rsidRPr="00177C37" w:rsidSect="00F133EC">
          <w:pgSz w:w="16838" w:h="11906" w:orient="landscape" w:code="9"/>
          <w:pgMar w:top="1134" w:right="720" w:bottom="1134" w:left="1134" w:header="284" w:footer="709" w:gutter="0"/>
          <w:cols w:space="708"/>
          <w:docGrid w:linePitch="360"/>
        </w:sectPr>
      </w:pPr>
    </w:p>
    <w:p w14:paraId="5E6CAD16" w14:textId="77777777" w:rsidR="00E359AC" w:rsidRDefault="00E359AC">
      <w:pPr>
        <w:pStyle w:val="Heading1"/>
      </w:pPr>
      <w:bookmarkStart w:id="199" w:name="_Toc82777901"/>
      <w:r>
        <w:lastRenderedPageBreak/>
        <w:t>1</w:t>
      </w:r>
      <w:r w:rsidR="00F46E3A">
        <w:t>0</w:t>
      </w:r>
      <w:r>
        <w:t xml:space="preserve">. </w:t>
      </w:r>
      <w:r w:rsidR="00E77657">
        <w:tab/>
      </w:r>
      <w:r>
        <w:t>Contact information</w:t>
      </w:r>
      <w:bookmarkEnd w:id="199"/>
    </w:p>
    <w:p w14:paraId="0A390BDF" w14:textId="400464DF" w:rsidR="00E359AC" w:rsidRDefault="00E359AC" w:rsidP="00641566">
      <w:pPr>
        <w:rPr>
          <w:rFonts w:cs="Arial"/>
        </w:rPr>
      </w:pPr>
      <w:r>
        <w:rPr>
          <w:rFonts w:cs="Arial"/>
        </w:rPr>
        <w:t>For</w:t>
      </w:r>
      <w:r w:rsidRPr="00177C37">
        <w:rPr>
          <w:rFonts w:cs="Arial"/>
        </w:rPr>
        <w:t xml:space="preserve"> further information regarding this </w:t>
      </w:r>
      <w:r w:rsidR="00BA488C">
        <w:rPr>
          <w:rFonts w:cs="Arial"/>
        </w:rPr>
        <w:t xml:space="preserve">investment </w:t>
      </w:r>
      <w:r>
        <w:rPr>
          <w:rFonts w:cs="Arial"/>
        </w:rPr>
        <w:t>specification</w:t>
      </w:r>
      <w:r w:rsidRPr="00177C37">
        <w:rPr>
          <w:rFonts w:cs="Arial"/>
        </w:rPr>
        <w:t xml:space="preserve">, please contact </w:t>
      </w:r>
      <w:r w:rsidR="00B3315D">
        <w:rPr>
          <w:rFonts w:cs="Arial"/>
        </w:rPr>
        <w:t xml:space="preserve">your nearest </w:t>
      </w:r>
      <w:hyperlink r:id="rId39" w:history="1">
        <w:r w:rsidR="00B3315D" w:rsidRPr="00B3315D">
          <w:rPr>
            <w:rStyle w:val="Hyperlink"/>
            <w:rFonts w:cs="Arial"/>
          </w:rPr>
          <w:t>service centre</w:t>
        </w:r>
      </w:hyperlink>
      <w:r w:rsidRPr="00177C37">
        <w:rPr>
          <w:rFonts w:cs="Arial"/>
        </w:rPr>
        <w:t>.</w:t>
      </w:r>
      <w:r>
        <w:rPr>
          <w:rFonts w:cs="Arial"/>
        </w:rPr>
        <w:t xml:space="preserve"> </w:t>
      </w:r>
    </w:p>
    <w:p w14:paraId="49892C8C" w14:textId="75DC3A8E" w:rsidR="00C55B5C" w:rsidRDefault="00E359AC" w:rsidP="00641566">
      <w:r>
        <w:rPr>
          <w:rFonts w:cs="Arial"/>
        </w:rPr>
        <w:t>For information regarding current funding opp</w:t>
      </w:r>
      <w:r w:rsidR="00C55B5C">
        <w:rPr>
          <w:rFonts w:cs="Arial"/>
        </w:rPr>
        <w:t>ortunities</w:t>
      </w:r>
      <w:r w:rsidR="00B3315D">
        <w:rPr>
          <w:rFonts w:cs="Arial"/>
        </w:rPr>
        <w:t xml:space="preserve">, visit </w:t>
      </w:r>
      <w:r w:rsidR="00C55B5C">
        <w:rPr>
          <w:rFonts w:cs="Arial"/>
        </w:rPr>
        <w:t xml:space="preserve">the </w:t>
      </w:r>
      <w:hyperlink r:id="rId40" w:history="1">
        <w:r w:rsidR="00716109" w:rsidRPr="00716109">
          <w:rPr>
            <w:rStyle w:val="Hyperlink"/>
            <w:rFonts w:cs="Arial"/>
          </w:rPr>
          <w:t>Department of Children, Youth Justice and Multicultural Affairs</w:t>
        </w:r>
      </w:hyperlink>
      <w:r w:rsidR="00716109">
        <w:rPr>
          <w:rFonts w:cs="Arial"/>
        </w:rPr>
        <w:t xml:space="preserve"> </w:t>
      </w:r>
      <w:r w:rsidR="00B3315D">
        <w:rPr>
          <w:rFonts w:cs="Arial"/>
        </w:rPr>
        <w:t>website.</w:t>
      </w:r>
    </w:p>
    <w:p w14:paraId="2E7EDC17" w14:textId="77777777" w:rsidR="00C55B5C" w:rsidRDefault="00BE5BB1">
      <w:pPr>
        <w:pStyle w:val="Heading1"/>
      </w:pPr>
      <w:bookmarkStart w:id="200" w:name="_Toc82777902"/>
      <w:r>
        <w:t>1</w:t>
      </w:r>
      <w:r w:rsidR="00F46E3A">
        <w:t>1</w:t>
      </w:r>
      <w:r>
        <w:t xml:space="preserve">. </w:t>
      </w:r>
      <w:r w:rsidR="00E77657">
        <w:tab/>
      </w:r>
      <w:r w:rsidR="00C55B5C">
        <w:t xml:space="preserve">Other </w:t>
      </w:r>
      <w:r w:rsidR="002E609B">
        <w:t xml:space="preserve">funding </w:t>
      </w:r>
      <w:r w:rsidR="00C55B5C">
        <w:t>and supporting documents</w:t>
      </w:r>
      <w:bookmarkEnd w:id="200"/>
    </w:p>
    <w:p w14:paraId="53CE210A" w14:textId="1B05819A" w:rsidR="00C55B5C" w:rsidRPr="00177C37" w:rsidRDefault="00314F0C" w:rsidP="00EE191A">
      <w:pPr>
        <w:numPr>
          <w:ilvl w:val="0"/>
          <w:numId w:val="1"/>
        </w:numPr>
        <w:spacing w:after="60"/>
        <w:rPr>
          <w:rFonts w:cs="Arial"/>
        </w:rPr>
      </w:pPr>
      <w:hyperlink r:id="rId41" w:history="1">
        <w:r w:rsidR="007723E5" w:rsidRPr="00716109">
          <w:rPr>
            <w:rStyle w:val="Hyperlink"/>
            <w:rFonts w:cs="Arial"/>
          </w:rPr>
          <w:t xml:space="preserve">Investment </w:t>
        </w:r>
        <w:r w:rsidR="00C55B5C" w:rsidRPr="00716109">
          <w:rPr>
            <w:rStyle w:val="Hyperlink"/>
            <w:rFonts w:cs="Arial"/>
          </w:rPr>
          <w:t>Specifications:</w:t>
        </w:r>
      </w:hyperlink>
      <w:r w:rsidR="00C55B5C">
        <w:rPr>
          <w:rFonts w:cs="Arial"/>
        </w:rPr>
        <w:t xml:space="preserve"> </w:t>
      </w:r>
    </w:p>
    <w:p w14:paraId="25D66FCD" w14:textId="77777777" w:rsidR="00C55B5C" w:rsidRDefault="00995183" w:rsidP="00EE191A">
      <w:pPr>
        <w:numPr>
          <w:ilvl w:val="1"/>
          <w:numId w:val="1"/>
        </w:numPr>
        <w:spacing w:after="60"/>
        <w:rPr>
          <w:rFonts w:cs="Arial"/>
        </w:rPr>
      </w:pPr>
      <w:r>
        <w:rPr>
          <w:rFonts w:cs="Arial"/>
        </w:rPr>
        <w:t>Child Protection</w:t>
      </w:r>
      <w:r w:rsidR="00406E00">
        <w:rPr>
          <w:rFonts w:cs="Arial"/>
        </w:rPr>
        <w:t xml:space="preserve"> (Support Services)</w:t>
      </w:r>
    </w:p>
    <w:p w14:paraId="2E8BC5EB" w14:textId="77777777" w:rsidR="00C55B5C" w:rsidRDefault="00C55B5C" w:rsidP="00EE191A">
      <w:pPr>
        <w:numPr>
          <w:ilvl w:val="1"/>
          <w:numId w:val="1"/>
        </w:numPr>
        <w:spacing w:after="60"/>
        <w:rPr>
          <w:rFonts w:cs="Arial"/>
        </w:rPr>
      </w:pPr>
      <w:r>
        <w:rPr>
          <w:rFonts w:cs="Arial"/>
        </w:rPr>
        <w:t>Child Protection (Placement Services)</w:t>
      </w:r>
    </w:p>
    <w:p w14:paraId="433495EC" w14:textId="77777777" w:rsidR="00C55B5C" w:rsidRDefault="00C55B5C" w:rsidP="00EE191A">
      <w:pPr>
        <w:numPr>
          <w:ilvl w:val="1"/>
          <w:numId w:val="1"/>
        </w:numPr>
        <w:spacing w:after="60"/>
        <w:rPr>
          <w:rFonts w:cs="Arial"/>
        </w:rPr>
      </w:pPr>
      <w:r>
        <w:rPr>
          <w:rFonts w:cs="Arial"/>
        </w:rPr>
        <w:t>Families</w:t>
      </w:r>
    </w:p>
    <w:p w14:paraId="5368587F" w14:textId="77777777" w:rsidR="00C55B5C" w:rsidRDefault="00C55B5C" w:rsidP="00EE191A">
      <w:pPr>
        <w:numPr>
          <w:ilvl w:val="1"/>
          <w:numId w:val="1"/>
        </w:numPr>
        <w:spacing w:after="60"/>
        <w:rPr>
          <w:rFonts w:cs="Arial"/>
        </w:rPr>
      </w:pPr>
      <w:r>
        <w:rPr>
          <w:rFonts w:cs="Arial"/>
        </w:rPr>
        <w:t>Domestic and Family Violence</w:t>
      </w:r>
    </w:p>
    <w:p w14:paraId="6517F134" w14:textId="77777777" w:rsidR="00C55B5C" w:rsidRDefault="00C55B5C" w:rsidP="00EE191A">
      <w:pPr>
        <w:numPr>
          <w:ilvl w:val="1"/>
          <w:numId w:val="1"/>
        </w:numPr>
        <w:spacing w:after="60"/>
        <w:rPr>
          <w:rFonts w:cs="Arial"/>
        </w:rPr>
      </w:pPr>
      <w:r>
        <w:rPr>
          <w:rFonts w:cs="Arial"/>
        </w:rPr>
        <w:t>Individuals</w:t>
      </w:r>
    </w:p>
    <w:p w14:paraId="628D3566" w14:textId="77777777" w:rsidR="00C55B5C" w:rsidRDefault="00C55B5C" w:rsidP="00EE191A">
      <w:pPr>
        <w:numPr>
          <w:ilvl w:val="1"/>
          <w:numId w:val="1"/>
        </w:numPr>
        <w:spacing w:after="60"/>
        <w:rPr>
          <w:rFonts w:cs="Arial"/>
        </w:rPr>
      </w:pPr>
      <w:r>
        <w:rPr>
          <w:rFonts w:cs="Arial"/>
        </w:rPr>
        <w:t>Young people</w:t>
      </w:r>
    </w:p>
    <w:p w14:paraId="5E467E44" w14:textId="77777777" w:rsidR="00C55B5C" w:rsidRDefault="00C55B5C" w:rsidP="00EE191A">
      <w:pPr>
        <w:numPr>
          <w:ilvl w:val="1"/>
          <w:numId w:val="1"/>
        </w:numPr>
        <w:spacing w:after="60"/>
        <w:rPr>
          <w:rFonts w:cs="Arial"/>
        </w:rPr>
      </w:pPr>
      <w:r>
        <w:rPr>
          <w:rFonts w:cs="Arial"/>
        </w:rPr>
        <w:t>Older people</w:t>
      </w:r>
    </w:p>
    <w:p w14:paraId="5166EC57" w14:textId="77777777" w:rsidR="00C55B5C" w:rsidRDefault="00C55B5C" w:rsidP="00EE191A">
      <w:pPr>
        <w:numPr>
          <w:ilvl w:val="1"/>
          <w:numId w:val="1"/>
        </w:numPr>
        <w:spacing w:after="60"/>
        <w:rPr>
          <w:rFonts w:cs="Arial"/>
        </w:rPr>
      </w:pPr>
      <w:r>
        <w:rPr>
          <w:rFonts w:cs="Arial"/>
        </w:rPr>
        <w:t>Community</w:t>
      </w:r>
    </w:p>
    <w:p w14:paraId="7485A62F" w14:textId="77777777" w:rsidR="00C55B5C" w:rsidRDefault="00C55B5C" w:rsidP="00EE191A">
      <w:pPr>
        <w:numPr>
          <w:ilvl w:val="1"/>
          <w:numId w:val="1"/>
        </w:numPr>
        <w:spacing w:after="60"/>
        <w:rPr>
          <w:rFonts w:cs="Arial"/>
        </w:rPr>
      </w:pPr>
      <w:r>
        <w:rPr>
          <w:rFonts w:cs="Arial"/>
        </w:rPr>
        <w:t>Service System Support and Development</w:t>
      </w:r>
    </w:p>
    <w:p w14:paraId="46455E72" w14:textId="7240BF02" w:rsidR="00ED474D" w:rsidRDefault="00314F0C" w:rsidP="00EE191A">
      <w:pPr>
        <w:numPr>
          <w:ilvl w:val="0"/>
          <w:numId w:val="2"/>
        </w:numPr>
        <w:spacing w:after="60"/>
        <w:rPr>
          <w:rFonts w:cs="Arial"/>
        </w:rPr>
      </w:pPr>
      <w:hyperlink r:id="rId42" w:history="1">
        <w:r w:rsidR="00ED474D" w:rsidRPr="0040602E">
          <w:rPr>
            <w:rStyle w:val="Hyperlink"/>
            <w:rFonts w:cs="Arial"/>
          </w:rPr>
          <w:t>Catalogue</w:t>
        </w:r>
      </w:hyperlink>
    </w:p>
    <w:p w14:paraId="6E45218A" w14:textId="38ECAA4F" w:rsidR="00C55B5C" w:rsidRPr="001F2D72" w:rsidRDefault="00314F0C" w:rsidP="00EE191A">
      <w:pPr>
        <w:numPr>
          <w:ilvl w:val="0"/>
          <w:numId w:val="2"/>
        </w:numPr>
        <w:spacing w:after="60"/>
        <w:rPr>
          <w:rFonts w:cs="Arial"/>
        </w:rPr>
      </w:pPr>
      <w:hyperlink r:id="rId43" w:history="1">
        <w:r w:rsidR="00C55B5C" w:rsidRPr="00716109">
          <w:rPr>
            <w:rStyle w:val="Hyperlink"/>
            <w:rFonts w:cs="Arial"/>
          </w:rPr>
          <w:t>Human Services Quality Framework</w:t>
        </w:r>
      </w:hyperlink>
      <w:r w:rsidR="00C55B5C" w:rsidRPr="00177C37">
        <w:rPr>
          <w:rFonts w:cs="Arial"/>
        </w:rPr>
        <w:t xml:space="preserve"> </w:t>
      </w:r>
      <w:r w:rsidR="005E4FBD">
        <w:rPr>
          <w:rFonts w:cs="Arial"/>
        </w:rPr>
        <w:t>(</w:t>
      </w:r>
      <w:r w:rsidR="00C55B5C" w:rsidRPr="00177C37">
        <w:rPr>
          <w:rFonts w:cs="Arial"/>
        </w:rPr>
        <w:t>HSQF)</w:t>
      </w:r>
      <w:r w:rsidR="00C55B5C">
        <w:rPr>
          <w:rFonts w:cs="Arial"/>
        </w:rPr>
        <w:t xml:space="preserve"> </w:t>
      </w:r>
    </w:p>
    <w:p w14:paraId="6D249B13" w14:textId="77777777" w:rsidR="00C55B5C" w:rsidRPr="00C55B5C" w:rsidRDefault="00C55B5C" w:rsidP="00641566"/>
    <w:p w14:paraId="305E1021" w14:textId="77777777" w:rsidR="0065164D" w:rsidRDefault="0065164D" w:rsidP="00641566">
      <w:pPr>
        <w:sectPr w:rsidR="0065164D" w:rsidSect="00F067E0">
          <w:headerReference w:type="even" r:id="rId44"/>
          <w:headerReference w:type="default" r:id="rId45"/>
          <w:headerReference w:type="first" r:id="rId46"/>
          <w:pgSz w:w="11906" w:h="16838" w:code="9"/>
          <w:pgMar w:top="1134" w:right="1134" w:bottom="1701" w:left="1134" w:header="709" w:footer="601" w:gutter="0"/>
          <w:cols w:space="709"/>
          <w:docGrid w:linePitch="360"/>
        </w:sectPr>
      </w:pPr>
    </w:p>
    <w:tbl>
      <w:tblPr>
        <w:tblW w:w="0" w:type="auto"/>
        <w:shd w:val="clear" w:color="auto" w:fill="D9D9D9"/>
        <w:tblLook w:val="04A0" w:firstRow="1" w:lastRow="0" w:firstColumn="1" w:lastColumn="0" w:noHBand="0" w:noVBand="1"/>
      </w:tblPr>
      <w:tblGrid>
        <w:gridCol w:w="14003"/>
      </w:tblGrid>
      <w:tr w:rsidR="006446B7" w14:paraId="6E817BEE" w14:textId="77777777" w:rsidTr="006446B7">
        <w:trPr>
          <w:trHeight w:val="660"/>
        </w:trPr>
        <w:tc>
          <w:tcPr>
            <w:tcW w:w="14127" w:type="dxa"/>
            <w:shd w:val="clear" w:color="auto" w:fill="D9D9D9"/>
          </w:tcPr>
          <w:p w14:paraId="239D8EF1" w14:textId="6A4E78D4" w:rsidR="006446B7" w:rsidRDefault="006446B7">
            <w:pPr>
              <w:pStyle w:val="Heading1"/>
            </w:pPr>
            <w:bookmarkStart w:id="201" w:name="_Toc419798184"/>
            <w:bookmarkStart w:id="202" w:name="_Toc82777903"/>
            <w:r w:rsidRPr="006446B7">
              <w:lastRenderedPageBreak/>
              <w:t xml:space="preserve">Report </w:t>
            </w:r>
            <w:r w:rsidR="00C12E55">
              <w:t>–</w:t>
            </w:r>
            <w:r w:rsidRPr="006446B7">
              <w:t xml:space="preserve"> </w:t>
            </w:r>
            <w:r w:rsidR="00514E23" w:rsidRPr="00514E23">
              <w:t>Community/community centre-based development, coordination and support</w:t>
            </w:r>
            <w:r w:rsidR="00514E23">
              <w:t xml:space="preserve"> </w:t>
            </w:r>
            <w:r w:rsidRPr="00D75E8B">
              <w:t>(A07.2.02)</w:t>
            </w:r>
            <w:bookmarkEnd w:id="201"/>
            <w:bookmarkEnd w:id="202"/>
          </w:p>
        </w:tc>
      </w:tr>
    </w:tbl>
    <w:p w14:paraId="787C4521" w14:textId="77777777" w:rsidR="0065164D" w:rsidRDefault="0065164D" w:rsidP="009C3F67">
      <w:pPr>
        <w:spacing w:before="60"/>
        <w:rPr>
          <w:b/>
          <w:bCs/>
          <w:sz w:val="28"/>
          <w:szCs w:val="28"/>
        </w:rPr>
      </w:pPr>
      <w:r>
        <w:rPr>
          <w:b/>
          <w:bCs/>
          <w:sz w:val="28"/>
          <w:szCs w:val="28"/>
        </w:rPr>
        <w:t xml:space="preserve">Quarterly </w:t>
      </w:r>
      <w:r w:rsidR="00872DB9">
        <w:rPr>
          <w:b/>
          <w:bCs/>
          <w:sz w:val="28"/>
          <w:szCs w:val="28"/>
        </w:rPr>
        <w:t>o</w:t>
      </w:r>
      <w:r>
        <w:rPr>
          <w:b/>
          <w:bCs/>
          <w:sz w:val="28"/>
          <w:szCs w:val="28"/>
        </w:rPr>
        <w:t xml:space="preserve">utput </w:t>
      </w:r>
      <w:r w:rsidR="00872DB9">
        <w:rPr>
          <w:b/>
          <w:bCs/>
          <w:sz w:val="28"/>
          <w:szCs w:val="28"/>
        </w:rPr>
        <w:t>s</w:t>
      </w:r>
      <w:r>
        <w:rPr>
          <w:b/>
          <w:bCs/>
          <w:sz w:val="28"/>
          <w:szCs w:val="28"/>
        </w:rPr>
        <w:t xml:space="preserve">ummary </w:t>
      </w:r>
      <w:r w:rsidR="00872DB9">
        <w:rPr>
          <w:b/>
          <w:bCs/>
          <w:sz w:val="28"/>
          <w:szCs w:val="28"/>
        </w:rPr>
        <w:t>r</w:t>
      </w:r>
      <w:r>
        <w:rPr>
          <w:b/>
          <w:bCs/>
          <w:sz w:val="28"/>
          <w:szCs w:val="28"/>
        </w:rPr>
        <w:t>eport</w:t>
      </w:r>
    </w:p>
    <w:p w14:paraId="527503F0" w14:textId="77777777" w:rsidR="0065164D" w:rsidRDefault="0065164D" w:rsidP="003F6912">
      <w:pPr>
        <w:spacing w:after="360"/>
        <w:rPr>
          <w:sz w:val="32"/>
          <w:szCs w:val="32"/>
        </w:rPr>
      </w:pPr>
      <w:r>
        <w:t xml:space="preserve">Quarter from:   </w:t>
      </w:r>
      <w:r>
        <w:rPr>
          <w:shd w:val="clear" w:color="auto" w:fill="C0C0C0"/>
        </w:rPr>
        <w:t>insert start date</w:t>
      </w:r>
      <w:r>
        <w:t xml:space="preserve"> to </w:t>
      </w:r>
      <w:r w:rsidRPr="00D004C5">
        <w:rPr>
          <w:shd w:val="clear" w:color="auto" w:fill="C0C0C0"/>
        </w:rPr>
        <w:t xml:space="preserve">insert </w:t>
      </w:r>
      <w:r>
        <w:rPr>
          <w:shd w:val="clear" w:color="auto" w:fill="C0C0C0"/>
        </w:rPr>
        <w:t>end date</w:t>
      </w:r>
      <w:r>
        <w:rPr>
          <w:sz w:val="28"/>
          <w:szCs w:val="28"/>
        </w:rPr>
        <w:t xml:space="preserve"> </w:t>
      </w:r>
      <w:r>
        <w:rPr>
          <w:sz w:val="32"/>
          <w:szCs w:val="32"/>
        </w:rPr>
        <w:t xml:space="preserve">   </w:t>
      </w:r>
    </w:p>
    <w:tbl>
      <w:tblPr>
        <w:tblW w:w="5000" w:type="pct"/>
        <w:tblCellMar>
          <w:top w:w="55" w:type="dxa"/>
          <w:left w:w="55" w:type="dxa"/>
          <w:bottom w:w="55" w:type="dxa"/>
          <w:right w:w="55" w:type="dxa"/>
        </w:tblCellMar>
        <w:tblLook w:val="0000" w:firstRow="0" w:lastRow="0" w:firstColumn="0" w:lastColumn="0" w:noHBand="0" w:noVBand="0"/>
      </w:tblPr>
      <w:tblGrid>
        <w:gridCol w:w="4890"/>
        <w:gridCol w:w="1792"/>
        <w:gridCol w:w="1789"/>
        <w:gridCol w:w="5526"/>
      </w:tblGrid>
      <w:tr w:rsidR="0065164D" w:rsidRPr="00D004C5" w14:paraId="1782EC7C" w14:textId="77777777" w:rsidTr="00FD718D">
        <w:trPr>
          <w:trHeight w:val="786"/>
          <w:tblHeader/>
        </w:trPr>
        <w:tc>
          <w:tcPr>
            <w:tcW w:w="1747" w:type="pct"/>
            <w:tcBorders>
              <w:top w:val="single" w:sz="1" w:space="0" w:color="000000"/>
              <w:left w:val="single" w:sz="1" w:space="0" w:color="000000"/>
              <w:bottom w:val="single" w:sz="2" w:space="0" w:color="000000"/>
            </w:tcBorders>
            <w:vAlign w:val="center"/>
          </w:tcPr>
          <w:p w14:paraId="6E24FF40" w14:textId="77777777" w:rsidR="0065164D" w:rsidRPr="002E1DCA" w:rsidRDefault="0065164D" w:rsidP="00641566">
            <w:pPr>
              <w:tabs>
                <w:tab w:val="left" w:pos="720"/>
              </w:tabs>
              <w:rPr>
                <w:b/>
                <w:szCs w:val="20"/>
              </w:rPr>
            </w:pPr>
            <w:r w:rsidRPr="002E1DCA">
              <w:rPr>
                <w:b/>
                <w:szCs w:val="20"/>
              </w:rPr>
              <w:t>Community/</w:t>
            </w:r>
            <w:r w:rsidR="00872DB9">
              <w:rPr>
                <w:b/>
                <w:szCs w:val="20"/>
              </w:rPr>
              <w:t>c</w:t>
            </w:r>
            <w:r w:rsidRPr="002E1DCA">
              <w:rPr>
                <w:b/>
                <w:szCs w:val="20"/>
              </w:rPr>
              <w:t>entre-</w:t>
            </w:r>
            <w:r w:rsidR="00872DB9">
              <w:rPr>
                <w:b/>
                <w:szCs w:val="20"/>
              </w:rPr>
              <w:t>b</w:t>
            </w:r>
            <w:r w:rsidRPr="002E1DCA">
              <w:rPr>
                <w:b/>
                <w:szCs w:val="20"/>
              </w:rPr>
              <w:t xml:space="preserve">ased </w:t>
            </w:r>
            <w:r w:rsidR="00872DB9">
              <w:rPr>
                <w:b/>
                <w:szCs w:val="20"/>
              </w:rPr>
              <w:t>d</w:t>
            </w:r>
            <w:r w:rsidRPr="002E1DCA">
              <w:rPr>
                <w:b/>
                <w:szCs w:val="20"/>
              </w:rPr>
              <w:t xml:space="preserve">evelopment </w:t>
            </w:r>
          </w:p>
          <w:p w14:paraId="1C613E20" w14:textId="77777777" w:rsidR="0065164D" w:rsidRPr="002E1DCA" w:rsidRDefault="0065164D" w:rsidP="00872DB9">
            <w:pPr>
              <w:tabs>
                <w:tab w:val="left" w:pos="720"/>
              </w:tabs>
              <w:rPr>
                <w:b/>
                <w:szCs w:val="20"/>
              </w:rPr>
            </w:pPr>
            <w:r w:rsidRPr="002E1DCA">
              <w:rPr>
                <w:b/>
                <w:szCs w:val="20"/>
              </w:rPr>
              <w:t xml:space="preserve">and </w:t>
            </w:r>
            <w:r w:rsidR="00872DB9">
              <w:rPr>
                <w:b/>
                <w:szCs w:val="20"/>
              </w:rPr>
              <w:t>s</w:t>
            </w:r>
            <w:r w:rsidRPr="002E1DCA">
              <w:rPr>
                <w:b/>
                <w:szCs w:val="20"/>
              </w:rPr>
              <w:t xml:space="preserve">upport activities / events </w:t>
            </w:r>
          </w:p>
        </w:tc>
        <w:tc>
          <w:tcPr>
            <w:tcW w:w="640" w:type="pct"/>
            <w:tcBorders>
              <w:top w:val="single" w:sz="2" w:space="0" w:color="000000"/>
              <w:left w:val="single" w:sz="1" w:space="0" w:color="000000"/>
              <w:bottom w:val="single" w:sz="2" w:space="0" w:color="000000"/>
              <w:right w:val="single" w:sz="1" w:space="0" w:color="000000"/>
            </w:tcBorders>
            <w:vAlign w:val="center"/>
          </w:tcPr>
          <w:p w14:paraId="59991F79" w14:textId="77777777" w:rsidR="0065164D" w:rsidRPr="002E1DCA" w:rsidRDefault="0065164D" w:rsidP="00641566">
            <w:pPr>
              <w:tabs>
                <w:tab w:val="left" w:pos="720"/>
              </w:tabs>
              <w:rPr>
                <w:b/>
                <w:szCs w:val="20"/>
              </w:rPr>
            </w:pPr>
            <w:r w:rsidRPr="002E1DCA">
              <w:rPr>
                <w:b/>
                <w:szCs w:val="20"/>
              </w:rPr>
              <w:t xml:space="preserve">Number of agencies </w:t>
            </w:r>
          </w:p>
        </w:tc>
        <w:tc>
          <w:tcPr>
            <w:tcW w:w="639" w:type="pct"/>
            <w:tcBorders>
              <w:top w:val="single" w:sz="2" w:space="0" w:color="000000"/>
              <w:left w:val="single" w:sz="1" w:space="0" w:color="000000"/>
              <w:bottom w:val="single" w:sz="2" w:space="0" w:color="000000"/>
              <w:right w:val="single" w:sz="4" w:space="0" w:color="auto"/>
            </w:tcBorders>
            <w:vAlign w:val="center"/>
          </w:tcPr>
          <w:p w14:paraId="62595A98" w14:textId="77777777" w:rsidR="0065164D" w:rsidRPr="002E1DCA" w:rsidRDefault="0065164D" w:rsidP="00641566">
            <w:pPr>
              <w:tabs>
                <w:tab w:val="left" w:pos="720"/>
              </w:tabs>
              <w:rPr>
                <w:b/>
                <w:szCs w:val="20"/>
              </w:rPr>
            </w:pPr>
            <w:r w:rsidRPr="002E1DCA">
              <w:rPr>
                <w:b/>
                <w:szCs w:val="20"/>
              </w:rPr>
              <w:t>Number of participants</w:t>
            </w:r>
          </w:p>
        </w:tc>
        <w:tc>
          <w:tcPr>
            <w:tcW w:w="1974" w:type="pct"/>
            <w:tcBorders>
              <w:top w:val="single" w:sz="2" w:space="0" w:color="000000"/>
              <w:left w:val="single" w:sz="1" w:space="0" w:color="000000"/>
              <w:bottom w:val="single" w:sz="2" w:space="0" w:color="000000"/>
              <w:right w:val="single" w:sz="4" w:space="0" w:color="auto"/>
            </w:tcBorders>
            <w:vAlign w:val="center"/>
          </w:tcPr>
          <w:p w14:paraId="18F559CE" w14:textId="77777777" w:rsidR="0065164D" w:rsidRPr="002E1DCA" w:rsidRDefault="0065164D" w:rsidP="00641566">
            <w:pPr>
              <w:tabs>
                <w:tab w:val="left" w:pos="720"/>
              </w:tabs>
              <w:rPr>
                <w:b/>
                <w:szCs w:val="20"/>
              </w:rPr>
            </w:pPr>
            <w:r w:rsidRPr="002E1DCA">
              <w:rPr>
                <w:b/>
                <w:szCs w:val="20"/>
              </w:rPr>
              <w:t xml:space="preserve">Comments </w:t>
            </w:r>
          </w:p>
        </w:tc>
      </w:tr>
      <w:tr w:rsidR="0065164D" w:rsidRPr="00D004C5" w14:paraId="4F5AE29C" w14:textId="77777777" w:rsidTr="00FD718D">
        <w:tc>
          <w:tcPr>
            <w:tcW w:w="1747" w:type="pct"/>
            <w:tcBorders>
              <w:top w:val="single" w:sz="2" w:space="0" w:color="000000"/>
              <w:left w:val="single" w:sz="2" w:space="0" w:color="000000"/>
              <w:bottom w:val="single" w:sz="4" w:space="0" w:color="auto"/>
              <w:right w:val="single" w:sz="4" w:space="0" w:color="auto"/>
            </w:tcBorders>
          </w:tcPr>
          <w:p w14:paraId="14B710D0" w14:textId="77777777" w:rsidR="0065164D" w:rsidRPr="002E1DCA" w:rsidRDefault="0065164D" w:rsidP="00641566">
            <w:pPr>
              <w:tabs>
                <w:tab w:val="left" w:pos="720"/>
              </w:tabs>
              <w:rPr>
                <w:szCs w:val="20"/>
              </w:rPr>
            </w:pPr>
          </w:p>
        </w:tc>
        <w:tc>
          <w:tcPr>
            <w:tcW w:w="640" w:type="pct"/>
            <w:tcBorders>
              <w:top w:val="single" w:sz="2" w:space="0" w:color="000000"/>
              <w:left w:val="single" w:sz="4" w:space="0" w:color="auto"/>
              <w:bottom w:val="single" w:sz="4" w:space="0" w:color="auto"/>
              <w:right w:val="single" w:sz="4" w:space="0" w:color="auto"/>
            </w:tcBorders>
          </w:tcPr>
          <w:p w14:paraId="4E0CC524" w14:textId="77777777" w:rsidR="0065164D" w:rsidRPr="002E1DCA" w:rsidRDefault="0065164D" w:rsidP="00641566">
            <w:pPr>
              <w:tabs>
                <w:tab w:val="left" w:pos="720"/>
              </w:tabs>
              <w:rPr>
                <w:szCs w:val="20"/>
              </w:rPr>
            </w:pPr>
            <w:r w:rsidRPr="002E1DCA">
              <w:rPr>
                <w:szCs w:val="20"/>
              </w:rPr>
              <w:t xml:space="preserve">(if applicable) </w:t>
            </w:r>
          </w:p>
        </w:tc>
        <w:tc>
          <w:tcPr>
            <w:tcW w:w="639" w:type="pct"/>
            <w:tcBorders>
              <w:top w:val="single" w:sz="2" w:space="0" w:color="000000"/>
              <w:left w:val="single" w:sz="4" w:space="0" w:color="auto"/>
              <w:bottom w:val="single" w:sz="4" w:space="0" w:color="auto"/>
              <w:right w:val="single" w:sz="4" w:space="0" w:color="auto"/>
            </w:tcBorders>
          </w:tcPr>
          <w:p w14:paraId="5AF3DE27" w14:textId="77777777" w:rsidR="0065164D" w:rsidRPr="002E1DCA" w:rsidRDefault="0065164D" w:rsidP="00641566">
            <w:pPr>
              <w:tabs>
                <w:tab w:val="left" w:pos="720"/>
              </w:tabs>
              <w:rPr>
                <w:szCs w:val="20"/>
              </w:rPr>
            </w:pPr>
            <w:r w:rsidRPr="002E1DCA">
              <w:rPr>
                <w:szCs w:val="20"/>
              </w:rPr>
              <w:t xml:space="preserve">(if applicable) </w:t>
            </w:r>
          </w:p>
        </w:tc>
        <w:tc>
          <w:tcPr>
            <w:tcW w:w="1974" w:type="pct"/>
            <w:tcBorders>
              <w:top w:val="single" w:sz="2" w:space="0" w:color="000000"/>
              <w:left w:val="single" w:sz="4" w:space="0" w:color="auto"/>
              <w:bottom w:val="single" w:sz="4" w:space="0" w:color="auto"/>
              <w:right w:val="single" w:sz="4" w:space="0" w:color="auto"/>
            </w:tcBorders>
          </w:tcPr>
          <w:p w14:paraId="589E6378" w14:textId="77777777" w:rsidR="0065164D" w:rsidRPr="002E1DCA" w:rsidRDefault="0065164D" w:rsidP="00641566">
            <w:pPr>
              <w:tabs>
                <w:tab w:val="left" w:pos="720"/>
              </w:tabs>
              <w:rPr>
                <w:szCs w:val="20"/>
              </w:rPr>
            </w:pPr>
            <w:r w:rsidRPr="002E1DCA">
              <w:rPr>
                <w:szCs w:val="20"/>
              </w:rPr>
              <w:t>(e</w:t>
            </w:r>
            <w:r w:rsidR="004A2ED7">
              <w:rPr>
                <w:szCs w:val="20"/>
              </w:rPr>
              <w:t>.</w:t>
            </w:r>
            <w:r w:rsidRPr="002E1DCA">
              <w:rPr>
                <w:szCs w:val="20"/>
              </w:rPr>
              <w:t>g</w:t>
            </w:r>
            <w:r w:rsidR="004A2ED7">
              <w:rPr>
                <w:szCs w:val="20"/>
              </w:rPr>
              <w:t>.</w:t>
            </w:r>
            <w:r>
              <w:rPr>
                <w:szCs w:val="20"/>
              </w:rPr>
              <w:t>:</w:t>
            </w:r>
            <w:r w:rsidRPr="002E1DCA">
              <w:rPr>
                <w:szCs w:val="20"/>
              </w:rPr>
              <w:t xml:space="preserve"> aim of event</w:t>
            </w:r>
            <w:r>
              <w:rPr>
                <w:szCs w:val="20"/>
              </w:rPr>
              <w:t>,</w:t>
            </w:r>
            <w:r w:rsidRPr="002E1DCA">
              <w:rPr>
                <w:szCs w:val="20"/>
              </w:rPr>
              <w:t xml:space="preserve"> who participated</w:t>
            </w:r>
            <w:r>
              <w:rPr>
                <w:szCs w:val="20"/>
              </w:rPr>
              <w:t>,</w:t>
            </w:r>
            <w:r w:rsidRPr="002E1DCA">
              <w:rPr>
                <w:szCs w:val="20"/>
              </w:rPr>
              <w:t xml:space="preserve"> location</w:t>
            </w:r>
            <w:r>
              <w:rPr>
                <w:szCs w:val="20"/>
              </w:rPr>
              <w:t>,</w:t>
            </w:r>
            <w:r w:rsidRPr="002E1DCA">
              <w:rPr>
                <w:szCs w:val="20"/>
              </w:rPr>
              <w:t xml:space="preserve"> feedback</w:t>
            </w:r>
            <w:r>
              <w:rPr>
                <w:szCs w:val="20"/>
              </w:rPr>
              <w:t>,</w:t>
            </w:r>
            <w:r w:rsidRPr="002E1DCA">
              <w:rPr>
                <w:szCs w:val="20"/>
              </w:rPr>
              <w:t xml:space="preserve"> benefits</w:t>
            </w:r>
            <w:r>
              <w:rPr>
                <w:szCs w:val="20"/>
              </w:rPr>
              <w:t>/outcomes etc.</w:t>
            </w:r>
            <w:r w:rsidRPr="002E1DCA">
              <w:rPr>
                <w:szCs w:val="20"/>
              </w:rPr>
              <w:t xml:space="preserve">) </w:t>
            </w:r>
          </w:p>
        </w:tc>
      </w:tr>
      <w:tr w:rsidR="0065164D" w:rsidRPr="00D004C5" w14:paraId="498281F7" w14:textId="77777777" w:rsidTr="00FD718D">
        <w:tc>
          <w:tcPr>
            <w:tcW w:w="1747" w:type="pct"/>
            <w:tcBorders>
              <w:top w:val="single" w:sz="4" w:space="0" w:color="auto"/>
              <w:left w:val="single" w:sz="2" w:space="0" w:color="000000"/>
              <w:bottom w:val="single" w:sz="4" w:space="0" w:color="auto"/>
              <w:right w:val="single" w:sz="4" w:space="0" w:color="auto"/>
            </w:tcBorders>
          </w:tcPr>
          <w:p w14:paraId="6CB469B7" w14:textId="77777777" w:rsidR="0065164D" w:rsidRPr="002E1DCA" w:rsidRDefault="0065164D" w:rsidP="00641566">
            <w:pPr>
              <w:tabs>
                <w:tab w:val="left" w:pos="720"/>
              </w:tabs>
              <w:rPr>
                <w:szCs w:val="20"/>
              </w:rPr>
            </w:pPr>
          </w:p>
        </w:tc>
        <w:tc>
          <w:tcPr>
            <w:tcW w:w="640" w:type="pct"/>
            <w:tcBorders>
              <w:top w:val="single" w:sz="4" w:space="0" w:color="auto"/>
              <w:left w:val="single" w:sz="4" w:space="0" w:color="auto"/>
              <w:bottom w:val="single" w:sz="4" w:space="0" w:color="auto"/>
              <w:right w:val="single" w:sz="4" w:space="0" w:color="auto"/>
            </w:tcBorders>
          </w:tcPr>
          <w:p w14:paraId="604872A9" w14:textId="77777777" w:rsidR="0065164D" w:rsidRPr="002E1DCA" w:rsidRDefault="0065164D" w:rsidP="00641566">
            <w:pPr>
              <w:tabs>
                <w:tab w:val="left" w:pos="720"/>
              </w:tabs>
              <w:rPr>
                <w:szCs w:val="20"/>
              </w:rPr>
            </w:pPr>
          </w:p>
        </w:tc>
        <w:tc>
          <w:tcPr>
            <w:tcW w:w="639" w:type="pct"/>
            <w:tcBorders>
              <w:top w:val="single" w:sz="4" w:space="0" w:color="auto"/>
              <w:left w:val="single" w:sz="4" w:space="0" w:color="auto"/>
              <w:bottom w:val="single" w:sz="4" w:space="0" w:color="auto"/>
              <w:right w:val="single" w:sz="4" w:space="0" w:color="auto"/>
            </w:tcBorders>
          </w:tcPr>
          <w:p w14:paraId="5663ADDC" w14:textId="77777777" w:rsidR="0065164D" w:rsidRPr="002E1DCA" w:rsidRDefault="0065164D" w:rsidP="00641566">
            <w:pPr>
              <w:tabs>
                <w:tab w:val="left" w:pos="720"/>
              </w:tabs>
              <w:rPr>
                <w:szCs w:val="20"/>
              </w:rPr>
            </w:pPr>
          </w:p>
        </w:tc>
        <w:tc>
          <w:tcPr>
            <w:tcW w:w="1974" w:type="pct"/>
            <w:tcBorders>
              <w:top w:val="single" w:sz="4" w:space="0" w:color="auto"/>
              <w:left w:val="single" w:sz="4" w:space="0" w:color="auto"/>
              <w:bottom w:val="single" w:sz="4" w:space="0" w:color="auto"/>
              <w:right w:val="single" w:sz="4" w:space="0" w:color="auto"/>
            </w:tcBorders>
          </w:tcPr>
          <w:p w14:paraId="4911C369" w14:textId="77777777" w:rsidR="0065164D" w:rsidRPr="002E1DCA" w:rsidRDefault="0065164D" w:rsidP="00641566">
            <w:pPr>
              <w:tabs>
                <w:tab w:val="left" w:pos="720"/>
              </w:tabs>
              <w:rPr>
                <w:szCs w:val="20"/>
              </w:rPr>
            </w:pPr>
          </w:p>
        </w:tc>
      </w:tr>
      <w:tr w:rsidR="0065164D" w:rsidRPr="00D004C5" w14:paraId="7245181A" w14:textId="77777777" w:rsidTr="00FD718D">
        <w:trPr>
          <w:trHeight w:val="1654"/>
        </w:trPr>
        <w:tc>
          <w:tcPr>
            <w:tcW w:w="1747" w:type="pct"/>
            <w:tcBorders>
              <w:top w:val="single" w:sz="4" w:space="0" w:color="auto"/>
              <w:left w:val="single" w:sz="2" w:space="0" w:color="000000"/>
              <w:bottom w:val="single" w:sz="1" w:space="0" w:color="000000"/>
              <w:right w:val="single" w:sz="4" w:space="0" w:color="auto"/>
            </w:tcBorders>
          </w:tcPr>
          <w:p w14:paraId="2EC0AD02" w14:textId="77777777" w:rsidR="0065164D" w:rsidRPr="002E1DCA" w:rsidRDefault="0065164D" w:rsidP="00641566">
            <w:pPr>
              <w:tabs>
                <w:tab w:val="left" w:pos="720"/>
              </w:tabs>
              <w:rPr>
                <w:i/>
                <w:szCs w:val="20"/>
              </w:rPr>
            </w:pPr>
            <w:r w:rsidRPr="002E1DCA">
              <w:rPr>
                <w:i/>
                <w:szCs w:val="20"/>
              </w:rPr>
              <w:t>(Insert more rows as needed)</w:t>
            </w:r>
          </w:p>
        </w:tc>
        <w:tc>
          <w:tcPr>
            <w:tcW w:w="640" w:type="pct"/>
            <w:tcBorders>
              <w:top w:val="single" w:sz="4" w:space="0" w:color="auto"/>
              <w:left w:val="single" w:sz="4" w:space="0" w:color="auto"/>
              <w:bottom w:val="single" w:sz="2" w:space="0" w:color="000000"/>
              <w:right w:val="single" w:sz="4" w:space="0" w:color="auto"/>
            </w:tcBorders>
          </w:tcPr>
          <w:p w14:paraId="30B9FC1F" w14:textId="77777777" w:rsidR="0065164D" w:rsidRPr="002E1DCA" w:rsidRDefault="0065164D" w:rsidP="00641566">
            <w:pPr>
              <w:tabs>
                <w:tab w:val="left" w:pos="720"/>
              </w:tabs>
              <w:rPr>
                <w:szCs w:val="20"/>
              </w:rPr>
            </w:pPr>
          </w:p>
        </w:tc>
        <w:tc>
          <w:tcPr>
            <w:tcW w:w="639" w:type="pct"/>
            <w:tcBorders>
              <w:top w:val="single" w:sz="4" w:space="0" w:color="auto"/>
              <w:left w:val="single" w:sz="4" w:space="0" w:color="auto"/>
              <w:bottom w:val="single" w:sz="2" w:space="0" w:color="000000"/>
              <w:right w:val="single" w:sz="4" w:space="0" w:color="auto"/>
            </w:tcBorders>
          </w:tcPr>
          <w:p w14:paraId="6A09F54B" w14:textId="77777777" w:rsidR="0065164D" w:rsidRPr="002E1DCA" w:rsidRDefault="0065164D" w:rsidP="00641566">
            <w:pPr>
              <w:tabs>
                <w:tab w:val="left" w:pos="720"/>
              </w:tabs>
              <w:rPr>
                <w:szCs w:val="20"/>
              </w:rPr>
            </w:pPr>
          </w:p>
        </w:tc>
        <w:tc>
          <w:tcPr>
            <w:tcW w:w="1974" w:type="pct"/>
            <w:tcBorders>
              <w:top w:val="single" w:sz="4" w:space="0" w:color="auto"/>
              <w:left w:val="single" w:sz="4" w:space="0" w:color="auto"/>
              <w:bottom w:val="single" w:sz="2" w:space="0" w:color="000000"/>
              <w:right w:val="single" w:sz="4" w:space="0" w:color="auto"/>
            </w:tcBorders>
          </w:tcPr>
          <w:p w14:paraId="1B143BC1" w14:textId="77777777" w:rsidR="0065164D" w:rsidRPr="002E1DCA" w:rsidRDefault="0065164D" w:rsidP="00641566">
            <w:pPr>
              <w:tabs>
                <w:tab w:val="left" w:pos="720"/>
              </w:tabs>
              <w:rPr>
                <w:szCs w:val="20"/>
              </w:rPr>
            </w:pPr>
          </w:p>
        </w:tc>
      </w:tr>
    </w:tbl>
    <w:p w14:paraId="5FBA981A" w14:textId="77777777" w:rsidR="0065164D" w:rsidRDefault="0065164D" w:rsidP="00641566">
      <w:pP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3"/>
      </w:tblGrid>
      <w:tr w:rsidR="0065164D" w:rsidRPr="00D2616A" w14:paraId="4240262C" w14:textId="77777777" w:rsidTr="00D2616A">
        <w:trPr>
          <w:trHeight w:val="515"/>
        </w:trPr>
        <w:tc>
          <w:tcPr>
            <w:tcW w:w="14688" w:type="dxa"/>
            <w:shd w:val="clear" w:color="auto" w:fill="auto"/>
            <w:vAlign w:val="center"/>
          </w:tcPr>
          <w:p w14:paraId="146A04A0" w14:textId="77777777" w:rsidR="0065164D" w:rsidRPr="00D2616A" w:rsidRDefault="0065164D" w:rsidP="00641566">
            <w:pPr>
              <w:tabs>
                <w:tab w:val="left" w:pos="720"/>
              </w:tabs>
              <w:rPr>
                <w:b/>
              </w:rPr>
            </w:pPr>
            <w:r w:rsidRPr="00D2616A">
              <w:rPr>
                <w:b/>
              </w:rPr>
              <w:t>Case Study (optional)</w:t>
            </w:r>
            <w:r w:rsidRPr="00D2616A">
              <w:rPr>
                <w:b/>
                <w:szCs w:val="20"/>
              </w:rPr>
              <w:t xml:space="preserve"> </w:t>
            </w:r>
          </w:p>
        </w:tc>
      </w:tr>
      <w:tr w:rsidR="0065164D" w:rsidRPr="00D2616A" w14:paraId="08C804F0" w14:textId="77777777" w:rsidTr="00D2616A">
        <w:tc>
          <w:tcPr>
            <w:tcW w:w="14688" w:type="dxa"/>
            <w:shd w:val="clear" w:color="auto" w:fill="auto"/>
          </w:tcPr>
          <w:p w14:paraId="32053ABB" w14:textId="77777777" w:rsidR="0065164D" w:rsidRPr="00D2616A" w:rsidRDefault="0065164D" w:rsidP="00641566">
            <w:pPr>
              <w:tabs>
                <w:tab w:val="left" w:pos="720"/>
              </w:tabs>
            </w:pPr>
          </w:p>
          <w:p w14:paraId="0DAADC1F" w14:textId="77777777" w:rsidR="0065164D" w:rsidRDefault="0065164D" w:rsidP="00641566">
            <w:pPr>
              <w:tabs>
                <w:tab w:val="left" w:pos="720"/>
              </w:tabs>
              <w:rPr>
                <w:b/>
              </w:rPr>
            </w:pPr>
          </w:p>
          <w:p w14:paraId="6ECB4FF9" w14:textId="77777777" w:rsidR="00A76392" w:rsidRPr="00D2616A" w:rsidRDefault="00A76392" w:rsidP="00641566">
            <w:pPr>
              <w:tabs>
                <w:tab w:val="left" w:pos="720"/>
              </w:tabs>
              <w:rPr>
                <w:b/>
              </w:rPr>
            </w:pPr>
          </w:p>
        </w:tc>
      </w:tr>
    </w:tbl>
    <w:p w14:paraId="7C7219DD" w14:textId="77777777" w:rsidR="00C93492" w:rsidRDefault="00C93492" w:rsidP="003F6912">
      <w:pPr>
        <w:spacing w:after="0"/>
      </w:pPr>
    </w:p>
    <w:tbl>
      <w:tblPr>
        <w:tblW w:w="0" w:type="auto"/>
        <w:shd w:val="clear" w:color="auto" w:fill="D9D9D9"/>
        <w:tblLook w:val="04A0" w:firstRow="1" w:lastRow="0" w:firstColumn="1" w:lastColumn="0" w:noHBand="0" w:noVBand="1"/>
      </w:tblPr>
      <w:tblGrid>
        <w:gridCol w:w="14003"/>
      </w:tblGrid>
      <w:tr w:rsidR="006446B7" w14:paraId="6D4DA97F" w14:textId="77777777" w:rsidTr="006446B7">
        <w:trPr>
          <w:trHeight w:val="660"/>
        </w:trPr>
        <w:tc>
          <w:tcPr>
            <w:tcW w:w="14127" w:type="dxa"/>
            <w:shd w:val="clear" w:color="auto" w:fill="D9D9D9"/>
          </w:tcPr>
          <w:p w14:paraId="405739B5" w14:textId="77777777" w:rsidR="006446B7" w:rsidRDefault="006446B7">
            <w:pPr>
              <w:pStyle w:val="Heading1"/>
            </w:pPr>
            <w:r>
              <w:br w:type="page"/>
            </w:r>
            <w:bookmarkStart w:id="203" w:name="_Toc82777904"/>
            <w:r w:rsidR="00872DB9">
              <w:t>Report – Volunteer resource d</w:t>
            </w:r>
            <w:r w:rsidRPr="00DA6DF6">
              <w:t>evelopment and</w:t>
            </w:r>
            <w:r w:rsidR="00E44287">
              <w:t>/or</w:t>
            </w:r>
            <w:r w:rsidR="00872DB9">
              <w:t xml:space="preserve"> p</w:t>
            </w:r>
            <w:r w:rsidRPr="00DA6DF6">
              <w:t>lacement (A07.1.04)</w:t>
            </w:r>
            <w:bookmarkEnd w:id="203"/>
          </w:p>
        </w:tc>
      </w:tr>
    </w:tbl>
    <w:p w14:paraId="576C57AF" w14:textId="77777777" w:rsidR="0065164D" w:rsidRDefault="00872DB9" w:rsidP="009C3F67">
      <w:pPr>
        <w:spacing w:before="60"/>
        <w:rPr>
          <w:b/>
          <w:bCs/>
          <w:sz w:val="28"/>
          <w:szCs w:val="28"/>
        </w:rPr>
      </w:pPr>
      <w:r>
        <w:rPr>
          <w:b/>
          <w:bCs/>
          <w:sz w:val="28"/>
          <w:szCs w:val="28"/>
        </w:rPr>
        <w:t>Quarterly output s</w:t>
      </w:r>
      <w:r w:rsidR="0065164D">
        <w:rPr>
          <w:b/>
          <w:bCs/>
          <w:sz w:val="28"/>
          <w:szCs w:val="28"/>
        </w:rPr>
        <w:t xml:space="preserve">ummary </w:t>
      </w:r>
      <w:r>
        <w:rPr>
          <w:b/>
          <w:bCs/>
          <w:sz w:val="28"/>
          <w:szCs w:val="28"/>
        </w:rPr>
        <w:t>r</w:t>
      </w:r>
      <w:r w:rsidR="0065164D">
        <w:rPr>
          <w:b/>
          <w:bCs/>
          <w:sz w:val="28"/>
          <w:szCs w:val="28"/>
        </w:rPr>
        <w:t>eport</w:t>
      </w:r>
    </w:p>
    <w:p w14:paraId="726CB9CD" w14:textId="77777777" w:rsidR="0065164D" w:rsidRDefault="0065164D" w:rsidP="000E2763">
      <w:pPr>
        <w:rPr>
          <w:sz w:val="32"/>
          <w:szCs w:val="32"/>
        </w:rPr>
      </w:pPr>
      <w:r>
        <w:t xml:space="preserve">Quarter from:   </w:t>
      </w:r>
      <w:r>
        <w:rPr>
          <w:shd w:val="clear" w:color="auto" w:fill="C0C0C0"/>
        </w:rPr>
        <w:t>insert start date</w:t>
      </w:r>
      <w:r>
        <w:t xml:space="preserve"> to </w:t>
      </w:r>
      <w:r w:rsidRPr="00D004C5">
        <w:rPr>
          <w:shd w:val="clear" w:color="auto" w:fill="C0C0C0"/>
        </w:rPr>
        <w:t xml:space="preserve">insert </w:t>
      </w:r>
      <w:r>
        <w:rPr>
          <w:shd w:val="clear" w:color="auto" w:fill="C0C0C0"/>
        </w:rPr>
        <w:t>end date</w:t>
      </w:r>
      <w:r>
        <w:rPr>
          <w:sz w:val="28"/>
          <w:szCs w:val="28"/>
        </w:rPr>
        <w:t xml:space="preserve"> </w:t>
      </w:r>
      <w:r>
        <w:rPr>
          <w:sz w:val="32"/>
          <w:szCs w:val="32"/>
        </w:rPr>
        <w:t xml:space="preserve">   </w:t>
      </w:r>
    </w:p>
    <w:p w14:paraId="5020D685" w14:textId="77777777" w:rsidR="0065164D" w:rsidRPr="00B22AD7" w:rsidRDefault="0065164D" w:rsidP="00641566">
      <w:pPr>
        <w:rPr>
          <w:b/>
          <w:bCs/>
          <w:sz w:val="16"/>
          <w:szCs w:val="16"/>
        </w:rPr>
      </w:pPr>
    </w:p>
    <w:tbl>
      <w:tblPr>
        <w:tblW w:w="5000" w:type="pct"/>
        <w:tblCellMar>
          <w:top w:w="55" w:type="dxa"/>
          <w:left w:w="55" w:type="dxa"/>
          <w:bottom w:w="55" w:type="dxa"/>
          <w:right w:w="55" w:type="dxa"/>
        </w:tblCellMar>
        <w:tblLook w:val="0000" w:firstRow="0" w:lastRow="0" w:firstColumn="0" w:lastColumn="0" w:noHBand="0" w:noVBand="0"/>
      </w:tblPr>
      <w:tblGrid>
        <w:gridCol w:w="4890"/>
        <w:gridCol w:w="1792"/>
        <w:gridCol w:w="1789"/>
        <w:gridCol w:w="5526"/>
      </w:tblGrid>
      <w:tr w:rsidR="0065164D" w:rsidRPr="00D004C5" w14:paraId="5CCBF6D0" w14:textId="77777777" w:rsidTr="00FD718D">
        <w:trPr>
          <w:trHeight w:val="786"/>
          <w:tblHeader/>
        </w:trPr>
        <w:tc>
          <w:tcPr>
            <w:tcW w:w="1747" w:type="pct"/>
            <w:tcBorders>
              <w:top w:val="single" w:sz="1" w:space="0" w:color="000000"/>
              <w:left w:val="single" w:sz="1" w:space="0" w:color="000000"/>
              <w:bottom w:val="single" w:sz="2" w:space="0" w:color="000000"/>
            </w:tcBorders>
            <w:vAlign w:val="center"/>
          </w:tcPr>
          <w:p w14:paraId="16D29FA2" w14:textId="77777777" w:rsidR="0065164D" w:rsidRPr="002E1DCA" w:rsidRDefault="0065164D" w:rsidP="00641566">
            <w:pPr>
              <w:tabs>
                <w:tab w:val="left" w:pos="720"/>
              </w:tabs>
              <w:rPr>
                <w:b/>
                <w:szCs w:val="20"/>
              </w:rPr>
            </w:pPr>
            <w:r w:rsidRPr="002E1DCA">
              <w:rPr>
                <w:b/>
                <w:szCs w:val="20"/>
              </w:rPr>
              <w:t xml:space="preserve"> </w:t>
            </w:r>
            <w:r>
              <w:rPr>
                <w:b/>
                <w:szCs w:val="20"/>
              </w:rPr>
              <w:t xml:space="preserve">Number of training and development session </w:t>
            </w:r>
          </w:p>
        </w:tc>
        <w:tc>
          <w:tcPr>
            <w:tcW w:w="640" w:type="pct"/>
            <w:tcBorders>
              <w:top w:val="single" w:sz="2" w:space="0" w:color="000000"/>
              <w:left w:val="single" w:sz="1" w:space="0" w:color="000000"/>
              <w:bottom w:val="single" w:sz="2" w:space="0" w:color="000000"/>
              <w:right w:val="single" w:sz="1" w:space="0" w:color="000000"/>
            </w:tcBorders>
            <w:vAlign w:val="center"/>
          </w:tcPr>
          <w:p w14:paraId="2942D23C" w14:textId="77777777" w:rsidR="0065164D" w:rsidRPr="002E1DCA" w:rsidRDefault="0065164D" w:rsidP="00641566">
            <w:pPr>
              <w:tabs>
                <w:tab w:val="left" w:pos="720"/>
              </w:tabs>
              <w:rPr>
                <w:b/>
                <w:szCs w:val="20"/>
              </w:rPr>
            </w:pPr>
            <w:r>
              <w:rPr>
                <w:b/>
                <w:szCs w:val="20"/>
              </w:rPr>
              <w:t>Number of volunteers</w:t>
            </w:r>
          </w:p>
        </w:tc>
        <w:tc>
          <w:tcPr>
            <w:tcW w:w="639" w:type="pct"/>
            <w:tcBorders>
              <w:top w:val="single" w:sz="2" w:space="0" w:color="000000"/>
              <w:left w:val="single" w:sz="1" w:space="0" w:color="000000"/>
              <w:bottom w:val="single" w:sz="2" w:space="0" w:color="000000"/>
              <w:right w:val="single" w:sz="4" w:space="0" w:color="auto"/>
            </w:tcBorders>
            <w:vAlign w:val="center"/>
          </w:tcPr>
          <w:p w14:paraId="03880D1C" w14:textId="77777777" w:rsidR="0065164D" w:rsidRPr="002E1DCA" w:rsidRDefault="0065164D" w:rsidP="00641566">
            <w:pPr>
              <w:tabs>
                <w:tab w:val="left" w:pos="720"/>
              </w:tabs>
              <w:rPr>
                <w:b/>
                <w:szCs w:val="20"/>
              </w:rPr>
            </w:pPr>
            <w:r>
              <w:rPr>
                <w:b/>
                <w:szCs w:val="20"/>
              </w:rPr>
              <w:t xml:space="preserve">Number of families supported </w:t>
            </w:r>
          </w:p>
        </w:tc>
        <w:tc>
          <w:tcPr>
            <w:tcW w:w="1974" w:type="pct"/>
            <w:tcBorders>
              <w:top w:val="single" w:sz="2" w:space="0" w:color="000000"/>
              <w:left w:val="single" w:sz="1" w:space="0" w:color="000000"/>
              <w:bottom w:val="single" w:sz="2" w:space="0" w:color="000000"/>
              <w:right w:val="single" w:sz="4" w:space="0" w:color="auto"/>
            </w:tcBorders>
            <w:vAlign w:val="center"/>
          </w:tcPr>
          <w:p w14:paraId="156B9F53" w14:textId="77777777" w:rsidR="0065164D" w:rsidRPr="002E1DCA" w:rsidRDefault="0065164D" w:rsidP="00641566">
            <w:pPr>
              <w:tabs>
                <w:tab w:val="left" w:pos="720"/>
              </w:tabs>
              <w:rPr>
                <w:b/>
                <w:szCs w:val="20"/>
              </w:rPr>
            </w:pPr>
          </w:p>
        </w:tc>
      </w:tr>
      <w:tr w:rsidR="0065164D" w:rsidRPr="00D004C5" w14:paraId="3C3527D9" w14:textId="77777777" w:rsidTr="00FD718D">
        <w:tc>
          <w:tcPr>
            <w:tcW w:w="1747" w:type="pct"/>
            <w:tcBorders>
              <w:top w:val="single" w:sz="2" w:space="0" w:color="000000"/>
              <w:left w:val="single" w:sz="2" w:space="0" w:color="000000"/>
              <w:bottom w:val="single" w:sz="4" w:space="0" w:color="auto"/>
              <w:right w:val="single" w:sz="4" w:space="0" w:color="auto"/>
            </w:tcBorders>
          </w:tcPr>
          <w:p w14:paraId="17C8643A" w14:textId="77777777" w:rsidR="0065164D" w:rsidRPr="002E1DCA" w:rsidRDefault="0065164D" w:rsidP="00641566">
            <w:pPr>
              <w:tabs>
                <w:tab w:val="left" w:pos="720"/>
              </w:tabs>
              <w:rPr>
                <w:szCs w:val="20"/>
              </w:rPr>
            </w:pPr>
          </w:p>
        </w:tc>
        <w:tc>
          <w:tcPr>
            <w:tcW w:w="640" w:type="pct"/>
            <w:tcBorders>
              <w:top w:val="single" w:sz="2" w:space="0" w:color="000000"/>
              <w:left w:val="single" w:sz="4" w:space="0" w:color="auto"/>
              <w:bottom w:val="single" w:sz="4" w:space="0" w:color="auto"/>
              <w:right w:val="single" w:sz="4" w:space="0" w:color="auto"/>
            </w:tcBorders>
          </w:tcPr>
          <w:p w14:paraId="7DB9D6AA" w14:textId="77777777" w:rsidR="0065164D" w:rsidRPr="002E1DCA" w:rsidRDefault="0065164D" w:rsidP="00641566">
            <w:pPr>
              <w:tabs>
                <w:tab w:val="left" w:pos="720"/>
              </w:tabs>
              <w:rPr>
                <w:szCs w:val="20"/>
              </w:rPr>
            </w:pPr>
            <w:r w:rsidRPr="002E1DCA">
              <w:rPr>
                <w:szCs w:val="20"/>
              </w:rPr>
              <w:t xml:space="preserve"> </w:t>
            </w:r>
          </w:p>
        </w:tc>
        <w:tc>
          <w:tcPr>
            <w:tcW w:w="639" w:type="pct"/>
            <w:tcBorders>
              <w:top w:val="single" w:sz="2" w:space="0" w:color="000000"/>
              <w:left w:val="single" w:sz="4" w:space="0" w:color="auto"/>
              <w:bottom w:val="single" w:sz="4" w:space="0" w:color="auto"/>
              <w:right w:val="single" w:sz="4" w:space="0" w:color="auto"/>
            </w:tcBorders>
          </w:tcPr>
          <w:p w14:paraId="5D6D308A" w14:textId="77777777" w:rsidR="0065164D" w:rsidRPr="002E1DCA" w:rsidRDefault="0065164D" w:rsidP="00641566">
            <w:pPr>
              <w:tabs>
                <w:tab w:val="left" w:pos="720"/>
              </w:tabs>
              <w:rPr>
                <w:szCs w:val="20"/>
              </w:rPr>
            </w:pPr>
          </w:p>
        </w:tc>
        <w:tc>
          <w:tcPr>
            <w:tcW w:w="1974" w:type="pct"/>
            <w:tcBorders>
              <w:top w:val="single" w:sz="2" w:space="0" w:color="000000"/>
              <w:left w:val="single" w:sz="4" w:space="0" w:color="auto"/>
              <w:bottom w:val="single" w:sz="4" w:space="0" w:color="auto"/>
              <w:right w:val="single" w:sz="4" w:space="0" w:color="auto"/>
            </w:tcBorders>
          </w:tcPr>
          <w:p w14:paraId="40EC16D8" w14:textId="77777777" w:rsidR="0065164D" w:rsidRPr="002E1DCA" w:rsidRDefault="0065164D" w:rsidP="00641566">
            <w:pPr>
              <w:tabs>
                <w:tab w:val="left" w:pos="720"/>
              </w:tabs>
              <w:rPr>
                <w:szCs w:val="20"/>
              </w:rPr>
            </w:pPr>
          </w:p>
        </w:tc>
      </w:tr>
      <w:tr w:rsidR="0065164D" w:rsidRPr="00D004C5" w14:paraId="121ACF34" w14:textId="77777777" w:rsidTr="00FD718D">
        <w:tc>
          <w:tcPr>
            <w:tcW w:w="1747" w:type="pct"/>
            <w:tcBorders>
              <w:top w:val="single" w:sz="4" w:space="0" w:color="auto"/>
              <w:left w:val="single" w:sz="2" w:space="0" w:color="000000"/>
              <w:bottom w:val="single" w:sz="4" w:space="0" w:color="auto"/>
              <w:right w:val="single" w:sz="4" w:space="0" w:color="auto"/>
            </w:tcBorders>
          </w:tcPr>
          <w:p w14:paraId="5E467F54" w14:textId="77777777" w:rsidR="0065164D" w:rsidRPr="002E1DCA" w:rsidRDefault="0065164D" w:rsidP="00641566">
            <w:pPr>
              <w:tabs>
                <w:tab w:val="left" w:pos="720"/>
              </w:tabs>
              <w:rPr>
                <w:szCs w:val="20"/>
              </w:rPr>
            </w:pPr>
          </w:p>
        </w:tc>
        <w:tc>
          <w:tcPr>
            <w:tcW w:w="640" w:type="pct"/>
            <w:tcBorders>
              <w:top w:val="single" w:sz="4" w:space="0" w:color="auto"/>
              <w:left w:val="single" w:sz="4" w:space="0" w:color="auto"/>
              <w:bottom w:val="single" w:sz="4" w:space="0" w:color="auto"/>
              <w:right w:val="single" w:sz="4" w:space="0" w:color="auto"/>
            </w:tcBorders>
          </w:tcPr>
          <w:p w14:paraId="518FAF01" w14:textId="77777777" w:rsidR="0065164D" w:rsidRPr="002E1DCA" w:rsidRDefault="0065164D" w:rsidP="00641566">
            <w:pPr>
              <w:tabs>
                <w:tab w:val="left" w:pos="720"/>
              </w:tabs>
              <w:rPr>
                <w:szCs w:val="20"/>
              </w:rPr>
            </w:pPr>
          </w:p>
        </w:tc>
        <w:tc>
          <w:tcPr>
            <w:tcW w:w="639" w:type="pct"/>
            <w:tcBorders>
              <w:top w:val="single" w:sz="4" w:space="0" w:color="auto"/>
              <w:left w:val="single" w:sz="4" w:space="0" w:color="auto"/>
              <w:bottom w:val="single" w:sz="4" w:space="0" w:color="auto"/>
              <w:right w:val="single" w:sz="4" w:space="0" w:color="auto"/>
            </w:tcBorders>
          </w:tcPr>
          <w:p w14:paraId="10398C03" w14:textId="77777777" w:rsidR="0065164D" w:rsidRPr="002E1DCA" w:rsidRDefault="0065164D" w:rsidP="00641566">
            <w:pPr>
              <w:tabs>
                <w:tab w:val="left" w:pos="720"/>
              </w:tabs>
              <w:rPr>
                <w:szCs w:val="20"/>
              </w:rPr>
            </w:pPr>
          </w:p>
        </w:tc>
        <w:tc>
          <w:tcPr>
            <w:tcW w:w="1974" w:type="pct"/>
            <w:tcBorders>
              <w:top w:val="single" w:sz="4" w:space="0" w:color="auto"/>
              <w:left w:val="single" w:sz="4" w:space="0" w:color="auto"/>
              <w:bottom w:val="single" w:sz="4" w:space="0" w:color="auto"/>
              <w:right w:val="single" w:sz="4" w:space="0" w:color="auto"/>
            </w:tcBorders>
          </w:tcPr>
          <w:p w14:paraId="0ABD0FFB" w14:textId="77777777" w:rsidR="0065164D" w:rsidRPr="002E1DCA" w:rsidRDefault="0065164D" w:rsidP="00641566">
            <w:pPr>
              <w:tabs>
                <w:tab w:val="left" w:pos="720"/>
              </w:tabs>
              <w:rPr>
                <w:szCs w:val="20"/>
              </w:rPr>
            </w:pPr>
          </w:p>
        </w:tc>
      </w:tr>
      <w:tr w:rsidR="0065164D" w:rsidRPr="00D004C5" w14:paraId="3B3B33CC" w14:textId="77777777" w:rsidTr="00FD718D">
        <w:tc>
          <w:tcPr>
            <w:tcW w:w="1747" w:type="pct"/>
            <w:tcBorders>
              <w:top w:val="single" w:sz="4" w:space="0" w:color="auto"/>
              <w:left w:val="single" w:sz="2" w:space="0" w:color="000000"/>
              <w:bottom w:val="single" w:sz="1" w:space="0" w:color="000000"/>
              <w:right w:val="single" w:sz="4" w:space="0" w:color="auto"/>
            </w:tcBorders>
          </w:tcPr>
          <w:p w14:paraId="298BA827" w14:textId="77777777" w:rsidR="0065164D" w:rsidRPr="002E1DCA" w:rsidRDefault="0065164D" w:rsidP="00641566">
            <w:pPr>
              <w:tabs>
                <w:tab w:val="left" w:pos="720"/>
              </w:tabs>
              <w:rPr>
                <w:i/>
                <w:szCs w:val="20"/>
              </w:rPr>
            </w:pPr>
            <w:r w:rsidRPr="002E1DCA">
              <w:rPr>
                <w:i/>
                <w:szCs w:val="20"/>
              </w:rPr>
              <w:t>(Insert more rows as needed)</w:t>
            </w:r>
          </w:p>
        </w:tc>
        <w:tc>
          <w:tcPr>
            <w:tcW w:w="640" w:type="pct"/>
            <w:tcBorders>
              <w:top w:val="single" w:sz="4" w:space="0" w:color="auto"/>
              <w:left w:val="single" w:sz="4" w:space="0" w:color="auto"/>
              <w:bottom w:val="single" w:sz="2" w:space="0" w:color="000000"/>
              <w:right w:val="single" w:sz="4" w:space="0" w:color="auto"/>
            </w:tcBorders>
          </w:tcPr>
          <w:p w14:paraId="6DBEA4BA" w14:textId="77777777" w:rsidR="0065164D" w:rsidRPr="002E1DCA" w:rsidRDefault="0065164D" w:rsidP="00641566">
            <w:pPr>
              <w:tabs>
                <w:tab w:val="left" w:pos="720"/>
              </w:tabs>
              <w:rPr>
                <w:szCs w:val="20"/>
              </w:rPr>
            </w:pPr>
          </w:p>
        </w:tc>
        <w:tc>
          <w:tcPr>
            <w:tcW w:w="639" w:type="pct"/>
            <w:tcBorders>
              <w:top w:val="single" w:sz="4" w:space="0" w:color="auto"/>
              <w:left w:val="single" w:sz="4" w:space="0" w:color="auto"/>
              <w:bottom w:val="single" w:sz="2" w:space="0" w:color="000000"/>
              <w:right w:val="single" w:sz="4" w:space="0" w:color="auto"/>
            </w:tcBorders>
          </w:tcPr>
          <w:p w14:paraId="45C25520" w14:textId="77777777" w:rsidR="0065164D" w:rsidRPr="002E1DCA" w:rsidRDefault="0065164D" w:rsidP="00641566">
            <w:pPr>
              <w:tabs>
                <w:tab w:val="left" w:pos="720"/>
              </w:tabs>
              <w:rPr>
                <w:szCs w:val="20"/>
              </w:rPr>
            </w:pPr>
          </w:p>
        </w:tc>
        <w:tc>
          <w:tcPr>
            <w:tcW w:w="1974" w:type="pct"/>
            <w:tcBorders>
              <w:top w:val="single" w:sz="4" w:space="0" w:color="auto"/>
              <w:left w:val="single" w:sz="4" w:space="0" w:color="auto"/>
              <w:bottom w:val="single" w:sz="2" w:space="0" w:color="000000"/>
              <w:right w:val="single" w:sz="4" w:space="0" w:color="auto"/>
            </w:tcBorders>
          </w:tcPr>
          <w:p w14:paraId="4B4899A5" w14:textId="77777777" w:rsidR="0065164D" w:rsidRPr="002E1DCA" w:rsidRDefault="0065164D" w:rsidP="00641566">
            <w:pPr>
              <w:tabs>
                <w:tab w:val="left" w:pos="720"/>
              </w:tabs>
              <w:rPr>
                <w:szCs w:val="20"/>
              </w:rPr>
            </w:pPr>
          </w:p>
        </w:tc>
      </w:tr>
    </w:tbl>
    <w:p w14:paraId="693EDF51" w14:textId="77777777" w:rsidR="0065164D" w:rsidRDefault="0065164D" w:rsidP="00641566">
      <w:pP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3"/>
      </w:tblGrid>
      <w:tr w:rsidR="0065164D" w:rsidRPr="00D2616A" w14:paraId="17DB5551" w14:textId="77777777" w:rsidTr="00D2616A">
        <w:trPr>
          <w:trHeight w:val="515"/>
        </w:trPr>
        <w:tc>
          <w:tcPr>
            <w:tcW w:w="14688" w:type="dxa"/>
            <w:shd w:val="clear" w:color="auto" w:fill="auto"/>
            <w:vAlign w:val="center"/>
          </w:tcPr>
          <w:p w14:paraId="2C0A07D6" w14:textId="77777777" w:rsidR="0065164D" w:rsidRPr="00D2616A" w:rsidRDefault="0065164D" w:rsidP="00641566">
            <w:pPr>
              <w:tabs>
                <w:tab w:val="left" w:pos="720"/>
              </w:tabs>
              <w:rPr>
                <w:b/>
              </w:rPr>
            </w:pPr>
            <w:r w:rsidRPr="00D2616A">
              <w:rPr>
                <w:b/>
              </w:rPr>
              <w:t>Case Study (optional)</w:t>
            </w:r>
            <w:r w:rsidRPr="00D2616A">
              <w:rPr>
                <w:b/>
                <w:szCs w:val="20"/>
              </w:rPr>
              <w:t xml:space="preserve"> </w:t>
            </w:r>
          </w:p>
        </w:tc>
      </w:tr>
      <w:tr w:rsidR="0065164D" w:rsidRPr="00D2616A" w14:paraId="428EDA7B" w14:textId="77777777" w:rsidTr="00D2616A">
        <w:tc>
          <w:tcPr>
            <w:tcW w:w="14688" w:type="dxa"/>
            <w:shd w:val="clear" w:color="auto" w:fill="auto"/>
          </w:tcPr>
          <w:p w14:paraId="5464BD38" w14:textId="77777777" w:rsidR="00A76392" w:rsidRDefault="00A76392" w:rsidP="00641566">
            <w:pPr>
              <w:tabs>
                <w:tab w:val="left" w:pos="720"/>
              </w:tabs>
            </w:pPr>
          </w:p>
          <w:p w14:paraId="37BC0169" w14:textId="77777777" w:rsidR="0065164D" w:rsidRPr="00D2616A" w:rsidRDefault="0065164D" w:rsidP="00641566">
            <w:pPr>
              <w:tabs>
                <w:tab w:val="left" w:pos="720"/>
              </w:tabs>
              <w:rPr>
                <w:b/>
              </w:rPr>
            </w:pPr>
          </w:p>
        </w:tc>
      </w:tr>
    </w:tbl>
    <w:p w14:paraId="7D608981" w14:textId="77777777" w:rsidR="00C93492" w:rsidRDefault="00C93492" w:rsidP="00641566"/>
    <w:p w14:paraId="7B881E7C" w14:textId="77777777" w:rsidR="00D75E8B" w:rsidRDefault="00D75E8B">
      <w:r>
        <w:rPr>
          <w:b/>
          <w:bCs/>
        </w:rPr>
        <w:br w:type="page"/>
      </w:r>
    </w:p>
    <w:tbl>
      <w:tblPr>
        <w:tblW w:w="0" w:type="auto"/>
        <w:shd w:val="clear" w:color="auto" w:fill="D9D9D9"/>
        <w:tblLook w:val="04A0" w:firstRow="1" w:lastRow="0" w:firstColumn="1" w:lastColumn="0" w:noHBand="0" w:noVBand="1"/>
      </w:tblPr>
      <w:tblGrid>
        <w:gridCol w:w="14003"/>
      </w:tblGrid>
      <w:tr w:rsidR="006446B7" w14:paraId="00DEB897" w14:textId="77777777" w:rsidTr="006446B7">
        <w:trPr>
          <w:trHeight w:val="660"/>
        </w:trPr>
        <w:tc>
          <w:tcPr>
            <w:tcW w:w="14127" w:type="dxa"/>
            <w:shd w:val="clear" w:color="auto" w:fill="D9D9D9"/>
          </w:tcPr>
          <w:p w14:paraId="3006685E" w14:textId="3E620F0F" w:rsidR="006446B7" w:rsidRDefault="003A3EC4">
            <w:pPr>
              <w:pStyle w:val="Heading1"/>
            </w:pPr>
            <w:r>
              <w:lastRenderedPageBreak/>
              <w:br w:type="page"/>
            </w:r>
            <w:bookmarkStart w:id="204" w:name="_Toc82777905"/>
            <w:r w:rsidR="006446B7" w:rsidRPr="006446B7">
              <w:t xml:space="preserve">Report </w:t>
            </w:r>
            <w:r w:rsidR="0062726D">
              <w:t>–</w:t>
            </w:r>
            <w:r w:rsidR="006446B7" w:rsidRPr="006446B7">
              <w:t xml:space="preserve"> </w:t>
            </w:r>
            <w:r w:rsidR="0062726D">
              <w:t xml:space="preserve">Brokerage </w:t>
            </w:r>
            <w:r w:rsidR="00872DB9">
              <w:t>e</w:t>
            </w:r>
            <w:r w:rsidR="0062726D">
              <w:t xml:space="preserve">xpenditure </w:t>
            </w:r>
            <w:r w:rsidR="003A0862">
              <w:t>–</w:t>
            </w:r>
            <w:r w:rsidR="0062726D">
              <w:t xml:space="preserve"> </w:t>
            </w:r>
            <w:r w:rsidR="003A0862" w:rsidRPr="0088168E">
              <w:t>Safe Haven</w:t>
            </w:r>
            <w:r w:rsidR="006446B7" w:rsidRPr="0088168E">
              <w:t xml:space="preserve"> </w:t>
            </w:r>
            <w:r w:rsidR="003A0862" w:rsidRPr="0088168E">
              <w:t>(T3</w:t>
            </w:r>
            <w:r w:rsidR="00872DD3">
              <w:t>3</w:t>
            </w:r>
            <w:r w:rsidR="003A0862" w:rsidRPr="0088168E">
              <w:t>1)</w:t>
            </w:r>
            <w:bookmarkEnd w:id="204"/>
          </w:p>
        </w:tc>
      </w:tr>
    </w:tbl>
    <w:p w14:paraId="7B5C358B" w14:textId="77777777" w:rsidR="000D2ACE" w:rsidRDefault="000D2ACE" w:rsidP="009C3F67">
      <w:pPr>
        <w:suppressAutoHyphens/>
        <w:spacing w:before="60" w:after="0"/>
        <w:ind w:left="4321"/>
        <w:rPr>
          <w:b/>
          <w:bCs/>
          <w:sz w:val="28"/>
          <w:szCs w:val="28"/>
          <w:lang w:val="en-US" w:eastAsia="ar-SA"/>
        </w:rPr>
      </w:pPr>
      <w:r w:rsidRPr="000D2ACE">
        <w:rPr>
          <w:b/>
          <w:bCs/>
          <w:sz w:val="28"/>
          <w:szCs w:val="28"/>
          <w:lang w:val="en-US" w:eastAsia="ar-SA"/>
        </w:rPr>
        <w:t>(</w:t>
      </w:r>
      <w:r w:rsidR="00695BF3">
        <w:rPr>
          <w:b/>
          <w:bCs/>
          <w:sz w:val="28"/>
          <w:szCs w:val="28"/>
          <w:lang w:val="en-US" w:eastAsia="ar-SA"/>
        </w:rPr>
        <w:t>O</w:t>
      </w:r>
      <w:r w:rsidRPr="000D2ACE">
        <w:rPr>
          <w:b/>
          <w:bCs/>
          <w:sz w:val="28"/>
          <w:szCs w:val="28"/>
          <w:lang w:val="en-US" w:eastAsia="ar-SA"/>
        </w:rPr>
        <w:t xml:space="preserve">rganisation </w:t>
      </w:r>
      <w:r w:rsidR="00872DB9">
        <w:rPr>
          <w:b/>
          <w:bCs/>
          <w:sz w:val="28"/>
          <w:szCs w:val="28"/>
          <w:lang w:val="en-US" w:eastAsia="ar-SA"/>
        </w:rPr>
        <w:t>n</w:t>
      </w:r>
      <w:r w:rsidRPr="000D2ACE">
        <w:rPr>
          <w:b/>
          <w:bCs/>
          <w:sz w:val="28"/>
          <w:szCs w:val="28"/>
          <w:lang w:val="en-US" w:eastAsia="ar-SA"/>
        </w:rPr>
        <w:t>ame)</w:t>
      </w:r>
    </w:p>
    <w:p w14:paraId="1B7F1AA6" w14:textId="77777777" w:rsidR="003D4114" w:rsidRPr="000D2ACE" w:rsidRDefault="003D4114" w:rsidP="00641566">
      <w:pPr>
        <w:suppressAutoHyphens/>
        <w:spacing w:after="0"/>
        <w:ind w:left="4320"/>
        <w:rPr>
          <w:b/>
          <w:bCs/>
          <w:sz w:val="28"/>
          <w:szCs w:val="28"/>
          <w:lang w:val="en-US" w:eastAsia="ar-SA"/>
        </w:rPr>
      </w:pPr>
    </w:p>
    <w:p w14:paraId="762E08C6" w14:textId="77777777" w:rsidR="000D2ACE" w:rsidRPr="000D2ACE" w:rsidRDefault="000D2ACE" w:rsidP="000E2763">
      <w:pPr>
        <w:rPr>
          <w:sz w:val="32"/>
          <w:szCs w:val="32"/>
          <w:lang w:val="en-US" w:eastAsia="ar-SA"/>
        </w:rPr>
      </w:pPr>
      <w:r w:rsidRPr="000D2ACE">
        <w:rPr>
          <w:lang w:val="en-US" w:eastAsia="ar-SA"/>
        </w:rPr>
        <w:t xml:space="preserve">Quarter from:   </w:t>
      </w:r>
      <w:r w:rsidRPr="000D2ACE">
        <w:rPr>
          <w:shd w:val="clear" w:color="auto" w:fill="C0C0C0"/>
          <w:lang w:val="en-US" w:eastAsia="ar-SA"/>
        </w:rPr>
        <w:t>insert start date</w:t>
      </w:r>
      <w:r w:rsidRPr="000D2ACE">
        <w:rPr>
          <w:lang w:val="en-US" w:eastAsia="ar-SA"/>
        </w:rPr>
        <w:t xml:space="preserve">   to </w:t>
      </w:r>
      <w:r w:rsidRPr="000D2ACE">
        <w:rPr>
          <w:shd w:val="clear" w:color="auto" w:fill="C0C0C0"/>
          <w:lang w:val="en-US" w:eastAsia="ar-SA"/>
        </w:rPr>
        <w:t>insert end date</w:t>
      </w:r>
      <w:r w:rsidRPr="000D2ACE">
        <w:rPr>
          <w:sz w:val="28"/>
          <w:szCs w:val="28"/>
          <w:lang w:val="en-US" w:eastAsia="ar-SA"/>
        </w:rPr>
        <w:t xml:space="preserve"> </w:t>
      </w:r>
      <w:r w:rsidRPr="000D2ACE">
        <w:rPr>
          <w:sz w:val="32"/>
          <w:szCs w:val="32"/>
          <w:lang w:val="en-US" w:eastAsia="ar-SA"/>
        </w:rPr>
        <w:t xml:space="preserve">   </w:t>
      </w:r>
    </w:p>
    <w:p w14:paraId="5F139627" w14:textId="77777777" w:rsidR="000D2ACE" w:rsidRPr="000D2ACE" w:rsidRDefault="000D2ACE" w:rsidP="00641566">
      <w:pPr>
        <w:suppressAutoHyphens/>
        <w:spacing w:after="0"/>
        <w:rPr>
          <w:szCs w:val="20"/>
          <w:lang w:val="en-US"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477"/>
        <w:gridCol w:w="3420"/>
        <w:gridCol w:w="4140"/>
        <w:gridCol w:w="1440"/>
      </w:tblGrid>
      <w:tr w:rsidR="000D2ACE" w:rsidRPr="000D2ACE" w14:paraId="76BEE98C" w14:textId="77777777" w:rsidTr="00B3315D">
        <w:tc>
          <w:tcPr>
            <w:tcW w:w="1843" w:type="dxa"/>
            <w:shd w:val="clear" w:color="auto" w:fill="auto"/>
          </w:tcPr>
          <w:p w14:paraId="0D744AAF" w14:textId="77777777" w:rsidR="000D2ACE" w:rsidRPr="000D2ACE" w:rsidRDefault="000D2ACE" w:rsidP="00641566">
            <w:pPr>
              <w:suppressAutoHyphens/>
              <w:spacing w:after="0"/>
              <w:rPr>
                <w:rFonts w:ascii="Arial Bold" w:hAnsi="Arial Bold"/>
                <w:b/>
                <w:szCs w:val="20"/>
                <w:lang w:val="en-US" w:eastAsia="ar-SA"/>
              </w:rPr>
            </w:pPr>
            <w:r w:rsidRPr="000D2ACE">
              <w:rPr>
                <w:rFonts w:ascii="Arial Bold" w:hAnsi="Arial Bold"/>
                <w:b/>
                <w:szCs w:val="20"/>
                <w:lang w:val="en-US" w:eastAsia="ar-SA"/>
              </w:rPr>
              <w:t xml:space="preserve">Date   </w:t>
            </w:r>
          </w:p>
        </w:tc>
        <w:tc>
          <w:tcPr>
            <w:tcW w:w="2477" w:type="dxa"/>
            <w:shd w:val="clear" w:color="auto" w:fill="auto"/>
          </w:tcPr>
          <w:p w14:paraId="4161E05C" w14:textId="77777777" w:rsidR="000D2ACE" w:rsidRPr="000D2ACE" w:rsidRDefault="000D2ACE" w:rsidP="00641566">
            <w:pPr>
              <w:suppressAutoHyphens/>
              <w:spacing w:after="0"/>
              <w:rPr>
                <w:rFonts w:ascii="Arial Bold" w:hAnsi="Arial Bold"/>
                <w:b/>
                <w:szCs w:val="20"/>
                <w:lang w:val="en-US" w:eastAsia="ar-SA"/>
              </w:rPr>
            </w:pPr>
            <w:r w:rsidRPr="000D2ACE">
              <w:rPr>
                <w:rFonts w:ascii="Arial Bold" w:hAnsi="Arial Bold"/>
                <w:b/>
                <w:szCs w:val="20"/>
                <w:lang w:val="en-US" w:eastAsia="ar-SA"/>
              </w:rPr>
              <w:t xml:space="preserve">      Link to case plan           </w:t>
            </w:r>
          </w:p>
        </w:tc>
        <w:tc>
          <w:tcPr>
            <w:tcW w:w="3420" w:type="dxa"/>
            <w:shd w:val="clear" w:color="auto" w:fill="auto"/>
          </w:tcPr>
          <w:p w14:paraId="62E8F985" w14:textId="77777777" w:rsidR="000D2ACE" w:rsidRPr="000D2ACE" w:rsidRDefault="000D2ACE" w:rsidP="00641566">
            <w:pPr>
              <w:suppressAutoHyphens/>
              <w:spacing w:after="0"/>
              <w:rPr>
                <w:rFonts w:ascii="Arial Bold" w:hAnsi="Arial Bold"/>
                <w:b/>
                <w:szCs w:val="20"/>
                <w:lang w:val="en-US" w:eastAsia="ar-SA"/>
              </w:rPr>
            </w:pPr>
            <w:r w:rsidRPr="000D2ACE">
              <w:rPr>
                <w:rFonts w:ascii="Arial Bold" w:hAnsi="Arial Bold"/>
                <w:b/>
                <w:szCs w:val="20"/>
                <w:lang w:val="en-US" w:eastAsia="ar-SA"/>
              </w:rPr>
              <w:t xml:space="preserve">       Type of expenditure         </w:t>
            </w:r>
          </w:p>
        </w:tc>
        <w:tc>
          <w:tcPr>
            <w:tcW w:w="4140" w:type="dxa"/>
            <w:shd w:val="clear" w:color="auto" w:fill="auto"/>
          </w:tcPr>
          <w:p w14:paraId="1EB943D4" w14:textId="77777777" w:rsidR="000D2ACE" w:rsidRPr="000D2ACE" w:rsidRDefault="000D2ACE" w:rsidP="00641566">
            <w:pPr>
              <w:suppressAutoHyphens/>
              <w:spacing w:after="0"/>
              <w:rPr>
                <w:rFonts w:ascii="Arial Bold" w:hAnsi="Arial Bold"/>
                <w:b/>
                <w:szCs w:val="20"/>
                <w:lang w:val="en-US" w:eastAsia="ar-SA"/>
              </w:rPr>
            </w:pPr>
            <w:r w:rsidRPr="000D2ACE">
              <w:rPr>
                <w:rFonts w:ascii="Arial Bold" w:hAnsi="Arial Bold"/>
                <w:b/>
                <w:szCs w:val="20"/>
                <w:lang w:val="en-US" w:eastAsia="ar-SA"/>
              </w:rPr>
              <w:t xml:space="preserve">        Organisation/Company      </w:t>
            </w:r>
          </w:p>
        </w:tc>
        <w:tc>
          <w:tcPr>
            <w:tcW w:w="1440" w:type="dxa"/>
            <w:shd w:val="clear" w:color="auto" w:fill="auto"/>
          </w:tcPr>
          <w:p w14:paraId="446BCDB1" w14:textId="77777777" w:rsidR="000D2ACE" w:rsidRPr="000D2ACE" w:rsidRDefault="000D2ACE" w:rsidP="00641566">
            <w:pPr>
              <w:suppressAutoHyphens/>
              <w:spacing w:after="0"/>
              <w:rPr>
                <w:rFonts w:ascii="Arial Bold" w:hAnsi="Arial Bold"/>
                <w:b/>
                <w:szCs w:val="20"/>
                <w:lang w:val="en-US" w:eastAsia="ar-SA"/>
              </w:rPr>
            </w:pPr>
            <w:r w:rsidRPr="000D2ACE">
              <w:rPr>
                <w:rFonts w:ascii="Arial Bold" w:hAnsi="Arial Bold"/>
                <w:b/>
                <w:szCs w:val="20"/>
                <w:lang w:val="en-US" w:eastAsia="ar-SA"/>
              </w:rPr>
              <w:t xml:space="preserve">Amount         </w:t>
            </w:r>
          </w:p>
        </w:tc>
      </w:tr>
      <w:tr w:rsidR="000D2ACE" w:rsidRPr="000D2ACE" w14:paraId="25F8B5F5" w14:textId="77777777" w:rsidTr="00B3315D">
        <w:tc>
          <w:tcPr>
            <w:tcW w:w="1843" w:type="dxa"/>
            <w:shd w:val="clear" w:color="auto" w:fill="auto"/>
          </w:tcPr>
          <w:p w14:paraId="15128F6E"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04153446"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3C831595"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0BDFB8CB"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20C0F80C" w14:textId="77777777" w:rsidR="000D2ACE" w:rsidRPr="000D2ACE" w:rsidRDefault="000D2ACE" w:rsidP="00641566">
            <w:pPr>
              <w:suppressAutoHyphens/>
              <w:spacing w:after="0"/>
              <w:rPr>
                <w:szCs w:val="20"/>
                <w:lang w:val="en-US" w:eastAsia="ar-SA"/>
              </w:rPr>
            </w:pPr>
          </w:p>
        </w:tc>
      </w:tr>
      <w:tr w:rsidR="000D2ACE" w:rsidRPr="000D2ACE" w14:paraId="0D3B7A3D" w14:textId="77777777" w:rsidTr="00B3315D">
        <w:tc>
          <w:tcPr>
            <w:tcW w:w="1843" w:type="dxa"/>
            <w:shd w:val="clear" w:color="auto" w:fill="auto"/>
          </w:tcPr>
          <w:p w14:paraId="51694A6D"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4F5909F1"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25DF544B"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03B190C0"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4E0ABE83" w14:textId="77777777" w:rsidR="000D2ACE" w:rsidRPr="000D2ACE" w:rsidRDefault="000D2ACE" w:rsidP="00641566">
            <w:pPr>
              <w:suppressAutoHyphens/>
              <w:spacing w:after="0"/>
              <w:rPr>
                <w:szCs w:val="20"/>
                <w:lang w:val="en-US" w:eastAsia="ar-SA"/>
              </w:rPr>
            </w:pPr>
          </w:p>
        </w:tc>
      </w:tr>
      <w:tr w:rsidR="000D2ACE" w:rsidRPr="000D2ACE" w14:paraId="0E29FD2A" w14:textId="77777777" w:rsidTr="00B3315D">
        <w:tc>
          <w:tcPr>
            <w:tcW w:w="1843" w:type="dxa"/>
            <w:shd w:val="clear" w:color="auto" w:fill="auto"/>
          </w:tcPr>
          <w:p w14:paraId="3DCD370C"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04C5ACBE"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2E809F49"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176B7815"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10EA78D3" w14:textId="77777777" w:rsidR="000D2ACE" w:rsidRPr="000D2ACE" w:rsidRDefault="000D2ACE" w:rsidP="00641566">
            <w:pPr>
              <w:suppressAutoHyphens/>
              <w:spacing w:after="0"/>
              <w:rPr>
                <w:szCs w:val="20"/>
                <w:lang w:val="en-US" w:eastAsia="ar-SA"/>
              </w:rPr>
            </w:pPr>
          </w:p>
        </w:tc>
      </w:tr>
      <w:tr w:rsidR="000D2ACE" w:rsidRPr="000D2ACE" w14:paraId="2D2DACE8" w14:textId="77777777" w:rsidTr="00B3315D">
        <w:tc>
          <w:tcPr>
            <w:tcW w:w="1843" w:type="dxa"/>
            <w:shd w:val="clear" w:color="auto" w:fill="auto"/>
          </w:tcPr>
          <w:p w14:paraId="7BE1E4CF"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2413CE04"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26D329D3"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0DF84A3D"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0944BDB0" w14:textId="77777777" w:rsidR="000D2ACE" w:rsidRPr="000D2ACE" w:rsidRDefault="000D2ACE" w:rsidP="00641566">
            <w:pPr>
              <w:suppressAutoHyphens/>
              <w:spacing w:after="0"/>
              <w:rPr>
                <w:szCs w:val="20"/>
                <w:lang w:val="en-US" w:eastAsia="ar-SA"/>
              </w:rPr>
            </w:pPr>
          </w:p>
        </w:tc>
      </w:tr>
      <w:tr w:rsidR="000D2ACE" w:rsidRPr="000D2ACE" w14:paraId="13AB2EA1" w14:textId="77777777" w:rsidTr="00B3315D">
        <w:tc>
          <w:tcPr>
            <w:tcW w:w="1843" w:type="dxa"/>
            <w:shd w:val="clear" w:color="auto" w:fill="auto"/>
          </w:tcPr>
          <w:p w14:paraId="4C4EFAF3"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0CFE1EBD"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0BEDDFB4"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3FABA1DB"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366D2181" w14:textId="77777777" w:rsidR="000D2ACE" w:rsidRPr="000D2ACE" w:rsidRDefault="000D2ACE" w:rsidP="00641566">
            <w:pPr>
              <w:suppressAutoHyphens/>
              <w:spacing w:after="0"/>
              <w:rPr>
                <w:szCs w:val="20"/>
                <w:lang w:val="en-US" w:eastAsia="ar-SA"/>
              </w:rPr>
            </w:pPr>
          </w:p>
        </w:tc>
      </w:tr>
      <w:tr w:rsidR="000D2ACE" w:rsidRPr="000D2ACE" w14:paraId="0FB9D2DA" w14:textId="77777777" w:rsidTr="00B3315D">
        <w:tc>
          <w:tcPr>
            <w:tcW w:w="1843" w:type="dxa"/>
            <w:shd w:val="clear" w:color="auto" w:fill="auto"/>
          </w:tcPr>
          <w:p w14:paraId="29288505"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1283E2F1"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68A5EE06"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40A9380B"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36D7CBFF" w14:textId="77777777" w:rsidR="000D2ACE" w:rsidRPr="000D2ACE" w:rsidRDefault="000D2ACE" w:rsidP="00641566">
            <w:pPr>
              <w:suppressAutoHyphens/>
              <w:spacing w:after="0"/>
              <w:rPr>
                <w:szCs w:val="20"/>
                <w:lang w:val="en-US" w:eastAsia="ar-SA"/>
              </w:rPr>
            </w:pPr>
          </w:p>
        </w:tc>
      </w:tr>
      <w:tr w:rsidR="000D2ACE" w:rsidRPr="000D2ACE" w14:paraId="40D99C01" w14:textId="77777777" w:rsidTr="00B3315D">
        <w:tc>
          <w:tcPr>
            <w:tcW w:w="1843" w:type="dxa"/>
            <w:shd w:val="clear" w:color="auto" w:fill="auto"/>
          </w:tcPr>
          <w:p w14:paraId="66DAA72C"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6D4C22BE"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1CDDB21C"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0006A2FC"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19A7439D" w14:textId="77777777" w:rsidR="000D2ACE" w:rsidRPr="000D2ACE" w:rsidRDefault="000D2ACE" w:rsidP="00641566">
            <w:pPr>
              <w:suppressAutoHyphens/>
              <w:spacing w:after="0"/>
              <w:rPr>
                <w:szCs w:val="20"/>
                <w:lang w:val="en-US" w:eastAsia="ar-SA"/>
              </w:rPr>
            </w:pPr>
          </w:p>
        </w:tc>
      </w:tr>
      <w:tr w:rsidR="000D2ACE" w:rsidRPr="000D2ACE" w14:paraId="23780FAB" w14:textId="77777777" w:rsidTr="00B3315D">
        <w:tc>
          <w:tcPr>
            <w:tcW w:w="1843" w:type="dxa"/>
            <w:shd w:val="clear" w:color="auto" w:fill="auto"/>
          </w:tcPr>
          <w:p w14:paraId="77429BCF"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51604CD5"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7670724C"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52DDD587"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23558911" w14:textId="77777777" w:rsidR="000D2ACE" w:rsidRPr="000D2ACE" w:rsidRDefault="000D2ACE" w:rsidP="00641566">
            <w:pPr>
              <w:suppressAutoHyphens/>
              <w:spacing w:after="0"/>
              <w:rPr>
                <w:szCs w:val="20"/>
                <w:lang w:val="en-US" w:eastAsia="ar-SA"/>
              </w:rPr>
            </w:pPr>
          </w:p>
        </w:tc>
      </w:tr>
      <w:tr w:rsidR="000D2ACE" w:rsidRPr="000D2ACE" w14:paraId="52008342" w14:textId="77777777" w:rsidTr="00B3315D">
        <w:tc>
          <w:tcPr>
            <w:tcW w:w="1843" w:type="dxa"/>
            <w:shd w:val="clear" w:color="auto" w:fill="auto"/>
          </w:tcPr>
          <w:p w14:paraId="4FFDD954"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58874CEC"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599ED8AB"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3DEAF748"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7A1D52DB" w14:textId="77777777" w:rsidR="000D2ACE" w:rsidRPr="000D2ACE" w:rsidRDefault="000D2ACE" w:rsidP="00641566">
            <w:pPr>
              <w:suppressAutoHyphens/>
              <w:spacing w:after="0"/>
              <w:rPr>
                <w:szCs w:val="20"/>
                <w:lang w:val="en-US" w:eastAsia="ar-SA"/>
              </w:rPr>
            </w:pPr>
          </w:p>
        </w:tc>
      </w:tr>
      <w:tr w:rsidR="000D2ACE" w:rsidRPr="000D2ACE" w14:paraId="4BD6DC43" w14:textId="77777777" w:rsidTr="00B3315D">
        <w:tc>
          <w:tcPr>
            <w:tcW w:w="1843" w:type="dxa"/>
            <w:shd w:val="clear" w:color="auto" w:fill="auto"/>
          </w:tcPr>
          <w:p w14:paraId="78B863CC"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54D98DBB"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391F2C41"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7BF193F9"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7DC6B9E7" w14:textId="77777777" w:rsidR="000D2ACE" w:rsidRPr="000D2ACE" w:rsidRDefault="000D2ACE" w:rsidP="00641566">
            <w:pPr>
              <w:suppressAutoHyphens/>
              <w:spacing w:after="0"/>
              <w:rPr>
                <w:szCs w:val="20"/>
                <w:lang w:val="en-US" w:eastAsia="ar-SA"/>
              </w:rPr>
            </w:pPr>
          </w:p>
        </w:tc>
      </w:tr>
      <w:tr w:rsidR="000D2ACE" w:rsidRPr="000D2ACE" w14:paraId="72BBAC06" w14:textId="77777777" w:rsidTr="00B3315D">
        <w:tc>
          <w:tcPr>
            <w:tcW w:w="1843" w:type="dxa"/>
            <w:shd w:val="clear" w:color="auto" w:fill="auto"/>
          </w:tcPr>
          <w:p w14:paraId="0CCCCE3C"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281089BF"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1D8135D6"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00FB173B"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3BB6E6A9" w14:textId="77777777" w:rsidR="000D2ACE" w:rsidRPr="000D2ACE" w:rsidRDefault="000D2ACE" w:rsidP="00641566">
            <w:pPr>
              <w:suppressAutoHyphens/>
              <w:spacing w:after="0"/>
              <w:rPr>
                <w:szCs w:val="20"/>
                <w:lang w:val="en-US" w:eastAsia="ar-SA"/>
              </w:rPr>
            </w:pPr>
          </w:p>
        </w:tc>
      </w:tr>
      <w:tr w:rsidR="000D2ACE" w:rsidRPr="000D2ACE" w14:paraId="06AB8239" w14:textId="77777777" w:rsidTr="00B3315D">
        <w:tc>
          <w:tcPr>
            <w:tcW w:w="1843" w:type="dxa"/>
            <w:shd w:val="clear" w:color="auto" w:fill="auto"/>
          </w:tcPr>
          <w:p w14:paraId="24C34430"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721BAF64"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2B2473E2"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307E75F3"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7E7FC4BD" w14:textId="77777777" w:rsidR="000D2ACE" w:rsidRPr="000D2ACE" w:rsidRDefault="000D2ACE" w:rsidP="00641566">
            <w:pPr>
              <w:suppressAutoHyphens/>
              <w:spacing w:after="0"/>
              <w:rPr>
                <w:szCs w:val="20"/>
                <w:lang w:val="en-US" w:eastAsia="ar-SA"/>
              </w:rPr>
            </w:pPr>
          </w:p>
        </w:tc>
      </w:tr>
      <w:tr w:rsidR="000D2ACE" w:rsidRPr="000D2ACE" w14:paraId="449DE70D" w14:textId="77777777" w:rsidTr="00B3315D">
        <w:tc>
          <w:tcPr>
            <w:tcW w:w="1843" w:type="dxa"/>
            <w:shd w:val="clear" w:color="auto" w:fill="auto"/>
          </w:tcPr>
          <w:p w14:paraId="7CAF660C"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6FEAD40A"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1ED5833D"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00187B87"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46479EA4" w14:textId="77777777" w:rsidR="000D2ACE" w:rsidRPr="000D2ACE" w:rsidRDefault="000D2ACE" w:rsidP="00641566">
            <w:pPr>
              <w:suppressAutoHyphens/>
              <w:spacing w:after="0"/>
              <w:rPr>
                <w:szCs w:val="20"/>
                <w:lang w:val="en-US" w:eastAsia="ar-SA"/>
              </w:rPr>
            </w:pPr>
          </w:p>
        </w:tc>
      </w:tr>
      <w:tr w:rsidR="000D2ACE" w:rsidRPr="000D2ACE" w14:paraId="171D913B" w14:textId="77777777" w:rsidTr="00B3315D">
        <w:tc>
          <w:tcPr>
            <w:tcW w:w="1843" w:type="dxa"/>
            <w:shd w:val="clear" w:color="auto" w:fill="auto"/>
          </w:tcPr>
          <w:p w14:paraId="78B5AD4B"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6CC612B3"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05C851FF"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70FE4594"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65C02378" w14:textId="77777777" w:rsidR="000D2ACE" w:rsidRPr="000D2ACE" w:rsidRDefault="000D2ACE" w:rsidP="00641566">
            <w:pPr>
              <w:suppressAutoHyphens/>
              <w:spacing w:after="0"/>
              <w:rPr>
                <w:szCs w:val="20"/>
                <w:lang w:val="en-US" w:eastAsia="ar-SA"/>
              </w:rPr>
            </w:pPr>
          </w:p>
        </w:tc>
      </w:tr>
      <w:tr w:rsidR="000D2ACE" w:rsidRPr="000D2ACE" w14:paraId="1EAAF8F9" w14:textId="77777777" w:rsidTr="00B3315D">
        <w:tc>
          <w:tcPr>
            <w:tcW w:w="1843" w:type="dxa"/>
            <w:shd w:val="clear" w:color="auto" w:fill="auto"/>
          </w:tcPr>
          <w:p w14:paraId="645947B8"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50213C07"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2608BEBF"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388A75EF"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32DB35C8" w14:textId="77777777" w:rsidR="000D2ACE" w:rsidRPr="000D2ACE" w:rsidRDefault="000D2ACE" w:rsidP="00641566">
            <w:pPr>
              <w:suppressAutoHyphens/>
              <w:spacing w:after="0"/>
              <w:rPr>
                <w:szCs w:val="20"/>
                <w:lang w:val="en-US" w:eastAsia="ar-SA"/>
              </w:rPr>
            </w:pPr>
          </w:p>
        </w:tc>
      </w:tr>
      <w:tr w:rsidR="000D2ACE" w:rsidRPr="000D2ACE" w14:paraId="4CA868F8" w14:textId="77777777" w:rsidTr="00B3315D">
        <w:tc>
          <w:tcPr>
            <w:tcW w:w="1843" w:type="dxa"/>
            <w:shd w:val="clear" w:color="auto" w:fill="auto"/>
          </w:tcPr>
          <w:p w14:paraId="201E2E98"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40EE314B"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0CE5ED4E"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6BCD81C1"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45F7C0B3" w14:textId="77777777" w:rsidR="000D2ACE" w:rsidRPr="000D2ACE" w:rsidRDefault="000D2ACE" w:rsidP="00641566">
            <w:pPr>
              <w:suppressAutoHyphens/>
              <w:spacing w:after="0"/>
              <w:rPr>
                <w:szCs w:val="20"/>
                <w:lang w:val="en-US" w:eastAsia="ar-SA"/>
              </w:rPr>
            </w:pPr>
          </w:p>
        </w:tc>
      </w:tr>
      <w:tr w:rsidR="000D2ACE" w:rsidRPr="000D2ACE" w14:paraId="7B25522B" w14:textId="77777777" w:rsidTr="00B3315D">
        <w:tc>
          <w:tcPr>
            <w:tcW w:w="1843" w:type="dxa"/>
            <w:shd w:val="clear" w:color="auto" w:fill="auto"/>
          </w:tcPr>
          <w:p w14:paraId="73CFD90B" w14:textId="77777777" w:rsidR="000D2ACE" w:rsidRPr="000D2ACE" w:rsidRDefault="000D2ACE" w:rsidP="00641566">
            <w:pPr>
              <w:suppressAutoHyphens/>
              <w:spacing w:after="0"/>
              <w:rPr>
                <w:rFonts w:ascii="Arial Bold" w:hAnsi="Arial Bold"/>
                <w:b/>
                <w:szCs w:val="20"/>
                <w:lang w:val="en-US" w:eastAsia="ar-SA"/>
              </w:rPr>
            </w:pPr>
            <w:r w:rsidRPr="000D2ACE">
              <w:rPr>
                <w:rFonts w:ascii="Arial Bold" w:hAnsi="Arial Bold"/>
                <w:b/>
                <w:szCs w:val="20"/>
                <w:lang w:val="en-US" w:eastAsia="ar-SA"/>
              </w:rPr>
              <w:t>End of quarter</w:t>
            </w:r>
          </w:p>
        </w:tc>
        <w:tc>
          <w:tcPr>
            <w:tcW w:w="2477" w:type="dxa"/>
            <w:shd w:val="clear" w:color="auto" w:fill="auto"/>
          </w:tcPr>
          <w:p w14:paraId="07C66ADE" w14:textId="77777777" w:rsidR="000D2ACE" w:rsidRPr="000D2ACE" w:rsidRDefault="000D2ACE" w:rsidP="00641566">
            <w:pPr>
              <w:suppressAutoHyphens/>
              <w:spacing w:after="0"/>
              <w:rPr>
                <w:rFonts w:ascii="Arial Bold" w:hAnsi="Arial Bold"/>
                <w:b/>
                <w:szCs w:val="20"/>
                <w:lang w:val="en-US" w:eastAsia="ar-SA"/>
              </w:rPr>
            </w:pPr>
          </w:p>
        </w:tc>
        <w:tc>
          <w:tcPr>
            <w:tcW w:w="3420" w:type="dxa"/>
            <w:shd w:val="clear" w:color="auto" w:fill="auto"/>
          </w:tcPr>
          <w:p w14:paraId="61FE8177" w14:textId="77777777" w:rsidR="000D2ACE" w:rsidRPr="000D2ACE" w:rsidRDefault="000D2ACE" w:rsidP="00641566">
            <w:pPr>
              <w:suppressAutoHyphens/>
              <w:spacing w:after="0"/>
              <w:rPr>
                <w:rFonts w:ascii="Arial Bold" w:hAnsi="Arial Bold"/>
                <w:b/>
                <w:szCs w:val="20"/>
                <w:lang w:val="en-US" w:eastAsia="ar-SA"/>
              </w:rPr>
            </w:pPr>
          </w:p>
        </w:tc>
        <w:tc>
          <w:tcPr>
            <w:tcW w:w="4140" w:type="dxa"/>
            <w:shd w:val="clear" w:color="auto" w:fill="auto"/>
          </w:tcPr>
          <w:p w14:paraId="7BB9A29F" w14:textId="77777777" w:rsidR="000D2ACE" w:rsidRPr="000D2ACE" w:rsidRDefault="000D2ACE" w:rsidP="00641566">
            <w:pPr>
              <w:suppressAutoHyphens/>
              <w:spacing w:after="0"/>
              <w:rPr>
                <w:rFonts w:ascii="Arial Bold" w:hAnsi="Arial Bold"/>
                <w:b/>
                <w:szCs w:val="20"/>
                <w:lang w:val="en-US" w:eastAsia="ar-SA"/>
              </w:rPr>
            </w:pPr>
            <w:r w:rsidRPr="000D2ACE">
              <w:rPr>
                <w:rFonts w:ascii="Arial Bold" w:hAnsi="Arial Bold"/>
                <w:b/>
                <w:szCs w:val="20"/>
                <w:lang w:val="en-US" w:eastAsia="ar-SA"/>
              </w:rPr>
              <w:t xml:space="preserve">                                Total expenditure </w:t>
            </w:r>
          </w:p>
        </w:tc>
        <w:tc>
          <w:tcPr>
            <w:tcW w:w="1440" w:type="dxa"/>
            <w:shd w:val="clear" w:color="auto" w:fill="auto"/>
          </w:tcPr>
          <w:p w14:paraId="1BA09949" w14:textId="77777777" w:rsidR="000D2ACE" w:rsidRPr="000D2ACE" w:rsidRDefault="000D2ACE" w:rsidP="00641566">
            <w:pPr>
              <w:suppressAutoHyphens/>
              <w:spacing w:after="0"/>
              <w:rPr>
                <w:rFonts w:ascii="Arial Bold" w:hAnsi="Arial Bold"/>
                <w:b/>
                <w:szCs w:val="20"/>
                <w:lang w:val="en-US" w:eastAsia="ar-SA"/>
              </w:rPr>
            </w:pPr>
          </w:p>
        </w:tc>
      </w:tr>
    </w:tbl>
    <w:p w14:paraId="61CE34DA" w14:textId="77777777" w:rsidR="000D2ACE" w:rsidRPr="000D2ACE" w:rsidRDefault="000D2ACE" w:rsidP="00641566">
      <w:pPr>
        <w:suppressAutoHyphens/>
        <w:spacing w:after="0"/>
        <w:ind w:left="-180" w:firstLine="180"/>
        <w:rPr>
          <w:szCs w:val="20"/>
          <w:lang w:val="en-US" w:eastAsia="ar-SA"/>
        </w:rPr>
      </w:pPr>
    </w:p>
    <w:p w14:paraId="3ECE8B80" w14:textId="77777777" w:rsidR="000D2ACE" w:rsidRPr="000D2ACE" w:rsidRDefault="000D2ACE" w:rsidP="00641566">
      <w:pPr>
        <w:suppressAutoHyphens/>
        <w:spacing w:after="0"/>
        <w:ind w:left="-180" w:firstLine="180"/>
        <w:rPr>
          <w:rFonts w:ascii="Arial Bold" w:hAnsi="Arial Bold"/>
          <w:b/>
          <w:szCs w:val="20"/>
          <w:lang w:val="en-US" w:eastAsia="ar-SA"/>
        </w:rPr>
      </w:pPr>
      <w:r w:rsidRPr="000D2ACE">
        <w:rPr>
          <w:rFonts w:ascii="Arial Bold" w:hAnsi="Arial Bold"/>
          <w:b/>
          <w:szCs w:val="20"/>
          <w:lang w:val="en-US" w:eastAsia="ar-SA"/>
        </w:rPr>
        <w:t xml:space="preserve">Number of </w:t>
      </w:r>
      <w:r w:rsidR="00D230B1">
        <w:rPr>
          <w:rFonts w:ascii="Arial Bold" w:hAnsi="Arial Bold"/>
          <w:b/>
          <w:szCs w:val="20"/>
          <w:lang w:val="en-US" w:eastAsia="ar-SA"/>
        </w:rPr>
        <w:t>Service User</w:t>
      </w:r>
      <w:r w:rsidR="00AD609B">
        <w:rPr>
          <w:rFonts w:ascii="Arial Bold" w:hAnsi="Arial Bold"/>
          <w:b/>
          <w:szCs w:val="20"/>
          <w:lang w:val="en-US" w:eastAsia="ar-SA"/>
        </w:rPr>
        <w:t>s</w:t>
      </w:r>
      <w:r w:rsidRPr="000D2ACE">
        <w:rPr>
          <w:rFonts w:ascii="Arial Bold" w:hAnsi="Arial Bold"/>
          <w:b/>
          <w:szCs w:val="20"/>
          <w:lang w:val="en-US" w:eastAsia="ar-SA"/>
        </w:rPr>
        <w:t xml:space="preserve"> supported with brokerage funds this quarter:</w:t>
      </w:r>
    </w:p>
    <w:p w14:paraId="14CA9474" w14:textId="77777777" w:rsidR="000D2ACE" w:rsidRPr="000D2ACE" w:rsidRDefault="000D2ACE" w:rsidP="00641566">
      <w:pPr>
        <w:suppressAutoHyphens/>
        <w:spacing w:after="0"/>
        <w:ind w:left="-180" w:firstLine="180"/>
        <w:rPr>
          <w:rFonts w:ascii="Arial Bold" w:hAnsi="Arial Bold"/>
          <w:b/>
          <w:szCs w:val="20"/>
          <w:lang w:val="en-US" w:eastAsia="ar-SA"/>
        </w:rPr>
      </w:pPr>
    </w:p>
    <w:p w14:paraId="3AADEFA5" w14:textId="77777777" w:rsidR="000D2ACE" w:rsidRPr="000D2ACE" w:rsidRDefault="000D2ACE" w:rsidP="00641566">
      <w:pPr>
        <w:suppressAutoHyphens/>
        <w:spacing w:after="0"/>
        <w:rPr>
          <w:rFonts w:ascii="Arial Bold" w:hAnsi="Arial Bold"/>
          <w:b/>
          <w:szCs w:val="20"/>
          <w:lang w:val="en-US" w:eastAsia="ar-SA"/>
        </w:rPr>
      </w:pPr>
      <w:r w:rsidRPr="000D2ACE">
        <w:rPr>
          <w:rFonts w:ascii="Arial Bold" w:hAnsi="Arial Bold"/>
          <w:b/>
          <w:szCs w:val="20"/>
          <w:lang w:val="en-US" w:eastAsia="ar-SA"/>
        </w:rPr>
        <w:t xml:space="preserve">Trends and issues: </w:t>
      </w:r>
    </w:p>
    <w:p w14:paraId="3DCF6E0D" w14:textId="77777777" w:rsidR="000D2ACE" w:rsidRPr="000D2ACE" w:rsidRDefault="000D2ACE" w:rsidP="00641566">
      <w:pPr>
        <w:suppressAutoHyphens/>
        <w:spacing w:after="0"/>
        <w:rPr>
          <w:szCs w:val="20"/>
          <w:lang w:val="en-US" w:eastAsia="ar-SA"/>
        </w:rPr>
      </w:pPr>
    </w:p>
    <w:p w14:paraId="59BDABC8" w14:textId="77777777" w:rsidR="00A76392" w:rsidRDefault="000D2ACE" w:rsidP="00641566">
      <w:pPr>
        <w:pStyle w:val="Header"/>
        <w:pBdr>
          <w:bottom w:val="single" w:sz="12" w:space="1" w:color="auto"/>
        </w:pBdr>
        <w:tabs>
          <w:tab w:val="clear" w:pos="4153"/>
          <w:tab w:val="clear" w:pos="8306"/>
          <w:tab w:val="right" w:pos="14760"/>
        </w:tabs>
        <w:rPr>
          <w:rFonts w:ascii="Arial Bold" w:hAnsi="Arial Bold"/>
          <w:b/>
          <w:szCs w:val="20"/>
          <w:lang w:val="en-US" w:eastAsia="ar-SA"/>
        </w:rPr>
      </w:pPr>
      <w:r w:rsidRPr="000D2ACE">
        <w:rPr>
          <w:rFonts w:ascii="Arial Bold" w:hAnsi="Arial Bold"/>
          <w:b/>
          <w:szCs w:val="20"/>
          <w:lang w:val="en-US" w:eastAsia="ar-SA"/>
        </w:rPr>
        <w:t xml:space="preserve">Other comments:  </w:t>
      </w:r>
    </w:p>
    <w:p w14:paraId="5C74074C" w14:textId="77777777" w:rsidR="006446B7" w:rsidRDefault="006446B7" w:rsidP="006446B7">
      <w:pPr>
        <w:pStyle w:val="Header"/>
        <w:pBdr>
          <w:bottom w:val="single" w:sz="12" w:space="1" w:color="auto"/>
        </w:pBdr>
        <w:tabs>
          <w:tab w:val="clear" w:pos="4153"/>
          <w:tab w:val="clear" w:pos="8306"/>
          <w:tab w:val="right" w:pos="14760"/>
        </w:tabs>
        <w:rPr>
          <w:rFonts w:ascii="Arial Bold" w:hAnsi="Arial Bold"/>
          <w:b/>
          <w:szCs w:val="20"/>
          <w:lang w:val="en-US" w:eastAsia="ar-SA"/>
        </w:rPr>
        <w:sectPr w:rsidR="006446B7" w:rsidSect="007F3F2B">
          <w:headerReference w:type="even" r:id="rId47"/>
          <w:headerReference w:type="default" r:id="rId48"/>
          <w:footerReference w:type="default" r:id="rId49"/>
          <w:headerReference w:type="first" r:id="rId50"/>
          <w:footerReference w:type="first" r:id="rId51"/>
          <w:pgSz w:w="16838" w:h="11906" w:orient="landscape" w:code="9"/>
          <w:pgMar w:top="1134" w:right="1134" w:bottom="1134" w:left="1701" w:header="709" w:footer="501" w:gutter="0"/>
          <w:cols w:space="709"/>
          <w:docGrid w:linePitch="360"/>
        </w:sectPr>
      </w:pPr>
    </w:p>
    <w:p w14:paraId="13D550CF" w14:textId="77777777" w:rsidR="00A604E3" w:rsidRDefault="00A604E3" w:rsidP="00A604E3"/>
    <w:p w14:paraId="7989C29A" w14:textId="77777777" w:rsidR="00A604E3" w:rsidRDefault="00A604E3" w:rsidP="00A604E3">
      <w:pPr>
        <w:spacing w:after="0"/>
      </w:pPr>
    </w:p>
    <w:tbl>
      <w:tblPr>
        <w:tblStyle w:val="TableGrid3"/>
        <w:tblW w:w="5000" w:type="pct"/>
        <w:tblInd w:w="0" w:type="dxa"/>
        <w:shd w:val="clear" w:color="auto" w:fill="D9D9D9" w:themeFill="background1" w:themeFillShade="D9"/>
        <w:tblLook w:val="04A0" w:firstRow="1" w:lastRow="0" w:firstColumn="1" w:lastColumn="0" w:noHBand="0" w:noVBand="1"/>
      </w:tblPr>
      <w:tblGrid>
        <w:gridCol w:w="6996"/>
        <w:gridCol w:w="6997"/>
      </w:tblGrid>
      <w:tr w:rsidR="00A604E3" w:rsidRPr="00095386" w14:paraId="31F654A3" w14:textId="77777777" w:rsidTr="008E04B2">
        <w:tc>
          <w:tcPr>
            <w:tcW w:w="974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FB90FF" w14:textId="253D42F6" w:rsidR="00A604E3" w:rsidRPr="00095386" w:rsidRDefault="00A604E3" w:rsidP="008E04B2">
            <w:pPr>
              <w:spacing w:before="160" w:after="160"/>
              <w:rPr>
                <w:rFonts w:cs="Arial"/>
                <w:b/>
                <w:sz w:val="34"/>
                <w:szCs w:val="34"/>
              </w:rPr>
            </w:pPr>
            <w:bookmarkStart w:id="205" w:name="_Hlk76652189"/>
            <w:r w:rsidRPr="00095386">
              <w:rPr>
                <w:rFonts w:cs="Arial"/>
                <w:b/>
                <w:sz w:val="34"/>
                <w:szCs w:val="34"/>
              </w:rPr>
              <w:t xml:space="preserve">IS70 Report – </w:t>
            </w:r>
            <w:r w:rsidRPr="00095386">
              <w:rPr>
                <w:rFonts w:cs="Arial"/>
                <w:b/>
                <w:i/>
                <w:sz w:val="28"/>
                <w:szCs w:val="34"/>
              </w:rPr>
              <w:t>Case studies:</w:t>
            </w:r>
            <w:r w:rsidR="008E04B2">
              <w:rPr>
                <w:rFonts w:cs="Arial"/>
                <w:b/>
                <w:i/>
                <w:sz w:val="28"/>
                <w:szCs w:val="34"/>
              </w:rPr>
              <w:t xml:space="preserve"> </w:t>
            </w:r>
            <w:r w:rsidRPr="00095386">
              <w:rPr>
                <w:rFonts w:cs="Arial"/>
                <w:b/>
                <w:i/>
                <w:sz w:val="28"/>
                <w:szCs w:val="34"/>
              </w:rPr>
              <w:t>Indigenous Youth and Family Worker</w:t>
            </w:r>
            <w:bookmarkEnd w:id="205"/>
          </w:p>
        </w:tc>
      </w:tr>
      <w:tr w:rsidR="00A604E3" w:rsidRPr="00095386" w14:paraId="431103F0" w14:textId="77777777" w:rsidTr="008E04B2">
        <w:tblPrEx>
          <w:shd w:val="clear" w:color="auto" w:fill="auto"/>
        </w:tblPrEx>
        <w:tc>
          <w:tcPr>
            <w:tcW w:w="9741" w:type="dxa"/>
            <w:gridSpan w:val="2"/>
          </w:tcPr>
          <w:p w14:paraId="5219CE6D" w14:textId="77777777" w:rsidR="00A604E3" w:rsidRPr="00095386" w:rsidRDefault="00A604E3" w:rsidP="008E04B2">
            <w:pPr>
              <w:spacing w:before="160" w:after="0"/>
              <w:rPr>
                <w:rFonts w:cs="Arial"/>
              </w:rPr>
            </w:pPr>
            <w:r w:rsidRPr="00095386">
              <w:rPr>
                <w:rFonts w:cs="Arial"/>
                <w:b/>
                <w:bCs/>
                <w:szCs w:val="22"/>
                <w:lang w:eastAsia="ar-SA"/>
              </w:rPr>
              <w:t>Service outlet:</w:t>
            </w:r>
            <w:r w:rsidRPr="00095386">
              <w:rPr>
                <w:rFonts w:cs="Arial"/>
                <w:b/>
                <w:bCs/>
                <w:lang w:eastAsia="ar-SA"/>
              </w:rPr>
              <w:t xml:space="preserve"> </w:t>
            </w:r>
          </w:p>
        </w:tc>
      </w:tr>
      <w:tr w:rsidR="00A604E3" w:rsidRPr="00095386" w14:paraId="6B1B92CE" w14:textId="77777777" w:rsidTr="008E04B2">
        <w:tblPrEx>
          <w:shd w:val="clear" w:color="auto" w:fill="auto"/>
        </w:tblPrEx>
        <w:tc>
          <w:tcPr>
            <w:tcW w:w="4870" w:type="dxa"/>
          </w:tcPr>
          <w:p w14:paraId="7ED0EDF1" w14:textId="77777777" w:rsidR="00A604E3" w:rsidRPr="00095386" w:rsidRDefault="00A604E3" w:rsidP="008E04B2">
            <w:pPr>
              <w:spacing w:before="160" w:after="0"/>
              <w:rPr>
                <w:rFonts w:cs="Arial"/>
              </w:rPr>
            </w:pPr>
            <w:r w:rsidRPr="00095386">
              <w:rPr>
                <w:rFonts w:cs="Arial"/>
                <w:b/>
                <w:szCs w:val="22"/>
              </w:rPr>
              <w:t>Service outlet number</w:t>
            </w:r>
            <w:r w:rsidRPr="00095386">
              <w:rPr>
                <w:rFonts w:cs="Arial"/>
                <w:szCs w:val="22"/>
              </w:rPr>
              <w:t>:</w:t>
            </w:r>
          </w:p>
        </w:tc>
        <w:tc>
          <w:tcPr>
            <w:tcW w:w="4871" w:type="dxa"/>
          </w:tcPr>
          <w:p w14:paraId="30453C00" w14:textId="77777777" w:rsidR="00A604E3" w:rsidRPr="00095386" w:rsidRDefault="00A604E3" w:rsidP="008E04B2">
            <w:pPr>
              <w:spacing w:before="160" w:after="0"/>
              <w:rPr>
                <w:rFonts w:cs="Arial"/>
              </w:rPr>
            </w:pPr>
            <w:r w:rsidRPr="00095386">
              <w:rPr>
                <w:rFonts w:cs="Arial"/>
                <w:b/>
                <w:szCs w:val="22"/>
              </w:rPr>
              <w:t>Reporting period:</w:t>
            </w:r>
            <w:r w:rsidRPr="00095386">
              <w:rPr>
                <w:rFonts w:cs="Arial"/>
              </w:rPr>
              <w:t xml:space="preserve">   </w:t>
            </w:r>
          </w:p>
        </w:tc>
      </w:tr>
    </w:tbl>
    <w:p w14:paraId="1BDBDBA1" w14:textId="77777777" w:rsidR="00A604E3" w:rsidRPr="00095386" w:rsidRDefault="00A604E3" w:rsidP="00B5123A">
      <w:pPr>
        <w:numPr>
          <w:ilvl w:val="0"/>
          <w:numId w:val="111"/>
        </w:numPr>
        <w:spacing w:before="240" w:after="120"/>
        <w:ind w:left="357" w:hanging="357"/>
        <w:rPr>
          <w:rFonts w:cs="Arial"/>
          <w:b/>
          <w:sz w:val="24"/>
          <w:szCs w:val="20"/>
        </w:rPr>
      </w:pPr>
      <w:r w:rsidRPr="00095386">
        <w:rPr>
          <w:rFonts w:cs="Arial"/>
          <w:b/>
          <w:sz w:val="24"/>
          <w:szCs w:val="20"/>
        </w:rPr>
        <w:t xml:space="preserve">Please provide a de-identified case study </w:t>
      </w:r>
    </w:p>
    <w:tbl>
      <w:tblPr>
        <w:tblStyle w:val="TableGrid3"/>
        <w:tblW w:w="5000" w:type="pct"/>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306"/>
        <w:gridCol w:w="7687"/>
      </w:tblGrid>
      <w:tr w:rsidR="00A604E3" w:rsidRPr="00095386" w14:paraId="3588EF12" w14:textId="77777777" w:rsidTr="008E04B2">
        <w:tc>
          <w:tcPr>
            <w:tcW w:w="43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C856D74" w14:textId="77777777" w:rsidR="00A604E3" w:rsidRPr="00095386" w:rsidRDefault="00A604E3" w:rsidP="008E04B2">
            <w:pPr>
              <w:spacing w:before="80" w:after="80"/>
              <w:rPr>
                <w:rFonts w:cs="Arial"/>
                <w:b/>
              </w:rPr>
            </w:pPr>
            <w:r w:rsidRPr="00095386">
              <w:rPr>
                <w:rFonts w:cs="Arial"/>
                <w:b/>
              </w:rPr>
              <w:t xml:space="preserve">Provide a brief description of the young person’s situation: </w:t>
            </w:r>
          </w:p>
          <w:p w14:paraId="05C4DD4D" w14:textId="77777777" w:rsidR="00A604E3" w:rsidRPr="00095386" w:rsidRDefault="00A604E3" w:rsidP="008E04B2">
            <w:pPr>
              <w:spacing w:before="60" w:after="60"/>
              <w:rPr>
                <w:rFonts w:cs="Arial"/>
                <w:sz w:val="18"/>
                <w:szCs w:val="18"/>
              </w:rPr>
            </w:pPr>
            <w:r w:rsidRPr="00095386">
              <w:rPr>
                <w:rFonts w:cs="Arial"/>
                <w:sz w:val="18"/>
                <w:szCs w:val="18"/>
              </w:rPr>
              <w:t>Please ensure:</w:t>
            </w:r>
          </w:p>
          <w:p w14:paraId="6C6A847F" w14:textId="77777777" w:rsidR="00A604E3" w:rsidRPr="00095386" w:rsidRDefault="00A604E3" w:rsidP="00B5123A">
            <w:pPr>
              <w:numPr>
                <w:ilvl w:val="0"/>
                <w:numId w:val="110"/>
              </w:numPr>
              <w:spacing w:before="60" w:after="60"/>
              <w:rPr>
                <w:rFonts w:cs="Arial"/>
                <w:sz w:val="18"/>
                <w:szCs w:val="18"/>
              </w:rPr>
            </w:pPr>
            <w:r w:rsidRPr="00095386">
              <w:rPr>
                <w:rFonts w:cs="Arial"/>
                <w:sz w:val="18"/>
                <w:szCs w:val="18"/>
              </w:rPr>
              <w:t>de-identified data</w:t>
            </w:r>
          </w:p>
          <w:p w14:paraId="4D69FED0" w14:textId="77777777" w:rsidR="00A604E3" w:rsidRPr="00095386" w:rsidRDefault="00A604E3" w:rsidP="00B5123A">
            <w:pPr>
              <w:numPr>
                <w:ilvl w:val="0"/>
                <w:numId w:val="110"/>
              </w:numPr>
              <w:spacing w:before="60" w:after="60"/>
              <w:rPr>
                <w:rFonts w:cs="Arial"/>
                <w:sz w:val="18"/>
                <w:szCs w:val="18"/>
              </w:rPr>
            </w:pPr>
            <w:r w:rsidRPr="00095386">
              <w:rPr>
                <w:rFonts w:cs="Arial"/>
                <w:sz w:val="18"/>
                <w:szCs w:val="18"/>
              </w:rPr>
              <w:t>use YP+Age ie: YP14</w:t>
            </w:r>
          </w:p>
          <w:p w14:paraId="76614302" w14:textId="77777777" w:rsidR="00A604E3" w:rsidRPr="00095386" w:rsidRDefault="00A604E3" w:rsidP="00B5123A">
            <w:pPr>
              <w:numPr>
                <w:ilvl w:val="0"/>
                <w:numId w:val="110"/>
              </w:numPr>
              <w:spacing w:before="60" w:after="60"/>
              <w:rPr>
                <w:rFonts w:cs="Arial"/>
                <w:sz w:val="18"/>
                <w:szCs w:val="18"/>
              </w:rPr>
            </w:pPr>
            <w:r w:rsidRPr="00095386">
              <w:rPr>
                <w:rFonts w:cs="Arial"/>
                <w:sz w:val="18"/>
                <w:szCs w:val="18"/>
              </w:rPr>
              <w:t>use Family; Parent/s; Grand Parent/s; Guardian; Carer; Older/younger Sibling/s</w:t>
            </w:r>
          </w:p>
          <w:p w14:paraId="0C548E94" w14:textId="77777777" w:rsidR="00A604E3" w:rsidRPr="00095386" w:rsidRDefault="00A604E3" w:rsidP="00B5123A">
            <w:pPr>
              <w:numPr>
                <w:ilvl w:val="0"/>
                <w:numId w:val="110"/>
              </w:numPr>
              <w:spacing w:before="60" w:after="60"/>
              <w:rPr>
                <w:rFonts w:cs="Arial"/>
                <w:sz w:val="18"/>
                <w:szCs w:val="18"/>
              </w:rPr>
            </w:pPr>
            <w:r w:rsidRPr="00095386">
              <w:rPr>
                <w:rFonts w:cs="Arial"/>
                <w:sz w:val="18"/>
                <w:szCs w:val="18"/>
              </w:rPr>
              <w:t>Youth Justice = YJ; Child Safety = CS; Queensland Police Service = QPS</w:t>
            </w:r>
          </w:p>
          <w:p w14:paraId="22EE7825" w14:textId="77777777" w:rsidR="00A604E3" w:rsidRPr="00095386" w:rsidRDefault="00A604E3" w:rsidP="00B5123A">
            <w:pPr>
              <w:numPr>
                <w:ilvl w:val="0"/>
                <w:numId w:val="110"/>
              </w:numPr>
              <w:spacing w:before="60" w:after="60"/>
              <w:rPr>
                <w:rFonts w:cs="Arial"/>
                <w:sz w:val="18"/>
                <w:szCs w:val="18"/>
              </w:rPr>
            </w:pPr>
            <w:r w:rsidRPr="00095386">
              <w:rPr>
                <w:rFonts w:cs="Arial"/>
                <w:sz w:val="18"/>
                <w:szCs w:val="18"/>
              </w:rPr>
              <w:t>YJ and/or QPS involvement and/or risk</w:t>
            </w:r>
          </w:p>
          <w:p w14:paraId="3183D5A5" w14:textId="77777777" w:rsidR="00A604E3" w:rsidRPr="00095386" w:rsidRDefault="00A604E3" w:rsidP="00B5123A">
            <w:pPr>
              <w:numPr>
                <w:ilvl w:val="0"/>
                <w:numId w:val="110"/>
              </w:numPr>
              <w:spacing w:before="60" w:after="60"/>
              <w:rPr>
                <w:rFonts w:cs="Arial"/>
                <w:szCs w:val="20"/>
              </w:rPr>
            </w:pPr>
            <w:r w:rsidRPr="00095386">
              <w:rPr>
                <w:rFonts w:cs="Arial"/>
                <w:sz w:val="18"/>
                <w:szCs w:val="18"/>
              </w:rPr>
              <w:t>behaviours – including family factors that may have caused behaviours</w:t>
            </w:r>
          </w:p>
        </w:tc>
        <w:tc>
          <w:tcPr>
            <w:tcW w:w="53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9A7E93E" w14:textId="77777777" w:rsidR="00A604E3" w:rsidRPr="00095386" w:rsidRDefault="00A604E3" w:rsidP="008E04B2">
            <w:pPr>
              <w:spacing w:after="0"/>
              <w:rPr>
                <w:rFonts w:cs="Arial"/>
                <w:i/>
                <w:sz w:val="18"/>
                <w:szCs w:val="18"/>
              </w:rPr>
            </w:pPr>
            <w:r w:rsidRPr="00095386">
              <w:rPr>
                <w:rFonts w:cs="Arial"/>
                <w:i/>
                <w:sz w:val="18"/>
                <w:szCs w:val="18"/>
              </w:rPr>
              <w:t>Information collected from initial referral, previous engagement with the organisation if applicable, from the young person and family</w:t>
            </w:r>
          </w:p>
          <w:p w14:paraId="29ABC23F" w14:textId="77777777" w:rsidR="00A604E3" w:rsidRPr="00095386" w:rsidRDefault="00A604E3" w:rsidP="008E04B2">
            <w:pPr>
              <w:spacing w:after="0"/>
              <w:rPr>
                <w:rFonts w:cs="Arial"/>
                <w:i/>
                <w:sz w:val="18"/>
                <w:szCs w:val="18"/>
              </w:rPr>
            </w:pPr>
          </w:p>
          <w:p w14:paraId="3D47B2BE" w14:textId="77777777" w:rsidR="00A604E3" w:rsidRPr="00095386" w:rsidRDefault="00A604E3" w:rsidP="008E04B2">
            <w:pPr>
              <w:spacing w:after="0"/>
              <w:rPr>
                <w:rFonts w:cs="Arial"/>
                <w:i/>
                <w:sz w:val="18"/>
                <w:szCs w:val="18"/>
              </w:rPr>
            </w:pPr>
          </w:p>
          <w:p w14:paraId="02A10449" w14:textId="77777777" w:rsidR="00A604E3" w:rsidRPr="00095386" w:rsidRDefault="00A604E3" w:rsidP="008E04B2">
            <w:pPr>
              <w:spacing w:after="0"/>
              <w:rPr>
                <w:rFonts w:cs="Arial"/>
                <w:i/>
                <w:sz w:val="18"/>
                <w:szCs w:val="18"/>
              </w:rPr>
            </w:pPr>
            <w:r w:rsidRPr="00095386">
              <w:rPr>
                <w:rFonts w:cs="Arial"/>
                <w:i/>
                <w:sz w:val="18"/>
                <w:szCs w:val="18"/>
              </w:rPr>
              <w:t>What has the worker been able to identify that has happened for the YP and family that has impacted and led to the current referral</w:t>
            </w:r>
          </w:p>
          <w:p w14:paraId="762E0F27" w14:textId="77777777" w:rsidR="00A604E3" w:rsidRPr="00095386" w:rsidRDefault="00A604E3" w:rsidP="008E04B2">
            <w:pPr>
              <w:spacing w:after="0"/>
              <w:rPr>
                <w:rFonts w:cs="Arial"/>
                <w:i/>
                <w:sz w:val="18"/>
                <w:szCs w:val="18"/>
              </w:rPr>
            </w:pPr>
          </w:p>
          <w:p w14:paraId="60083292" w14:textId="77777777" w:rsidR="00A604E3" w:rsidRPr="00095386" w:rsidRDefault="00A604E3" w:rsidP="008E04B2">
            <w:pPr>
              <w:spacing w:after="0"/>
              <w:rPr>
                <w:rFonts w:cs="Arial"/>
                <w:i/>
                <w:sz w:val="18"/>
                <w:szCs w:val="18"/>
              </w:rPr>
            </w:pPr>
          </w:p>
        </w:tc>
      </w:tr>
      <w:tr w:rsidR="00A604E3" w:rsidRPr="00095386" w14:paraId="39124FBF" w14:textId="77777777" w:rsidTr="008E04B2">
        <w:tc>
          <w:tcPr>
            <w:tcW w:w="43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1484BD2" w14:textId="77777777" w:rsidR="00A604E3" w:rsidRPr="00095386" w:rsidRDefault="00A604E3" w:rsidP="008E04B2">
            <w:pPr>
              <w:spacing w:before="120" w:after="120"/>
              <w:rPr>
                <w:rFonts w:cs="Arial"/>
                <w:b/>
              </w:rPr>
            </w:pPr>
            <w:r w:rsidRPr="00095386">
              <w:rPr>
                <w:rFonts w:cs="Arial"/>
                <w:b/>
              </w:rPr>
              <w:t>What the Indigenous Youth and Family Worker did:</w:t>
            </w:r>
          </w:p>
          <w:p w14:paraId="2D919FAA" w14:textId="77777777" w:rsidR="00A604E3" w:rsidRPr="00095386" w:rsidRDefault="00A604E3" w:rsidP="008E04B2">
            <w:pPr>
              <w:spacing w:before="60" w:after="60"/>
              <w:rPr>
                <w:rFonts w:cs="Arial"/>
                <w:sz w:val="18"/>
                <w:szCs w:val="18"/>
              </w:rPr>
            </w:pPr>
            <w:r w:rsidRPr="00095386">
              <w:rPr>
                <w:rFonts w:cs="Arial"/>
                <w:sz w:val="18"/>
                <w:szCs w:val="18"/>
              </w:rPr>
              <w:t>i.e.</w:t>
            </w:r>
          </w:p>
          <w:p w14:paraId="46A71792" w14:textId="77777777" w:rsidR="00A604E3" w:rsidRPr="00095386" w:rsidRDefault="00A604E3" w:rsidP="00B5123A">
            <w:pPr>
              <w:numPr>
                <w:ilvl w:val="0"/>
                <w:numId w:val="110"/>
              </w:numPr>
              <w:spacing w:before="60" w:after="60"/>
              <w:rPr>
                <w:rFonts w:cs="Arial"/>
                <w:sz w:val="18"/>
                <w:szCs w:val="18"/>
              </w:rPr>
            </w:pPr>
            <w:r w:rsidRPr="00095386">
              <w:rPr>
                <w:rFonts w:cs="Arial"/>
                <w:sz w:val="18"/>
                <w:szCs w:val="18"/>
              </w:rPr>
              <w:t>case plan/goals established</w:t>
            </w:r>
          </w:p>
          <w:p w14:paraId="13401B93" w14:textId="77777777" w:rsidR="00A604E3" w:rsidRPr="00095386" w:rsidRDefault="00A604E3" w:rsidP="00B5123A">
            <w:pPr>
              <w:numPr>
                <w:ilvl w:val="0"/>
                <w:numId w:val="110"/>
              </w:numPr>
              <w:spacing w:before="60" w:after="60"/>
              <w:rPr>
                <w:rFonts w:cs="Arial"/>
                <w:b/>
                <w:sz w:val="18"/>
                <w:szCs w:val="18"/>
                <w:u w:val="single"/>
              </w:rPr>
            </w:pPr>
            <w:r w:rsidRPr="00095386">
              <w:rPr>
                <w:rFonts w:cs="Arial"/>
                <w:sz w:val="18"/>
                <w:szCs w:val="18"/>
              </w:rPr>
              <w:t>actions/referral to specialist services</w:t>
            </w:r>
          </w:p>
          <w:p w14:paraId="1D6EA095" w14:textId="77777777" w:rsidR="00A604E3" w:rsidRPr="00095386" w:rsidRDefault="00A604E3" w:rsidP="00B5123A">
            <w:pPr>
              <w:numPr>
                <w:ilvl w:val="0"/>
                <w:numId w:val="110"/>
              </w:numPr>
              <w:spacing w:before="60" w:after="60"/>
              <w:rPr>
                <w:rFonts w:cs="Arial"/>
                <w:b/>
                <w:sz w:val="18"/>
                <w:szCs w:val="18"/>
                <w:u w:val="single"/>
              </w:rPr>
            </w:pPr>
            <w:r w:rsidRPr="00095386">
              <w:rPr>
                <w:rFonts w:cs="Arial"/>
                <w:sz w:val="18"/>
                <w:szCs w:val="18"/>
              </w:rPr>
              <w:t xml:space="preserve">engagement with Family/Parent/Guardian </w:t>
            </w:r>
          </w:p>
          <w:p w14:paraId="3813473A" w14:textId="77777777" w:rsidR="00A604E3" w:rsidRPr="00095386" w:rsidRDefault="00A604E3" w:rsidP="00B5123A">
            <w:pPr>
              <w:numPr>
                <w:ilvl w:val="0"/>
                <w:numId w:val="110"/>
              </w:numPr>
              <w:spacing w:before="60" w:after="60"/>
              <w:rPr>
                <w:rFonts w:cs="Arial"/>
                <w:bCs/>
                <w:sz w:val="18"/>
                <w:szCs w:val="18"/>
              </w:rPr>
            </w:pPr>
            <w:r w:rsidRPr="00095386">
              <w:rPr>
                <w:rFonts w:cs="Arial"/>
                <w:bCs/>
                <w:sz w:val="18"/>
                <w:szCs w:val="18"/>
              </w:rPr>
              <w:t>engagement with wider family</w:t>
            </w:r>
          </w:p>
          <w:p w14:paraId="56A04067" w14:textId="77777777" w:rsidR="00A604E3" w:rsidRPr="00095386" w:rsidRDefault="00A604E3" w:rsidP="00B5123A">
            <w:pPr>
              <w:numPr>
                <w:ilvl w:val="0"/>
                <w:numId w:val="110"/>
              </w:numPr>
              <w:spacing w:before="60" w:after="60"/>
              <w:rPr>
                <w:rFonts w:cs="Arial"/>
                <w:bCs/>
              </w:rPr>
            </w:pPr>
            <w:r w:rsidRPr="00095386">
              <w:rPr>
                <w:rFonts w:cs="Arial"/>
                <w:bCs/>
                <w:sz w:val="18"/>
                <w:szCs w:val="18"/>
              </w:rPr>
              <w:t>engagement with stakeholders/other support services – internal/external referrals</w:t>
            </w:r>
            <w:r w:rsidRPr="00095386">
              <w:rPr>
                <w:rFonts w:cs="Arial"/>
                <w:bCs/>
                <w:szCs w:val="20"/>
              </w:rPr>
              <w:t xml:space="preserve"> </w:t>
            </w:r>
          </w:p>
        </w:tc>
        <w:tc>
          <w:tcPr>
            <w:tcW w:w="53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CD3A26E" w14:textId="77777777" w:rsidR="00A604E3" w:rsidRPr="00095386" w:rsidRDefault="00A604E3" w:rsidP="008E04B2">
            <w:pPr>
              <w:spacing w:before="80" w:after="0"/>
              <w:rPr>
                <w:rFonts w:cs="Arial"/>
                <w:i/>
                <w:sz w:val="18"/>
                <w:szCs w:val="18"/>
              </w:rPr>
            </w:pPr>
            <w:r w:rsidRPr="00095386">
              <w:rPr>
                <w:rFonts w:cs="Arial"/>
                <w:i/>
                <w:sz w:val="18"/>
                <w:szCs w:val="18"/>
              </w:rPr>
              <w:t>How was the assessment carried out, what did family engagement look like? What worked what was a challenge?</w:t>
            </w:r>
          </w:p>
          <w:p w14:paraId="3E0B4F32" w14:textId="77777777" w:rsidR="00A604E3" w:rsidRPr="00095386" w:rsidRDefault="00A604E3" w:rsidP="008E04B2">
            <w:pPr>
              <w:spacing w:before="80" w:after="0"/>
              <w:rPr>
                <w:rFonts w:cs="Arial"/>
                <w:i/>
                <w:sz w:val="18"/>
                <w:szCs w:val="18"/>
              </w:rPr>
            </w:pPr>
          </w:p>
          <w:p w14:paraId="52EA06F5" w14:textId="77777777" w:rsidR="00A604E3" w:rsidRPr="00095386" w:rsidRDefault="00A604E3" w:rsidP="008E04B2">
            <w:pPr>
              <w:spacing w:before="80" w:after="0"/>
              <w:rPr>
                <w:rFonts w:cs="Arial"/>
                <w:i/>
                <w:sz w:val="18"/>
                <w:szCs w:val="18"/>
              </w:rPr>
            </w:pPr>
            <w:r w:rsidRPr="00095386">
              <w:rPr>
                <w:rFonts w:cs="Arial"/>
                <w:i/>
                <w:sz w:val="18"/>
                <w:szCs w:val="18"/>
              </w:rPr>
              <w:t xml:space="preserve"> </w:t>
            </w:r>
          </w:p>
          <w:p w14:paraId="7719BE04" w14:textId="77777777" w:rsidR="00A604E3" w:rsidRPr="00095386" w:rsidRDefault="00A604E3" w:rsidP="008E04B2">
            <w:pPr>
              <w:spacing w:after="0"/>
              <w:rPr>
                <w:rFonts w:cs="Arial"/>
                <w:i/>
                <w:sz w:val="18"/>
                <w:szCs w:val="18"/>
              </w:rPr>
            </w:pPr>
          </w:p>
          <w:p w14:paraId="319B9790" w14:textId="77777777" w:rsidR="00A604E3" w:rsidRPr="00095386" w:rsidRDefault="00A604E3" w:rsidP="008E04B2">
            <w:pPr>
              <w:spacing w:after="0"/>
              <w:rPr>
                <w:rFonts w:cs="Arial"/>
                <w:i/>
                <w:sz w:val="18"/>
                <w:szCs w:val="18"/>
              </w:rPr>
            </w:pPr>
          </w:p>
        </w:tc>
      </w:tr>
      <w:tr w:rsidR="00A604E3" w:rsidRPr="00095386" w14:paraId="47A3DF57" w14:textId="77777777" w:rsidTr="008E04B2">
        <w:tc>
          <w:tcPr>
            <w:tcW w:w="43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E8A2376" w14:textId="77777777" w:rsidR="00A604E3" w:rsidRPr="00095386" w:rsidRDefault="00A604E3" w:rsidP="008E04B2">
            <w:pPr>
              <w:spacing w:before="120" w:after="120"/>
              <w:rPr>
                <w:rFonts w:cs="Arial"/>
                <w:b/>
                <w:sz w:val="18"/>
                <w:szCs w:val="18"/>
              </w:rPr>
            </w:pPr>
            <w:r w:rsidRPr="00095386">
              <w:rPr>
                <w:rFonts w:cs="Arial"/>
                <w:b/>
              </w:rPr>
              <w:t>Impact on young person’s situation:</w:t>
            </w:r>
          </w:p>
          <w:p w14:paraId="647F2DDF" w14:textId="77777777" w:rsidR="00A604E3" w:rsidRPr="00095386" w:rsidRDefault="00A604E3" w:rsidP="008E04B2">
            <w:pPr>
              <w:spacing w:after="0"/>
              <w:rPr>
                <w:rFonts w:cs="Arial"/>
                <w:sz w:val="18"/>
                <w:szCs w:val="18"/>
              </w:rPr>
            </w:pPr>
            <w:r w:rsidRPr="00095386">
              <w:rPr>
                <w:rFonts w:cs="Arial"/>
                <w:sz w:val="18"/>
                <w:szCs w:val="18"/>
              </w:rPr>
              <w:t xml:space="preserve">i.e. </w:t>
            </w:r>
          </w:p>
          <w:p w14:paraId="7E0FB334" w14:textId="77777777" w:rsidR="00A604E3" w:rsidRPr="00095386" w:rsidRDefault="00A604E3" w:rsidP="00B5123A">
            <w:pPr>
              <w:numPr>
                <w:ilvl w:val="0"/>
                <w:numId w:val="110"/>
              </w:numPr>
              <w:spacing w:before="60" w:after="60"/>
              <w:rPr>
                <w:rFonts w:cs="Arial"/>
                <w:sz w:val="18"/>
                <w:szCs w:val="18"/>
              </w:rPr>
            </w:pPr>
            <w:r w:rsidRPr="00095386">
              <w:rPr>
                <w:rFonts w:cs="Arial"/>
                <w:sz w:val="18"/>
                <w:szCs w:val="18"/>
              </w:rPr>
              <w:t>improved access to other supports that meet their needs</w:t>
            </w:r>
          </w:p>
          <w:p w14:paraId="3B5AC103" w14:textId="77777777" w:rsidR="00A604E3" w:rsidRPr="00095386" w:rsidRDefault="00A604E3" w:rsidP="00B5123A">
            <w:pPr>
              <w:numPr>
                <w:ilvl w:val="0"/>
                <w:numId w:val="110"/>
              </w:numPr>
              <w:spacing w:before="60" w:after="60"/>
              <w:rPr>
                <w:rFonts w:cs="Arial"/>
                <w:sz w:val="18"/>
                <w:szCs w:val="18"/>
              </w:rPr>
            </w:pPr>
            <w:r w:rsidRPr="00095386">
              <w:rPr>
                <w:rFonts w:cs="Arial"/>
                <w:sz w:val="18"/>
                <w:szCs w:val="18"/>
              </w:rPr>
              <w:t>improved connection with family/ community/culture</w:t>
            </w:r>
          </w:p>
          <w:p w14:paraId="23AB51F4" w14:textId="77777777" w:rsidR="00A604E3" w:rsidRPr="00095386" w:rsidRDefault="00A604E3" w:rsidP="00B5123A">
            <w:pPr>
              <w:numPr>
                <w:ilvl w:val="0"/>
                <w:numId w:val="110"/>
              </w:numPr>
              <w:spacing w:before="60" w:after="60"/>
              <w:rPr>
                <w:rFonts w:cs="Arial"/>
                <w:sz w:val="18"/>
                <w:szCs w:val="18"/>
              </w:rPr>
            </w:pPr>
            <w:r w:rsidRPr="00095386">
              <w:rPr>
                <w:rFonts w:cs="Arial"/>
                <w:sz w:val="18"/>
                <w:szCs w:val="18"/>
              </w:rPr>
              <w:lastRenderedPageBreak/>
              <w:t>improved engagement/participation in education, training and/or employment</w:t>
            </w:r>
          </w:p>
          <w:p w14:paraId="7E73CA83" w14:textId="77777777" w:rsidR="00A604E3" w:rsidRPr="00095386" w:rsidRDefault="00A604E3" w:rsidP="00B5123A">
            <w:pPr>
              <w:numPr>
                <w:ilvl w:val="0"/>
                <w:numId w:val="110"/>
              </w:numPr>
              <w:spacing w:before="60" w:after="60"/>
              <w:rPr>
                <w:rFonts w:cs="Arial"/>
                <w:sz w:val="18"/>
                <w:szCs w:val="18"/>
              </w:rPr>
            </w:pPr>
            <w:r w:rsidRPr="00095386">
              <w:rPr>
                <w:rFonts w:cs="Arial"/>
                <w:sz w:val="18"/>
                <w:szCs w:val="18"/>
              </w:rPr>
              <w:t>improved health and wellbeing</w:t>
            </w:r>
          </w:p>
          <w:p w14:paraId="3B2D11BB" w14:textId="77777777" w:rsidR="00A604E3" w:rsidRPr="00095386" w:rsidRDefault="00A604E3" w:rsidP="00B5123A">
            <w:pPr>
              <w:numPr>
                <w:ilvl w:val="0"/>
                <w:numId w:val="110"/>
              </w:numPr>
              <w:spacing w:before="60" w:after="60"/>
              <w:rPr>
                <w:rFonts w:cs="Arial"/>
                <w:b/>
                <w:u w:val="single"/>
              </w:rPr>
            </w:pPr>
            <w:r w:rsidRPr="00095386">
              <w:rPr>
                <w:rFonts w:cs="Arial"/>
                <w:sz w:val="18"/>
                <w:szCs w:val="18"/>
              </w:rPr>
              <w:t>improved capacity for decision making/self determination</w:t>
            </w:r>
          </w:p>
        </w:tc>
        <w:tc>
          <w:tcPr>
            <w:tcW w:w="53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B0DFC70" w14:textId="77777777" w:rsidR="00A604E3" w:rsidRPr="00095386" w:rsidRDefault="00A604E3" w:rsidP="008E04B2">
            <w:pPr>
              <w:spacing w:after="0"/>
              <w:rPr>
                <w:rFonts w:cs="Arial"/>
                <w:i/>
                <w:sz w:val="18"/>
                <w:szCs w:val="18"/>
              </w:rPr>
            </w:pPr>
            <w:r w:rsidRPr="00095386">
              <w:rPr>
                <w:rFonts w:cs="Arial"/>
                <w:i/>
                <w:sz w:val="18"/>
                <w:szCs w:val="18"/>
              </w:rPr>
              <w:lastRenderedPageBreak/>
              <w:t>How was the progress reviewed and demonstrated?</w:t>
            </w:r>
          </w:p>
          <w:p w14:paraId="729A35CB" w14:textId="77777777" w:rsidR="00A604E3" w:rsidRPr="00095386" w:rsidRDefault="00A604E3" w:rsidP="008E04B2">
            <w:pPr>
              <w:spacing w:after="0"/>
              <w:rPr>
                <w:rFonts w:cs="Arial"/>
                <w:i/>
                <w:sz w:val="18"/>
                <w:szCs w:val="18"/>
              </w:rPr>
            </w:pPr>
            <w:r w:rsidRPr="00095386">
              <w:rPr>
                <w:rFonts w:cs="Arial"/>
                <w:i/>
                <w:sz w:val="18"/>
                <w:szCs w:val="18"/>
              </w:rPr>
              <w:t>Identify how positive lifestyle changes and outcomes were identified and acknowledged</w:t>
            </w:r>
          </w:p>
          <w:p w14:paraId="210E962C" w14:textId="77777777" w:rsidR="00A604E3" w:rsidRPr="00095386" w:rsidRDefault="00A604E3" w:rsidP="008E04B2">
            <w:pPr>
              <w:spacing w:after="0"/>
              <w:rPr>
                <w:rFonts w:cs="Arial"/>
                <w:i/>
                <w:sz w:val="18"/>
                <w:szCs w:val="18"/>
              </w:rPr>
            </w:pPr>
            <w:r w:rsidRPr="00095386">
              <w:rPr>
                <w:rFonts w:cs="Arial"/>
                <w:i/>
                <w:sz w:val="18"/>
                <w:szCs w:val="18"/>
              </w:rPr>
              <w:t xml:space="preserve">Were there any significant changes in circumstances during engagement, positive and negative, that impacted this. </w:t>
            </w:r>
          </w:p>
        </w:tc>
      </w:tr>
      <w:tr w:rsidR="00A604E3" w:rsidRPr="00095386" w14:paraId="146A6783" w14:textId="77777777" w:rsidTr="008E04B2">
        <w:tc>
          <w:tcPr>
            <w:tcW w:w="43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4BBDFC6" w14:textId="77777777" w:rsidR="00A604E3" w:rsidRPr="00095386" w:rsidRDefault="00A604E3" w:rsidP="008E04B2">
            <w:pPr>
              <w:spacing w:before="80" w:after="80"/>
              <w:rPr>
                <w:rFonts w:cs="Arial"/>
                <w:b/>
              </w:rPr>
            </w:pPr>
            <w:r w:rsidRPr="00095386">
              <w:rPr>
                <w:rFonts w:cs="Arial"/>
                <w:b/>
              </w:rPr>
              <w:t>How long was the young person involved with the service?</w:t>
            </w:r>
          </w:p>
          <w:p w14:paraId="6684A098" w14:textId="4D8DF6DD" w:rsidR="00A604E3" w:rsidRPr="00095386" w:rsidRDefault="00A604E3" w:rsidP="00B5123A">
            <w:pPr>
              <w:numPr>
                <w:ilvl w:val="0"/>
                <w:numId w:val="112"/>
              </w:numPr>
              <w:spacing w:before="80" w:after="80"/>
              <w:contextualSpacing/>
              <w:rPr>
                <w:rFonts w:cs="Arial"/>
                <w:sz w:val="18"/>
                <w:szCs w:val="18"/>
              </w:rPr>
            </w:pPr>
            <w:r w:rsidRPr="00095386">
              <w:rPr>
                <w:rFonts w:cs="Arial"/>
                <w:sz w:val="18"/>
                <w:szCs w:val="18"/>
              </w:rPr>
              <w:t xml:space="preserve">When did the young person start with the IFYW </w:t>
            </w:r>
            <w:r w:rsidR="003A7479" w:rsidRPr="00095386">
              <w:rPr>
                <w:rFonts w:cs="Arial"/>
                <w:sz w:val="18"/>
                <w:szCs w:val="18"/>
              </w:rPr>
              <w:t>service?</w:t>
            </w:r>
          </w:p>
          <w:p w14:paraId="0911D631" w14:textId="77777777" w:rsidR="00A604E3" w:rsidRPr="00095386" w:rsidRDefault="00A604E3" w:rsidP="00B5123A">
            <w:pPr>
              <w:numPr>
                <w:ilvl w:val="0"/>
                <w:numId w:val="112"/>
              </w:numPr>
              <w:spacing w:before="80" w:after="80"/>
              <w:contextualSpacing/>
              <w:rPr>
                <w:rFonts w:cs="Arial"/>
                <w:b/>
                <w:u w:val="single"/>
              </w:rPr>
            </w:pPr>
            <w:r w:rsidRPr="00095386">
              <w:rPr>
                <w:rFonts w:cs="Arial"/>
                <w:sz w:val="18"/>
                <w:szCs w:val="18"/>
              </w:rPr>
              <w:t>Has the young person been involved in another service in your organisation – if so what, when and are they still involved?</w:t>
            </w:r>
          </w:p>
        </w:tc>
        <w:tc>
          <w:tcPr>
            <w:tcW w:w="53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C52C9A8" w14:textId="77777777" w:rsidR="00A604E3" w:rsidRPr="00095386" w:rsidRDefault="00A604E3" w:rsidP="008E04B2">
            <w:pPr>
              <w:spacing w:after="0"/>
              <w:rPr>
                <w:rFonts w:cs="Arial"/>
                <w:i/>
                <w:sz w:val="18"/>
                <w:szCs w:val="18"/>
              </w:rPr>
            </w:pPr>
            <w:r w:rsidRPr="00095386">
              <w:rPr>
                <w:rFonts w:cs="Arial"/>
                <w:i/>
                <w:sz w:val="18"/>
                <w:szCs w:val="18"/>
              </w:rPr>
              <w:t>Original referral and commencement date/s</w:t>
            </w:r>
          </w:p>
          <w:p w14:paraId="5F0ED9D1" w14:textId="77777777" w:rsidR="00A604E3" w:rsidRPr="00095386" w:rsidRDefault="00A604E3" w:rsidP="008E04B2">
            <w:pPr>
              <w:spacing w:after="0"/>
              <w:rPr>
                <w:rFonts w:cs="Arial"/>
                <w:i/>
                <w:sz w:val="18"/>
                <w:szCs w:val="18"/>
              </w:rPr>
            </w:pPr>
          </w:p>
          <w:p w14:paraId="57C71212" w14:textId="77777777" w:rsidR="00A604E3" w:rsidRPr="00095386" w:rsidRDefault="00A604E3" w:rsidP="008E04B2">
            <w:pPr>
              <w:spacing w:after="0"/>
              <w:rPr>
                <w:rFonts w:cs="Arial"/>
                <w:i/>
                <w:sz w:val="18"/>
                <w:szCs w:val="18"/>
              </w:rPr>
            </w:pPr>
            <w:r w:rsidRPr="00095386">
              <w:rPr>
                <w:rFonts w:cs="Arial"/>
                <w:i/>
                <w:sz w:val="18"/>
                <w:szCs w:val="18"/>
              </w:rPr>
              <w:t xml:space="preserve">Referral and commencement dates for any other service within the organisation </w:t>
            </w:r>
          </w:p>
          <w:p w14:paraId="0B0D3301" w14:textId="77777777" w:rsidR="00A604E3" w:rsidRPr="00095386" w:rsidRDefault="00A604E3" w:rsidP="008E04B2">
            <w:pPr>
              <w:spacing w:after="0"/>
              <w:rPr>
                <w:rFonts w:cs="Arial"/>
                <w:i/>
                <w:sz w:val="18"/>
                <w:szCs w:val="18"/>
              </w:rPr>
            </w:pPr>
          </w:p>
        </w:tc>
      </w:tr>
      <w:tr w:rsidR="00A604E3" w:rsidRPr="00095386" w14:paraId="0D1B1D8B" w14:textId="77777777" w:rsidTr="008E04B2">
        <w:tc>
          <w:tcPr>
            <w:tcW w:w="43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111BE44" w14:textId="77777777" w:rsidR="00A604E3" w:rsidRPr="00095386" w:rsidRDefault="00A604E3" w:rsidP="008E04B2">
            <w:pPr>
              <w:spacing w:before="80" w:after="80"/>
              <w:rPr>
                <w:rFonts w:cs="Arial"/>
                <w:b/>
              </w:rPr>
            </w:pPr>
            <w:r w:rsidRPr="00095386">
              <w:rPr>
                <w:rFonts w:cs="Arial"/>
                <w:b/>
              </w:rPr>
              <w:t xml:space="preserve">Family engagement </w:t>
            </w:r>
          </w:p>
          <w:p w14:paraId="30BD20F4" w14:textId="77777777" w:rsidR="00A604E3" w:rsidRPr="00095386" w:rsidRDefault="00A604E3" w:rsidP="008E04B2">
            <w:pPr>
              <w:spacing w:after="0"/>
              <w:rPr>
                <w:rFonts w:cs="Arial"/>
                <w:sz w:val="18"/>
                <w:szCs w:val="18"/>
              </w:rPr>
            </w:pPr>
            <w:r w:rsidRPr="00095386">
              <w:rPr>
                <w:rFonts w:cs="Arial"/>
                <w:sz w:val="18"/>
                <w:szCs w:val="18"/>
              </w:rPr>
              <w:t xml:space="preserve">i.e. </w:t>
            </w:r>
          </w:p>
          <w:p w14:paraId="62A5F9D8" w14:textId="7ECDC4F9" w:rsidR="00A604E3" w:rsidRPr="00095386" w:rsidRDefault="00A604E3" w:rsidP="00B5123A">
            <w:pPr>
              <w:numPr>
                <w:ilvl w:val="0"/>
                <w:numId w:val="112"/>
              </w:numPr>
              <w:spacing w:before="80" w:after="80"/>
              <w:contextualSpacing/>
              <w:rPr>
                <w:rFonts w:cs="Arial"/>
                <w:sz w:val="18"/>
                <w:szCs w:val="18"/>
              </w:rPr>
            </w:pPr>
            <w:r w:rsidRPr="00095386">
              <w:rPr>
                <w:rFonts w:cs="Arial"/>
                <w:sz w:val="18"/>
                <w:szCs w:val="18"/>
              </w:rPr>
              <w:t xml:space="preserve">how has the family, primary carer, or guardian been </w:t>
            </w:r>
            <w:r w:rsidR="003A7479" w:rsidRPr="00095386">
              <w:rPr>
                <w:rFonts w:cs="Arial"/>
                <w:sz w:val="18"/>
                <w:szCs w:val="18"/>
              </w:rPr>
              <w:t>engaged?</w:t>
            </w:r>
          </w:p>
          <w:p w14:paraId="146EBF12" w14:textId="7D266A17" w:rsidR="00A604E3" w:rsidRPr="00095386" w:rsidRDefault="00A604E3" w:rsidP="00B5123A">
            <w:pPr>
              <w:numPr>
                <w:ilvl w:val="0"/>
                <w:numId w:val="112"/>
              </w:numPr>
              <w:spacing w:before="80" w:after="80"/>
              <w:contextualSpacing/>
              <w:rPr>
                <w:rFonts w:cs="Arial"/>
                <w:sz w:val="18"/>
                <w:szCs w:val="18"/>
              </w:rPr>
            </w:pPr>
            <w:r w:rsidRPr="00095386">
              <w:rPr>
                <w:rFonts w:cs="Arial"/>
                <w:sz w:val="18"/>
                <w:szCs w:val="18"/>
              </w:rPr>
              <w:t xml:space="preserve">has there been any improvement or changes to family </w:t>
            </w:r>
            <w:r w:rsidR="003A7479" w:rsidRPr="00095386">
              <w:rPr>
                <w:rFonts w:cs="Arial"/>
                <w:sz w:val="18"/>
                <w:szCs w:val="18"/>
              </w:rPr>
              <w:t>dynamics?</w:t>
            </w:r>
          </w:p>
          <w:p w14:paraId="77A4C2B8" w14:textId="77777777" w:rsidR="00A604E3" w:rsidRPr="00095386" w:rsidRDefault="00A604E3" w:rsidP="00B5123A">
            <w:pPr>
              <w:numPr>
                <w:ilvl w:val="0"/>
                <w:numId w:val="112"/>
              </w:numPr>
              <w:spacing w:before="80" w:after="80"/>
              <w:contextualSpacing/>
              <w:rPr>
                <w:rFonts w:cs="Arial"/>
                <w:b/>
                <w:u w:val="single"/>
              </w:rPr>
            </w:pPr>
            <w:r w:rsidRPr="00095386">
              <w:rPr>
                <w:rFonts w:cs="Arial"/>
                <w:sz w:val="18"/>
                <w:szCs w:val="18"/>
              </w:rPr>
              <w:t>what support/s is being provided to the family to re-engage/keep engaged young person</w:t>
            </w:r>
          </w:p>
        </w:tc>
        <w:tc>
          <w:tcPr>
            <w:tcW w:w="53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6CEFAFE" w14:textId="77777777" w:rsidR="00A604E3" w:rsidRPr="00095386" w:rsidRDefault="00A604E3" w:rsidP="008E04B2">
            <w:pPr>
              <w:spacing w:after="0"/>
              <w:rPr>
                <w:rFonts w:cs="Arial"/>
                <w:i/>
                <w:sz w:val="18"/>
                <w:szCs w:val="18"/>
              </w:rPr>
            </w:pPr>
            <w:r w:rsidRPr="00095386">
              <w:rPr>
                <w:rFonts w:cs="Arial"/>
                <w:i/>
                <w:sz w:val="18"/>
                <w:szCs w:val="18"/>
              </w:rPr>
              <w:t>How was the progress reviewed and demonstrated?</w:t>
            </w:r>
          </w:p>
          <w:p w14:paraId="4D7F9659" w14:textId="77777777" w:rsidR="00A604E3" w:rsidRPr="00095386" w:rsidRDefault="00A604E3" w:rsidP="008E04B2">
            <w:pPr>
              <w:spacing w:after="0"/>
              <w:rPr>
                <w:rFonts w:cs="Arial"/>
                <w:i/>
                <w:sz w:val="18"/>
                <w:szCs w:val="18"/>
              </w:rPr>
            </w:pPr>
            <w:r w:rsidRPr="00095386">
              <w:rPr>
                <w:rFonts w:cs="Arial"/>
                <w:i/>
                <w:sz w:val="18"/>
                <w:szCs w:val="18"/>
              </w:rPr>
              <w:t>Identify how positive lifestyle changes and outcomes were identified and acknowledged</w:t>
            </w:r>
          </w:p>
          <w:p w14:paraId="32B7B763" w14:textId="77777777" w:rsidR="00A604E3" w:rsidRPr="00095386" w:rsidRDefault="00A604E3" w:rsidP="008E04B2">
            <w:pPr>
              <w:spacing w:before="80" w:after="0"/>
              <w:rPr>
                <w:rFonts w:cs="Arial"/>
                <w:i/>
                <w:sz w:val="18"/>
                <w:szCs w:val="18"/>
              </w:rPr>
            </w:pPr>
            <w:r w:rsidRPr="00095386">
              <w:rPr>
                <w:rFonts w:cs="Arial"/>
                <w:i/>
                <w:sz w:val="18"/>
                <w:szCs w:val="18"/>
              </w:rPr>
              <w:t>Were there any significant changes in circumstances during engagement, positive and negative, that impacted this.</w:t>
            </w:r>
          </w:p>
          <w:p w14:paraId="4D032FC0" w14:textId="4938ADFB" w:rsidR="00A604E3" w:rsidRPr="00095386" w:rsidRDefault="00A604E3" w:rsidP="008E04B2">
            <w:pPr>
              <w:spacing w:before="80" w:after="0"/>
              <w:rPr>
                <w:rFonts w:cs="Arial"/>
                <w:i/>
                <w:sz w:val="18"/>
                <w:szCs w:val="18"/>
              </w:rPr>
            </w:pPr>
            <w:r w:rsidRPr="00095386">
              <w:rPr>
                <w:rFonts w:cs="Arial"/>
                <w:i/>
                <w:sz w:val="18"/>
                <w:szCs w:val="18"/>
              </w:rPr>
              <w:t xml:space="preserve">How do the family identify and support the young </w:t>
            </w:r>
            <w:r w:rsidR="003A7479" w:rsidRPr="00095386">
              <w:rPr>
                <w:rFonts w:cs="Arial"/>
                <w:i/>
                <w:sz w:val="18"/>
                <w:szCs w:val="18"/>
              </w:rPr>
              <w:t>person?</w:t>
            </w:r>
          </w:p>
          <w:p w14:paraId="0E4BA9FA" w14:textId="35F69C66" w:rsidR="00A604E3" w:rsidRPr="00095386" w:rsidRDefault="00A604E3" w:rsidP="008E04B2">
            <w:pPr>
              <w:spacing w:before="80" w:after="0"/>
              <w:rPr>
                <w:rFonts w:cs="Arial"/>
                <w:i/>
                <w:sz w:val="18"/>
                <w:szCs w:val="18"/>
              </w:rPr>
            </w:pPr>
            <w:r w:rsidRPr="00095386">
              <w:rPr>
                <w:rFonts w:cs="Arial"/>
                <w:i/>
                <w:sz w:val="18"/>
                <w:szCs w:val="18"/>
              </w:rPr>
              <w:t xml:space="preserve">What other support services are involved with the </w:t>
            </w:r>
            <w:r w:rsidR="003A7479" w:rsidRPr="00095386">
              <w:rPr>
                <w:rFonts w:cs="Arial"/>
                <w:i/>
                <w:sz w:val="18"/>
                <w:szCs w:val="18"/>
              </w:rPr>
              <w:t>family?</w:t>
            </w:r>
            <w:r w:rsidRPr="00095386">
              <w:rPr>
                <w:rFonts w:cs="Arial"/>
                <w:i/>
                <w:sz w:val="18"/>
                <w:szCs w:val="18"/>
              </w:rPr>
              <w:t xml:space="preserve"> </w:t>
            </w:r>
          </w:p>
          <w:p w14:paraId="07C48B67" w14:textId="77777777" w:rsidR="00A604E3" w:rsidRPr="00095386" w:rsidRDefault="00A604E3" w:rsidP="008E04B2">
            <w:pPr>
              <w:spacing w:before="80" w:after="0"/>
              <w:rPr>
                <w:rFonts w:cs="Arial"/>
                <w:i/>
                <w:sz w:val="18"/>
                <w:szCs w:val="18"/>
              </w:rPr>
            </w:pPr>
          </w:p>
          <w:p w14:paraId="1A24AF02" w14:textId="77777777" w:rsidR="00A604E3" w:rsidRPr="00095386" w:rsidRDefault="00A604E3" w:rsidP="008E04B2">
            <w:pPr>
              <w:spacing w:before="80" w:after="0"/>
              <w:rPr>
                <w:rFonts w:cs="Arial"/>
                <w:i/>
                <w:sz w:val="18"/>
                <w:szCs w:val="18"/>
              </w:rPr>
            </w:pPr>
          </w:p>
          <w:p w14:paraId="0C5AA93C" w14:textId="77777777" w:rsidR="00A604E3" w:rsidRPr="00095386" w:rsidRDefault="00A604E3" w:rsidP="008E04B2">
            <w:pPr>
              <w:spacing w:before="80" w:after="0"/>
              <w:rPr>
                <w:rFonts w:cs="Arial"/>
                <w:i/>
                <w:sz w:val="18"/>
                <w:szCs w:val="18"/>
              </w:rPr>
            </w:pPr>
          </w:p>
        </w:tc>
      </w:tr>
    </w:tbl>
    <w:p w14:paraId="6449208E" w14:textId="77777777" w:rsidR="00A604E3" w:rsidRDefault="00A604E3" w:rsidP="00A604E3">
      <w:pPr>
        <w:spacing w:after="0"/>
      </w:pPr>
      <w:r>
        <w:br w:type="page"/>
      </w:r>
    </w:p>
    <w:tbl>
      <w:tblPr>
        <w:tblStyle w:val="TableGrid"/>
        <w:tblW w:w="5107" w:type="pct"/>
        <w:shd w:val="clear" w:color="auto" w:fill="D9D9D9" w:themeFill="background1" w:themeFillShade="D9"/>
        <w:tblLook w:val="04A0" w:firstRow="1" w:lastRow="0" w:firstColumn="1" w:lastColumn="0" w:noHBand="0" w:noVBand="1"/>
      </w:tblPr>
      <w:tblGrid>
        <w:gridCol w:w="6984"/>
        <w:gridCol w:w="7308"/>
      </w:tblGrid>
      <w:tr w:rsidR="00A604E3" w:rsidRPr="00143EE7" w14:paraId="24B7BEA3" w14:textId="77777777" w:rsidTr="008E04B2">
        <w:trPr>
          <w:trHeight w:val="558"/>
        </w:trPr>
        <w:tc>
          <w:tcPr>
            <w:tcW w:w="92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72D73A" w14:textId="77777777" w:rsidR="00A604E3" w:rsidRPr="004B57D8" w:rsidRDefault="00A604E3" w:rsidP="008E04B2">
            <w:pPr>
              <w:spacing w:before="160" w:after="160"/>
              <w:rPr>
                <w:rFonts w:cs="Arial"/>
                <w:b/>
                <w:sz w:val="28"/>
                <w:szCs w:val="28"/>
              </w:rPr>
            </w:pPr>
            <w:bookmarkStart w:id="206" w:name="_Hlk76652245"/>
            <w:r>
              <w:rPr>
                <w:rFonts w:cs="Arial"/>
                <w:b/>
                <w:iCs/>
                <w:sz w:val="28"/>
                <w:szCs w:val="28"/>
              </w:rPr>
              <w:lastRenderedPageBreak/>
              <w:t xml:space="preserve">IS70 </w:t>
            </w:r>
            <w:r w:rsidRPr="004B57D8">
              <w:rPr>
                <w:rFonts w:cs="Arial"/>
                <w:b/>
                <w:iCs/>
                <w:sz w:val="28"/>
                <w:szCs w:val="28"/>
              </w:rPr>
              <w:t>Case studies:</w:t>
            </w:r>
            <w:r w:rsidRPr="004B57D8">
              <w:rPr>
                <w:rFonts w:cs="Arial"/>
                <w:b/>
                <w:i/>
                <w:sz w:val="28"/>
                <w:szCs w:val="28"/>
              </w:rPr>
              <w:t xml:space="preserve">   Family Participation Program</w:t>
            </w:r>
            <w:bookmarkEnd w:id="206"/>
          </w:p>
        </w:tc>
      </w:tr>
      <w:tr w:rsidR="00A604E3" w:rsidRPr="00143EE7" w14:paraId="3C1E55BC" w14:textId="77777777" w:rsidTr="008E04B2">
        <w:tblPrEx>
          <w:shd w:val="clear" w:color="auto" w:fill="auto"/>
        </w:tblPrEx>
        <w:tc>
          <w:tcPr>
            <w:tcW w:w="9209" w:type="dxa"/>
            <w:gridSpan w:val="2"/>
          </w:tcPr>
          <w:p w14:paraId="381942A4" w14:textId="77777777" w:rsidR="00A604E3" w:rsidRPr="00143EE7" w:rsidRDefault="00A604E3" w:rsidP="008E04B2">
            <w:pPr>
              <w:spacing w:before="160"/>
              <w:rPr>
                <w:rFonts w:cs="Arial"/>
              </w:rPr>
            </w:pPr>
            <w:r w:rsidRPr="00143EE7">
              <w:rPr>
                <w:rFonts w:cs="Arial"/>
                <w:b/>
                <w:bCs/>
                <w:szCs w:val="22"/>
                <w:lang w:eastAsia="ar-SA"/>
              </w:rPr>
              <w:t>Service outlet:</w:t>
            </w:r>
            <w:r w:rsidRPr="00143EE7">
              <w:rPr>
                <w:rFonts w:cs="Arial"/>
                <w:b/>
                <w:bCs/>
                <w:lang w:eastAsia="ar-SA"/>
              </w:rPr>
              <w:t xml:space="preserve"> </w:t>
            </w:r>
          </w:p>
        </w:tc>
      </w:tr>
      <w:tr w:rsidR="00A604E3" w:rsidRPr="00143EE7" w14:paraId="7A67E8E9" w14:textId="77777777" w:rsidTr="008E04B2">
        <w:tblPrEx>
          <w:shd w:val="clear" w:color="auto" w:fill="auto"/>
        </w:tblPrEx>
        <w:tc>
          <w:tcPr>
            <w:tcW w:w="4500" w:type="dxa"/>
          </w:tcPr>
          <w:p w14:paraId="72CBE410" w14:textId="77777777" w:rsidR="00A604E3" w:rsidRPr="00143EE7" w:rsidRDefault="00A604E3" w:rsidP="008E04B2">
            <w:pPr>
              <w:spacing w:before="160"/>
              <w:rPr>
                <w:rFonts w:cs="Arial"/>
              </w:rPr>
            </w:pPr>
            <w:r w:rsidRPr="00143EE7">
              <w:rPr>
                <w:rFonts w:cs="Arial"/>
                <w:b/>
                <w:szCs w:val="22"/>
              </w:rPr>
              <w:t>Service outlet number</w:t>
            </w:r>
            <w:r w:rsidRPr="00143EE7">
              <w:rPr>
                <w:rFonts w:cs="Arial"/>
                <w:szCs w:val="22"/>
              </w:rPr>
              <w:t>:</w:t>
            </w:r>
          </w:p>
        </w:tc>
        <w:tc>
          <w:tcPr>
            <w:tcW w:w="4709" w:type="dxa"/>
          </w:tcPr>
          <w:p w14:paraId="12F920B1" w14:textId="77777777" w:rsidR="00A604E3" w:rsidRPr="00143EE7" w:rsidRDefault="00A604E3" w:rsidP="008E04B2">
            <w:pPr>
              <w:spacing w:before="160"/>
              <w:rPr>
                <w:rFonts w:cs="Arial"/>
              </w:rPr>
            </w:pPr>
            <w:r w:rsidRPr="00143EE7">
              <w:rPr>
                <w:rFonts w:cs="Arial"/>
                <w:b/>
                <w:szCs w:val="22"/>
              </w:rPr>
              <w:t>Reporting period:</w:t>
            </w:r>
            <w:r w:rsidRPr="00143EE7">
              <w:rPr>
                <w:rFonts w:cs="Arial"/>
              </w:rPr>
              <w:t xml:space="preserve">   </w:t>
            </w:r>
          </w:p>
        </w:tc>
      </w:tr>
    </w:tbl>
    <w:p w14:paraId="7F5F1ED6" w14:textId="77777777" w:rsidR="00A604E3" w:rsidRPr="00837917" w:rsidRDefault="00A604E3" w:rsidP="00A604E3">
      <w:pPr>
        <w:spacing w:before="240"/>
        <w:rPr>
          <w:rFonts w:cs="Arial"/>
          <w:color w:val="FF0000"/>
          <w:sz w:val="18"/>
          <w:szCs w:val="18"/>
        </w:rPr>
      </w:pPr>
      <w:r w:rsidRPr="00837917">
        <w:rPr>
          <w:rFonts w:cs="Arial"/>
          <w:color w:val="FF0000"/>
          <w:sz w:val="18"/>
          <w:szCs w:val="18"/>
        </w:rPr>
        <w:t xml:space="preserve">Please delete </w:t>
      </w:r>
      <w:r>
        <w:rPr>
          <w:rFonts w:cs="Arial"/>
          <w:color w:val="FF0000"/>
          <w:sz w:val="18"/>
          <w:szCs w:val="18"/>
        </w:rPr>
        <w:t xml:space="preserve">red text before </w:t>
      </w:r>
      <w:r w:rsidRPr="00837917">
        <w:rPr>
          <w:rFonts w:cs="Arial"/>
          <w:color w:val="FF0000"/>
          <w:sz w:val="18"/>
          <w:szCs w:val="18"/>
        </w:rPr>
        <w:t>submitting final case study.</w:t>
      </w:r>
    </w:p>
    <w:tbl>
      <w:tblPr>
        <w:tblW w:w="509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53"/>
      </w:tblGrid>
      <w:tr w:rsidR="00A604E3" w14:paraId="52C4A62E" w14:textId="77777777" w:rsidTr="008E04B2">
        <w:tc>
          <w:tcPr>
            <w:tcW w:w="5000" w:type="pct"/>
            <w:tcBorders>
              <w:top w:val="single" w:sz="4" w:space="0" w:color="auto"/>
              <w:bottom w:val="single" w:sz="4" w:space="0" w:color="auto"/>
            </w:tcBorders>
          </w:tcPr>
          <w:p w14:paraId="7F2F0308" w14:textId="77777777" w:rsidR="00A604E3" w:rsidRPr="004B57D8" w:rsidRDefault="00A604E3" w:rsidP="00B5123A">
            <w:pPr>
              <w:pStyle w:val="ListParagraph"/>
              <w:numPr>
                <w:ilvl w:val="0"/>
                <w:numId w:val="114"/>
              </w:numPr>
              <w:spacing w:before="60" w:after="120" w:line="200" w:lineRule="atLeast"/>
              <w:ind w:left="321"/>
              <w:rPr>
                <w:rFonts w:ascii="Arial" w:hAnsi="Arial" w:cs="Arial"/>
                <w:b/>
                <w:bCs/>
                <w:color w:val="000000"/>
                <w:szCs w:val="20"/>
              </w:rPr>
            </w:pPr>
            <w:r w:rsidRPr="004B57D8">
              <w:rPr>
                <w:rFonts w:ascii="Arial" w:hAnsi="Arial" w:cs="Arial"/>
                <w:b/>
                <w:bCs/>
                <w:color w:val="000000"/>
                <w:szCs w:val="20"/>
              </w:rPr>
              <w:t>Situation</w:t>
            </w:r>
          </w:p>
          <w:p w14:paraId="49943D85" w14:textId="77777777" w:rsidR="00A604E3" w:rsidRPr="004B57D8" w:rsidRDefault="00A604E3" w:rsidP="008E04B2">
            <w:pPr>
              <w:spacing w:before="60" w:after="120" w:line="200" w:lineRule="atLeast"/>
              <w:rPr>
                <w:rFonts w:cs="Arial"/>
                <w:b/>
                <w:bCs/>
                <w:color w:val="000000"/>
                <w:sz w:val="18"/>
                <w:szCs w:val="18"/>
              </w:rPr>
            </w:pPr>
            <w:r>
              <w:rPr>
                <w:rFonts w:cs="Arial"/>
                <w:b/>
                <w:bCs/>
                <w:color w:val="000000"/>
                <w:sz w:val="18"/>
                <w:szCs w:val="18"/>
              </w:rPr>
              <w:t>How did</w:t>
            </w:r>
            <w:r w:rsidRPr="004B57D8">
              <w:rPr>
                <w:rFonts w:cs="Arial"/>
                <w:b/>
                <w:bCs/>
                <w:color w:val="000000"/>
                <w:sz w:val="18"/>
                <w:szCs w:val="18"/>
              </w:rPr>
              <w:t xml:space="preserve"> the family first come to be involved in the program?</w:t>
            </w:r>
          </w:p>
          <w:p w14:paraId="5708FBA5" w14:textId="77777777" w:rsidR="00A604E3" w:rsidRPr="004B57D8" w:rsidRDefault="00A604E3" w:rsidP="008E04B2">
            <w:pPr>
              <w:spacing w:before="60" w:line="200" w:lineRule="atLeast"/>
              <w:rPr>
                <w:rFonts w:cs="Arial"/>
                <w:color w:val="FF0000"/>
                <w:sz w:val="18"/>
                <w:szCs w:val="18"/>
              </w:rPr>
            </w:pPr>
            <w:r w:rsidRPr="004B57D8">
              <w:rPr>
                <w:rFonts w:cs="Arial"/>
                <w:color w:val="FF0000"/>
                <w:sz w:val="18"/>
                <w:szCs w:val="18"/>
              </w:rPr>
              <w:t>It would be good to include:</w:t>
            </w:r>
          </w:p>
          <w:p w14:paraId="0EAACB1A" w14:textId="77777777" w:rsidR="00A604E3" w:rsidRPr="00837917" w:rsidRDefault="00A604E3" w:rsidP="00B5123A">
            <w:pPr>
              <w:pStyle w:val="ListParagraph"/>
              <w:numPr>
                <w:ilvl w:val="0"/>
                <w:numId w:val="113"/>
              </w:numPr>
              <w:spacing w:after="120" w:line="200" w:lineRule="atLeast"/>
              <w:rPr>
                <w:rFonts w:ascii="Arial" w:hAnsi="Arial" w:cs="Arial"/>
                <w:color w:val="FF0000"/>
                <w:sz w:val="18"/>
                <w:szCs w:val="18"/>
              </w:rPr>
            </w:pPr>
            <w:r w:rsidRPr="00837917">
              <w:rPr>
                <w:rFonts w:ascii="Arial" w:hAnsi="Arial" w:cs="Arial"/>
                <w:color w:val="FF0000"/>
                <w:sz w:val="18"/>
                <w:szCs w:val="18"/>
              </w:rPr>
              <w:t xml:space="preserve">de-identified </w:t>
            </w:r>
            <w:r>
              <w:rPr>
                <w:rFonts w:ascii="Arial" w:hAnsi="Arial" w:cs="Arial"/>
                <w:color w:val="FF0000"/>
                <w:sz w:val="18"/>
                <w:szCs w:val="18"/>
              </w:rPr>
              <w:t xml:space="preserve">family </w:t>
            </w:r>
            <w:r w:rsidRPr="00837917">
              <w:rPr>
                <w:rFonts w:ascii="Arial" w:hAnsi="Arial" w:cs="Arial"/>
                <w:color w:val="FF0000"/>
                <w:sz w:val="18"/>
                <w:szCs w:val="18"/>
              </w:rPr>
              <w:sym w:font="Wingdings" w:char="F0E0"/>
            </w:r>
            <w:r w:rsidRPr="00837917">
              <w:rPr>
                <w:rFonts w:ascii="Arial" w:hAnsi="Arial" w:cs="Arial"/>
                <w:color w:val="FF0000"/>
                <w:sz w:val="18"/>
                <w:szCs w:val="18"/>
              </w:rPr>
              <w:t xml:space="preserve"> use family pronouns (where appropriate): child/ren; Mum; Dad, parent/s; Aunt/s; Uncle/s; Grandparent/s; Guardian; Carer etc.</w:t>
            </w:r>
          </w:p>
          <w:p w14:paraId="493E55F9" w14:textId="2915F2AD" w:rsidR="00A604E3" w:rsidRPr="00837917" w:rsidRDefault="00A604E3" w:rsidP="00B5123A">
            <w:pPr>
              <w:pStyle w:val="ListParagraph"/>
              <w:numPr>
                <w:ilvl w:val="0"/>
                <w:numId w:val="113"/>
              </w:numPr>
              <w:spacing w:after="120" w:line="200" w:lineRule="atLeast"/>
              <w:rPr>
                <w:rFonts w:ascii="Arial" w:hAnsi="Arial" w:cs="Arial"/>
                <w:color w:val="FF0000"/>
                <w:sz w:val="18"/>
                <w:szCs w:val="18"/>
              </w:rPr>
            </w:pPr>
            <w:r>
              <w:rPr>
                <w:rFonts w:ascii="Arial" w:hAnsi="Arial" w:cs="Arial"/>
                <w:color w:val="FF0000"/>
                <w:sz w:val="18"/>
                <w:szCs w:val="18"/>
              </w:rPr>
              <w:t xml:space="preserve">acronyms can ca used </w:t>
            </w:r>
            <w:r w:rsidR="003A7479">
              <w:rPr>
                <w:rFonts w:ascii="Arial" w:hAnsi="Arial" w:cs="Arial"/>
                <w:color w:val="FF0000"/>
                <w:sz w:val="18"/>
                <w:szCs w:val="18"/>
              </w:rPr>
              <w:t>e.g.</w:t>
            </w:r>
            <w:r>
              <w:rPr>
                <w:rFonts w:ascii="Arial" w:hAnsi="Arial" w:cs="Arial"/>
                <w:color w:val="FF0000"/>
                <w:sz w:val="18"/>
                <w:szCs w:val="18"/>
              </w:rPr>
              <w:t xml:space="preserve"> </w:t>
            </w:r>
            <w:r w:rsidRPr="00837917">
              <w:rPr>
                <w:rFonts w:ascii="Arial" w:hAnsi="Arial" w:cs="Arial"/>
                <w:color w:val="FF0000"/>
                <w:sz w:val="18"/>
                <w:szCs w:val="18"/>
              </w:rPr>
              <w:t>Child Safety = CS; Child Safety Service Centre = CSSC; young person = YP</w:t>
            </w:r>
          </w:p>
          <w:p w14:paraId="77750DC4" w14:textId="77777777" w:rsidR="00A604E3" w:rsidRPr="00837917" w:rsidRDefault="00A604E3" w:rsidP="00B5123A">
            <w:pPr>
              <w:pStyle w:val="ListParagraph"/>
              <w:numPr>
                <w:ilvl w:val="0"/>
                <w:numId w:val="113"/>
              </w:numPr>
              <w:spacing w:before="60" w:after="120" w:line="200" w:lineRule="atLeast"/>
              <w:rPr>
                <w:rFonts w:ascii="Arial" w:hAnsi="Arial" w:cs="Arial"/>
                <w:color w:val="FF0000"/>
                <w:sz w:val="18"/>
                <w:szCs w:val="18"/>
              </w:rPr>
            </w:pPr>
            <w:r w:rsidRPr="00837917">
              <w:rPr>
                <w:rFonts w:ascii="Arial" w:hAnsi="Arial" w:cs="Arial"/>
                <w:color w:val="FF0000"/>
                <w:sz w:val="18"/>
                <w:szCs w:val="18"/>
              </w:rPr>
              <w:t xml:space="preserve">include CS </w:t>
            </w:r>
            <w:r>
              <w:rPr>
                <w:rFonts w:ascii="Arial" w:hAnsi="Arial" w:cs="Arial"/>
                <w:color w:val="FF0000"/>
                <w:sz w:val="18"/>
                <w:szCs w:val="18"/>
              </w:rPr>
              <w:t>worries for the family</w:t>
            </w:r>
            <w:r w:rsidRPr="00837917">
              <w:rPr>
                <w:rFonts w:ascii="Arial" w:hAnsi="Arial" w:cs="Arial"/>
                <w:color w:val="FF0000"/>
                <w:sz w:val="18"/>
                <w:szCs w:val="18"/>
              </w:rPr>
              <w:t xml:space="preserve"> – impacts of </w:t>
            </w:r>
            <w:r>
              <w:rPr>
                <w:rFonts w:ascii="Arial" w:hAnsi="Arial" w:cs="Arial"/>
                <w:color w:val="FF0000"/>
                <w:sz w:val="18"/>
                <w:szCs w:val="18"/>
              </w:rPr>
              <w:t xml:space="preserve">parental </w:t>
            </w:r>
            <w:r w:rsidRPr="00837917">
              <w:rPr>
                <w:rFonts w:ascii="Arial" w:hAnsi="Arial" w:cs="Arial"/>
                <w:color w:val="FF0000"/>
                <w:sz w:val="18"/>
                <w:szCs w:val="18"/>
              </w:rPr>
              <w:t>behaviours on child/ren</w:t>
            </w:r>
          </w:p>
          <w:p w14:paraId="609E1003" w14:textId="77777777" w:rsidR="00A604E3" w:rsidRPr="00837917" w:rsidRDefault="00A604E3" w:rsidP="00B5123A">
            <w:pPr>
              <w:pStyle w:val="ListParagraph"/>
              <w:numPr>
                <w:ilvl w:val="0"/>
                <w:numId w:val="113"/>
              </w:numPr>
              <w:spacing w:before="60" w:after="120" w:line="200" w:lineRule="atLeast"/>
              <w:rPr>
                <w:rFonts w:ascii="Arial" w:hAnsi="Arial" w:cs="Arial"/>
                <w:color w:val="FF0000"/>
                <w:sz w:val="18"/>
                <w:szCs w:val="18"/>
              </w:rPr>
            </w:pPr>
            <w:r w:rsidRPr="00837917">
              <w:rPr>
                <w:rFonts w:ascii="Arial" w:hAnsi="Arial" w:cs="Arial"/>
                <w:color w:val="FF0000"/>
                <w:sz w:val="18"/>
                <w:szCs w:val="18"/>
              </w:rPr>
              <w:t>include stage of referral, i.e. Notification</w:t>
            </w:r>
            <w:r w:rsidRPr="00837917">
              <w:rPr>
                <w:rFonts w:ascii="Arial" w:hAnsi="Arial" w:cs="Arial"/>
                <w:color w:val="FF0000"/>
                <w:sz w:val="18"/>
                <w:szCs w:val="18"/>
              </w:rPr>
              <w:sym w:font="Wingdings" w:char="F0E0"/>
            </w:r>
            <w:r w:rsidRPr="00837917">
              <w:rPr>
                <w:rFonts w:ascii="Arial" w:hAnsi="Arial" w:cs="Arial"/>
                <w:color w:val="FF0000"/>
                <w:sz w:val="18"/>
                <w:szCs w:val="18"/>
              </w:rPr>
              <w:t xml:space="preserve"> investigation and assessment (IA) etc.</w:t>
            </w:r>
          </w:p>
          <w:p w14:paraId="2AD92E04" w14:textId="77777777" w:rsidR="00A604E3" w:rsidRPr="00F3781A" w:rsidRDefault="00A604E3" w:rsidP="008E04B2">
            <w:pPr>
              <w:spacing w:before="60" w:after="120" w:line="200" w:lineRule="atLeast"/>
              <w:rPr>
                <w:rFonts w:cs="Arial"/>
                <w:color w:val="000000"/>
                <w:szCs w:val="20"/>
              </w:rPr>
            </w:pPr>
          </w:p>
          <w:p w14:paraId="68C70AA5" w14:textId="77777777" w:rsidR="00A604E3" w:rsidRDefault="00A604E3" w:rsidP="008E04B2">
            <w:pPr>
              <w:spacing w:before="60" w:after="120" w:line="200" w:lineRule="atLeast"/>
              <w:rPr>
                <w:rFonts w:cs="Arial"/>
                <w:b/>
                <w:bCs/>
                <w:color w:val="000000"/>
                <w:szCs w:val="20"/>
              </w:rPr>
            </w:pPr>
            <w:r w:rsidRPr="00143EE7">
              <w:rPr>
                <w:rFonts w:cs="Arial"/>
                <w:b/>
                <w:bCs/>
                <w:color w:val="000000"/>
                <w:szCs w:val="20"/>
              </w:rPr>
              <w:t>2. Child and family voices are heard</w:t>
            </w:r>
          </w:p>
          <w:p w14:paraId="36F048D0" w14:textId="77777777" w:rsidR="00A604E3" w:rsidRPr="004B57D8" w:rsidRDefault="00A604E3" w:rsidP="008E04B2">
            <w:pPr>
              <w:spacing w:before="60" w:after="120" w:line="200" w:lineRule="atLeast"/>
              <w:rPr>
                <w:rFonts w:cs="Arial"/>
                <w:b/>
                <w:bCs/>
                <w:color w:val="000000"/>
                <w:sz w:val="18"/>
                <w:szCs w:val="18"/>
              </w:rPr>
            </w:pPr>
            <w:r>
              <w:rPr>
                <w:rFonts w:cs="Arial"/>
                <w:b/>
                <w:bCs/>
                <w:color w:val="000000"/>
                <w:sz w:val="18"/>
                <w:szCs w:val="18"/>
              </w:rPr>
              <w:t xml:space="preserve">How did </w:t>
            </w:r>
            <w:r w:rsidRPr="004B57D8">
              <w:rPr>
                <w:rFonts w:cs="Arial"/>
                <w:b/>
                <w:bCs/>
                <w:color w:val="000000"/>
                <w:sz w:val="18"/>
                <w:szCs w:val="18"/>
              </w:rPr>
              <w:t>you</w:t>
            </w:r>
            <w:r>
              <w:rPr>
                <w:rFonts w:cs="Arial"/>
                <w:b/>
                <w:bCs/>
                <w:color w:val="000000"/>
                <w:sz w:val="18"/>
                <w:szCs w:val="18"/>
              </w:rPr>
              <w:t>r service</w:t>
            </w:r>
            <w:r w:rsidRPr="004B57D8">
              <w:rPr>
                <w:rFonts w:cs="Arial"/>
                <w:b/>
                <w:bCs/>
                <w:color w:val="000000"/>
                <w:sz w:val="18"/>
                <w:szCs w:val="18"/>
              </w:rPr>
              <w:t xml:space="preserve"> engaged</w:t>
            </w:r>
            <w:r>
              <w:rPr>
                <w:rFonts w:cs="Arial"/>
                <w:b/>
                <w:bCs/>
                <w:color w:val="000000"/>
                <w:sz w:val="18"/>
                <w:szCs w:val="18"/>
              </w:rPr>
              <w:t xml:space="preserve"> the</w:t>
            </w:r>
            <w:r w:rsidRPr="004B57D8">
              <w:rPr>
                <w:rFonts w:cs="Arial"/>
                <w:b/>
                <w:bCs/>
                <w:color w:val="000000"/>
                <w:sz w:val="18"/>
                <w:szCs w:val="18"/>
              </w:rPr>
              <w:t xml:space="preserve"> famil</w:t>
            </w:r>
            <w:r>
              <w:rPr>
                <w:rFonts w:cs="Arial"/>
                <w:b/>
                <w:bCs/>
                <w:color w:val="000000"/>
                <w:sz w:val="18"/>
                <w:szCs w:val="18"/>
              </w:rPr>
              <w:t>y</w:t>
            </w:r>
            <w:r w:rsidRPr="004B57D8">
              <w:rPr>
                <w:rFonts w:cs="Arial"/>
                <w:b/>
                <w:bCs/>
                <w:color w:val="000000"/>
                <w:sz w:val="18"/>
                <w:szCs w:val="18"/>
              </w:rPr>
              <w:t xml:space="preserve"> and children </w:t>
            </w:r>
            <w:r>
              <w:rPr>
                <w:rFonts w:cs="Arial"/>
                <w:b/>
                <w:bCs/>
                <w:color w:val="000000"/>
                <w:sz w:val="18"/>
                <w:szCs w:val="18"/>
              </w:rPr>
              <w:t>to</w:t>
            </w:r>
            <w:r w:rsidRPr="004B57D8">
              <w:rPr>
                <w:rFonts w:cs="Arial"/>
                <w:b/>
                <w:bCs/>
                <w:color w:val="000000"/>
                <w:sz w:val="18"/>
                <w:szCs w:val="18"/>
              </w:rPr>
              <w:t xml:space="preserve"> ensure their voices were heard?</w:t>
            </w:r>
          </w:p>
          <w:p w14:paraId="3B262A7B" w14:textId="77777777" w:rsidR="00A604E3" w:rsidRPr="004B57D8" w:rsidRDefault="00A604E3" w:rsidP="008E04B2">
            <w:pPr>
              <w:spacing w:before="60" w:line="200" w:lineRule="atLeast"/>
              <w:rPr>
                <w:rFonts w:cs="Arial"/>
                <w:color w:val="FF0000"/>
                <w:sz w:val="18"/>
                <w:szCs w:val="18"/>
              </w:rPr>
            </w:pPr>
            <w:r w:rsidRPr="004B57D8">
              <w:rPr>
                <w:rFonts w:cs="Arial"/>
                <w:color w:val="FF0000"/>
                <w:sz w:val="18"/>
                <w:szCs w:val="18"/>
              </w:rPr>
              <w:t>It would be good to include</w:t>
            </w:r>
            <w:r>
              <w:rPr>
                <w:rFonts w:cs="Arial"/>
                <w:color w:val="FF0000"/>
                <w:sz w:val="18"/>
                <w:szCs w:val="18"/>
              </w:rPr>
              <w:t>:</w:t>
            </w:r>
          </w:p>
          <w:p w14:paraId="42387F22" w14:textId="77777777" w:rsidR="00A604E3" w:rsidRPr="00F2529F" w:rsidRDefault="00A604E3" w:rsidP="00B5123A">
            <w:pPr>
              <w:pStyle w:val="ListParagraph"/>
              <w:numPr>
                <w:ilvl w:val="0"/>
                <w:numId w:val="113"/>
              </w:numPr>
              <w:spacing w:after="0" w:line="200" w:lineRule="atLeast"/>
              <w:rPr>
                <w:rFonts w:ascii="Arial" w:hAnsi="Arial" w:cs="Arial"/>
                <w:color w:val="FF0000"/>
                <w:sz w:val="18"/>
                <w:szCs w:val="18"/>
              </w:rPr>
            </w:pPr>
            <w:r w:rsidRPr="001D4327">
              <w:rPr>
                <w:rFonts w:ascii="Arial" w:hAnsi="Arial" w:cs="Arial"/>
                <w:color w:val="FF0000"/>
                <w:sz w:val="18"/>
                <w:szCs w:val="18"/>
              </w:rPr>
              <w:t xml:space="preserve">what steps </w:t>
            </w:r>
            <w:r w:rsidRPr="00F2529F">
              <w:rPr>
                <w:rFonts w:ascii="Arial" w:hAnsi="Arial" w:cs="Arial"/>
                <w:color w:val="FF0000"/>
                <w:sz w:val="18"/>
                <w:szCs w:val="18"/>
              </w:rPr>
              <w:t>you took to ensure individual/collective voices were captured?</w:t>
            </w:r>
          </w:p>
          <w:p w14:paraId="0C721C03" w14:textId="77777777" w:rsidR="00A604E3" w:rsidRPr="00F2529F" w:rsidRDefault="00A604E3" w:rsidP="00B5123A">
            <w:pPr>
              <w:pStyle w:val="ListParagraph"/>
              <w:numPr>
                <w:ilvl w:val="0"/>
                <w:numId w:val="113"/>
              </w:numPr>
              <w:spacing w:before="60" w:after="120" w:line="200" w:lineRule="atLeast"/>
              <w:rPr>
                <w:rFonts w:ascii="Arial" w:hAnsi="Arial" w:cs="Arial"/>
                <w:color w:val="FF0000"/>
                <w:sz w:val="18"/>
                <w:szCs w:val="18"/>
              </w:rPr>
            </w:pPr>
            <w:r w:rsidRPr="00F2529F">
              <w:rPr>
                <w:rFonts w:ascii="Arial" w:hAnsi="Arial" w:cs="Arial"/>
                <w:color w:val="FF0000"/>
                <w:sz w:val="18"/>
                <w:szCs w:val="18"/>
              </w:rPr>
              <w:t>if there was engagement with wider family and/or independent person (IP)</w:t>
            </w:r>
          </w:p>
          <w:p w14:paraId="10A95EB5" w14:textId="77777777" w:rsidR="00A604E3" w:rsidRPr="00F3781A" w:rsidRDefault="00A604E3" w:rsidP="00B5123A">
            <w:pPr>
              <w:pStyle w:val="ListParagraph"/>
              <w:numPr>
                <w:ilvl w:val="0"/>
                <w:numId w:val="113"/>
              </w:numPr>
              <w:spacing w:before="60" w:after="120" w:line="200" w:lineRule="atLeast"/>
              <w:rPr>
                <w:rFonts w:ascii="Arial" w:hAnsi="Arial" w:cs="Arial"/>
                <w:color w:val="FF0000"/>
                <w:szCs w:val="20"/>
              </w:rPr>
            </w:pPr>
            <w:r w:rsidRPr="00F3781A">
              <w:rPr>
                <w:rFonts w:ascii="Arial" w:hAnsi="Arial" w:cs="Arial"/>
                <w:color w:val="FF0000"/>
                <w:szCs w:val="20"/>
              </w:rPr>
              <w:t>if the parents were originally disengaged with CS what strategies did you use to engage them?</w:t>
            </w:r>
          </w:p>
          <w:p w14:paraId="4CA30165" w14:textId="77777777" w:rsidR="00A604E3" w:rsidRPr="008751A1" w:rsidRDefault="00A604E3" w:rsidP="008E04B2">
            <w:pPr>
              <w:spacing w:before="60" w:after="120" w:line="200" w:lineRule="atLeast"/>
              <w:rPr>
                <w:rFonts w:cs="Arial"/>
                <w:color w:val="000000"/>
                <w:szCs w:val="20"/>
              </w:rPr>
            </w:pPr>
          </w:p>
          <w:p w14:paraId="24797003" w14:textId="77777777" w:rsidR="00A604E3" w:rsidRPr="00143EE7" w:rsidRDefault="00A604E3" w:rsidP="008E04B2">
            <w:pPr>
              <w:spacing w:before="60" w:after="120" w:line="200" w:lineRule="atLeast"/>
              <w:rPr>
                <w:rFonts w:cs="Arial"/>
                <w:b/>
                <w:bCs/>
                <w:color w:val="000000"/>
                <w:szCs w:val="20"/>
              </w:rPr>
            </w:pPr>
            <w:r w:rsidRPr="00143EE7">
              <w:rPr>
                <w:rFonts w:cs="Arial"/>
                <w:b/>
                <w:bCs/>
                <w:szCs w:val="20"/>
              </w:rPr>
              <w:t xml:space="preserve">3. ATSIFLDM process led to </w:t>
            </w:r>
            <w:r>
              <w:rPr>
                <w:rFonts w:cs="Arial"/>
                <w:b/>
                <w:bCs/>
                <w:szCs w:val="20"/>
              </w:rPr>
              <w:t xml:space="preserve">the development of a </w:t>
            </w:r>
            <w:r w:rsidRPr="00143EE7">
              <w:rPr>
                <w:rFonts w:cs="Arial"/>
                <w:b/>
                <w:bCs/>
                <w:szCs w:val="20"/>
              </w:rPr>
              <w:t>plan reflecting the wants/needs of the child</w:t>
            </w:r>
            <w:r>
              <w:rPr>
                <w:rFonts w:cs="Arial"/>
                <w:b/>
                <w:bCs/>
                <w:szCs w:val="20"/>
              </w:rPr>
              <w:t>/ren</w:t>
            </w:r>
            <w:r w:rsidRPr="00143EE7">
              <w:rPr>
                <w:rFonts w:cs="Arial"/>
                <w:b/>
                <w:bCs/>
                <w:szCs w:val="20"/>
              </w:rPr>
              <w:t xml:space="preserve"> and family</w:t>
            </w:r>
          </w:p>
          <w:p w14:paraId="61CAE147" w14:textId="77777777" w:rsidR="00A604E3" w:rsidRPr="004B57D8" w:rsidRDefault="00A604E3" w:rsidP="008E04B2">
            <w:pPr>
              <w:spacing w:before="60" w:after="120" w:line="200" w:lineRule="atLeast"/>
              <w:rPr>
                <w:rFonts w:cs="Arial"/>
                <w:b/>
                <w:bCs/>
                <w:sz w:val="18"/>
                <w:szCs w:val="18"/>
              </w:rPr>
            </w:pPr>
            <w:r w:rsidRPr="004B57D8">
              <w:rPr>
                <w:rFonts w:cs="Arial"/>
                <w:b/>
                <w:bCs/>
                <w:sz w:val="18"/>
                <w:szCs w:val="18"/>
              </w:rPr>
              <w:t>From your point of view, describe the most significant way the ATSIFLDM process led to improved participation for children and families?</w:t>
            </w:r>
          </w:p>
          <w:p w14:paraId="3F3157DB" w14:textId="77777777" w:rsidR="00A604E3" w:rsidRPr="004B57D8" w:rsidRDefault="00A604E3" w:rsidP="008E04B2">
            <w:pPr>
              <w:spacing w:before="60" w:line="200" w:lineRule="atLeast"/>
              <w:rPr>
                <w:rFonts w:asciiTheme="minorHAnsi" w:hAnsiTheme="minorHAnsi" w:cstheme="minorHAnsi"/>
                <w:color w:val="FF0000"/>
                <w:sz w:val="18"/>
                <w:szCs w:val="18"/>
              </w:rPr>
            </w:pPr>
            <w:r w:rsidRPr="004B57D8">
              <w:rPr>
                <w:rFonts w:cs="Arial"/>
                <w:color w:val="FF0000"/>
                <w:sz w:val="18"/>
                <w:szCs w:val="18"/>
              </w:rPr>
              <w:t>You might want to include</w:t>
            </w:r>
            <w:r w:rsidRPr="004B57D8">
              <w:rPr>
                <w:rFonts w:asciiTheme="minorHAnsi" w:hAnsiTheme="minorHAnsi" w:cstheme="minorHAnsi"/>
                <w:color w:val="FF0000"/>
                <w:sz w:val="18"/>
                <w:szCs w:val="18"/>
              </w:rPr>
              <w:t>:</w:t>
            </w:r>
          </w:p>
          <w:p w14:paraId="63043816" w14:textId="77777777" w:rsidR="00A604E3" w:rsidRPr="00837917" w:rsidRDefault="00A604E3" w:rsidP="00B5123A">
            <w:pPr>
              <w:pStyle w:val="ListParagraph"/>
              <w:numPr>
                <w:ilvl w:val="0"/>
                <w:numId w:val="113"/>
              </w:numPr>
              <w:spacing w:after="0" w:line="200" w:lineRule="atLeast"/>
              <w:rPr>
                <w:rFonts w:ascii="Arial" w:hAnsi="Arial" w:cs="Arial"/>
                <w:color w:val="FF0000"/>
                <w:sz w:val="18"/>
                <w:szCs w:val="18"/>
              </w:rPr>
            </w:pPr>
            <w:r w:rsidRPr="00837917">
              <w:rPr>
                <w:rFonts w:ascii="Arial" w:hAnsi="Arial" w:cs="Arial"/>
                <w:color w:val="FF0000"/>
                <w:sz w:val="18"/>
                <w:szCs w:val="18"/>
              </w:rPr>
              <w:t>were the</w:t>
            </w:r>
            <w:r>
              <w:rPr>
                <w:rFonts w:ascii="Arial" w:hAnsi="Arial" w:cs="Arial"/>
                <w:color w:val="FF0000"/>
                <w:sz w:val="18"/>
                <w:szCs w:val="18"/>
              </w:rPr>
              <w:t xml:space="preserve"> CS worries </w:t>
            </w:r>
            <w:r w:rsidRPr="00837917">
              <w:rPr>
                <w:rFonts w:ascii="Arial" w:hAnsi="Arial" w:cs="Arial"/>
                <w:color w:val="FF0000"/>
                <w:sz w:val="18"/>
                <w:szCs w:val="18"/>
              </w:rPr>
              <w:t>addressed and the child and family wants/needs captured?</w:t>
            </w:r>
          </w:p>
          <w:p w14:paraId="33E8816E" w14:textId="77777777" w:rsidR="00A604E3" w:rsidRPr="00837917" w:rsidRDefault="00A604E3" w:rsidP="00B5123A">
            <w:pPr>
              <w:pStyle w:val="ListParagraph"/>
              <w:numPr>
                <w:ilvl w:val="0"/>
                <w:numId w:val="113"/>
              </w:numPr>
              <w:spacing w:before="60" w:after="120" w:line="200" w:lineRule="atLeast"/>
              <w:rPr>
                <w:rFonts w:ascii="Arial" w:hAnsi="Arial" w:cs="Arial"/>
                <w:color w:val="FF0000"/>
                <w:sz w:val="18"/>
                <w:szCs w:val="18"/>
              </w:rPr>
            </w:pPr>
            <w:r w:rsidRPr="00837917">
              <w:rPr>
                <w:rFonts w:ascii="Arial" w:hAnsi="Arial" w:cs="Arial"/>
                <w:color w:val="FF0000"/>
                <w:sz w:val="18"/>
                <w:szCs w:val="18"/>
              </w:rPr>
              <w:t xml:space="preserve">did CS approve the family-designed plan, or did it need more work? </w:t>
            </w:r>
            <w:r>
              <w:rPr>
                <w:rFonts w:ascii="Arial" w:hAnsi="Arial" w:cs="Arial"/>
                <w:color w:val="FF0000"/>
                <w:sz w:val="18"/>
                <w:szCs w:val="18"/>
              </w:rPr>
              <w:t>(is this necessary, do CS need to approve and/or endorse a family plan)</w:t>
            </w:r>
          </w:p>
          <w:p w14:paraId="79BA1FD7" w14:textId="77777777" w:rsidR="00A604E3" w:rsidRPr="00837917" w:rsidRDefault="00A604E3" w:rsidP="00B5123A">
            <w:pPr>
              <w:pStyle w:val="ListParagraph"/>
              <w:numPr>
                <w:ilvl w:val="0"/>
                <w:numId w:val="113"/>
              </w:numPr>
              <w:spacing w:before="60" w:after="120" w:line="200" w:lineRule="atLeast"/>
              <w:rPr>
                <w:rFonts w:ascii="Arial" w:hAnsi="Arial" w:cs="Arial"/>
                <w:color w:val="FF0000"/>
                <w:sz w:val="18"/>
                <w:szCs w:val="18"/>
              </w:rPr>
            </w:pPr>
            <w:r w:rsidRPr="00837917">
              <w:rPr>
                <w:rFonts w:ascii="Arial" w:hAnsi="Arial" w:cs="Arial"/>
                <w:color w:val="FF0000"/>
                <w:sz w:val="18"/>
                <w:szCs w:val="18"/>
              </w:rPr>
              <w:t xml:space="preserve">were the family referred </w:t>
            </w:r>
            <w:r>
              <w:rPr>
                <w:rFonts w:ascii="Arial" w:hAnsi="Arial" w:cs="Arial"/>
                <w:color w:val="FF0000"/>
                <w:sz w:val="18"/>
                <w:szCs w:val="18"/>
              </w:rPr>
              <w:t>to other</w:t>
            </w:r>
            <w:r w:rsidRPr="00837917">
              <w:rPr>
                <w:rFonts w:ascii="Arial" w:hAnsi="Arial" w:cs="Arial"/>
                <w:color w:val="FF0000"/>
                <w:sz w:val="18"/>
                <w:szCs w:val="18"/>
              </w:rPr>
              <w:t xml:space="preserve"> services based on their plan?</w:t>
            </w:r>
          </w:p>
          <w:p w14:paraId="746474DC" w14:textId="77777777" w:rsidR="00A604E3" w:rsidRDefault="00A604E3" w:rsidP="008E04B2">
            <w:pPr>
              <w:spacing w:before="60" w:after="120" w:line="200" w:lineRule="atLeast"/>
              <w:rPr>
                <w:rFonts w:cs="Arial"/>
                <w:color w:val="000000"/>
                <w:szCs w:val="20"/>
              </w:rPr>
            </w:pPr>
          </w:p>
          <w:p w14:paraId="4CE42291" w14:textId="77777777" w:rsidR="00A604E3" w:rsidRPr="00143EE7" w:rsidRDefault="00A604E3" w:rsidP="008E04B2">
            <w:pPr>
              <w:spacing w:before="60" w:after="120" w:line="200" w:lineRule="atLeast"/>
              <w:rPr>
                <w:rFonts w:cs="Arial"/>
                <w:b/>
                <w:bCs/>
                <w:color w:val="000000"/>
                <w:szCs w:val="20"/>
              </w:rPr>
            </w:pPr>
            <w:r w:rsidRPr="00143EE7">
              <w:rPr>
                <w:rFonts w:cs="Arial"/>
                <w:b/>
                <w:bCs/>
                <w:color w:val="000000"/>
                <w:szCs w:val="20"/>
              </w:rPr>
              <w:t>4. Family satisfaction with the process</w:t>
            </w:r>
          </w:p>
          <w:p w14:paraId="670EFE3F" w14:textId="77777777" w:rsidR="00A604E3" w:rsidRPr="004B57D8" w:rsidRDefault="00A604E3" w:rsidP="008E04B2">
            <w:pPr>
              <w:spacing w:before="60" w:after="120" w:line="200" w:lineRule="atLeast"/>
              <w:rPr>
                <w:rFonts w:cs="Arial"/>
                <w:b/>
                <w:bCs/>
                <w:color w:val="000000"/>
                <w:sz w:val="18"/>
                <w:szCs w:val="18"/>
              </w:rPr>
            </w:pPr>
            <w:r>
              <w:rPr>
                <w:rFonts w:cs="Arial"/>
                <w:b/>
                <w:bCs/>
                <w:color w:val="000000"/>
                <w:sz w:val="18"/>
                <w:szCs w:val="18"/>
              </w:rPr>
              <w:t>Did the family express how their experience with the process was?</w:t>
            </w:r>
          </w:p>
          <w:p w14:paraId="453CB477" w14:textId="3A8731C4" w:rsidR="00A604E3" w:rsidRPr="004B57D8" w:rsidRDefault="00A604E3" w:rsidP="008E04B2">
            <w:pPr>
              <w:spacing w:before="60" w:after="120" w:line="200" w:lineRule="atLeast"/>
              <w:rPr>
                <w:rFonts w:cs="Arial"/>
                <w:b/>
                <w:bCs/>
                <w:color w:val="000000"/>
                <w:sz w:val="18"/>
                <w:szCs w:val="18"/>
              </w:rPr>
            </w:pPr>
            <w:r>
              <w:rPr>
                <w:rFonts w:cs="Arial"/>
                <w:b/>
                <w:bCs/>
                <w:color w:val="000000"/>
                <w:sz w:val="18"/>
                <w:szCs w:val="18"/>
              </w:rPr>
              <w:t>I</w:t>
            </w:r>
            <w:r w:rsidRPr="004B57D8">
              <w:rPr>
                <w:rFonts w:cs="Arial"/>
                <w:b/>
                <w:bCs/>
                <w:color w:val="000000"/>
                <w:sz w:val="18"/>
                <w:szCs w:val="18"/>
              </w:rPr>
              <w:t>n your opinion</w:t>
            </w:r>
            <w:r>
              <w:rPr>
                <w:rFonts w:cs="Arial"/>
                <w:b/>
                <w:bCs/>
                <w:color w:val="000000"/>
                <w:sz w:val="18"/>
                <w:szCs w:val="18"/>
              </w:rPr>
              <w:t>, w</w:t>
            </w:r>
            <w:r w:rsidRPr="004B57D8">
              <w:rPr>
                <w:rFonts w:cs="Arial"/>
                <w:b/>
                <w:bCs/>
                <w:color w:val="000000"/>
                <w:sz w:val="18"/>
                <w:szCs w:val="18"/>
              </w:rPr>
              <w:t>hat were the most important factors</w:t>
            </w:r>
            <w:r w:rsidR="003A7479">
              <w:rPr>
                <w:rFonts w:cs="Arial"/>
                <w:b/>
                <w:bCs/>
                <w:color w:val="000000"/>
                <w:sz w:val="18"/>
                <w:szCs w:val="18"/>
              </w:rPr>
              <w:t xml:space="preserve"> </w:t>
            </w:r>
            <w:r w:rsidRPr="004B57D8">
              <w:rPr>
                <w:rFonts w:cs="Arial"/>
                <w:b/>
                <w:bCs/>
                <w:color w:val="000000"/>
                <w:sz w:val="18"/>
                <w:szCs w:val="18"/>
              </w:rPr>
              <w:t xml:space="preserve">that led to this </w:t>
            </w:r>
            <w:r>
              <w:rPr>
                <w:rFonts w:cs="Arial"/>
                <w:b/>
                <w:bCs/>
                <w:color w:val="000000"/>
                <w:sz w:val="18"/>
                <w:szCs w:val="18"/>
              </w:rPr>
              <w:t>satisfaction/dissatisfaction</w:t>
            </w:r>
            <w:r w:rsidRPr="004B57D8">
              <w:rPr>
                <w:rFonts w:cs="Arial"/>
                <w:b/>
                <w:bCs/>
                <w:color w:val="000000"/>
                <w:sz w:val="18"/>
                <w:szCs w:val="18"/>
              </w:rPr>
              <w:t>?</w:t>
            </w:r>
          </w:p>
          <w:p w14:paraId="44E4238E" w14:textId="77777777" w:rsidR="00A604E3" w:rsidRDefault="00A604E3" w:rsidP="00B5123A">
            <w:pPr>
              <w:pStyle w:val="ListParagraph"/>
              <w:numPr>
                <w:ilvl w:val="0"/>
                <w:numId w:val="113"/>
              </w:numPr>
              <w:spacing w:before="60" w:after="120" w:line="200" w:lineRule="atLeast"/>
              <w:rPr>
                <w:rFonts w:ascii="Arial" w:hAnsi="Arial" w:cs="Arial"/>
                <w:color w:val="FF0000"/>
                <w:sz w:val="18"/>
                <w:szCs w:val="18"/>
              </w:rPr>
            </w:pPr>
            <w:r>
              <w:rPr>
                <w:rFonts w:ascii="Arial" w:hAnsi="Arial" w:cs="Arial"/>
                <w:color w:val="FF0000"/>
                <w:sz w:val="18"/>
                <w:szCs w:val="18"/>
              </w:rPr>
              <w:t>f</w:t>
            </w:r>
            <w:r w:rsidRPr="00837917">
              <w:rPr>
                <w:rFonts w:ascii="Arial" w:hAnsi="Arial" w:cs="Arial"/>
                <w:color w:val="FF0000"/>
                <w:sz w:val="18"/>
                <w:szCs w:val="18"/>
              </w:rPr>
              <w:t xml:space="preserve">eedback through service </w:t>
            </w:r>
            <w:r>
              <w:rPr>
                <w:rFonts w:ascii="Arial" w:hAnsi="Arial" w:cs="Arial"/>
                <w:color w:val="FF0000"/>
                <w:sz w:val="18"/>
                <w:szCs w:val="18"/>
              </w:rPr>
              <w:t xml:space="preserve">provider </w:t>
            </w:r>
            <w:r w:rsidRPr="00837917">
              <w:rPr>
                <w:rFonts w:ascii="Arial" w:hAnsi="Arial" w:cs="Arial"/>
                <w:color w:val="FF0000"/>
                <w:sz w:val="18"/>
                <w:szCs w:val="18"/>
              </w:rPr>
              <w:t>forms</w:t>
            </w:r>
          </w:p>
          <w:p w14:paraId="7F34CEC1" w14:textId="77777777" w:rsidR="00A604E3" w:rsidRPr="00F2529F" w:rsidRDefault="00A604E3" w:rsidP="00B5123A">
            <w:pPr>
              <w:pStyle w:val="ListParagraph"/>
              <w:numPr>
                <w:ilvl w:val="0"/>
                <w:numId w:val="113"/>
              </w:numPr>
              <w:spacing w:before="60" w:after="120" w:line="200" w:lineRule="atLeast"/>
              <w:rPr>
                <w:rFonts w:ascii="Arial" w:hAnsi="Arial" w:cs="Arial"/>
                <w:color w:val="FF0000"/>
                <w:sz w:val="18"/>
                <w:szCs w:val="18"/>
              </w:rPr>
            </w:pPr>
            <w:r w:rsidRPr="00F2529F">
              <w:rPr>
                <w:rFonts w:ascii="Arial" w:hAnsi="Arial" w:cs="Arial"/>
                <w:color w:val="FF0000"/>
                <w:sz w:val="18"/>
                <w:szCs w:val="18"/>
              </w:rPr>
              <w:t>conversations with the family</w:t>
            </w:r>
          </w:p>
          <w:p w14:paraId="27ECCFF4" w14:textId="77777777" w:rsidR="00A604E3" w:rsidRPr="00F3781A" w:rsidRDefault="00A604E3" w:rsidP="00B5123A">
            <w:pPr>
              <w:pStyle w:val="ListParagraph"/>
              <w:numPr>
                <w:ilvl w:val="0"/>
                <w:numId w:val="113"/>
              </w:numPr>
              <w:spacing w:before="60" w:after="120" w:line="200" w:lineRule="atLeast"/>
              <w:rPr>
                <w:rFonts w:ascii="Arial" w:hAnsi="Arial" w:cs="Arial"/>
                <w:color w:val="FF0000"/>
                <w:sz w:val="18"/>
                <w:szCs w:val="18"/>
              </w:rPr>
            </w:pPr>
            <w:r w:rsidRPr="00F3781A">
              <w:rPr>
                <w:rFonts w:ascii="Arial" w:hAnsi="Arial" w:cs="Arial"/>
                <w:color w:val="FF0000"/>
                <w:sz w:val="18"/>
                <w:szCs w:val="18"/>
              </w:rPr>
              <w:t>de-identifying feedback forms can be attached, or information can be copied and pasted into this section</w:t>
            </w:r>
          </w:p>
          <w:p w14:paraId="42F297A3" w14:textId="77777777" w:rsidR="00A604E3" w:rsidRPr="003867B8" w:rsidRDefault="00A604E3" w:rsidP="008E04B2">
            <w:pPr>
              <w:spacing w:before="60" w:after="120" w:line="200" w:lineRule="atLeast"/>
              <w:rPr>
                <w:rFonts w:cs="Arial"/>
                <w:color w:val="000000"/>
                <w:szCs w:val="20"/>
              </w:rPr>
            </w:pPr>
          </w:p>
          <w:p w14:paraId="6FB01371" w14:textId="77777777" w:rsidR="00A604E3" w:rsidRPr="00143EE7" w:rsidRDefault="00A604E3" w:rsidP="008E04B2">
            <w:pPr>
              <w:spacing w:before="60" w:after="120" w:line="200" w:lineRule="atLeast"/>
              <w:rPr>
                <w:rFonts w:cs="Arial"/>
                <w:b/>
                <w:bCs/>
                <w:color w:val="000000"/>
                <w:szCs w:val="20"/>
              </w:rPr>
            </w:pPr>
            <w:r w:rsidRPr="00143EE7">
              <w:rPr>
                <w:rFonts w:cs="Arial"/>
                <w:b/>
                <w:bCs/>
                <w:color w:val="000000"/>
                <w:szCs w:val="20"/>
              </w:rPr>
              <w:t>5. What was the outcome</w:t>
            </w:r>
          </w:p>
          <w:p w14:paraId="50E6BDFA" w14:textId="77777777" w:rsidR="00A604E3" w:rsidRPr="004B57D8" w:rsidRDefault="00A604E3" w:rsidP="008E04B2">
            <w:pPr>
              <w:spacing w:before="60" w:after="120" w:line="200" w:lineRule="atLeast"/>
              <w:rPr>
                <w:rFonts w:cs="Arial"/>
                <w:b/>
                <w:bCs/>
                <w:color w:val="000000"/>
                <w:sz w:val="18"/>
                <w:szCs w:val="18"/>
              </w:rPr>
            </w:pPr>
            <w:r w:rsidRPr="004B57D8">
              <w:rPr>
                <w:rFonts w:cs="Arial"/>
                <w:b/>
                <w:bCs/>
                <w:sz w:val="18"/>
                <w:szCs w:val="18"/>
              </w:rPr>
              <w:t>In your opinion, what was the most significant change that took place for the child and family post their participation in ATSIFDLM</w:t>
            </w:r>
            <w:r>
              <w:rPr>
                <w:rFonts w:cs="Arial"/>
                <w:b/>
                <w:bCs/>
                <w:sz w:val="18"/>
                <w:szCs w:val="18"/>
              </w:rPr>
              <w:t xml:space="preserve"> and why</w:t>
            </w:r>
            <w:r w:rsidRPr="004B57D8">
              <w:rPr>
                <w:rFonts w:cs="Arial"/>
                <w:b/>
                <w:bCs/>
                <w:sz w:val="18"/>
                <w:szCs w:val="18"/>
              </w:rPr>
              <w:t xml:space="preserve"> was this story significant for you?</w:t>
            </w:r>
          </w:p>
          <w:p w14:paraId="3F12F743" w14:textId="77777777" w:rsidR="00A604E3" w:rsidRPr="004B57D8" w:rsidRDefault="00A604E3" w:rsidP="008E04B2">
            <w:pPr>
              <w:spacing w:before="60" w:line="200" w:lineRule="atLeast"/>
              <w:rPr>
                <w:rFonts w:cs="Arial"/>
                <w:color w:val="FF0000"/>
                <w:sz w:val="18"/>
                <w:szCs w:val="18"/>
              </w:rPr>
            </w:pPr>
            <w:r w:rsidRPr="004B57D8">
              <w:rPr>
                <w:rFonts w:cs="Arial"/>
                <w:color w:val="FF0000"/>
                <w:sz w:val="18"/>
                <w:szCs w:val="18"/>
              </w:rPr>
              <w:t>You may want to reflect on:</w:t>
            </w:r>
          </w:p>
          <w:p w14:paraId="55A49E34" w14:textId="77777777" w:rsidR="00A604E3" w:rsidRPr="00837917" w:rsidRDefault="00A604E3" w:rsidP="00B5123A">
            <w:pPr>
              <w:pStyle w:val="ListParagraph"/>
              <w:numPr>
                <w:ilvl w:val="0"/>
                <w:numId w:val="113"/>
              </w:numPr>
              <w:spacing w:after="120" w:line="200" w:lineRule="atLeast"/>
              <w:rPr>
                <w:rFonts w:ascii="Arial" w:hAnsi="Arial" w:cs="Arial"/>
                <w:color w:val="FF0000"/>
                <w:sz w:val="18"/>
                <w:szCs w:val="18"/>
              </w:rPr>
            </w:pPr>
            <w:r w:rsidRPr="00837917">
              <w:rPr>
                <w:rFonts w:ascii="Arial" w:hAnsi="Arial" w:cs="Arial"/>
                <w:color w:val="FF0000"/>
                <w:sz w:val="18"/>
                <w:szCs w:val="18"/>
              </w:rPr>
              <w:t>CS’s determination of next steps</w:t>
            </w:r>
          </w:p>
          <w:p w14:paraId="27561B11" w14:textId="77777777" w:rsidR="00A604E3" w:rsidRPr="00F2529F" w:rsidRDefault="00A604E3" w:rsidP="00B5123A">
            <w:pPr>
              <w:pStyle w:val="ListParagraph"/>
              <w:numPr>
                <w:ilvl w:val="0"/>
                <w:numId w:val="113"/>
              </w:numPr>
              <w:spacing w:before="60" w:after="120" w:line="200" w:lineRule="atLeast"/>
              <w:rPr>
                <w:rFonts w:ascii="Arial" w:hAnsi="Arial" w:cs="Arial"/>
                <w:color w:val="FF0000"/>
                <w:sz w:val="18"/>
                <w:szCs w:val="18"/>
              </w:rPr>
            </w:pPr>
            <w:r w:rsidRPr="001D4327">
              <w:rPr>
                <w:rFonts w:ascii="Arial" w:hAnsi="Arial" w:cs="Arial"/>
                <w:color w:val="FF0000"/>
                <w:sz w:val="18"/>
                <w:szCs w:val="18"/>
              </w:rPr>
              <w:t>family perspective of successful outcomes</w:t>
            </w:r>
          </w:p>
          <w:p w14:paraId="2D591D6A" w14:textId="77777777" w:rsidR="00A604E3" w:rsidRPr="00F3781A" w:rsidRDefault="00A604E3" w:rsidP="00B5123A">
            <w:pPr>
              <w:pStyle w:val="ListParagraph"/>
              <w:numPr>
                <w:ilvl w:val="0"/>
                <w:numId w:val="113"/>
              </w:numPr>
              <w:spacing w:before="60" w:after="120" w:line="200" w:lineRule="atLeast"/>
              <w:rPr>
                <w:color w:val="FF0000"/>
                <w:szCs w:val="20"/>
              </w:rPr>
            </w:pPr>
            <w:r w:rsidRPr="00F2529F">
              <w:rPr>
                <w:rFonts w:ascii="Arial" w:hAnsi="Arial" w:cs="Arial"/>
                <w:color w:val="FF0000"/>
                <w:sz w:val="18"/>
                <w:szCs w:val="18"/>
              </w:rPr>
              <w:t xml:space="preserve">FPP service perspective of successful outcomes </w:t>
            </w:r>
          </w:p>
          <w:p w14:paraId="4ECA34DD" w14:textId="77777777" w:rsidR="00A604E3" w:rsidRPr="00143EE7" w:rsidRDefault="00A604E3" w:rsidP="008E04B2">
            <w:pPr>
              <w:spacing w:before="60" w:after="120" w:line="200" w:lineRule="atLeast"/>
              <w:rPr>
                <w:rFonts w:cs="Arial"/>
                <w:color w:val="000000"/>
                <w:szCs w:val="20"/>
              </w:rPr>
            </w:pPr>
          </w:p>
          <w:p w14:paraId="3E5AD575" w14:textId="77777777" w:rsidR="00A604E3" w:rsidRPr="00143EE7" w:rsidRDefault="00A604E3" w:rsidP="008E04B2">
            <w:pPr>
              <w:spacing w:before="60" w:after="120" w:line="200" w:lineRule="atLeast"/>
              <w:rPr>
                <w:b/>
                <w:bCs/>
              </w:rPr>
            </w:pPr>
            <w:r w:rsidRPr="00143EE7">
              <w:rPr>
                <w:rFonts w:cs="Arial"/>
                <w:b/>
                <w:bCs/>
                <w:color w:val="000000"/>
                <w:szCs w:val="20"/>
              </w:rPr>
              <w:t>6. Length of engagement</w:t>
            </w:r>
            <w:r>
              <w:rPr>
                <w:rFonts w:cs="Arial"/>
                <w:b/>
                <w:bCs/>
                <w:color w:val="000000"/>
                <w:szCs w:val="20"/>
              </w:rPr>
              <w:t xml:space="preserve"> and level of participation</w:t>
            </w:r>
          </w:p>
          <w:p w14:paraId="3DBBB4CF" w14:textId="77777777" w:rsidR="00A604E3" w:rsidRDefault="00A604E3" w:rsidP="00B5123A">
            <w:pPr>
              <w:pStyle w:val="ListParagraph"/>
              <w:numPr>
                <w:ilvl w:val="0"/>
                <w:numId w:val="113"/>
              </w:numPr>
              <w:spacing w:before="60" w:after="120" w:line="200" w:lineRule="atLeast"/>
              <w:rPr>
                <w:rFonts w:ascii="Arial" w:hAnsi="Arial" w:cs="Arial"/>
                <w:color w:val="FF0000"/>
                <w:sz w:val="18"/>
                <w:szCs w:val="18"/>
              </w:rPr>
            </w:pPr>
            <w:r>
              <w:rPr>
                <w:rFonts w:ascii="Arial" w:hAnsi="Arial" w:cs="Arial"/>
                <w:color w:val="FF0000"/>
                <w:sz w:val="18"/>
                <w:szCs w:val="18"/>
              </w:rPr>
              <w:t>m</w:t>
            </w:r>
            <w:r w:rsidRPr="00837917">
              <w:rPr>
                <w:rFonts w:ascii="Arial" w:hAnsi="Arial" w:cs="Arial"/>
                <w:color w:val="FF0000"/>
                <w:sz w:val="18"/>
                <w:szCs w:val="18"/>
              </w:rPr>
              <w:t xml:space="preserve">onths </w:t>
            </w:r>
            <w:r>
              <w:rPr>
                <w:rFonts w:ascii="Arial" w:hAnsi="Arial" w:cs="Arial"/>
                <w:color w:val="FF0000"/>
                <w:sz w:val="18"/>
                <w:szCs w:val="18"/>
              </w:rPr>
              <w:t>and/or weeks</w:t>
            </w:r>
          </w:p>
          <w:p w14:paraId="651431BA" w14:textId="77777777" w:rsidR="00A604E3" w:rsidRPr="004B57D8" w:rsidRDefault="00A604E3" w:rsidP="00B5123A">
            <w:pPr>
              <w:pStyle w:val="ListParagraph"/>
              <w:numPr>
                <w:ilvl w:val="0"/>
                <w:numId w:val="113"/>
              </w:numPr>
              <w:spacing w:before="60" w:after="120" w:line="200" w:lineRule="atLeast"/>
              <w:rPr>
                <w:rFonts w:ascii="Arial" w:hAnsi="Arial" w:cs="Arial"/>
                <w:color w:val="FF0000"/>
                <w:sz w:val="18"/>
                <w:szCs w:val="18"/>
              </w:rPr>
            </w:pPr>
            <w:r>
              <w:rPr>
                <w:rFonts w:ascii="Arial" w:hAnsi="Arial" w:cs="Arial"/>
                <w:color w:val="FF0000"/>
                <w:sz w:val="18"/>
                <w:szCs w:val="18"/>
              </w:rPr>
              <w:t>level of participation from family</w:t>
            </w:r>
          </w:p>
        </w:tc>
      </w:tr>
    </w:tbl>
    <w:p w14:paraId="5D2804FB" w14:textId="77777777" w:rsidR="00A604E3" w:rsidRDefault="00A604E3" w:rsidP="00A604E3">
      <w:pPr>
        <w:spacing w:after="0"/>
      </w:pPr>
    </w:p>
    <w:p w14:paraId="7D44BA2E" w14:textId="77777777" w:rsidR="00660666" w:rsidRDefault="00660666" w:rsidP="00641566">
      <w:pPr>
        <w:sectPr w:rsidR="00660666" w:rsidSect="007F3F2B">
          <w:headerReference w:type="even" r:id="rId52"/>
          <w:headerReference w:type="default" r:id="rId53"/>
          <w:headerReference w:type="first" r:id="rId54"/>
          <w:footerReference w:type="first" r:id="rId55"/>
          <w:pgSz w:w="16838" w:h="11906" w:orient="landscape" w:code="9"/>
          <w:pgMar w:top="1134" w:right="1134" w:bottom="1134" w:left="1701" w:header="709" w:footer="176" w:gutter="0"/>
          <w:cols w:space="709"/>
          <w:docGrid w:linePitch="360"/>
        </w:sectPr>
      </w:pPr>
    </w:p>
    <w:tbl>
      <w:tblPr>
        <w:tblW w:w="0" w:type="auto"/>
        <w:shd w:val="clear" w:color="auto" w:fill="D9D9D9"/>
        <w:tblLook w:val="04A0" w:firstRow="1" w:lastRow="0" w:firstColumn="1" w:lastColumn="0" w:noHBand="0" w:noVBand="1"/>
      </w:tblPr>
      <w:tblGrid>
        <w:gridCol w:w="9638"/>
      </w:tblGrid>
      <w:tr w:rsidR="006446B7" w14:paraId="4062052C" w14:textId="77777777" w:rsidTr="00931CBB">
        <w:trPr>
          <w:trHeight w:val="372"/>
        </w:trPr>
        <w:tc>
          <w:tcPr>
            <w:tcW w:w="9854" w:type="dxa"/>
            <w:shd w:val="clear" w:color="auto" w:fill="D9D9D9"/>
          </w:tcPr>
          <w:p w14:paraId="50A761DC" w14:textId="2CBFECA9" w:rsidR="006446B7" w:rsidRDefault="006446B7">
            <w:pPr>
              <w:pStyle w:val="Heading1"/>
            </w:pPr>
            <w:bookmarkStart w:id="207" w:name="_Toc82777906"/>
            <w:r>
              <w:lastRenderedPageBreak/>
              <w:t xml:space="preserve">Report – </w:t>
            </w:r>
            <w:r w:rsidRPr="003B2E62">
              <w:t>L</w:t>
            </w:r>
            <w:r>
              <w:t>ocal Level Alliance</w:t>
            </w:r>
            <w:r w:rsidR="00401453">
              <w:t xml:space="preserve"> (T347)</w:t>
            </w:r>
            <w:bookmarkEnd w:id="207"/>
          </w:p>
        </w:tc>
      </w:tr>
    </w:tbl>
    <w:p w14:paraId="770028F9" w14:textId="1FF5175A" w:rsidR="00564299" w:rsidRPr="00242F82" w:rsidRDefault="00564299" w:rsidP="00242F82">
      <w:pPr>
        <w:tabs>
          <w:tab w:val="center" w:pos="4153"/>
          <w:tab w:val="right" w:pos="8306"/>
        </w:tabs>
        <w:spacing w:before="120" w:after="120"/>
        <w:rPr>
          <w:b/>
          <w:sz w:val="24"/>
        </w:rPr>
      </w:pPr>
      <w:r w:rsidRPr="00564299">
        <w:rPr>
          <w:b/>
          <w:sz w:val="24"/>
        </w:rPr>
        <w:t xml:space="preserve">Location: </w:t>
      </w:r>
      <w:r w:rsidR="00242F82">
        <w:rPr>
          <w:b/>
          <w:sz w:val="24"/>
        </w:rPr>
        <w:tab/>
      </w:r>
      <w:r w:rsidR="00242F82">
        <w:rPr>
          <w:b/>
          <w:sz w:val="24"/>
        </w:rPr>
        <w:tab/>
      </w:r>
      <w:r w:rsidRPr="00564299">
        <w:rPr>
          <w:b/>
          <w:sz w:val="24"/>
        </w:rPr>
        <w:t xml:space="preserve">Report for the quarter ending: </w:t>
      </w:r>
      <w:r w:rsidRPr="00564299">
        <w:rPr>
          <w:szCs w:val="20"/>
        </w:rPr>
        <w:t>(</w:t>
      </w:r>
      <w:r w:rsidR="003A7479" w:rsidRPr="00564299">
        <w:rPr>
          <w:szCs w:val="20"/>
        </w:rPr>
        <w:t>e</w:t>
      </w:r>
      <w:r w:rsidR="003A7479">
        <w:rPr>
          <w:szCs w:val="20"/>
        </w:rPr>
        <w:t>.</w:t>
      </w:r>
      <w:r w:rsidR="003A7479" w:rsidRPr="00564299">
        <w:rPr>
          <w:szCs w:val="20"/>
        </w:rPr>
        <w:t>g</w:t>
      </w:r>
      <w:r w:rsidR="003A7479">
        <w:rPr>
          <w:szCs w:val="20"/>
        </w:rPr>
        <w:t>.</w:t>
      </w:r>
      <w:r w:rsidR="003A7479" w:rsidRPr="00564299">
        <w:rPr>
          <w:szCs w:val="20"/>
        </w:rPr>
        <w:t>,</w:t>
      </w:r>
      <w:r w:rsidRPr="00564299">
        <w:rPr>
          <w:szCs w:val="20"/>
        </w:rPr>
        <w:t xml:space="preserve"> 31 March 20</w:t>
      </w:r>
      <w:r w:rsidR="00E33488">
        <w:rPr>
          <w:szCs w:val="20"/>
        </w:rPr>
        <w:t>21</w:t>
      </w:r>
      <w:r w:rsidRPr="00564299">
        <w:rPr>
          <w:szCs w:val="20"/>
        </w:rPr>
        <w:t>)</w:t>
      </w:r>
    </w:p>
    <w:p w14:paraId="5C30C374" w14:textId="77777777" w:rsidR="00564299" w:rsidRPr="003A3EC4" w:rsidRDefault="00564299" w:rsidP="00931CBB">
      <w:pPr>
        <w:spacing w:after="120"/>
        <w:rPr>
          <w:b/>
        </w:rPr>
      </w:pPr>
      <w:r w:rsidRPr="003A3EC4">
        <w:rPr>
          <w:b/>
        </w:rPr>
        <w:t xml:space="preserve">MEETING DATES: </w:t>
      </w:r>
    </w:p>
    <w:p w14:paraId="55C721AA" w14:textId="77777777" w:rsidR="00564299" w:rsidRPr="003A3EC4" w:rsidRDefault="00564299" w:rsidP="00931CBB">
      <w:pPr>
        <w:spacing w:after="120"/>
        <w:rPr>
          <w:b/>
        </w:rPr>
      </w:pPr>
      <w:r w:rsidRPr="003A3EC4">
        <w:rPr>
          <w:b/>
        </w:rPr>
        <w:t>KEY ISSUES AND ACHIEVEMENTS:</w:t>
      </w:r>
    </w:p>
    <w:p w14:paraId="53635F82" w14:textId="77777777" w:rsidR="00564299" w:rsidRPr="00564299" w:rsidRDefault="00564299" w:rsidP="00931CBB">
      <w:pPr>
        <w:spacing w:before="120" w:after="120"/>
        <w:jc w:val="both"/>
        <w:rPr>
          <w:rFonts w:cs="Arial"/>
          <w:b/>
          <w:szCs w:val="22"/>
        </w:rPr>
      </w:pPr>
      <w:r w:rsidRPr="00564299">
        <w:rPr>
          <w:rFonts w:cs="Arial"/>
          <w:b/>
          <w:szCs w:val="22"/>
        </w:rPr>
        <w:t>Referrals</w:t>
      </w:r>
    </w:p>
    <w:p w14:paraId="2653D585" w14:textId="77777777" w:rsidR="00564299" w:rsidRPr="00564299" w:rsidRDefault="00564299" w:rsidP="00931CBB">
      <w:pPr>
        <w:spacing w:after="120"/>
      </w:pPr>
      <w:r w:rsidRPr="00564299">
        <w:t>Include as appropriate:</w:t>
      </w:r>
    </w:p>
    <w:p w14:paraId="79331A3E" w14:textId="77777777" w:rsidR="00564299" w:rsidRPr="00564299" w:rsidRDefault="00564299" w:rsidP="004001C1">
      <w:pPr>
        <w:numPr>
          <w:ilvl w:val="0"/>
          <w:numId w:val="27"/>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 xml:space="preserve">Strategies implemented or planned which have resulted in effective referral pathways for clients. </w:t>
      </w:r>
    </w:p>
    <w:p w14:paraId="3882AEF1" w14:textId="77777777" w:rsidR="00564299" w:rsidRPr="00564299" w:rsidRDefault="00564299" w:rsidP="004001C1">
      <w:pPr>
        <w:numPr>
          <w:ilvl w:val="0"/>
          <w:numId w:val="27"/>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Responses to Identified barriers to clients accessing the right service at the right time.</w:t>
      </w:r>
    </w:p>
    <w:p w14:paraId="087E151E" w14:textId="77777777" w:rsidR="00564299" w:rsidRPr="00564299" w:rsidRDefault="00564299" w:rsidP="004001C1">
      <w:pPr>
        <w:numPr>
          <w:ilvl w:val="0"/>
          <w:numId w:val="27"/>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 xml:space="preserve">Any factors influencing referral pathways. </w:t>
      </w:r>
    </w:p>
    <w:p w14:paraId="67FCD0E6" w14:textId="77777777" w:rsidR="00564299" w:rsidRPr="00564299" w:rsidRDefault="00564299" w:rsidP="004001C1">
      <w:pPr>
        <w:numPr>
          <w:ilvl w:val="0"/>
          <w:numId w:val="27"/>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Highlight strategies implemented which have resulted in increased referrals and engagement of Aboriginal and Torres Strait Islander and/or culturally and linguistically diverse clients.</w:t>
      </w:r>
    </w:p>
    <w:p w14:paraId="68E6FFD0" w14:textId="77777777" w:rsidR="00564299" w:rsidRPr="00564299" w:rsidRDefault="00564299" w:rsidP="00931CBB">
      <w:pPr>
        <w:spacing w:before="120" w:after="120"/>
        <w:jc w:val="both"/>
        <w:rPr>
          <w:rFonts w:cs="Arial"/>
          <w:b/>
          <w:szCs w:val="22"/>
        </w:rPr>
      </w:pPr>
      <w:r w:rsidRPr="00564299">
        <w:rPr>
          <w:rFonts w:cs="Arial"/>
          <w:b/>
          <w:szCs w:val="22"/>
        </w:rPr>
        <w:t xml:space="preserve">Collaboration </w:t>
      </w:r>
    </w:p>
    <w:p w14:paraId="00F0BCDC" w14:textId="77777777" w:rsidR="00564299" w:rsidRPr="00564299" w:rsidRDefault="00564299" w:rsidP="00931CBB">
      <w:pPr>
        <w:spacing w:after="120"/>
      </w:pPr>
      <w:r w:rsidRPr="00564299">
        <w:t>Include as appropriate:</w:t>
      </w:r>
    </w:p>
    <w:p w14:paraId="2E8A05C9" w14:textId="77777777" w:rsidR="00564299" w:rsidRPr="00564299" w:rsidRDefault="00564299" w:rsidP="004001C1">
      <w:pPr>
        <w:numPr>
          <w:ilvl w:val="0"/>
          <w:numId w:val="27"/>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 xml:space="preserve">Strategies implemented or planned to increase or support case collaboration between services to the benefit of shared clients. </w:t>
      </w:r>
    </w:p>
    <w:p w14:paraId="000CBCE7" w14:textId="77777777" w:rsidR="00564299" w:rsidRPr="00564299" w:rsidRDefault="00564299" w:rsidP="004001C1">
      <w:pPr>
        <w:numPr>
          <w:ilvl w:val="0"/>
          <w:numId w:val="27"/>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Issues identified as barriers to effective case collaboration in supporting mutual clients.</w:t>
      </w:r>
    </w:p>
    <w:p w14:paraId="03B79079" w14:textId="77777777" w:rsidR="00564299" w:rsidRPr="00564299" w:rsidRDefault="00564299" w:rsidP="00931CBB">
      <w:pPr>
        <w:spacing w:before="120" w:after="120"/>
        <w:jc w:val="both"/>
        <w:rPr>
          <w:rFonts w:cs="Arial"/>
          <w:b/>
          <w:szCs w:val="22"/>
        </w:rPr>
      </w:pPr>
      <w:r w:rsidRPr="00564299">
        <w:rPr>
          <w:rFonts w:cs="Arial"/>
          <w:b/>
          <w:szCs w:val="22"/>
        </w:rPr>
        <w:t xml:space="preserve">Service System </w:t>
      </w:r>
    </w:p>
    <w:p w14:paraId="342E23AD" w14:textId="77777777" w:rsidR="00564299" w:rsidRPr="00564299" w:rsidRDefault="00564299" w:rsidP="00931CBB">
      <w:pPr>
        <w:spacing w:after="120"/>
      </w:pPr>
      <w:r w:rsidRPr="00564299">
        <w:t>Include as appropriate:</w:t>
      </w:r>
    </w:p>
    <w:p w14:paraId="691B65B0" w14:textId="77777777" w:rsidR="00564299" w:rsidRPr="00564299" w:rsidRDefault="00564299" w:rsidP="004001C1">
      <w:pPr>
        <w:numPr>
          <w:ilvl w:val="0"/>
          <w:numId w:val="26"/>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 xml:space="preserve">Describe what is working well </w:t>
      </w:r>
    </w:p>
    <w:p w14:paraId="5B190C0B" w14:textId="77777777" w:rsidR="00564299" w:rsidRPr="00564299" w:rsidRDefault="00564299" w:rsidP="004001C1">
      <w:pPr>
        <w:numPr>
          <w:ilvl w:val="0"/>
          <w:numId w:val="26"/>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 xml:space="preserve">Innovated responses and solutions to service system issues. </w:t>
      </w:r>
    </w:p>
    <w:p w14:paraId="6AEFEC8B" w14:textId="77777777" w:rsidR="00564299" w:rsidRPr="00564299" w:rsidRDefault="00564299" w:rsidP="004001C1">
      <w:pPr>
        <w:numPr>
          <w:ilvl w:val="0"/>
          <w:numId w:val="26"/>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Identified local requirements for the long-term improvements of the service system in supporting families to keep children safe.</w:t>
      </w:r>
    </w:p>
    <w:p w14:paraId="11527594" w14:textId="77777777" w:rsidR="00564299" w:rsidRPr="00564299" w:rsidRDefault="00564299" w:rsidP="004001C1">
      <w:pPr>
        <w:numPr>
          <w:ilvl w:val="0"/>
          <w:numId w:val="26"/>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Identified service gaps.</w:t>
      </w:r>
    </w:p>
    <w:p w14:paraId="23756398" w14:textId="77777777" w:rsidR="00564299" w:rsidRPr="00564299" w:rsidRDefault="00564299" w:rsidP="004001C1">
      <w:pPr>
        <w:numPr>
          <w:ilvl w:val="0"/>
          <w:numId w:val="26"/>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 xml:space="preserve">Emerging trends and issues. </w:t>
      </w:r>
    </w:p>
    <w:p w14:paraId="697A73DD" w14:textId="77777777" w:rsidR="00564299" w:rsidRPr="00564299" w:rsidRDefault="00564299" w:rsidP="00931CBB">
      <w:pPr>
        <w:spacing w:before="120" w:after="120"/>
        <w:jc w:val="both"/>
        <w:rPr>
          <w:rFonts w:cs="Arial"/>
          <w:b/>
          <w:szCs w:val="22"/>
        </w:rPr>
      </w:pPr>
      <w:r w:rsidRPr="00564299">
        <w:rPr>
          <w:rFonts w:cs="Arial"/>
          <w:b/>
          <w:szCs w:val="22"/>
        </w:rPr>
        <w:t>Information and data sharing</w:t>
      </w:r>
    </w:p>
    <w:p w14:paraId="19BBE797" w14:textId="77777777" w:rsidR="00564299" w:rsidRPr="00564299" w:rsidRDefault="00564299" w:rsidP="00931CBB">
      <w:pPr>
        <w:spacing w:after="120"/>
      </w:pPr>
      <w:r w:rsidRPr="00564299">
        <w:t>Include as appropriate:</w:t>
      </w:r>
    </w:p>
    <w:p w14:paraId="58B03A76" w14:textId="77777777" w:rsidR="00564299" w:rsidRPr="00564299" w:rsidRDefault="00564299" w:rsidP="004001C1">
      <w:pPr>
        <w:numPr>
          <w:ilvl w:val="0"/>
          <w:numId w:val="27"/>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Systems or processes implemented or planned to facilitate sharing of personal client information between services to support client outcomes.</w:t>
      </w:r>
    </w:p>
    <w:p w14:paraId="7BBF99F4" w14:textId="77777777" w:rsidR="00564299" w:rsidRPr="00564299" w:rsidRDefault="00564299" w:rsidP="004001C1">
      <w:pPr>
        <w:numPr>
          <w:ilvl w:val="0"/>
          <w:numId w:val="27"/>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 xml:space="preserve">Strategies to strengthen sharing of service level data between local providers. </w:t>
      </w:r>
    </w:p>
    <w:p w14:paraId="008224B9" w14:textId="77777777" w:rsidR="00564299" w:rsidRPr="003A3EC4" w:rsidRDefault="00564299" w:rsidP="00931CBB">
      <w:pPr>
        <w:spacing w:before="120" w:after="120"/>
        <w:rPr>
          <w:b/>
        </w:rPr>
      </w:pPr>
      <w:r w:rsidRPr="003A3EC4">
        <w:rPr>
          <w:b/>
        </w:rPr>
        <w:t>Time</w:t>
      </w:r>
    </w:p>
    <w:p w14:paraId="1BC78315" w14:textId="77777777" w:rsidR="00564299" w:rsidRPr="00564299" w:rsidRDefault="00564299" w:rsidP="00931CBB">
      <w:p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Required:</w:t>
      </w:r>
    </w:p>
    <w:p w14:paraId="4FFC871C" w14:textId="77777777" w:rsidR="00564299" w:rsidRPr="00564299" w:rsidRDefault="00564299" w:rsidP="004001C1">
      <w:pPr>
        <w:numPr>
          <w:ilvl w:val="0"/>
          <w:numId w:val="27"/>
        </w:numPr>
        <w:pBdr>
          <w:top w:val="single" w:sz="4" w:space="1" w:color="auto"/>
          <w:left w:val="single" w:sz="4" w:space="4" w:color="auto"/>
          <w:bottom w:val="single" w:sz="4" w:space="1" w:color="auto"/>
          <w:right w:val="single" w:sz="4" w:space="4" w:color="auto"/>
        </w:pBdr>
        <w:spacing w:after="0"/>
        <w:jc w:val="both"/>
        <w:rPr>
          <w:b/>
        </w:rPr>
      </w:pPr>
      <w:r w:rsidRPr="00564299">
        <w:rPr>
          <w:rFonts w:cs="Arial"/>
          <w:szCs w:val="22"/>
        </w:rPr>
        <w:t>Number of hours spent on Alliance related work by the FaCC service for the quarter.</w:t>
      </w:r>
      <w:r w:rsidRPr="00564299">
        <w:rPr>
          <w:b/>
        </w:rPr>
        <w:t xml:space="preserve"> </w:t>
      </w:r>
    </w:p>
    <w:p w14:paraId="25D81148" w14:textId="77777777" w:rsidR="00564299" w:rsidRPr="003A3EC4" w:rsidRDefault="00564299" w:rsidP="00931CBB">
      <w:pPr>
        <w:spacing w:before="240" w:after="120"/>
        <w:rPr>
          <w:b/>
        </w:rPr>
      </w:pPr>
      <w:r w:rsidRPr="003A3EC4">
        <w:rPr>
          <w:b/>
        </w:rPr>
        <w:t xml:space="preserve">PRIORITIES </w:t>
      </w:r>
    </w:p>
    <w:p w14:paraId="6D1BB9B1" w14:textId="77777777" w:rsidR="00564299" w:rsidRDefault="00564299" w:rsidP="00931CBB">
      <w:pPr>
        <w:spacing w:after="120"/>
      </w:pPr>
      <w:r w:rsidRPr="00564299">
        <w:t xml:space="preserve">Include as appropriate: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0E2763" w14:paraId="4D614E2A" w14:textId="77777777" w:rsidTr="000E4B14">
        <w:tc>
          <w:tcPr>
            <w:tcW w:w="9854" w:type="dxa"/>
            <w:shd w:val="clear" w:color="auto" w:fill="auto"/>
          </w:tcPr>
          <w:p w14:paraId="5BAFA087" w14:textId="77777777" w:rsidR="000E2763" w:rsidRPr="00564299" w:rsidRDefault="000E2763" w:rsidP="004001C1">
            <w:pPr>
              <w:numPr>
                <w:ilvl w:val="0"/>
                <w:numId w:val="36"/>
              </w:numPr>
              <w:spacing w:after="100" w:afterAutospacing="1"/>
              <w:ind w:left="425" w:hanging="425"/>
            </w:pPr>
            <w:r w:rsidRPr="00564299">
              <w:t>Priorities and key focus areas for the next quarter</w:t>
            </w:r>
          </w:p>
          <w:p w14:paraId="7BAE442A" w14:textId="77777777" w:rsidR="000E2763" w:rsidRPr="00564299" w:rsidRDefault="000E2763" w:rsidP="004001C1">
            <w:pPr>
              <w:numPr>
                <w:ilvl w:val="0"/>
                <w:numId w:val="36"/>
              </w:numPr>
              <w:spacing w:after="100" w:afterAutospacing="1"/>
              <w:ind w:left="425" w:hanging="425"/>
            </w:pPr>
            <w:r w:rsidRPr="00564299">
              <w:t>Development of governance structures and terms of reference.</w:t>
            </w:r>
          </w:p>
          <w:p w14:paraId="6779F964" w14:textId="77777777" w:rsidR="000E2763" w:rsidRDefault="000E2763" w:rsidP="004001C1">
            <w:pPr>
              <w:numPr>
                <w:ilvl w:val="0"/>
                <w:numId w:val="36"/>
              </w:numPr>
              <w:spacing w:after="0"/>
              <w:ind w:left="425" w:hanging="425"/>
            </w:pPr>
            <w:r w:rsidRPr="00564299">
              <w:t xml:space="preserve">Projects and action plans. </w:t>
            </w:r>
          </w:p>
        </w:tc>
      </w:tr>
    </w:tbl>
    <w:p w14:paraId="29007D1F" w14:textId="77777777" w:rsidR="00564299" w:rsidRPr="003A3EC4" w:rsidRDefault="00564299" w:rsidP="00931CBB">
      <w:pPr>
        <w:spacing w:before="240" w:after="120"/>
        <w:rPr>
          <w:b/>
        </w:rPr>
      </w:pPr>
      <w:r w:rsidRPr="003A3EC4">
        <w:rPr>
          <w:b/>
        </w:rPr>
        <w:t>Attachments:</w:t>
      </w:r>
    </w:p>
    <w:p w14:paraId="12CCDC44" w14:textId="77777777" w:rsidR="00564299" w:rsidRPr="00564299" w:rsidRDefault="00564299" w:rsidP="00931CBB">
      <w:pPr>
        <w:tabs>
          <w:tab w:val="left" w:pos="360"/>
        </w:tabs>
        <w:spacing w:after="120"/>
        <w:jc w:val="both"/>
      </w:pPr>
      <w:r w:rsidRPr="00564299">
        <w:t xml:space="preserve">Attachment 1 – List of Local Level Alliance membership </w:t>
      </w:r>
    </w:p>
    <w:p w14:paraId="582AD38D" w14:textId="77777777" w:rsidR="00564299" w:rsidRPr="00564299" w:rsidRDefault="00564299" w:rsidP="00931CBB">
      <w:pPr>
        <w:tabs>
          <w:tab w:val="left" w:pos="360"/>
        </w:tabs>
        <w:spacing w:after="120"/>
        <w:jc w:val="both"/>
      </w:pPr>
      <w:r w:rsidRPr="00564299">
        <w:t>Attachment 2 – List of attendees for each meeting</w:t>
      </w:r>
    </w:p>
    <w:p w14:paraId="7E02A08F" w14:textId="77777777" w:rsidR="000E2763" w:rsidRDefault="00564299" w:rsidP="00931CBB">
      <w:pPr>
        <w:tabs>
          <w:tab w:val="left" w:pos="360"/>
        </w:tabs>
        <w:spacing w:after="120"/>
        <w:jc w:val="both"/>
      </w:pPr>
      <w:r w:rsidRPr="00564299">
        <w:t xml:space="preserve">Attachment 3 – (optional) Case Study – One Family’s Story and the service system response (excluding any identifying information) </w:t>
      </w:r>
    </w:p>
    <w:p w14:paraId="45D69412" w14:textId="77777777" w:rsidR="000E2763" w:rsidRDefault="000E2763" w:rsidP="00931CBB">
      <w:pPr>
        <w:spacing w:after="120"/>
      </w:pPr>
    </w:p>
    <w:tbl>
      <w:tblPr>
        <w:tblpPr w:leftFromText="180" w:rightFromText="180" w:vertAnchor="text" w:horzAnchor="margin" w:tblpYSpec="outside"/>
        <w:tblW w:w="10249" w:type="dxa"/>
        <w:shd w:val="clear" w:color="auto" w:fill="D9D9D9"/>
        <w:tblLayout w:type="fixed"/>
        <w:tblCellMar>
          <w:left w:w="0" w:type="dxa"/>
          <w:right w:w="0" w:type="dxa"/>
        </w:tblCellMar>
        <w:tblLook w:val="0000" w:firstRow="0" w:lastRow="0" w:firstColumn="0" w:lastColumn="0" w:noHBand="0" w:noVBand="0"/>
      </w:tblPr>
      <w:tblGrid>
        <w:gridCol w:w="10249"/>
      </w:tblGrid>
      <w:tr w:rsidR="000E2763" w:rsidRPr="000E2763" w14:paraId="6C166199" w14:textId="77777777" w:rsidTr="000E2763">
        <w:trPr>
          <w:trHeight w:val="370"/>
        </w:trPr>
        <w:tc>
          <w:tcPr>
            <w:tcW w:w="10249" w:type="dxa"/>
            <w:shd w:val="clear" w:color="auto" w:fill="D9D9D9"/>
          </w:tcPr>
          <w:p w14:paraId="53FB55C6" w14:textId="77777777" w:rsidR="000E2763" w:rsidRPr="000E2763" w:rsidRDefault="000E2763" w:rsidP="00FC5ADC">
            <w:pPr>
              <w:keepNext/>
              <w:spacing w:after="0"/>
              <w:ind w:left="142"/>
              <w:outlineLvl w:val="0"/>
              <w:rPr>
                <w:rFonts w:cs="Arial"/>
                <w:b/>
                <w:bCs/>
                <w:kern w:val="32"/>
                <w:sz w:val="40"/>
                <w:szCs w:val="32"/>
              </w:rPr>
            </w:pPr>
            <w:r w:rsidRPr="000E2763">
              <w:rPr>
                <w:rFonts w:cs="Arial"/>
                <w:b/>
                <w:bCs/>
                <w:kern w:val="32"/>
                <w:sz w:val="40"/>
                <w:szCs w:val="32"/>
              </w:rPr>
              <w:br w:type="page"/>
            </w:r>
            <w:r w:rsidRPr="000E2763">
              <w:rPr>
                <w:rFonts w:cs="Arial"/>
                <w:b/>
                <w:bCs/>
                <w:kern w:val="32"/>
                <w:sz w:val="40"/>
                <w:szCs w:val="32"/>
              </w:rPr>
              <w:br w:type="page"/>
            </w:r>
            <w:bookmarkStart w:id="208" w:name="_Toc421784171"/>
            <w:bookmarkStart w:id="209" w:name="_Toc421798617"/>
            <w:bookmarkStart w:id="210" w:name="_Toc421799906"/>
            <w:bookmarkStart w:id="211" w:name="_Toc421801726"/>
            <w:bookmarkStart w:id="212" w:name="_Toc82777907"/>
            <w:r w:rsidRPr="000E2763">
              <w:rPr>
                <w:rFonts w:cs="Arial"/>
                <w:b/>
                <w:bCs/>
                <w:kern w:val="32"/>
                <w:sz w:val="40"/>
                <w:szCs w:val="32"/>
              </w:rPr>
              <w:t xml:space="preserve">Report </w:t>
            </w:r>
            <w:r>
              <w:rPr>
                <w:rFonts w:cs="Arial"/>
                <w:b/>
                <w:bCs/>
                <w:kern w:val="32"/>
                <w:sz w:val="40"/>
                <w:szCs w:val="32"/>
              </w:rPr>
              <w:t xml:space="preserve">– Qualitative evidence to </w:t>
            </w:r>
            <w:r w:rsidRPr="000E2763">
              <w:rPr>
                <w:rFonts w:cs="Arial"/>
                <w:b/>
                <w:bCs/>
                <w:kern w:val="32"/>
                <w:sz w:val="40"/>
                <w:szCs w:val="32"/>
              </w:rPr>
              <w:t>supplement outcome measure (OPTIONAL)</w:t>
            </w:r>
            <w:bookmarkEnd w:id="208"/>
            <w:bookmarkEnd w:id="209"/>
            <w:bookmarkEnd w:id="210"/>
            <w:bookmarkEnd w:id="211"/>
            <w:bookmarkEnd w:id="212"/>
            <w:r w:rsidRPr="000E2763">
              <w:rPr>
                <w:rFonts w:cs="Arial"/>
                <w:b/>
                <w:bCs/>
                <w:kern w:val="32"/>
                <w:sz w:val="40"/>
                <w:szCs w:val="32"/>
              </w:rPr>
              <w:t xml:space="preserve"> </w:t>
            </w:r>
          </w:p>
        </w:tc>
      </w:tr>
    </w:tbl>
    <w:p w14:paraId="31AB0E2A" w14:textId="77777777" w:rsidR="000E2763" w:rsidRPr="000E2763" w:rsidRDefault="000E2763" w:rsidP="000E2763">
      <w:pPr>
        <w:rPr>
          <w:szCs w:val="20"/>
        </w:rPr>
      </w:pPr>
    </w:p>
    <w:p w14:paraId="0A4B242C" w14:textId="77777777" w:rsidR="000E2763" w:rsidRPr="000E2763" w:rsidRDefault="000E2763" w:rsidP="000E2763">
      <w:pPr>
        <w:spacing w:before="240" w:after="60"/>
        <w:rPr>
          <w:rFonts w:cs="Arial"/>
          <w:b/>
          <w:szCs w:val="20"/>
        </w:rPr>
      </w:pPr>
      <w:r w:rsidRPr="000E2763">
        <w:rPr>
          <w:rFonts w:cs="Arial"/>
          <w:b/>
          <w:szCs w:val="20"/>
        </w:rPr>
        <w:t>Please make sure any information provided regarding Service Users is de-identified.  Keep word length to 250 words.</w:t>
      </w:r>
    </w:p>
    <w:p w14:paraId="7FB76753" w14:textId="77777777" w:rsidR="000E2763" w:rsidRPr="000E2763" w:rsidRDefault="000E2763" w:rsidP="000E2763">
      <w:pPr>
        <w:spacing w:before="240" w:after="60"/>
        <w:rPr>
          <w:rFonts w:cs="Arial"/>
          <w:sz w:val="32"/>
          <w:szCs w:val="32"/>
        </w:rPr>
      </w:pPr>
      <w:r w:rsidRPr="000E2763">
        <w:rPr>
          <w:rFonts w:cs="Arial"/>
          <w:szCs w:val="20"/>
        </w:rPr>
        <w:t xml:space="preserve">Reporting period from:   </w:t>
      </w:r>
      <w:r w:rsidRPr="000E2763">
        <w:rPr>
          <w:rFonts w:cs="Arial"/>
          <w:szCs w:val="20"/>
          <w:shd w:val="clear" w:color="auto" w:fill="C0C0C0"/>
        </w:rPr>
        <w:t>insert start date</w:t>
      </w:r>
      <w:r w:rsidRPr="000E2763">
        <w:rPr>
          <w:rFonts w:cs="Arial"/>
          <w:szCs w:val="20"/>
        </w:rPr>
        <w:t xml:space="preserve">   to </w:t>
      </w:r>
      <w:r w:rsidRPr="000E2763">
        <w:rPr>
          <w:rFonts w:cs="Arial"/>
          <w:szCs w:val="20"/>
          <w:shd w:val="clear" w:color="auto" w:fill="C0C0C0"/>
        </w:rPr>
        <w:t>insert end date</w:t>
      </w:r>
      <w:r w:rsidRPr="000E2763">
        <w:rPr>
          <w:rFonts w:cs="Arial"/>
          <w:sz w:val="28"/>
          <w:szCs w:val="28"/>
        </w:rPr>
        <w:t xml:space="preserve"> </w:t>
      </w:r>
      <w:r w:rsidRPr="000E2763">
        <w:rPr>
          <w:rFonts w:cs="Arial"/>
          <w:sz w:val="32"/>
          <w:szCs w:val="32"/>
        </w:rPr>
        <w:t xml:space="preserve">   </w:t>
      </w:r>
    </w:p>
    <w:p w14:paraId="3A03D5F6" w14:textId="77777777" w:rsidR="000E2763" w:rsidRPr="000E2763" w:rsidRDefault="000E2763" w:rsidP="000E2763">
      <w:pPr>
        <w:spacing w:before="240" w:after="60"/>
        <w:rPr>
          <w:rFonts w:cs="Arial"/>
          <w:szCs w:val="20"/>
          <w:shd w:val="clear" w:color="auto" w:fill="C0C0C0"/>
        </w:rPr>
      </w:pPr>
      <w:r w:rsidRPr="000E2763">
        <w:rPr>
          <w:rFonts w:cs="Arial"/>
          <w:szCs w:val="20"/>
        </w:rPr>
        <w:t xml:space="preserve">Outcome measure:  </w:t>
      </w:r>
      <w:r w:rsidRPr="000E2763">
        <w:rPr>
          <w:rFonts w:cs="Arial"/>
          <w:szCs w:val="20"/>
          <w:shd w:val="clear" w:color="auto" w:fill="C0C0C0"/>
        </w:rPr>
        <w:t>insert measure</w:t>
      </w:r>
    </w:p>
    <w:p w14:paraId="40340D1E" w14:textId="77777777" w:rsidR="000E2763" w:rsidRPr="000E2763" w:rsidRDefault="000E2763" w:rsidP="000E2763">
      <w:pPr>
        <w:spacing w:before="240" w:after="60"/>
        <w:rPr>
          <w:rFonts w:cs="Arial"/>
          <w:szCs w:val="20"/>
        </w:rPr>
      </w:pPr>
    </w:p>
    <w:p w14:paraId="27E80E11" w14:textId="77777777" w:rsidR="000E2763" w:rsidRPr="000E2763" w:rsidRDefault="000E2763" w:rsidP="000E2763">
      <w:pPr>
        <w:spacing w:before="240" w:after="60"/>
        <w:rPr>
          <w:rFonts w:cs="Arial"/>
          <w:b/>
          <w:szCs w:val="20"/>
        </w:rPr>
      </w:pPr>
      <w:r w:rsidRPr="000E2763">
        <w:rPr>
          <w:rFonts w:cs="Arial"/>
          <w:b/>
          <w:szCs w:val="20"/>
        </w:rPr>
        <w:t>Supplementary qualitative evidence to outcome measure:</w:t>
      </w:r>
    </w:p>
    <w:p w14:paraId="0C7077AC" w14:textId="77777777" w:rsidR="000E2763" w:rsidRDefault="000E2763" w:rsidP="000E2763">
      <w:pPr>
        <w:spacing w:before="240" w:after="60"/>
        <w:rPr>
          <w:rFonts w:cs="Arial"/>
          <w:szCs w:val="20"/>
        </w:rPr>
      </w:pPr>
      <w:r w:rsidRPr="000E2763">
        <w:rPr>
          <w:rFonts w:cs="Arial"/>
          <w:szCs w:val="20"/>
        </w:rPr>
        <w:t>[insert here]</w:t>
      </w:r>
    </w:p>
    <w:p w14:paraId="51ABBEA0" w14:textId="77777777" w:rsidR="00D64991" w:rsidRDefault="00D64991" w:rsidP="000E2763">
      <w:pPr>
        <w:spacing w:before="240" w:after="60"/>
        <w:rPr>
          <w:rFonts w:cs="Arial"/>
          <w:szCs w:val="20"/>
        </w:rPr>
      </w:pPr>
    </w:p>
    <w:p w14:paraId="68B3196C" w14:textId="4911DF80" w:rsidR="0029171B" w:rsidRDefault="0029171B">
      <w:pPr>
        <w:spacing w:after="0"/>
        <w:rPr>
          <w:rFonts w:cs="Arial"/>
          <w:szCs w:val="20"/>
        </w:rPr>
      </w:pPr>
      <w:r>
        <w:rPr>
          <w:rFonts w:cs="Arial"/>
          <w:szCs w:val="20"/>
        </w:rPr>
        <w:br w:type="page"/>
      </w:r>
    </w:p>
    <w:p w14:paraId="4DB8051F" w14:textId="77777777" w:rsidR="00D64991" w:rsidRDefault="00D64991" w:rsidP="000E2763">
      <w:pPr>
        <w:spacing w:before="240" w:after="60"/>
        <w:rPr>
          <w:rFonts w:cs="Arial"/>
          <w:szCs w:val="20"/>
        </w:rPr>
      </w:pPr>
    </w:p>
    <w:tbl>
      <w:tblPr>
        <w:tblW w:w="0" w:type="auto"/>
        <w:shd w:val="clear" w:color="auto" w:fill="D9D9D9"/>
        <w:tblLook w:val="04A0" w:firstRow="1" w:lastRow="0" w:firstColumn="1" w:lastColumn="0" w:noHBand="0" w:noVBand="1"/>
      </w:tblPr>
      <w:tblGrid>
        <w:gridCol w:w="9638"/>
      </w:tblGrid>
      <w:tr w:rsidR="00C84ECF" w:rsidRPr="00C84ECF" w14:paraId="2573662E" w14:textId="77777777" w:rsidTr="00482A85">
        <w:trPr>
          <w:trHeight w:val="660"/>
        </w:trPr>
        <w:tc>
          <w:tcPr>
            <w:tcW w:w="9638" w:type="dxa"/>
            <w:shd w:val="clear" w:color="auto" w:fill="D9D9D9"/>
          </w:tcPr>
          <w:p w14:paraId="2A29ECEF" w14:textId="4EDEE14E" w:rsidR="00C84ECF" w:rsidRPr="00C84ECF" w:rsidRDefault="00C84ECF" w:rsidP="00CD2B5A">
            <w:pPr>
              <w:pStyle w:val="Heading1"/>
            </w:pPr>
            <w:r w:rsidRPr="00C84ECF">
              <w:br w:type="page"/>
            </w:r>
            <w:bookmarkStart w:id="213" w:name="_Toc511030863"/>
            <w:bookmarkStart w:id="214" w:name="_Toc82777908"/>
            <w:r w:rsidRPr="00C84ECF">
              <w:t xml:space="preserve">Report – Health Visiting Program </w:t>
            </w:r>
            <w:bookmarkEnd w:id="213"/>
            <w:r w:rsidR="00C12E55">
              <w:t>(T336)</w:t>
            </w:r>
            <w:bookmarkEnd w:id="214"/>
          </w:p>
        </w:tc>
      </w:tr>
    </w:tbl>
    <w:p w14:paraId="0E47FA10" w14:textId="6208A651" w:rsidR="00C84ECF" w:rsidRPr="00C84ECF" w:rsidRDefault="00C84ECF" w:rsidP="00C84ECF">
      <w:pPr>
        <w:spacing w:before="60"/>
        <w:rPr>
          <w:b/>
          <w:bCs/>
          <w:sz w:val="28"/>
          <w:szCs w:val="28"/>
        </w:rPr>
      </w:pPr>
      <w:r>
        <w:rPr>
          <w:b/>
          <w:bCs/>
          <w:sz w:val="28"/>
          <w:szCs w:val="28"/>
        </w:rPr>
        <w:t xml:space="preserve"> </w:t>
      </w:r>
      <w:r w:rsidRPr="00C84ECF">
        <w:rPr>
          <w:b/>
          <w:bCs/>
          <w:sz w:val="28"/>
          <w:szCs w:val="28"/>
        </w:rPr>
        <w:t>Quarterly performance report</w:t>
      </w:r>
    </w:p>
    <w:p w14:paraId="7A5103A3" w14:textId="77777777" w:rsidR="00C84ECF" w:rsidRPr="00C84ECF" w:rsidRDefault="00C84ECF" w:rsidP="00C84ECF">
      <w:pPr>
        <w:rPr>
          <w:sz w:val="32"/>
          <w:szCs w:val="32"/>
        </w:rPr>
      </w:pPr>
      <w:r w:rsidRPr="00C84ECF">
        <w:t xml:space="preserve">Quarter from:   </w:t>
      </w:r>
      <w:r w:rsidRPr="00C84ECF">
        <w:rPr>
          <w:highlight w:val="lightGray"/>
        </w:rPr>
        <w:t>[</w:t>
      </w:r>
      <w:r w:rsidRPr="00C84ECF">
        <w:rPr>
          <w:shd w:val="clear" w:color="auto" w:fill="C0C0C0"/>
        </w:rPr>
        <w:t>insert start date]</w:t>
      </w:r>
      <w:r w:rsidRPr="00C84ECF">
        <w:t xml:space="preserve"> to </w:t>
      </w:r>
      <w:r w:rsidRPr="00C84ECF">
        <w:rPr>
          <w:highlight w:val="lightGray"/>
        </w:rPr>
        <w:t>[</w:t>
      </w:r>
      <w:r w:rsidRPr="00C84ECF">
        <w:rPr>
          <w:shd w:val="clear" w:color="auto" w:fill="C0C0C0"/>
        </w:rPr>
        <w:t>insert end date]</w:t>
      </w:r>
      <w:r w:rsidRPr="00C84ECF">
        <w:rPr>
          <w:sz w:val="28"/>
          <w:szCs w:val="28"/>
        </w:rPr>
        <w:t xml:space="preserve"> </w:t>
      </w:r>
      <w:r w:rsidRPr="00C84ECF">
        <w:rPr>
          <w:sz w:val="32"/>
          <w:szCs w:val="32"/>
        </w:rPr>
        <w:t xml:space="preserve">      </w:t>
      </w:r>
    </w:p>
    <w:p w14:paraId="11057D87" w14:textId="77777777" w:rsidR="00C84ECF" w:rsidRPr="00C84ECF" w:rsidRDefault="00C84ECF" w:rsidP="00C84ECF">
      <w:pPr>
        <w:spacing w:after="160" w:line="259" w:lineRule="auto"/>
        <w:rPr>
          <w:rFonts w:asciiTheme="minorHAnsi" w:eastAsiaTheme="minorHAnsi" w:hAnsiTheme="minorHAnsi" w:cstheme="minorBidi"/>
          <w:b/>
          <w:sz w:val="22"/>
          <w:szCs w:val="22"/>
          <w:lang w:eastAsia="en-US"/>
        </w:rPr>
      </w:pPr>
      <w:r w:rsidRPr="00C84ECF">
        <w:rPr>
          <w:rFonts w:asciiTheme="minorHAnsi" w:eastAsiaTheme="minorHAnsi" w:hAnsiTheme="minorHAnsi" w:cstheme="minorBidi"/>
          <w:b/>
          <w:sz w:val="22"/>
          <w:szCs w:val="22"/>
          <w:lang w:eastAsia="en-US"/>
        </w:rPr>
        <w:t>1. Service delivery</w:t>
      </w:r>
    </w:p>
    <w:tbl>
      <w:tblPr>
        <w:tblStyle w:val="TableGrid2"/>
        <w:tblW w:w="0" w:type="auto"/>
        <w:tblLook w:val="04A0" w:firstRow="1" w:lastRow="0" w:firstColumn="1" w:lastColumn="0" w:noHBand="0" w:noVBand="1"/>
      </w:tblPr>
      <w:tblGrid>
        <w:gridCol w:w="4673"/>
        <w:gridCol w:w="4343"/>
      </w:tblGrid>
      <w:tr w:rsidR="00C84ECF" w:rsidRPr="00C84ECF" w14:paraId="2A7B614F" w14:textId="77777777" w:rsidTr="00670D7B">
        <w:tc>
          <w:tcPr>
            <w:tcW w:w="4673" w:type="dxa"/>
          </w:tcPr>
          <w:p w14:paraId="1AAD5A85"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a) Total number of children</w:t>
            </w:r>
          </w:p>
        </w:tc>
        <w:tc>
          <w:tcPr>
            <w:tcW w:w="4343" w:type="dxa"/>
          </w:tcPr>
          <w:p w14:paraId="077655D2"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number]</w:t>
            </w:r>
          </w:p>
          <w:p w14:paraId="61C700ED" w14:textId="77777777" w:rsidR="00C84ECF" w:rsidRPr="00C84ECF" w:rsidRDefault="00C84ECF" w:rsidP="00C84ECF">
            <w:pPr>
              <w:spacing w:after="0"/>
              <w:rPr>
                <w:rFonts w:asciiTheme="minorHAnsi" w:hAnsiTheme="minorHAnsi"/>
                <w:szCs w:val="22"/>
              </w:rPr>
            </w:pPr>
          </w:p>
        </w:tc>
      </w:tr>
      <w:tr w:rsidR="00C84ECF" w:rsidRPr="00C84ECF" w14:paraId="521D6B50" w14:textId="77777777" w:rsidTr="00670D7B">
        <w:tc>
          <w:tcPr>
            <w:tcW w:w="4673" w:type="dxa"/>
          </w:tcPr>
          <w:p w14:paraId="5A50EC0A"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b) Number of children receiving home visits</w:t>
            </w:r>
          </w:p>
        </w:tc>
        <w:tc>
          <w:tcPr>
            <w:tcW w:w="4343" w:type="dxa"/>
          </w:tcPr>
          <w:p w14:paraId="6D7C1B64"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number]</w:t>
            </w:r>
          </w:p>
          <w:p w14:paraId="4D33AA69" w14:textId="77777777" w:rsidR="00C84ECF" w:rsidRPr="00C84ECF" w:rsidRDefault="00C84ECF" w:rsidP="00C84ECF">
            <w:pPr>
              <w:spacing w:after="0"/>
              <w:rPr>
                <w:rFonts w:asciiTheme="minorHAnsi" w:hAnsiTheme="minorHAnsi"/>
                <w:szCs w:val="22"/>
              </w:rPr>
            </w:pPr>
          </w:p>
        </w:tc>
      </w:tr>
      <w:tr w:rsidR="00C84ECF" w:rsidRPr="00C84ECF" w14:paraId="444894A2" w14:textId="77777777" w:rsidTr="00670D7B">
        <w:tc>
          <w:tcPr>
            <w:tcW w:w="4673" w:type="dxa"/>
          </w:tcPr>
          <w:p w14:paraId="4DAACEDA"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c) Number of home visits</w:t>
            </w:r>
          </w:p>
        </w:tc>
        <w:tc>
          <w:tcPr>
            <w:tcW w:w="4343" w:type="dxa"/>
          </w:tcPr>
          <w:p w14:paraId="2CCE6587"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number]</w:t>
            </w:r>
          </w:p>
          <w:p w14:paraId="0519A7D7" w14:textId="77777777" w:rsidR="00C84ECF" w:rsidRPr="00C84ECF" w:rsidRDefault="00C84ECF" w:rsidP="00C84ECF">
            <w:pPr>
              <w:spacing w:after="0"/>
              <w:rPr>
                <w:rFonts w:asciiTheme="minorHAnsi" w:hAnsiTheme="minorHAnsi"/>
                <w:szCs w:val="22"/>
              </w:rPr>
            </w:pPr>
          </w:p>
        </w:tc>
      </w:tr>
    </w:tbl>
    <w:p w14:paraId="2F7AE72A" w14:textId="77777777" w:rsidR="00C84ECF" w:rsidRPr="00C84ECF" w:rsidRDefault="00C84ECF" w:rsidP="00C84ECF">
      <w:pPr>
        <w:spacing w:after="160" w:line="259" w:lineRule="auto"/>
        <w:rPr>
          <w:rFonts w:asciiTheme="minorHAnsi" w:eastAsiaTheme="minorHAnsi" w:hAnsiTheme="minorHAnsi" w:cstheme="minorBidi"/>
          <w:sz w:val="22"/>
          <w:szCs w:val="22"/>
          <w:lang w:eastAsia="en-US"/>
        </w:rPr>
      </w:pPr>
    </w:p>
    <w:p w14:paraId="190307B5" w14:textId="77777777" w:rsidR="00C84ECF" w:rsidRPr="00C84ECF" w:rsidRDefault="00C84ECF" w:rsidP="00C84ECF">
      <w:pPr>
        <w:spacing w:after="160" w:line="259" w:lineRule="auto"/>
        <w:rPr>
          <w:rFonts w:asciiTheme="minorHAnsi" w:eastAsiaTheme="minorHAnsi" w:hAnsiTheme="minorHAnsi" w:cstheme="minorBidi"/>
          <w:b/>
          <w:sz w:val="22"/>
          <w:szCs w:val="22"/>
          <w:lang w:eastAsia="en-US"/>
        </w:rPr>
      </w:pPr>
      <w:r w:rsidRPr="00C84ECF">
        <w:rPr>
          <w:rFonts w:asciiTheme="minorHAnsi" w:eastAsiaTheme="minorHAnsi" w:hAnsiTheme="minorHAnsi" w:cstheme="minorBidi"/>
          <w:b/>
          <w:sz w:val="22"/>
          <w:szCs w:val="22"/>
          <w:lang w:eastAsia="en-US"/>
        </w:rPr>
        <w:t>2. Characteristics of service users</w:t>
      </w:r>
    </w:p>
    <w:tbl>
      <w:tblPr>
        <w:tblStyle w:val="TableGrid2"/>
        <w:tblW w:w="0" w:type="auto"/>
        <w:tblLook w:val="04A0" w:firstRow="1" w:lastRow="0" w:firstColumn="1" w:lastColumn="0" w:noHBand="0" w:noVBand="1"/>
      </w:tblPr>
      <w:tblGrid>
        <w:gridCol w:w="4673"/>
        <w:gridCol w:w="4343"/>
      </w:tblGrid>
      <w:tr w:rsidR="00C84ECF" w:rsidRPr="00C84ECF" w14:paraId="6244F2A0" w14:textId="77777777" w:rsidTr="00670D7B">
        <w:tc>
          <w:tcPr>
            <w:tcW w:w="4673" w:type="dxa"/>
          </w:tcPr>
          <w:p w14:paraId="244B6F3E"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d) Number of children identifying as Aboriginal or Torres Strait Islander</w:t>
            </w:r>
          </w:p>
          <w:p w14:paraId="7CF751BF" w14:textId="77777777" w:rsidR="00C84ECF" w:rsidRPr="00C84ECF" w:rsidRDefault="00C84ECF" w:rsidP="00C84ECF">
            <w:pPr>
              <w:spacing w:after="0"/>
              <w:rPr>
                <w:rFonts w:asciiTheme="minorHAnsi" w:hAnsiTheme="minorHAnsi"/>
                <w:szCs w:val="22"/>
              </w:rPr>
            </w:pPr>
          </w:p>
        </w:tc>
        <w:tc>
          <w:tcPr>
            <w:tcW w:w="4343" w:type="dxa"/>
          </w:tcPr>
          <w:p w14:paraId="3707FD61"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number]</w:t>
            </w:r>
          </w:p>
          <w:p w14:paraId="489048C8" w14:textId="77777777" w:rsidR="00C84ECF" w:rsidRPr="00C84ECF" w:rsidRDefault="00C84ECF" w:rsidP="00C84ECF">
            <w:pPr>
              <w:spacing w:after="0"/>
              <w:rPr>
                <w:rFonts w:asciiTheme="minorHAnsi" w:hAnsiTheme="minorHAnsi"/>
                <w:szCs w:val="22"/>
              </w:rPr>
            </w:pPr>
          </w:p>
        </w:tc>
      </w:tr>
      <w:tr w:rsidR="00C84ECF" w:rsidRPr="00C84ECF" w14:paraId="4E8DAF67" w14:textId="77777777" w:rsidTr="00670D7B">
        <w:tc>
          <w:tcPr>
            <w:tcW w:w="4673" w:type="dxa"/>
          </w:tcPr>
          <w:p w14:paraId="0A1CD964"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e) Number of children identifying as Culturally and Linguistically Diverse</w:t>
            </w:r>
          </w:p>
          <w:p w14:paraId="0FCC8F13" w14:textId="77777777" w:rsidR="00C84ECF" w:rsidRPr="00C84ECF" w:rsidRDefault="00C84ECF" w:rsidP="00C84ECF">
            <w:pPr>
              <w:spacing w:after="0"/>
              <w:rPr>
                <w:rFonts w:asciiTheme="minorHAnsi" w:hAnsiTheme="minorHAnsi"/>
                <w:szCs w:val="22"/>
              </w:rPr>
            </w:pPr>
          </w:p>
        </w:tc>
        <w:tc>
          <w:tcPr>
            <w:tcW w:w="4343" w:type="dxa"/>
          </w:tcPr>
          <w:p w14:paraId="359972CB"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number]</w:t>
            </w:r>
          </w:p>
          <w:p w14:paraId="5AD593A3" w14:textId="77777777" w:rsidR="00C84ECF" w:rsidRPr="00C84ECF" w:rsidRDefault="00C84ECF" w:rsidP="00C84ECF">
            <w:pPr>
              <w:spacing w:after="0"/>
              <w:rPr>
                <w:rFonts w:asciiTheme="minorHAnsi" w:hAnsiTheme="minorHAnsi"/>
                <w:szCs w:val="22"/>
              </w:rPr>
            </w:pPr>
          </w:p>
        </w:tc>
      </w:tr>
      <w:tr w:rsidR="00C84ECF" w:rsidRPr="00C84ECF" w14:paraId="53162EEB" w14:textId="77777777" w:rsidTr="00670D7B">
        <w:tc>
          <w:tcPr>
            <w:tcW w:w="4673" w:type="dxa"/>
          </w:tcPr>
          <w:p w14:paraId="2C8EDE6E"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f) Number of children of single parents</w:t>
            </w:r>
          </w:p>
        </w:tc>
        <w:tc>
          <w:tcPr>
            <w:tcW w:w="4343" w:type="dxa"/>
          </w:tcPr>
          <w:p w14:paraId="7FF7FDE5"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number]</w:t>
            </w:r>
          </w:p>
          <w:p w14:paraId="67D43585" w14:textId="77777777" w:rsidR="00C84ECF" w:rsidRPr="00C84ECF" w:rsidRDefault="00C84ECF" w:rsidP="00C84ECF">
            <w:pPr>
              <w:spacing w:after="0"/>
              <w:rPr>
                <w:rFonts w:asciiTheme="minorHAnsi" w:hAnsiTheme="minorHAnsi"/>
                <w:szCs w:val="22"/>
              </w:rPr>
            </w:pPr>
          </w:p>
        </w:tc>
      </w:tr>
      <w:tr w:rsidR="00C84ECF" w:rsidRPr="00C84ECF" w14:paraId="61FF87E1" w14:textId="77777777" w:rsidTr="00670D7B">
        <w:tc>
          <w:tcPr>
            <w:tcW w:w="4673" w:type="dxa"/>
          </w:tcPr>
          <w:p w14:paraId="1512D407"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g) Total number of children with mothers under 20 years of age</w:t>
            </w:r>
          </w:p>
          <w:p w14:paraId="0E5CBE2D" w14:textId="77777777" w:rsidR="00C84ECF" w:rsidRPr="00C84ECF" w:rsidRDefault="00C84ECF" w:rsidP="00C84ECF">
            <w:pPr>
              <w:spacing w:after="0"/>
              <w:rPr>
                <w:rFonts w:asciiTheme="minorHAnsi" w:hAnsiTheme="minorHAnsi"/>
                <w:szCs w:val="22"/>
              </w:rPr>
            </w:pPr>
          </w:p>
        </w:tc>
        <w:tc>
          <w:tcPr>
            <w:tcW w:w="4343" w:type="dxa"/>
          </w:tcPr>
          <w:p w14:paraId="16F88F94"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number]</w:t>
            </w:r>
          </w:p>
          <w:p w14:paraId="58A8E254" w14:textId="77777777" w:rsidR="00C84ECF" w:rsidRPr="00C84ECF" w:rsidRDefault="00C84ECF" w:rsidP="00C84ECF">
            <w:pPr>
              <w:spacing w:after="0"/>
              <w:rPr>
                <w:rFonts w:asciiTheme="minorHAnsi" w:hAnsiTheme="minorHAnsi"/>
                <w:szCs w:val="22"/>
              </w:rPr>
            </w:pPr>
          </w:p>
        </w:tc>
      </w:tr>
      <w:tr w:rsidR="00C84ECF" w:rsidRPr="00C84ECF" w14:paraId="10353F57" w14:textId="77777777" w:rsidTr="00670D7B">
        <w:tc>
          <w:tcPr>
            <w:tcW w:w="4673" w:type="dxa"/>
          </w:tcPr>
          <w:p w14:paraId="230CBB00"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h) Number of children with mothers who identify as experiencing alcohol and drug issues</w:t>
            </w:r>
          </w:p>
          <w:p w14:paraId="3A6EB6EF" w14:textId="77777777" w:rsidR="00C84ECF" w:rsidRPr="00C84ECF" w:rsidRDefault="00C84ECF" w:rsidP="00C84ECF">
            <w:pPr>
              <w:spacing w:after="0"/>
              <w:rPr>
                <w:rFonts w:asciiTheme="minorHAnsi" w:hAnsiTheme="minorHAnsi"/>
                <w:szCs w:val="22"/>
              </w:rPr>
            </w:pPr>
          </w:p>
        </w:tc>
        <w:tc>
          <w:tcPr>
            <w:tcW w:w="4343" w:type="dxa"/>
          </w:tcPr>
          <w:p w14:paraId="446CB0B0"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number]</w:t>
            </w:r>
          </w:p>
          <w:p w14:paraId="18C31CD1" w14:textId="77777777" w:rsidR="00C84ECF" w:rsidRPr="00C84ECF" w:rsidRDefault="00C84ECF" w:rsidP="00C84ECF">
            <w:pPr>
              <w:spacing w:after="0"/>
              <w:rPr>
                <w:rFonts w:asciiTheme="minorHAnsi" w:hAnsiTheme="minorHAnsi"/>
                <w:szCs w:val="22"/>
              </w:rPr>
            </w:pPr>
          </w:p>
        </w:tc>
      </w:tr>
      <w:tr w:rsidR="00C84ECF" w:rsidRPr="00C84ECF" w14:paraId="4430F1F5" w14:textId="77777777" w:rsidTr="00670D7B">
        <w:tc>
          <w:tcPr>
            <w:tcW w:w="4673" w:type="dxa"/>
          </w:tcPr>
          <w:p w14:paraId="65CBB609"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i) Number of children with mothers who identify as experiencing financial hardship</w:t>
            </w:r>
          </w:p>
          <w:p w14:paraId="53135168" w14:textId="77777777" w:rsidR="00C84ECF" w:rsidRPr="00C84ECF" w:rsidRDefault="00C84ECF" w:rsidP="00C84ECF">
            <w:pPr>
              <w:spacing w:after="0"/>
              <w:rPr>
                <w:rFonts w:asciiTheme="minorHAnsi" w:hAnsiTheme="minorHAnsi"/>
                <w:szCs w:val="22"/>
              </w:rPr>
            </w:pPr>
          </w:p>
        </w:tc>
        <w:tc>
          <w:tcPr>
            <w:tcW w:w="4343" w:type="dxa"/>
          </w:tcPr>
          <w:p w14:paraId="2726F054"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number]</w:t>
            </w:r>
          </w:p>
          <w:p w14:paraId="1BDE8F6C" w14:textId="77777777" w:rsidR="00C84ECF" w:rsidRPr="00C84ECF" w:rsidRDefault="00C84ECF" w:rsidP="00C84ECF">
            <w:pPr>
              <w:spacing w:after="0"/>
              <w:rPr>
                <w:rFonts w:asciiTheme="minorHAnsi" w:hAnsiTheme="minorHAnsi"/>
                <w:szCs w:val="22"/>
              </w:rPr>
            </w:pPr>
          </w:p>
        </w:tc>
      </w:tr>
      <w:tr w:rsidR="00C84ECF" w:rsidRPr="00C84ECF" w14:paraId="56CC2C65" w14:textId="77777777" w:rsidTr="00670D7B">
        <w:tc>
          <w:tcPr>
            <w:tcW w:w="4673" w:type="dxa"/>
          </w:tcPr>
          <w:p w14:paraId="24BF2809"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j) Number of children with mothers who identify as experiencing domestic and family violence</w:t>
            </w:r>
          </w:p>
          <w:p w14:paraId="546FA78D" w14:textId="77777777" w:rsidR="00C84ECF" w:rsidRPr="00C84ECF" w:rsidRDefault="00C84ECF" w:rsidP="00C84ECF">
            <w:pPr>
              <w:spacing w:after="0"/>
              <w:rPr>
                <w:rFonts w:asciiTheme="minorHAnsi" w:hAnsiTheme="minorHAnsi"/>
                <w:szCs w:val="22"/>
              </w:rPr>
            </w:pPr>
          </w:p>
        </w:tc>
        <w:tc>
          <w:tcPr>
            <w:tcW w:w="4343" w:type="dxa"/>
          </w:tcPr>
          <w:p w14:paraId="5A7BB499" w14:textId="77777777" w:rsidR="00C84ECF" w:rsidRPr="00C84ECF" w:rsidRDefault="00C84ECF" w:rsidP="00C84ECF">
            <w:pPr>
              <w:spacing w:after="0"/>
              <w:rPr>
                <w:rFonts w:asciiTheme="minorHAnsi" w:hAnsiTheme="minorHAnsi"/>
                <w:szCs w:val="22"/>
                <w:highlight w:val="lightGray"/>
              </w:rPr>
            </w:pPr>
            <w:r w:rsidRPr="00C84ECF">
              <w:rPr>
                <w:rFonts w:asciiTheme="minorHAnsi" w:hAnsiTheme="minorHAnsi"/>
                <w:szCs w:val="22"/>
                <w:highlight w:val="lightGray"/>
              </w:rPr>
              <w:t>insert number]</w:t>
            </w:r>
          </w:p>
        </w:tc>
      </w:tr>
      <w:tr w:rsidR="00C84ECF" w:rsidRPr="00C84ECF" w14:paraId="3C2CE569" w14:textId="77777777" w:rsidTr="00670D7B">
        <w:tc>
          <w:tcPr>
            <w:tcW w:w="4673" w:type="dxa"/>
          </w:tcPr>
          <w:p w14:paraId="71CFFE39"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k) Number of children with mothers who identify as experiencing mental health issues</w:t>
            </w:r>
          </w:p>
          <w:p w14:paraId="5358C140" w14:textId="77777777" w:rsidR="00C84ECF" w:rsidRPr="00C84ECF" w:rsidRDefault="00C84ECF" w:rsidP="00C84ECF">
            <w:pPr>
              <w:spacing w:after="0"/>
              <w:rPr>
                <w:rFonts w:asciiTheme="minorHAnsi" w:hAnsiTheme="minorHAnsi"/>
                <w:szCs w:val="22"/>
              </w:rPr>
            </w:pPr>
          </w:p>
        </w:tc>
        <w:tc>
          <w:tcPr>
            <w:tcW w:w="4343" w:type="dxa"/>
          </w:tcPr>
          <w:p w14:paraId="0EFA8780" w14:textId="77777777" w:rsidR="00C84ECF" w:rsidRPr="00C84ECF" w:rsidRDefault="00C84ECF" w:rsidP="00C84ECF">
            <w:pPr>
              <w:spacing w:after="0"/>
              <w:rPr>
                <w:rFonts w:asciiTheme="minorHAnsi" w:hAnsiTheme="minorHAnsi"/>
                <w:szCs w:val="22"/>
                <w:highlight w:val="lightGray"/>
              </w:rPr>
            </w:pPr>
            <w:r w:rsidRPr="00C84ECF">
              <w:rPr>
                <w:rFonts w:asciiTheme="minorHAnsi" w:hAnsiTheme="minorHAnsi"/>
                <w:szCs w:val="22"/>
                <w:highlight w:val="lightGray"/>
              </w:rPr>
              <w:t xml:space="preserve">insert number] </w:t>
            </w:r>
          </w:p>
        </w:tc>
      </w:tr>
    </w:tbl>
    <w:p w14:paraId="2169B18E" w14:textId="77777777" w:rsidR="00C84ECF" w:rsidRPr="00C84ECF" w:rsidRDefault="00C84ECF" w:rsidP="00C84ECF">
      <w:pPr>
        <w:spacing w:after="160" w:line="259" w:lineRule="auto"/>
        <w:rPr>
          <w:rFonts w:asciiTheme="minorHAnsi" w:eastAsiaTheme="minorHAnsi" w:hAnsiTheme="minorHAnsi" w:cstheme="minorBidi"/>
          <w:sz w:val="22"/>
          <w:szCs w:val="22"/>
          <w:lang w:eastAsia="en-US"/>
        </w:rPr>
      </w:pPr>
    </w:p>
    <w:p w14:paraId="6ECD6834" w14:textId="77777777" w:rsidR="00C84ECF" w:rsidRPr="00C84ECF" w:rsidRDefault="00C84ECF" w:rsidP="00C84ECF">
      <w:pPr>
        <w:spacing w:after="160" w:line="259" w:lineRule="auto"/>
        <w:rPr>
          <w:rFonts w:asciiTheme="minorHAnsi" w:eastAsiaTheme="minorHAnsi" w:hAnsiTheme="minorHAnsi" w:cstheme="minorBidi"/>
          <w:b/>
          <w:sz w:val="22"/>
          <w:szCs w:val="22"/>
          <w:lang w:eastAsia="en-US"/>
        </w:rPr>
      </w:pPr>
    </w:p>
    <w:p w14:paraId="59238801" w14:textId="77777777" w:rsidR="00C84ECF" w:rsidRPr="00C84ECF" w:rsidRDefault="00C84ECF" w:rsidP="00C84ECF">
      <w:pPr>
        <w:spacing w:after="160" w:line="259" w:lineRule="auto"/>
        <w:rPr>
          <w:rFonts w:asciiTheme="minorHAnsi" w:eastAsiaTheme="minorHAnsi" w:hAnsiTheme="minorHAnsi" w:cstheme="minorBidi"/>
          <w:b/>
          <w:sz w:val="22"/>
          <w:szCs w:val="22"/>
          <w:lang w:eastAsia="en-US"/>
        </w:rPr>
      </w:pPr>
    </w:p>
    <w:p w14:paraId="4325649B" w14:textId="77777777" w:rsidR="00B9398E" w:rsidRDefault="00B9398E" w:rsidP="00C84ECF">
      <w:pPr>
        <w:spacing w:after="160" w:line="259" w:lineRule="auto"/>
        <w:rPr>
          <w:rFonts w:asciiTheme="minorHAnsi" w:eastAsiaTheme="minorHAnsi" w:hAnsiTheme="minorHAnsi" w:cstheme="minorBidi"/>
          <w:b/>
          <w:sz w:val="22"/>
          <w:szCs w:val="22"/>
          <w:lang w:eastAsia="en-US"/>
        </w:rPr>
        <w:sectPr w:rsidR="00B9398E" w:rsidSect="00CE0C9C">
          <w:headerReference w:type="even" r:id="rId56"/>
          <w:headerReference w:type="default" r:id="rId57"/>
          <w:footerReference w:type="even" r:id="rId58"/>
          <w:headerReference w:type="first" r:id="rId59"/>
          <w:footerReference w:type="first" r:id="rId60"/>
          <w:pgSz w:w="11906" w:h="16838"/>
          <w:pgMar w:top="851" w:right="1134" w:bottom="1701" w:left="1134" w:header="425" w:footer="499" w:gutter="0"/>
          <w:cols w:space="709"/>
          <w:docGrid w:linePitch="360"/>
        </w:sectPr>
      </w:pPr>
    </w:p>
    <w:p w14:paraId="0C916AC6" w14:textId="77777777" w:rsidR="00C84ECF" w:rsidRPr="00C84ECF" w:rsidRDefault="00C84ECF" w:rsidP="00C84ECF">
      <w:pPr>
        <w:spacing w:after="160" w:line="259" w:lineRule="auto"/>
        <w:rPr>
          <w:rFonts w:asciiTheme="minorHAnsi" w:eastAsiaTheme="minorHAnsi" w:hAnsiTheme="minorHAnsi" w:cstheme="minorBidi"/>
          <w:sz w:val="22"/>
          <w:szCs w:val="22"/>
          <w:lang w:eastAsia="en-US"/>
        </w:rPr>
      </w:pPr>
      <w:r w:rsidRPr="00C84ECF">
        <w:rPr>
          <w:rFonts w:asciiTheme="minorHAnsi" w:eastAsiaTheme="minorHAnsi" w:hAnsiTheme="minorHAnsi" w:cstheme="minorBidi"/>
          <w:b/>
          <w:sz w:val="22"/>
          <w:szCs w:val="22"/>
          <w:lang w:eastAsia="en-US"/>
        </w:rPr>
        <w:lastRenderedPageBreak/>
        <w:t>3. Quality of service delivery</w:t>
      </w:r>
      <w:r w:rsidRPr="00C84ECF">
        <w:rPr>
          <w:rFonts w:asciiTheme="minorHAnsi" w:eastAsiaTheme="minorHAnsi" w:hAnsiTheme="minorHAnsi" w:cstheme="minorBidi"/>
          <w:sz w:val="22"/>
          <w:szCs w:val="22"/>
          <w:lang w:eastAsia="en-US"/>
        </w:rPr>
        <w:t xml:space="preserve"> </w:t>
      </w:r>
    </w:p>
    <w:p w14:paraId="41B9E6F3" w14:textId="77777777" w:rsidR="00C84ECF" w:rsidRPr="00C84ECF" w:rsidRDefault="00C84ECF" w:rsidP="00C84ECF">
      <w:pPr>
        <w:spacing w:after="160" w:line="259" w:lineRule="auto"/>
        <w:rPr>
          <w:rFonts w:asciiTheme="minorHAnsi" w:eastAsiaTheme="minorHAnsi" w:hAnsiTheme="minorHAnsi" w:cstheme="minorBidi"/>
          <w:i/>
          <w:szCs w:val="22"/>
          <w:lang w:eastAsia="en-US"/>
        </w:rPr>
      </w:pPr>
      <w:r w:rsidRPr="00C84ECF">
        <w:rPr>
          <w:rFonts w:asciiTheme="minorHAnsi" w:eastAsiaTheme="minorHAnsi" w:hAnsiTheme="minorHAnsi" w:cstheme="minorBidi"/>
          <w:i/>
          <w:szCs w:val="22"/>
          <w:lang w:eastAsia="en-US"/>
        </w:rPr>
        <w:t>(Client satisfaction with service i.e. frequency of support, the extent to which they felt valued and understood, the extent to which workers involved them in setting intervention goals and cultural competence)</w:t>
      </w:r>
    </w:p>
    <w:tbl>
      <w:tblPr>
        <w:tblStyle w:val="TableGrid2"/>
        <w:tblW w:w="0" w:type="auto"/>
        <w:tblLook w:val="04A0" w:firstRow="1" w:lastRow="0" w:firstColumn="1" w:lastColumn="0" w:noHBand="0" w:noVBand="1"/>
      </w:tblPr>
      <w:tblGrid>
        <w:gridCol w:w="9016"/>
      </w:tblGrid>
      <w:tr w:rsidR="00C84ECF" w:rsidRPr="00C84ECF" w14:paraId="42395970" w14:textId="77777777" w:rsidTr="00670D7B">
        <w:tc>
          <w:tcPr>
            <w:tcW w:w="9016" w:type="dxa"/>
          </w:tcPr>
          <w:p w14:paraId="13DDDAE3"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text]</w:t>
            </w:r>
          </w:p>
          <w:p w14:paraId="4122EB70" w14:textId="77777777" w:rsidR="00C84ECF" w:rsidRPr="00C84ECF" w:rsidRDefault="00C84ECF" w:rsidP="00C84ECF">
            <w:pPr>
              <w:spacing w:after="0"/>
              <w:rPr>
                <w:rFonts w:asciiTheme="minorHAnsi" w:hAnsiTheme="minorHAnsi"/>
                <w:szCs w:val="22"/>
              </w:rPr>
            </w:pPr>
          </w:p>
          <w:p w14:paraId="73AF11A2" w14:textId="77777777" w:rsidR="00C84ECF" w:rsidRPr="00C84ECF" w:rsidRDefault="00C84ECF" w:rsidP="00C84ECF">
            <w:pPr>
              <w:spacing w:after="0"/>
              <w:rPr>
                <w:rFonts w:asciiTheme="minorHAnsi" w:hAnsiTheme="minorHAnsi"/>
                <w:szCs w:val="22"/>
              </w:rPr>
            </w:pPr>
          </w:p>
          <w:p w14:paraId="1E446DEA" w14:textId="77777777" w:rsidR="00C84ECF" w:rsidRPr="00C84ECF" w:rsidRDefault="00C84ECF" w:rsidP="00C84ECF">
            <w:pPr>
              <w:spacing w:after="0"/>
              <w:rPr>
                <w:rFonts w:asciiTheme="minorHAnsi" w:hAnsiTheme="minorHAnsi"/>
                <w:szCs w:val="22"/>
              </w:rPr>
            </w:pPr>
          </w:p>
        </w:tc>
      </w:tr>
    </w:tbl>
    <w:p w14:paraId="2D28F6B4" w14:textId="77777777" w:rsidR="00C84ECF" w:rsidRPr="00C84ECF" w:rsidRDefault="00C84ECF" w:rsidP="00C84ECF">
      <w:pPr>
        <w:spacing w:after="160" w:line="259" w:lineRule="auto"/>
        <w:rPr>
          <w:rFonts w:asciiTheme="minorHAnsi" w:eastAsiaTheme="minorHAnsi" w:hAnsiTheme="minorHAnsi" w:cstheme="minorBidi"/>
          <w:sz w:val="22"/>
          <w:szCs w:val="22"/>
          <w:lang w:eastAsia="en-US"/>
        </w:rPr>
      </w:pPr>
      <w:r w:rsidRPr="00C84ECF">
        <w:rPr>
          <w:rFonts w:asciiTheme="minorHAnsi" w:eastAsiaTheme="minorHAnsi" w:hAnsiTheme="minorHAnsi" w:cstheme="minorBidi"/>
          <w:sz w:val="22"/>
          <w:szCs w:val="22"/>
          <w:lang w:eastAsia="en-US"/>
        </w:rPr>
        <w:tab/>
      </w:r>
    </w:p>
    <w:p w14:paraId="178D2924" w14:textId="77777777" w:rsidR="00C84ECF" w:rsidRPr="00C84ECF" w:rsidRDefault="00C84ECF" w:rsidP="00C84ECF">
      <w:pPr>
        <w:spacing w:after="160" w:line="259" w:lineRule="auto"/>
        <w:rPr>
          <w:rFonts w:asciiTheme="minorHAnsi" w:eastAsiaTheme="minorHAnsi" w:hAnsiTheme="minorHAnsi" w:cstheme="minorBidi"/>
          <w:b/>
          <w:sz w:val="22"/>
          <w:szCs w:val="22"/>
          <w:lang w:eastAsia="en-US"/>
        </w:rPr>
      </w:pPr>
      <w:r w:rsidRPr="00C84ECF">
        <w:rPr>
          <w:rFonts w:asciiTheme="minorHAnsi" w:eastAsiaTheme="minorHAnsi" w:hAnsiTheme="minorHAnsi" w:cstheme="minorBidi"/>
          <w:b/>
          <w:sz w:val="22"/>
          <w:szCs w:val="22"/>
          <w:lang w:eastAsia="en-US"/>
        </w:rPr>
        <w:t>4. Quality standards</w:t>
      </w:r>
    </w:p>
    <w:p w14:paraId="1D700413" w14:textId="77777777" w:rsidR="00C84ECF" w:rsidRPr="00C84ECF" w:rsidRDefault="00C84ECF" w:rsidP="00C84ECF">
      <w:pPr>
        <w:spacing w:after="160" w:line="259" w:lineRule="auto"/>
        <w:rPr>
          <w:rFonts w:asciiTheme="minorHAnsi" w:eastAsiaTheme="minorHAnsi" w:hAnsiTheme="minorHAnsi" w:cstheme="minorBidi"/>
          <w:i/>
          <w:szCs w:val="22"/>
          <w:lang w:eastAsia="en-US"/>
        </w:rPr>
      </w:pPr>
      <w:r w:rsidRPr="00C84ECF">
        <w:rPr>
          <w:rFonts w:asciiTheme="minorHAnsi" w:eastAsiaTheme="minorHAnsi" w:hAnsiTheme="minorHAnsi" w:cstheme="minorBidi"/>
          <w:i/>
          <w:szCs w:val="22"/>
          <w:lang w:eastAsia="en-US"/>
        </w:rPr>
        <w:t>(Evidence of compliance with relevant standards)</w:t>
      </w:r>
    </w:p>
    <w:tbl>
      <w:tblPr>
        <w:tblStyle w:val="TableGrid2"/>
        <w:tblW w:w="0" w:type="auto"/>
        <w:tblLook w:val="04A0" w:firstRow="1" w:lastRow="0" w:firstColumn="1" w:lastColumn="0" w:noHBand="0" w:noVBand="1"/>
      </w:tblPr>
      <w:tblGrid>
        <w:gridCol w:w="9016"/>
      </w:tblGrid>
      <w:tr w:rsidR="00C84ECF" w:rsidRPr="00C84ECF" w14:paraId="5B82B653" w14:textId="77777777" w:rsidTr="00670D7B">
        <w:tc>
          <w:tcPr>
            <w:tcW w:w="9016" w:type="dxa"/>
          </w:tcPr>
          <w:p w14:paraId="6D591701"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text]</w:t>
            </w:r>
          </w:p>
          <w:p w14:paraId="0DD473DB" w14:textId="77777777" w:rsidR="00C84ECF" w:rsidRPr="00C84ECF" w:rsidRDefault="00C84ECF" w:rsidP="00C84ECF">
            <w:pPr>
              <w:spacing w:after="0"/>
              <w:rPr>
                <w:rFonts w:asciiTheme="minorHAnsi" w:hAnsiTheme="minorHAnsi"/>
                <w:szCs w:val="22"/>
              </w:rPr>
            </w:pPr>
          </w:p>
          <w:p w14:paraId="2A6D6104" w14:textId="77777777" w:rsidR="00C84ECF" w:rsidRPr="00C84ECF" w:rsidRDefault="00C84ECF" w:rsidP="00C84ECF">
            <w:pPr>
              <w:spacing w:after="0"/>
              <w:rPr>
                <w:rFonts w:asciiTheme="minorHAnsi" w:hAnsiTheme="minorHAnsi"/>
                <w:szCs w:val="22"/>
              </w:rPr>
            </w:pPr>
          </w:p>
          <w:p w14:paraId="412FA2BB" w14:textId="77777777" w:rsidR="00C84ECF" w:rsidRPr="00C84ECF" w:rsidRDefault="00C84ECF" w:rsidP="00C84ECF">
            <w:pPr>
              <w:spacing w:after="0"/>
              <w:rPr>
                <w:rFonts w:asciiTheme="minorHAnsi" w:hAnsiTheme="minorHAnsi"/>
                <w:szCs w:val="22"/>
              </w:rPr>
            </w:pPr>
          </w:p>
        </w:tc>
      </w:tr>
    </w:tbl>
    <w:p w14:paraId="4099788D" w14:textId="77777777" w:rsidR="00C84ECF" w:rsidRPr="00C84ECF" w:rsidRDefault="00C84ECF" w:rsidP="00C84ECF">
      <w:pPr>
        <w:spacing w:after="160" w:line="259" w:lineRule="auto"/>
        <w:rPr>
          <w:rFonts w:asciiTheme="minorHAnsi" w:eastAsiaTheme="minorHAnsi" w:hAnsiTheme="minorHAnsi" w:cstheme="minorBidi"/>
          <w:sz w:val="22"/>
          <w:szCs w:val="22"/>
          <w:lang w:eastAsia="en-US"/>
        </w:rPr>
      </w:pPr>
    </w:p>
    <w:p w14:paraId="5AB2905D" w14:textId="77777777" w:rsidR="00C84ECF" w:rsidRPr="00C84ECF" w:rsidRDefault="00C84ECF" w:rsidP="00C84ECF">
      <w:pPr>
        <w:spacing w:after="160" w:line="259" w:lineRule="auto"/>
        <w:rPr>
          <w:rFonts w:asciiTheme="minorHAnsi" w:eastAsiaTheme="minorHAnsi" w:hAnsiTheme="minorHAnsi" w:cstheme="minorBidi"/>
          <w:b/>
          <w:sz w:val="22"/>
          <w:szCs w:val="22"/>
          <w:lang w:eastAsia="en-US"/>
        </w:rPr>
      </w:pPr>
      <w:r w:rsidRPr="00C84ECF">
        <w:rPr>
          <w:rFonts w:asciiTheme="minorHAnsi" w:eastAsiaTheme="minorHAnsi" w:hAnsiTheme="minorHAnsi" w:cstheme="minorBidi"/>
          <w:b/>
          <w:sz w:val="22"/>
          <w:szCs w:val="22"/>
          <w:lang w:eastAsia="en-US"/>
        </w:rPr>
        <w:t>5. Outcomes of service delivery</w:t>
      </w:r>
    </w:p>
    <w:tbl>
      <w:tblPr>
        <w:tblStyle w:val="TableGrid2"/>
        <w:tblW w:w="0" w:type="auto"/>
        <w:tblLook w:val="04A0" w:firstRow="1" w:lastRow="0" w:firstColumn="1" w:lastColumn="0" w:noHBand="0" w:noVBand="1"/>
      </w:tblPr>
      <w:tblGrid>
        <w:gridCol w:w="9016"/>
      </w:tblGrid>
      <w:tr w:rsidR="00C84ECF" w:rsidRPr="00C84ECF" w14:paraId="34DEA307" w14:textId="77777777" w:rsidTr="00670D7B">
        <w:tc>
          <w:tcPr>
            <w:tcW w:w="9016" w:type="dxa"/>
          </w:tcPr>
          <w:p w14:paraId="0F592325" w14:textId="77777777" w:rsidR="00C84ECF" w:rsidRPr="00C84ECF" w:rsidRDefault="00C84ECF" w:rsidP="00C84ECF">
            <w:pPr>
              <w:spacing w:before="240" w:after="0"/>
              <w:rPr>
                <w:rFonts w:asciiTheme="minorHAnsi" w:hAnsiTheme="minorHAnsi"/>
                <w:szCs w:val="22"/>
              </w:rPr>
            </w:pPr>
            <w:r w:rsidRPr="00C84ECF">
              <w:rPr>
                <w:rFonts w:asciiTheme="minorHAnsi" w:hAnsiTheme="minorHAnsi"/>
                <w:szCs w:val="22"/>
              </w:rPr>
              <w:t>l) Proportion of clients accessing appropriate levels of ante-natal and post-natal care (circle one):</w:t>
            </w:r>
          </w:p>
          <w:p w14:paraId="69A5F05F" w14:textId="77777777" w:rsidR="00C84ECF" w:rsidRPr="00C84ECF" w:rsidRDefault="00C84ECF" w:rsidP="00C84ECF">
            <w:pPr>
              <w:spacing w:after="0"/>
              <w:ind w:left="360"/>
              <w:contextualSpacing/>
              <w:rPr>
                <w:rFonts w:asciiTheme="minorHAnsi" w:hAnsiTheme="minorHAnsi"/>
                <w:szCs w:val="22"/>
              </w:rPr>
            </w:pPr>
          </w:p>
          <w:p w14:paraId="1E03539E"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0 – 20%</w:t>
            </w:r>
          </w:p>
          <w:p w14:paraId="00AB857B"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21 - 40%</w:t>
            </w:r>
          </w:p>
          <w:p w14:paraId="4F2C722F"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41 – 60%</w:t>
            </w:r>
          </w:p>
          <w:p w14:paraId="77255F3F"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61 – 80%</w:t>
            </w:r>
          </w:p>
          <w:p w14:paraId="6FC3E7F3"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81 – 100%</w:t>
            </w:r>
          </w:p>
          <w:p w14:paraId="49A63D0E" w14:textId="77777777" w:rsidR="00C84ECF" w:rsidRPr="00C84ECF" w:rsidRDefault="00C84ECF" w:rsidP="00C84ECF">
            <w:pPr>
              <w:spacing w:after="0"/>
              <w:rPr>
                <w:rFonts w:asciiTheme="minorHAnsi" w:hAnsiTheme="minorHAnsi"/>
                <w:szCs w:val="22"/>
              </w:rPr>
            </w:pPr>
          </w:p>
          <w:p w14:paraId="09810B98"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 xml:space="preserve">Comments: </w:t>
            </w:r>
          </w:p>
          <w:p w14:paraId="36A680F7"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text]</w:t>
            </w:r>
          </w:p>
          <w:p w14:paraId="2CAE46CB" w14:textId="77777777" w:rsidR="00C84ECF" w:rsidRPr="00C84ECF" w:rsidRDefault="00C84ECF" w:rsidP="00C84ECF">
            <w:pPr>
              <w:spacing w:after="0"/>
              <w:rPr>
                <w:rFonts w:asciiTheme="minorHAnsi" w:hAnsiTheme="minorHAnsi"/>
                <w:szCs w:val="22"/>
              </w:rPr>
            </w:pPr>
          </w:p>
        </w:tc>
      </w:tr>
      <w:tr w:rsidR="00C84ECF" w:rsidRPr="00C84ECF" w14:paraId="2FE90373" w14:textId="77777777" w:rsidTr="00670D7B">
        <w:tc>
          <w:tcPr>
            <w:tcW w:w="9016" w:type="dxa"/>
          </w:tcPr>
          <w:p w14:paraId="5C210FBE" w14:textId="77777777" w:rsidR="00C84ECF" w:rsidRPr="00C84ECF" w:rsidRDefault="00C84ECF" w:rsidP="00C84ECF">
            <w:pPr>
              <w:spacing w:before="240" w:after="0"/>
              <w:rPr>
                <w:rFonts w:asciiTheme="minorHAnsi" w:hAnsiTheme="minorHAnsi"/>
                <w:szCs w:val="22"/>
              </w:rPr>
            </w:pPr>
            <w:r w:rsidRPr="00C84ECF">
              <w:rPr>
                <w:rFonts w:asciiTheme="minorHAnsi" w:hAnsiTheme="minorHAnsi"/>
                <w:szCs w:val="22"/>
              </w:rPr>
              <w:t>m) Proportion of clients reporting improved access to support services and informal supports (circle one):</w:t>
            </w:r>
          </w:p>
          <w:p w14:paraId="7B65E1CF" w14:textId="77777777" w:rsidR="00C84ECF" w:rsidRPr="00C84ECF" w:rsidRDefault="00C84ECF" w:rsidP="00C84ECF">
            <w:pPr>
              <w:spacing w:after="0"/>
              <w:ind w:left="360"/>
              <w:contextualSpacing/>
              <w:rPr>
                <w:rFonts w:asciiTheme="minorHAnsi" w:hAnsiTheme="minorHAnsi"/>
                <w:szCs w:val="22"/>
              </w:rPr>
            </w:pPr>
          </w:p>
          <w:p w14:paraId="0E94B0B9"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0 – 20%</w:t>
            </w:r>
          </w:p>
          <w:p w14:paraId="794C59AF"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21 - 40%</w:t>
            </w:r>
          </w:p>
          <w:p w14:paraId="01197C6C"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41 – 60%</w:t>
            </w:r>
          </w:p>
          <w:p w14:paraId="49C6F9CD"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61 – 80%</w:t>
            </w:r>
          </w:p>
          <w:p w14:paraId="7169FAA6"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81 – 100%</w:t>
            </w:r>
          </w:p>
          <w:p w14:paraId="09C19B0F" w14:textId="77777777" w:rsidR="00C84ECF" w:rsidRPr="00C84ECF" w:rsidRDefault="00C84ECF" w:rsidP="00C84ECF">
            <w:pPr>
              <w:spacing w:after="0"/>
              <w:rPr>
                <w:rFonts w:asciiTheme="minorHAnsi" w:hAnsiTheme="minorHAnsi"/>
                <w:szCs w:val="22"/>
              </w:rPr>
            </w:pPr>
          </w:p>
          <w:p w14:paraId="63663F87"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 xml:space="preserve">Comments: </w:t>
            </w:r>
          </w:p>
          <w:p w14:paraId="649FF6E8"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text]</w:t>
            </w:r>
          </w:p>
          <w:p w14:paraId="67D00C74" w14:textId="77777777" w:rsidR="00C84ECF" w:rsidRPr="00C84ECF" w:rsidRDefault="00C84ECF" w:rsidP="00C84ECF">
            <w:pPr>
              <w:spacing w:after="0"/>
              <w:rPr>
                <w:rFonts w:asciiTheme="minorHAnsi" w:hAnsiTheme="minorHAnsi"/>
                <w:szCs w:val="22"/>
              </w:rPr>
            </w:pPr>
          </w:p>
          <w:p w14:paraId="337AA6BE" w14:textId="77777777" w:rsidR="00C84ECF" w:rsidRPr="00C84ECF" w:rsidRDefault="00C84ECF" w:rsidP="00C84ECF">
            <w:pPr>
              <w:spacing w:after="0"/>
              <w:rPr>
                <w:rFonts w:asciiTheme="minorHAnsi" w:hAnsiTheme="minorHAnsi"/>
                <w:szCs w:val="22"/>
              </w:rPr>
            </w:pPr>
          </w:p>
          <w:p w14:paraId="035B9062" w14:textId="77777777" w:rsidR="00C84ECF" w:rsidRPr="00C84ECF" w:rsidRDefault="00C84ECF" w:rsidP="00C84ECF">
            <w:pPr>
              <w:spacing w:after="0"/>
              <w:rPr>
                <w:rFonts w:asciiTheme="minorHAnsi" w:hAnsiTheme="minorHAnsi"/>
                <w:szCs w:val="22"/>
              </w:rPr>
            </w:pPr>
          </w:p>
          <w:p w14:paraId="6ABEAC68" w14:textId="77777777" w:rsidR="00C84ECF" w:rsidRPr="00C84ECF" w:rsidRDefault="00C84ECF" w:rsidP="00C84ECF">
            <w:pPr>
              <w:spacing w:after="0"/>
              <w:rPr>
                <w:rFonts w:asciiTheme="minorHAnsi" w:hAnsiTheme="minorHAnsi"/>
                <w:szCs w:val="22"/>
              </w:rPr>
            </w:pPr>
          </w:p>
        </w:tc>
      </w:tr>
      <w:tr w:rsidR="00C84ECF" w:rsidRPr="00C84ECF" w14:paraId="3FD2ACD2" w14:textId="77777777" w:rsidTr="00670D7B">
        <w:tc>
          <w:tcPr>
            <w:tcW w:w="9016" w:type="dxa"/>
          </w:tcPr>
          <w:p w14:paraId="19361B50" w14:textId="77777777" w:rsidR="00C84ECF" w:rsidRPr="00C84ECF" w:rsidRDefault="00C84ECF" w:rsidP="00C84ECF">
            <w:pPr>
              <w:spacing w:before="240" w:after="0"/>
              <w:rPr>
                <w:rFonts w:asciiTheme="minorHAnsi" w:hAnsiTheme="minorHAnsi"/>
                <w:szCs w:val="22"/>
              </w:rPr>
            </w:pPr>
            <w:r w:rsidRPr="00C84ECF">
              <w:rPr>
                <w:rFonts w:asciiTheme="minorHAnsi" w:hAnsiTheme="minorHAnsi"/>
                <w:szCs w:val="22"/>
              </w:rPr>
              <w:t>n) Proportion of clients who report improved parent-child interaction (circle one):</w:t>
            </w:r>
          </w:p>
          <w:p w14:paraId="4BC278F2" w14:textId="77777777" w:rsidR="00C84ECF" w:rsidRPr="00C84ECF" w:rsidRDefault="00C84ECF" w:rsidP="00C84ECF">
            <w:pPr>
              <w:spacing w:after="0"/>
              <w:ind w:left="360"/>
              <w:contextualSpacing/>
              <w:rPr>
                <w:rFonts w:asciiTheme="minorHAnsi" w:hAnsiTheme="minorHAnsi"/>
                <w:szCs w:val="22"/>
              </w:rPr>
            </w:pPr>
          </w:p>
          <w:p w14:paraId="7EA6AE2F"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0 – 20%</w:t>
            </w:r>
          </w:p>
          <w:p w14:paraId="5B752BD8"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lastRenderedPageBreak/>
              <w:t>21 - 40%</w:t>
            </w:r>
          </w:p>
          <w:p w14:paraId="391FF787"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41 – 60%</w:t>
            </w:r>
          </w:p>
          <w:p w14:paraId="1A67CBC3"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61 – 80%</w:t>
            </w:r>
          </w:p>
          <w:p w14:paraId="1B00C9E4"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81 – 100%</w:t>
            </w:r>
          </w:p>
          <w:p w14:paraId="084DDF56" w14:textId="77777777" w:rsidR="00C84ECF" w:rsidRPr="00C84ECF" w:rsidRDefault="00C84ECF" w:rsidP="00C84ECF">
            <w:pPr>
              <w:spacing w:after="0"/>
              <w:rPr>
                <w:rFonts w:asciiTheme="minorHAnsi" w:hAnsiTheme="minorHAnsi"/>
                <w:szCs w:val="22"/>
              </w:rPr>
            </w:pPr>
          </w:p>
          <w:p w14:paraId="2E7D9FDD"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 xml:space="preserve">Comments: </w:t>
            </w:r>
          </w:p>
          <w:p w14:paraId="246AAEEA"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text]</w:t>
            </w:r>
          </w:p>
          <w:p w14:paraId="2BC50161" w14:textId="77777777" w:rsidR="00C84ECF" w:rsidRPr="00C84ECF" w:rsidRDefault="00C84ECF" w:rsidP="00C84ECF">
            <w:pPr>
              <w:spacing w:after="0"/>
              <w:rPr>
                <w:rFonts w:asciiTheme="minorHAnsi" w:hAnsiTheme="minorHAnsi"/>
                <w:szCs w:val="22"/>
              </w:rPr>
            </w:pPr>
          </w:p>
        </w:tc>
      </w:tr>
      <w:tr w:rsidR="00C84ECF" w:rsidRPr="00C84ECF" w14:paraId="5CCEA4AF" w14:textId="77777777" w:rsidTr="00670D7B">
        <w:tc>
          <w:tcPr>
            <w:tcW w:w="9016" w:type="dxa"/>
          </w:tcPr>
          <w:p w14:paraId="103CD22D" w14:textId="77777777" w:rsidR="00C84ECF" w:rsidRPr="00C84ECF" w:rsidRDefault="00C84ECF" w:rsidP="00C84ECF">
            <w:pPr>
              <w:spacing w:before="240" w:after="0"/>
              <w:rPr>
                <w:rFonts w:asciiTheme="minorHAnsi" w:hAnsiTheme="minorHAnsi"/>
                <w:szCs w:val="22"/>
              </w:rPr>
            </w:pPr>
            <w:r w:rsidRPr="00C84ECF">
              <w:rPr>
                <w:rFonts w:asciiTheme="minorHAnsi" w:hAnsiTheme="minorHAnsi"/>
                <w:szCs w:val="22"/>
              </w:rPr>
              <w:lastRenderedPageBreak/>
              <w:t>o) Proportion of clients reporting improved knowledge of infant development (circle one):</w:t>
            </w:r>
          </w:p>
          <w:p w14:paraId="0857D2AE" w14:textId="77777777" w:rsidR="00C84ECF" w:rsidRPr="00C84ECF" w:rsidRDefault="00C84ECF" w:rsidP="00C84ECF">
            <w:pPr>
              <w:spacing w:after="0"/>
              <w:ind w:left="360"/>
              <w:contextualSpacing/>
              <w:rPr>
                <w:rFonts w:asciiTheme="minorHAnsi" w:hAnsiTheme="minorHAnsi"/>
                <w:szCs w:val="22"/>
              </w:rPr>
            </w:pPr>
          </w:p>
          <w:p w14:paraId="2C3A17E2"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0 – 20%</w:t>
            </w:r>
          </w:p>
          <w:p w14:paraId="4BB2F532"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21 - 40%</w:t>
            </w:r>
          </w:p>
          <w:p w14:paraId="2B754C91"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41 – 60%</w:t>
            </w:r>
          </w:p>
          <w:p w14:paraId="4E072281"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61 – 80%</w:t>
            </w:r>
          </w:p>
          <w:p w14:paraId="02C381D0"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81 – 100%</w:t>
            </w:r>
          </w:p>
          <w:p w14:paraId="2157BEF6" w14:textId="77777777" w:rsidR="00C84ECF" w:rsidRPr="00C84ECF" w:rsidRDefault="00C84ECF" w:rsidP="00C84ECF">
            <w:pPr>
              <w:spacing w:after="0"/>
              <w:rPr>
                <w:rFonts w:asciiTheme="minorHAnsi" w:hAnsiTheme="minorHAnsi"/>
                <w:szCs w:val="22"/>
              </w:rPr>
            </w:pPr>
          </w:p>
          <w:p w14:paraId="3E45B844"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 xml:space="preserve">Comments: </w:t>
            </w:r>
          </w:p>
          <w:p w14:paraId="13BACB78"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text]</w:t>
            </w:r>
          </w:p>
          <w:p w14:paraId="001C6801" w14:textId="77777777" w:rsidR="00C84ECF" w:rsidRPr="00C84ECF" w:rsidRDefault="00C84ECF" w:rsidP="00C84ECF">
            <w:pPr>
              <w:spacing w:after="0"/>
              <w:rPr>
                <w:rFonts w:asciiTheme="minorHAnsi" w:hAnsiTheme="minorHAnsi"/>
                <w:szCs w:val="22"/>
              </w:rPr>
            </w:pPr>
          </w:p>
        </w:tc>
      </w:tr>
      <w:tr w:rsidR="00C84ECF" w:rsidRPr="00C84ECF" w14:paraId="37F13252" w14:textId="77777777" w:rsidTr="00670D7B">
        <w:tc>
          <w:tcPr>
            <w:tcW w:w="9016" w:type="dxa"/>
          </w:tcPr>
          <w:p w14:paraId="7E90C1DC" w14:textId="77777777" w:rsidR="00C84ECF" w:rsidRPr="00C84ECF" w:rsidRDefault="00C84ECF" w:rsidP="00C84ECF">
            <w:pPr>
              <w:spacing w:before="240" w:after="0"/>
              <w:rPr>
                <w:rFonts w:asciiTheme="minorHAnsi" w:hAnsiTheme="minorHAnsi"/>
                <w:szCs w:val="22"/>
              </w:rPr>
            </w:pPr>
            <w:r w:rsidRPr="00C84ECF">
              <w:rPr>
                <w:rFonts w:asciiTheme="minorHAnsi" w:hAnsiTheme="minorHAnsi"/>
                <w:szCs w:val="22"/>
              </w:rPr>
              <w:t>p) Proportion of mothers reporting improved mental health and/or decreased substance use (circle one):</w:t>
            </w:r>
          </w:p>
          <w:p w14:paraId="126A1FEB" w14:textId="77777777" w:rsidR="00C84ECF" w:rsidRPr="00C84ECF" w:rsidRDefault="00C84ECF" w:rsidP="00C84ECF">
            <w:pPr>
              <w:spacing w:after="0"/>
              <w:ind w:left="360"/>
              <w:contextualSpacing/>
              <w:rPr>
                <w:rFonts w:asciiTheme="minorHAnsi" w:hAnsiTheme="minorHAnsi"/>
                <w:szCs w:val="22"/>
              </w:rPr>
            </w:pPr>
          </w:p>
          <w:p w14:paraId="0C572BC1"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0 – 20%</w:t>
            </w:r>
          </w:p>
          <w:p w14:paraId="07363321"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21 - 40%</w:t>
            </w:r>
          </w:p>
          <w:p w14:paraId="45542C50"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41 – 60%</w:t>
            </w:r>
          </w:p>
          <w:p w14:paraId="4934E329"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61 – 80%</w:t>
            </w:r>
          </w:p>
          <w:p w14:paraId="0CFB7D88"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81 – 100%</w:t>
            </w:r>
          </w:p>
          <w:p w14:paraId="270B7185" w14:textId="77777777" w:rsidR="00C84ECF" w:rsidRPr="00C84ECF" w:rsidRDefault="00C84ECF" w:rsidP="00C84ECF">
            <w:pPr>
              <w:spacing w:after="0"/>
              <w:rPr>
                <w:rFonts w:asciiTheme="minorHAnsi" w:hAnsiTheme="minorHAnsi"/>
                <w:szCs w:val="22"/>
              </w:rPr>
            </w:pPr>
          </w:p>
          <w:p w14:paraId="7D0ECE1C"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 xml:space="preserve">Comments: </w:t>
            </w:r>
          </w:p>
          <w:p w14:paraId="3C05FD5C"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text]</w:t>
            </w:r>
          </w:p>
          <w:p w14:paraId="4CD58F8F" w14:textId="77777777" w:rsidR="00C84ECF" w:rsidRPr="00C84ECF" w:rsidRDefault="00C84ECF" w:rsidP="00C84ECF">
            <w:pPr>
              <w:spacing w:after="0"/>
              <w:rPr>
                <w:rFonts w:asciiTheme="minorHAnsi" w:hAnsiTheme="minorHAnsi"/>
                <w:szCs w:val="22"/>
              </w:rPr>
            </w:pPr>
          </w:p>
        </w:tc>
      </w:tr>
      <w:tr w:rsidR="00C84ECF" w:rsidRPr="00C84ECF" w14:paraId="053E9D42" w14:textId="77777777" w:rsidTr="00670D7B">
        <w:tc>
          <w:tcPr>
            <w:tcW w:w="9016" w:type="dxa"/>
          </w:tcPr>
          <w:p w14:paraId="3B2457AB" w14:textId="77777777" w:rsidR="00C84ECF" w:rsidRPr="00C84ECF" w:rsidRDefault="00C84ECF" w:rsidP="00C84ECF">
            <w:pPr>
              <w:spacing w:before="240" w:after="0"/>
              <w:rPr>
                <w:rFonts w:asciiTheme="minorHAnsi" w:hAnsiTheme="minorHAnsi"/>
                <w:szCs w:val="22"/>
              </w:rPr>
            </w:pPr>
            <w:r w:rsidRPr="00C84ECF">
              <w:rPr>
                <w:rFonts w:asciiTheme="minorHAnsi" w:hAnsiTheme="minorHAnsi"/>
                <w:szCs w:val="22"/>
              </w:rPr>
              <w:t>q)</w:t>
            </w:r>
            <w:r w:rsidRPr="00C84ECF">
              <w:rPr>
                <w:rFonts w:asciiTheme="minorHAnsi" w:hAnsiTheme="minorHAnsi"/>
                <w:b/>
                <w:szCs w:val="22"/>
              </w:rPr>
              <w:t xml:space="preserve"> </w:t>
            </w:r>
            <w:r w:rsidRPr="00C84ECF">
              <w:rPr>
                <w:rFonts w:asciiTheme="minorHAnsi" w:hAnsiTheme="minorHAnsi"/>
                <w:szCs w:val="22"/>
              </w:rPr>
              <w:t>Proportion of children subject to child concern reports or notifications during or after intervention (circle one):</w:t>
            </w:r>
          </w:p>
          <w:p w14:paraId="7C4419D4" w14:textId="77777777" w:rsidR="00C84ECF" w:rsidRPr="00C84ECF" w:rsidRDefault="00C84ECF" w:rsidP="00C84ECF">
            <w:pPr>
              <w:spacing w:after="0"/>
              <w:ind w:left="360"/>
              <w:contextualSpacing/>
              <w:rPr>
                <w:rFonts w:asciiTheme="minorHAnsi" w:hAnsiTheme="minorHAnsi"/>
                <w:szCs w:val="22"/>
              </w:rPr>
            </w:pPr>
          </w:p>
          <w:p w14:paraId="5B9FCAA2"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0 – 20%</w:t>
            </w:r>
          </w:p>
          <w:p w14:paraId="1C2D82FE"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21 - 40%</w:t>
            </w:r>
          </w:p>
          <w:p w14:paraId="19071175"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41 – 60%</w:t>
            </w:r>
          </w:p>
          <w:p w14:paraId="3F357E69"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61 – 80%</w:t>
            </w:r>
          </w:p>
          <w:p w14:paraId="023F51DF"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81 – 100%</w:t>
            </w:r>
          </w:p>
          <w:p w14:paraId="523495AD" w14:textId="77777777" w:rsidR="00C84ECF" w:rsidRPr="00C84ECF" w:rsidRDefault="00C84ECF" w:rsidP="00C84ECF">
            <w:pPr>
              <w:spacing w:after="0"/>
              <w:rPr>
                <w:rFonts w:asciiTheme="minorHAnsi" w:hAnsiTheme="minorHAnsi"/>
                <w:szCs w:val="22"/>
              </w:rPr>
            </w:pPr>
          </w:p>
          <w:p w14:paraId="465EFA7F"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 xml:space="preserve">Comments: </w:t>
            </w:r>
          </w:p>
          <w:p w14:paraId="44BCB327"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text]</w:t>
            </w:r>
          </w:p>
          <w:p w14:paraId="1631B0EB" w14:textId="77777777" w:rsidR="00C84ECF" w:rsidRPr="00C84ECF" w:rsidRDefault="00C84ECF" w:rsidP="00C84ECF">
            <w:pPr>
              <w:spacing w:after="0"/>
              <w:rPr>
                <w:rFonts w:asciiTheme="minorHAnsi" w:hAnsiTheme="minorHAnsi"/>
                <w:szCs w:val="22"/>
              </w:rPr>
            </w:pPr>
          </w:p>
          <w:p w14:paraId="0B5CE15E" w14:textId="77777777" w:rsidR="00C84ECF" w:rsidRPr="00C84ECF" w:rsidRDefault="00C84ECF" w:rsidP="00C84ECF">
            <w:pPr>
              <w:spacing w:after="0"/>
              <w:rPr>
                <w:rFonts w:asciiTheme="minorHAnsi" w:hAnsiTheme="minorHAnsi"/>
                <w:szCs w:val="22"/>
              </w:rPr>
            </w:pPr>
          </w:p>
        </w:tc>
      </w:tr>
      <w:tr w:rsidR="00C84ECF" w:rsidRPr="00C84ECF" w14:paraId="1BC77F0F" w14:textId="77777777" w:rsidTr="00670D7B">
        <w:tc>
          <w:tcPr>
            <w:tcW w:w="9016" w:type="dxa"/>
          </w:tcPr>
          <w:p w14:paraId="4E2392BD" w14:textId="77777777" w:rsidR="00C84ECF" w:rsidRPr="00C84ECF" w:rsidRDefault="00C84ECF" w:rsidP="00C84ECF">
            <w:pPr>
              <w:spacing w:before="240" w:after="0"/>
              <w:rPr>
                <w:rFonts w:asciiTheme="minorHAnsi" w:hAnsiTheme="minorHAnsi"/>
                <w:szCs w:val="22"/>
              </w:rPr>
            </w:pPr>
            <w:r w:rsidRPr="00C84ECF">
              <w:rPr>
                <w:rFonts w:asciiTheme="minorHAnsi" w:hAnsiTheme="minorHAnsi"/>
                <w:szCs w:val="22"/>
              </w:rPr>
              <w:t>r)</w:t>
            </w:r>
            <w:r w:rsidRPr="00C84ECF">
              <w:rPr>
                <w:rFonts w:asciiTheme="minorHAnsi" w:hAnsiTheme="minorHAnsi"/>
                <w:b/>
                <w:szCs w:val="22"/>
              </w:rPr>
              <w:t xml:space="preserve"> </w:t>
            </w:r>
            <w:r w:rsidRPr="00C84ECF">
              <w:rPr>
                <w:rFonts w:asciiTheme="minorHAnsi" w:hAnsiTheme="minorHAnsi"/>
                <w:szCs w:val="22"/>
              </w:rPr>
              <w:t>Proportion of infants achieving developmental milestones (circle one):</w:t>
            </w:r>
          </w:p>
          <w:p w14:paraId="45C14B7B" w14:textId="77777777" w:rsidR="00C84ECF" w:rsidRPr="00C84ECF" w:rsidRDefault="00C84ECF" w:rsidP="00C84ECF">
            <w:pPr>
              <w:spacing w:after="0"/>
              <w:ind w:left="360"/>
              <w:contextualSpacing/>
              <w:rPr>
                <w:rFonts w:asciiTheme="minorHAnsi" w:hAnsiTheme="minorHAnsi"/>
                <w:szCs w:val="22"/>
              </w:rPr>
            </w:pPr>
          </w:p>
          <w:p w14:paraId="237979F6"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0 – 20%</w:t>
            </w:r>
          </w:p>
          <w:p w14:paraId="0648A8C3"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21 - 40%</w:t>
            </w:r>
          </w:p>
          <w:p w14:paraId="2C7F04E0"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41 – 60%</w:t>
            </w:r>
          </w:p>
          <w:p w14:paraId="1FEADC85"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lastRenderedPageBreak/>
              <w:t>61 – 80%</w:t>
            </w:r>
          </w:p>
          <w:p w14:paraId="101A9750" w14:textId="77777777" w:rsidR="00C84ECF" w:rsidRPr="00C84ECF" w:rsidRDefault="00C84ECF" w:rsidP="00B5123A">
            <w:pPr>
              <w:numPr>
                <w:ilvl w:val="0"/>
                <w:numId w:val="80"/>
              </w:numPr>
              <w:spacing w:after="0"/>
              <w:contextualSpacing/>
              <w:rPr>
                <w:rFonts w:asciiTheme="minorHAnsi" w:hAnsiTheme="minorHAnsi"/>
                <w:szCs w:val="22"/>
              </w:rPr>
            </w:pPr>
            <w:r w:rsidRPr="00C84ECF">
              <w:rPr>
                <w:rFonts w:asciiTheme="minorHAnsi" w:hAnsiTheme="minorHAnsi"/>
                <w:szCs w:val="22"/>
              </w:rPr>
              <w:t>81 – 100%</w:t>
            </w:r>
          </w:p>
          <w:p w14:paraId="672B85FE" w14:textId="77777777" w:rsidR="00C84ECF" w:rsidRPr="00C84ECF" w:rsidRDefault="00C84ECF" w:rsidP="00C84ECF">
            <w:pPr>
              <w:spacing w:after="0"/>
              <w:rPr>
                <w:rFonts w:asciiTheme="minorHAnsi" w:hAnsiTheme="minorHAnsi"/>
                <w:szCs w:val="22"/>
              </w:rPr>
            </w:pPr>
          </w:p>
          <w:p w14:paraId="0BC04861"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 xml:space="preserve">Comments: </w:t>
            </w:r>
          </w:p>
          <w:p w14:paraId="6AA56250"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text]</w:t>
            </w:r>
          </w:p>
          <w:p w14:paraId="65B9964A" w14:textId="77777777" w:rsidR="00C84ECF" w:rsidRPr="00C84ECF" w:rsidRDefault="00C84ECF" w:rsidP="00C84ECF">
            <w:pPr>
              <w:spacing w:after="0"/>
              <w:rPr>
                <w:rFonts w:asciiTheme="minorHAnsi" w:hAnsiTheme="minorHAnsi"/>
                <w:szCs w:val="22"/>
              </w:rPr>
            </w:pPr>
          </w:p>
        </w:tc>
      </w:tr>
    </w:tbl>
    <w:p w14:paraId="4F6224AF" w14:textId="77777777" w:rsidR="00C84ECF" w:rsidRPr="00C84ECF" w:rsidRDefault="00C84ECF" w:rsidP="00C84ECF">
      <w:pPr>
        <w:spacing w:after="160" w:line="259" w:lineRule="auto"/>
        <w:rPr>
          <w:rFonts w:asciiTheme="minorHAnsi" w:eastAsiaTheme="minorHAnsi" w:hAnsiTheme="minorHAnsi" w:cstheme="minorBidi"/>
          <w:sz w:val="22"/>
          <w:szCs w:val="22"/>
          <w:lang w:eastAsia="en-US"/>
        </w:rPr>
      </w:pPr>
    </w:p>
    <w:p w14:paraId="03263D4C" w14:textId="77777777" w:rsidR="00C84ECF" w:rsidRPr="00C84ECF" w:rsidRDefault="00C84ECF" w:rsidP="00C84ECF">
      <w:pPr>
        <w:spacing w:after="160" w:line="259" w:lineRule="auto"/>
        <w:rPr>
          <w:rFonts w:asciiTheme="minorHAnsi" w:eastAsiaTheme="minorHAnsi" w:hAnsiTheme="minorHAnsi" w:cstheme="minorBidi"/>
          <w:b/>
          <w:sz w:val="22"/>
          <w:szCs w:val="22"/>
          <w:lang w:eastAsia="en-US"/>
        </w:rPr>
      </w:pPr>
      <w:r w:rsidRPr="00C84ECF">
        <w:rPr>
          <w:rFonts w:asciiTheme="minorHAnsi" w:eastAsiaTheme="minorHAnsi" w:hAnsiTheme="minorHAnsi" w:cstheme="minorBidi"/>
          <w:b/>
          <w:sz w:val="22"/>
          <w:szCs w:val="22"/>
          <w:lang w:eastAsia="en-US"/>
        </w:rPr>
        <w:t xml:space="preserve">6. Additional information (if required) </w:t>
      </w:r>
    </w:p>
    <w:p w14:paraId="6D0A396A" w14:textId="77777777" w:rsidR="00C84ECF" w:rsidRPr="00C84ECF" w:rsidRDefault="00C84ECF" w:rsidP="00C84ECF">
      <w:pPr>
        <w:spacing w:after="160" w:line="259" w:lineRule="auto"/>
        <w:rPr>
          <w:rFonts w:asciiTheme="minorHAnsi" w:eastAsiaTheme="minorHAnsi" w:hAnsiTheme="minorHAnsi" w:cstheme="minorBidi"/>
          <w:i/>
          <w:szCs w:val="22"/>
          <w:lang w:eastAsia="en-US"/>
        </w:rPr>
      </w:pPr>
      <w:r w:rsidRPr="00C84ECF">
        <w:rPr>
          <w:rFonts w:asciiTheme="minorHAnsi" w:eastAsiaTheme="minorHAnsi" w:hAnsiTheme="minorHAnsi" w:cstheme="minorBidi"/>
          <w:i/>
          <w:szCs w:val="22"/>
          <w:lang w:eastAsia="en-US"/>
        </w:rPr>
        <w:t>(Issues impacting on service delivery this quarter, including barriers and/or successes)</w:t>
      </w:r>
    </w:p>
    <w:tbl>
      <w:tblPr>
        <w:tblStyle w:val="TableGrid2"/>
        <w:tblW w:w="0" w:type="auto"/>
        <w:tblLook w:val="04A0" w:firstRow="1" w:lastRow="0" w:firstColumn="1" w:lastColumn="0" w:noHBand="0" w:noVBand="1"/>
      </w:tblPr>
      <w:tblGrid>
        <w:gridCol w:w="9016"/>
      </w:tblGrid>
      <w:tr w:rsidR="00C84ECF" w:rsidRPr="00C84ECF" w14:paraId="44DA1CB0" w14:textId="77777777" w:rsidTr="00670D7B">
        <w:tc>
          <w:tcPr>
            <w:tcW w:w="9016" w:type="dxa"/>
          </w:tcPr>
          <w:p w14:paraId="3C49892D"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text]</w:t>
            </w:r>
          </w:p>
          <w:p w14:paraId="6C2062E1" w14:textId="77777777" w:rsidR="00C84ECF" w:rsidRPr="00C84ECF" w:rsidRDefault="00C84ECF" w:rsidP="00C84ECF">
            <w:pPr>
              <w:spacing w:after="0"/>
              <w:rPr>
                <w:rFonts w:asciiTheme="minorHAnsi" w:hAnsiTheme="minorHAnsi"/>
                <w:szCs w:val="22"/>
              </w:rPr>
            </w:pPr>
          </w:p>
          <w:p w14:paraId="317E4248" w14:textId="77777777" w:rsidR="00C84ECF" w:rsidRPr="00C84ECF" w:rsidRDefault="00C84ECF" w:rsidP="00C84ECF">
            <w:pPr>
              <w:spacing w:after="0"/>
              <w:rPr>
                <w:rFonts w:asciiTheme="minorHAnsi" w:hAnsiTheme="minorHAnsi"/>
                <w:szCs w:val="22"/>
              </w:rPr>
            </w:pPr>
          </w:p>
          <w:p w14:paraId="53C19767" w14:textId="77777777" w:rsidR="00C84ECF" w:rsidRPr="00C84ECF" w:rsidRDefault="00C84ECF" w:rsidP="00C84ECF">
            <w:pPr>
              <w:spacing w:after="0"/>
              <w:rPr>
                <w:rFonts w:asciiTheme="minorHAnsi" w:hAnsiTheme="minorHAnsi"/>
                <w:szCs w:val="22"/>
              </w:rPr>
            </w:pPr>
          </w:p>
        </w:tc>
      </w:tr>
    </w:tbl>
    <w:p w14:paraId="7E8B76B5" w14:textId="77777777" w:rsidR="00C84ECF" w:rsidRDefault="00C84ECF" w:rsidP="009C3F67">
      <w:pPr>
        <w:spacing w:after="120"/>
        <w:sectPr w:rsidR="00C84ECF" w:rsidSect="00CE0C9C">
          <w:pgSz w:w="11906" w:h="16838"/>
          <w:pgMar w:top="851" w:right="1134" w:bottom="1701" w:left="1134" w:header="425" w:footer="499" w:gutter="0"/>
          <w:cols w:space="709"/>
          <w:docGrid w:linePitch="360"/>
        </w:sectPr>
      </w:pPr>
    </w:p>
    <w:p w14:paraId="01B06318" w14:textId="07CFEC55" w:rsidR="00016285" w:rsidRDefault="00016285" w:rsidP="00016285"/>
    <w:tbl>
      <w:tblPr>
        <w:tblW w:w="0" w:type="auto"/>
        <w:shd w:val="clear" w:color="auto" w:fill="D9D9D9"/>
        <w:tblLook w:val="04A0" w:firstRow="1" w:lastRow="0" w:firstColumn="1" w:lastColumn="0" w:noHBand="0" w:noVBand="1"/>
      </w:tblPr>
      <w:tblGrid>
        <w:gridCol w:w="14127"/>
      </w:tblGrid>
      <w:tr w:rsidR="00261AB4" w14:paraId="461E985B" w14:textId="77777777" w:rsidTr="00DA781D">
        <w:trPr>
          <w:trHeight w:val="660"/>
        </w:trPr>
        <w:tc>
          <w:tcPr>
            <w:tcW w:w="14127" w:type="dxa"/>
            <w:shd w:val="clear" w:color="auto" w:fill="D9D9D9"/>
          </w:tcPr>
          <w:p w14:paraId="66D64B96" w14:textId="4EAA1B1F" w:rsidR="00261AB4" w:rsidRDefault="005849E5">
            <w:pPr>
              <w:pStyle w:val="Heading1"/>
            </w:pPr>
            <w:bookmarkStart w:id="215" w:name="_Toc492025100"/>
            <w:bookmarkStart w:id="216" w:name="_Toc82777909"/>
            <w:r w:rsidRPr="00FC5ADC">
              <w:t xml:space="preserve">Report </w:t>
            </w:r>
            <w:r w:rsidR="00C12E55" w:rsidRPr="00C84ECF">
              <w:t>–</w:t>
            </w:r>
            <w:r w:rsidRPr="00FC5ADC">
              <w:t xml:space="preserve"> </w:t>
            </w:r>
            <w:r w:rsidR="00261AB4" w:rsidRPr="00FC5ADC">
              <w:t>Case Studie</w:t>
            </w:r>
            <w:bookmarkEnd w:id="215"/>
            <w:r w:rsidR="00261AB4" w:rsidRPr="00FC5ADC">
              <w:t>s</w:t>
            </w:r>
            <w:bookmarkEnd w:id="216"/>
            <w:r w:rsidR="00261AB4" w:rsidRPr="00FC5ADC">
              <w:t xml:space="preserve"> </w:t>
            </w:r>
          </w:p>
        </w:tc>
      </w:tr>
    </w:tbl>
    <w:p w14:paraId="1EC7A3E4" w14:textId="77777777" w:rsidR="000B7938" w:rsidRDefault="000B7938" w:rsidP="00016285"/>
    <w:p w14:paraId="6BE72A95" w14:textId="77777777" w:rsidR="00261AB4" w:rsidRPr="00261AB4" w:rsidRDefault="00261AB4" w:rsidP="00261AB4">
      <w:pPr>
        <w:spacing w:after="360"/>
        <w:rPr>
          <w:b/>
          <w:sz w:val="24"/>
        </w:rPr>
      </w:pPr>
      <w:r w:rsidRPr="00261AB4">
        <w:rPr>
          <w:b/>
          <w:sz w:val="24"/>
        </w:rPr>
        <w:t>Service Name: ………………………………..</w:t>
      </w:r>
      <w:r>
        <w:rPr>
          <w:b/>
          <w:sz w:val="24"/>
        </w:rPr>
        <w:t xml:space="preserve"> </w:t>
      </w:r>
    </w:p>
    <w:p w14:paraId="1E597E48" w14:textId="77777777" w:rsidR="00261AB4" w:rsidRPr="00261AB4" w:rsidRDefault="00261AB4" w:rsidP="00261AB4">
      <w:pPr>
        <w:spacing w:after="360"/>
        <w:rPr>
          <w:b/>
          <w:sz w:val="24"/>
        </w:rPr>
      </w:pPr>
      <w:r w:rsidRPr="00261AB4">
        <w:rPr>
          <w:b/>
          <w:sz w:val="24"/>
        </w:rPr>
        <w:t xml:space="preserve">Six-monthly from:   </w:t>
      </w:r>
      <w:r w:rsidRPr="00261AB4">
        <w:rPr>
          <w:b/>
          <w:sz w:val="24"/>
          <w:shd w:val="clear" w:color="auto" w:fill="C0C0C0"/>
        </w:rPr>
        <w:t>insert start date</w:t>
      </w:r>
      <w:r w:rsidRPr="00261AB4">
        <w:rPr>
          <w:b/>
          <w:sz w:val="24"/>
        </w:rPr>
        <w:t xml:space="preserve">   to </w:t>
      </w:r>
      <w:r w:rsidRPr="00261AB4">
        <w:rPr>
          <w:b/>
          <w:sz w:val="24"/>
          <w:shd w:val="clear" w:color="auto" w:fill="C0C0C0"/>
        </w:rPr>
        <w:t>insert end date</w:t>
      </w:r>
      <w:r w:rsidRPr="00261AB4">
        <w:rPr>
          <w:b/>
          <w:sz w:val="24"/>
        </w:rPr>
        <w:t xml:space="preserve">    </w:t>
      </w:r>
    </w:p>
    <w:tbl>
      <w:tblPr>
        <w:tblW w:w="4979" w:type="pct"/>
        <w:tblCellMar>
          <w:top w:w="55" w:type="dxa"/>
          <w:left w:w="55" w:type="dxa"/>
          <w:bottom w:w="55" w:type="dxa"/>
          <w:right w:w="55" w:type="dxa"/>
        </w:tblCellMar>
        <w:tblLook w:val="0000" w:firstRow="0" w:lastRow="0" w:firstColumn="0" w:lastColumn="0" w:noHBand="0" w:noVBand="0"/>
      </w:tblPr>
      <w:tblGrid>
        <w:gridCol w:w="8995"/>
        <w:gridCol w:w="2759"/>
        <w:gridCol w:w="2466"/>
      </w:tblGrid>
      <w:tr w:rsidR="00261AB4" w:rsidRPr="00261AB4" w14:paraId="16FED00E" w14:textId="77777777" w:rsidTr="00DA781D">
        <w:trPr>
          <w:trHeight w:val="249"/>
        </w:trPr>
        <w:tc>
          <w:tcPr>
            <w:tcW w:w="3163" w:type="pct"/>
            <w:tcBorders>
              <w:top w:val="single" w:sz="1" w:space="0" w:color="000000"/>
              <w:left w:val="single" w:sz="1" w:space="0" w:color="000000"/>
              <w:bottom w:val="single" w:sz="1" w:space="0" w:color="000000"/>
            </w:tcBorders>
            <w:vAlign w:val="center"/>
          </w:tcPr>
          <w:p w14:paraId="6A4E5636" w14:textId="77777777" w:rsidR="00261AB4" w:rsidRPr="00261AB4" w:rsidRDefault="00261AB4" w:rsidP="00261AB4">
            <w:pPr>
              <w:tabs>
                <w:tab w:val="left" w:pos="720"/>
              </w:tabs>
              <w:spacing w:after="0"/>
              <w:jc w:val="center"/>
              <w:rPr>
                <w:b/>
                <w:szCs w:val="20"/>
              </w:rPr>
            </w:pPr>
            <w:r w:rsidRPr="00261AB4">
              <w:rPr>
                <w:b/>
                <w:szCs w:val="20"/>
              </w:rPr>
              <w:t>Case Study</w:t>
            </w:r>
          </w:p>
        </w:tc>
        <w:tc>
          <w:tcPr>
            <w:tcW w:w="970" w:type="pct"/>
            <w:tcBorders>
              <w:top w:val="single" w:sz="2" w:space="0" w:color="000000"/>
              <w:left w:val="single" w:sz="1" w:space="0" w:color="000000"/>
              <w:bottom w:val="single" w:sz="1" w:space="0" w:color="000000"/>
              <w:right w:val="single" w:sz="1" w:space="0" w:color="000000"/>
            </w:tcBorders>
            <w:vAlign w:val="center"/>
          </w:tcPr>
          <w:p w14:paraId="5A4E4F73" w14:textId="77777777" w:rsidR="00261AB4" w:rsidRPr="00261AB4" w:rsidRDefault="00261AB4" w:rsidP="00261AB4">
            <w:pPr>
              <w:tabs>
                <w:tab w:val="left" w:pos="720"/>
              </w:tabs>
              <w:spacing w:after="0"/>
              <w:jc w:val="center"/>
              <w:rPr>
                <w:b/>
                <w:szCs w:val="20"/>
              </w:rPr>
            </w:pPr>
            <w:r w:rsidRPr="00261AB4">
              <w:rPr>
                <w:b/>
                <w:szCs w:val="20"/>
              </w:rPr>
              <w:t>Family Members</w:t>
            </w:r>
          </w:p>
        </w:tc>
        <w:tc>
          <w:tcPr>
            <w:tcW w:w="867" w:type="pct"/>
            <w:tcBorders>
              <w:top w:val="single" w:sz="2" w:space="0" w:color="000000"/>
              <w:left w:val="single" w:sz="1" w:space="0" w:color="000000"/>
              <w:bottom w:val="single" w:sz="1" w:space="0" w:color="000000"/>
              <w:right w:val="single" w:sz="4" w:space="0" w:color="auto"/>
            </w:tcBorders>
            <w:vAlign w:val="center"/>
          </w:tcPr>
          <w:p w14:paraId="094AD5F5" w14:textId="77777777" w:rsidR="00261AB4" w:rsidRPr="00261AB4" w:rsidRDefault="00261AB4" w:rsidP="00261AB4">
            <w:pPr>
              <w:tabs>
                <w:tab w:val="left" w:pos="720"/>
              </w:tabs>
              <w:spacing w:after="0"/>
              <w:jc w:val="center"/>
              <w:rPr>
                <w:b/>
                <w:szCs w:val="20"/>
              </w:rPr>
            </w:pPr>
            <w:r w:rsidRPr="00261AB4">
              <w:rPr>
                <w:b/>
                <w:szCs w:val="20"/>
              </w:rPr>
              <w:t>Comments/outcomes</w:t>
            </w:r>
          </w:p>
        </w:tc>
      </w:tr>
      <w:tr w:rsidR="00261AB4" w:rsidRPr="00261AB4" w14:paraId="7EA85AC6"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515"/>
        </w:trPr>
        <w:tc>
          <w:tcPr>
            <w:tcW w:w="5000" w:type="pct"/>
            <w:gridSpan w:val="3"/>
            <w:shd w:val="clear" w:color="auto" w:fill="auto"/>
            <w:vAlign w:val="center"/>
          </w:tcPr>
          <w:p w14:paraId="48805777" w14:textId="77777777" w:rsidR="00261AB4" w:rsidRPr="00261AB4" w:rsidRDefault="00261AB4" w:rsidP="00261AB4">
            <w:pPr>
              <w:tabs>
                <w:tab w:val="left" w:pos="720"/>
              </w:tabs>
              <w:spacing w:after="0"/>
              <w:rPr>
                <w:b/>
              </w:rPr>
            </w:pPr>
            <w:r w:rsidRPr="00261AB4">
              <w:rPr>
                <w:b/>
              </w:rPr>
              <w:t>Case Study 1:</w:t>
            </w:r>
          </w:p>
        </w:tc>
      </w:tr>
      <w:tr w:rsidR="00261AB4" w:rsidRPr="00261AB4" w14:paraId="13304A99"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515"/>
        </w:trPr>
        <w:tc>
          <w:tcPr>
            <w:tcW w:w="3163" w:type="pct"/>
            <w:shd w:val="clear" w:color="auto" w:fill="auto"/>
            <w:vAlign w:val="center"/>
          </w:tcPr>
          <w:p w14:paraId="1BAF6960" w14:textId="77777777" w:rsidR="00261AB4" w:rsidRPr="00261AB4" w:rsidRDefault="00261AB4" w:rsidP="00261AB4">
            <w:pPr>
              <w:tabs>
                <w:tab w:val="left" w:pos="720"/>
              </w:tabs>
              <w:spacing w:after="0"/>
              <w:rPr>
                <w:b/>
              </w:rPr>
            </w:pPr>
          </w:p>
          <w:p w14:paraId="336A3CB3" w14:textId="77777777" w:rsidR="00261AB4" w:rsidRPr="00261AB4" w:rsidRDefault="00261AB4" w:rsidP="00261AB4">
            <w:pPr>
              <w:tabs>
                <w:tab w:val="left" w:pos="720"/>
              </w:tabs>
              <w:spacing w:after="0"/>
              <w:rPr>
                <w:b/>
              </w:rPr>
            </w:pPr>
          </w:p>
          <w:p w14:paraId="0DA77B0B" w14:textId="77777777" w:rsidR="00261AB4" w:rsidRPr="00261AB4" w:rsidRDefault="00261AB4" w:rsidP="00261AB4">
            <w:pPr>
              <w:tabs>
                <w:tab w:val="left" w:pos="720"/>
              </w:tabs>
              <w:spacing w:after="0"/>
              <w:rPr>
                <w:b/>
              </w:rPr>
            </w:pPr>
          </w:p>
          <w:p w14:paraId="6D280A91" w14:textId="77777777" w:rsidR="00261AB4" w:rsidRPr="00261AB4" w:rsidRDefault="00261AB4" w:rsidP="00261AB4">
            <w:pPr>
              <w:tabs>
                <w:tab w:val="left" w:pos="720"/>
              </w:tabs>
              <w:spacing w:after="0"/>
              <w:rPr>
                <w:b/>
              </w:rPr>
            </w:pPr>
          </w:p>
          <w:p w14:paraId="342A5802" w14:textId="77777777" w:rsidR="00261AB4" w:rsidRPr="00261AB4" w:rsidRDefault="00261AB4" w:rsidP="00261AB4">
            <w:pPr>
              <w:tabs>
                <w:tab w:val="left" w:pos="720"/>
              </w:tabs>
              <w:spacing w:after="0"/>
              <w:rPr>
                <w:b/>
              </w:rPr>
            </w:pPr>
          </w:p>
        </w:tc>
        <w:tc>
          <w:tcPr>
            <w:tcW w:w="970" w:type="pct"/>
            <w:shd w:val="clear" w:color="auto" w:fill="auto"/>
            <w:vAlign w:val="center"/>
          </w:tcPr>
          <w:p w14:paraId="577F1DF7" w14:textId="77777777" w:rsidR="00261AB4" w:rsidRPr="00261AB4" w:rsidRDefault="00261AB4" w:rsidP="00261AB4">
            <w:pPr>
              <w:tabs>
                <w:tab w:val="left" w:pos="720"/>
              </w:tabs>
              <w:spacing w:after="0"/>
              <w:rPr>
                <w:b/>
              </w:rPr>
            </w:pPr>
          </w:p>
        </w:tc>
        <w:tc>
          <w:tcPr>
            <w:tcW w:w="867" w:type="pct"/>
            <w:shd w:val="clear" w:color="auto" w:fill="auto"/>
            <w:vAlign w:val="center"/>
          </w:tcPr>
          <w:p w14:paraId="42AD7362" w14:textId="77777777" w:rsidR="00261AB4" w:rsidRPr="00261AB4" w:rsidRDefault="00261AB4" w:rsidP="00261AB4">
            <w:pPr>
              <w:tabs>
                <w:tab w:val="left" w:pos="720"/>
              </w:tabs>
              <w:spacing w:after="0"/>
              <w:rPr>
                <w:b/>
              </w:rPr>
            </w:pPr>
          </w:p>
        </w:tc>
      </w:tr>
      <w:tr w:rsidR="00261AB4" w:rsidRPr="00261AB4" w14:paraId="3201DF20"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5000" w:type="pct"/>
            <w:gridSpan w:val="3"/>
            <w:shd w:val="clear" w:color="auto" w:fill="auto"/>
            <w:vAlign w:val="center"/>
          </w:tcPr>
          <w:p w14:paraId="3EAA9ACF" w14:textId="77777777" w:rsidR="00261AB4" w:rsidRPr="00261AB4" w:rsidRDefault="00261AB4" w:rsidP="00261AB4">
            <w:pPr>
              <w:tabs>
                <w:tab w:val="left" w:pos="720"/>
              </w:tabs>
              <w:spacing w:after="0"/>
              <w:rPr>
                <w:b/>
              </w:rPr>
            </w:pPr>
            <w:r w:rsidRPr="00261AB4">
              <w:rPr>
                <w:b/>
              </w:rPr>
              <w:t>Case Study 2:</w:t>
            </w:r>
          </w:p>
        </w:tc>
      </w:tr>
      <w:tr w:rsidR="00261AB4" w:rsidRPr="00261AB4" w14:paraId="338EBDFC"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3163" w:type="pct"/>
            <w:shd w:val="clear" w:color="auto" w:fill="auto"/>
            <w:vAlign w:val="center"/>
          </w:tcPr>
          <w:p w14:paraId="0CD9A5FF" w14:textId="77777777" w:rsidR="00261AB4" w:rsidRPr="00261AB4" w:rsidRDefault="00261AB4" w:rsidP="00261AB4">
            <w:pPr>
              <w:tabs>
                <w:tab w:val="left" w:pos="720"/>
              </w:tabs>
              <w:spacing w:after="0"/>
              <w:rPr>
                <w:b/>
              </w:rPr>
            </w:pPr>
          </w:p>
          <w:p w14:paraId="14C1D32C" w14:textId="77777777" w:rsidR="00261AB4" w:rsidRPr="00261AB4" w:rsidRDefault="00261AB4" w:rsidP="00261AB4">
            <w:pPr>
              <w:tabs>
                <w:tab w:val="left" w:pos="720"/>
              </w:tabs>
              <w:spacing w:after="0"/>
              <w:rPr>
                <w:b/>
              </w:rPr>
            </w:pPr>
          </w:p>
          <w:p w14:paraId="6ACF06EA" w14:textId="77777777" w:rsidR="00261AB4" w:rsidRPr="00261AB4" w:rsidRDefault="00261AB4" w:rsidP="00261AB4">
            <w:pPr>
              <w:tabs>
                <w:tab w:val="left" w:pos="720"/>
              </w:tabs>
              <w:spacing w:after="0"/>
              <w:rPr>
                <w:b/>
              </w:rPr>
            </w:pPr>
          </w:p>
          <w:p w14:paraId="2349273C" w14:textId="77777777" w:rsidR="00261AB4" w:rsidRPr="00261AB4" w:rsidRDefault="00261AB4" w:rsidP="00261AB4">
            <w:pPr>
              <w:tabs>
                <w:tab w:val="left" w:pos="720"/>
              </w:tabs>
              <w:spacing w:after="0"/>
              <w:rPr>
                <w:b/>
              </w:rPr>
            </w:pPr>
          </w:p>
          <w:p w14:paraId="4872F5BF" w14:textId="77777777" w:rsidR="00261AB4" w:rsidRPr="00261AB4" w:rsidRDefault="00261AB4" w:rsidP="00261AB4">
            <w:pPr>
              <w:tabs>
                <w:tab w:val="left" w:pos="720"/>
              </w:tabs>
              <w:spacing w:after="0"/>
              <w:rPr>
                <w:b/>
              </w:rPr>
            </w:pPr>
          </w:p>
        </w:tc>
        <w:tc>
          <w:tcPr>
            <w:tcW w:w="970" w:type="pct"/>
            <w:shd w:val="clear" w:color="auto" w:fill="auto"/>
            <w:vAlign w:val="center"/>
          </w:tcPr>
          <w:p w14:paraId="7D4A8F21" w14:textId="77777777" w:rsidR="00261AB4" w:rsidRPr="00261AB4" w:rsidRDefault="00261AB4" w:rsidP="00261AB4">
            <w:pPr>
              <w:tabs>
                <w:tab w:val="left" w:pos="720"/>
              </w:tabs>
              <w:spacing w:after="0"/>
              <w:rPr>
                <w:b/>
              </w:rPr>
            </w:pPr>
          </w:p>
        </w:tc>
        <w:tc>
          <w:tcPr>
            <w:tcW w:w="867" w:type="pct"/>
            <w:shd w:val="clear" w:color="auto" w:fill="auto"/>
            <w:vAlign w:val="center"/>
          </w:tcPr>
          <w:p w14:paraId="3061D0A9" w14:textId="77777777" w:rsidR="00261AB4" w:rsidRPr="00261AB4" w:rsidRDefault="00261AB4" w:rsidP="00261AB4">
            <w:pPr>
              <w:tabs>
                <w:tab w:val="left" w:pos="720"/>
              </w:tabs>
              <w:spacing w:after="0"/>
              <w:rPr>
                <w:b/>
              </w:rPr>
            </w:pPr>
          </w:p>
        </w:tc>
      </w:tr>
      <w:tr w:rsidR="00261AB4" w:rsidRPr="00261AB4" w14:paraId="5D208FE3"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1B372E" w14:textId="77777777" w:rsidR="00261AB4" w:rsidRPr="00261AB4" w:rsidRDefault="00261AB4" w:rsidP="00261AB4">
            <w:pPr>
              <w:tabs>
                <w:tab w:val="left" w:pos="720"/>
              </w:tabs>
              <w:spacing w:after="0"/>
              <w:rPr>
                <w:b/>
              </w:rPr>
            </w:pPr>
            <w:r w:rsidRPr="00261AB4">
              <w:rPr>
                <w:b/>
              </w:rPr>
              <w:t>Case Study 3:</w:t>
            </w:r>
          </w:p>
        </w:tc>
      </w:tr>
      <w:tr w:rsidR="00261AB4" w:rsidRPr="00261AB4" w14:paraId="47705682"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3163" w:type="pct"/>
            <w:tcBorders>
              <w:top w:val="single" w:sz="4" w:space="0" w:color="auto"/>
              <w:left w:val="single" w:sz="4" w:space="0" w:color="auto"/>
              <w:bottom w:val="single" w:sz="4" w:space="0" w:color="auto"/>
              <w:right w:val="single" w:sz="4" w:space="0" w:color="auto"/>
            </w:tcBorders>
            <w:shd w:val="clear" w:color="auto" w:fill="auto"/>
            <w:vAlign w:val="center"/>
          </w:tcPr>
          <w:p w14:paraId="453CEFCD" w14:textId="77777777" w:rsidR="00261AB4" w:rsidRPr="00261AB4" w:rsidRDefault="00261AB4" w:rsidP="00261AB4">
            <w:pPr>
              <w:tabs>
                <w:tab w:val="left" w:pos="720"/>
              </w:tabs>
              <w:spacing w:after="0"/>
              <w:rPr>
                <w:b/>
              </w:rPr>
            </w:pPr>
          </w:p>
          <w:p w14:paraId="4DC85A5F" w14:textId="77777777" w:rsidR="00261AB4" w:rsidRPr="00261AB4" w:rsidRDefault="00261AB4" w:rsidP="00261AB4">
            <w:pPr>
              <w:tabs>
                <w:tab w:val="left" w:pos="720"/>
              </w:tabs>
              <w:spacing w:after="0"/>
              <w:rPr>
                <w:b/>
              </w:rPr>
            </w:pPr>
          </w:p>
          <w:p w14:paraId="1A3FD29E" w14:textId="77777777" w:rsidR="00261AB4" w:rsidRPr="00261AB4" w:rsidRDefault="00261AB4" w:rsidP="00261AB4">
            <w:pPr>
              <w:tabs>
                <w:tab w:val="left" w:pos="720"/>
              </w:tabs>
              <w:spacing w:after="0"/>
              <w:rPr>
                <w:b/>
              </w:rPr>
            </w:pPr>
          </w:p>
          <w:p w14:paraId="1D7FC4A7" w14:textId="77777777" w:rsidR="00261AB4" w:rsidRPr="00261AB4" w:rsidRDefault="00261AB4" w:rsidP="00261AB4">
            <w:pPr>
              <w:tabs>
                <w:tab w:val="left" w:pos="720"/>
              </w:tabs>
              <w:spacing w:after="0"/>
              <w:rPr>
                <w:b/>
              </w:rPr>
            </w:pPr>
          </w:p>
          <w:p w14:paraId="49A7F88F" w14:textId="77777777" w:rsidR="00261AB4" w:rsidRPr="00261AB4" w:rsidRDefault="00261AB4" w:rsidP="00261AB4">
            <w:pPr>
              <w:tabs>
                <w:tab w:val="left" w:pos="720"/>
              </w:tabs>
              <w:spacing w:after="0"/>
              <w:rPr>
                <w:b/>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4BF76123" w14:textId="77777777" w:rsidR="00261AB4" w:rsidRPr="00261AB4" w:rsidRDefault="00261AB4" w:rsidP="00261AB4">
            <w:pPr>
              <w:tabs>
                <w:tab w:val="left" w:pos="720"/>
              </w:tabs>
              <w:spacing w:after="0"/>
              <w:rPr>
                <w:b/>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6C5657B9" w14:textId="77777777" w:rsidR="00261AB4" w:rsidRPr="00261AB4" w:rsidRDefault="00261AB4" w:rsidP="00261AB4">
            <w:pPr>
              <w:tabs>
                <w:tab w:val="left" w:pos="720"/>
              </w:tabs>
              <w:spacing w:after="0"/>
              <w:rPr>
                <w:b/>
              </w:rPr>
            </w:pPr>
          </w:p>
        </w:tc>
      </w:tr>
      <w:tr w:rsidR="00261AB4" w:rsidRPr="00261AB4" w14:paraId="7265CD1F"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B38E45" w14:textId="77777777" w:rsidR="00261AB4" w:rsidRPr="00261AB4" w:rsidRDefault="00261AB4" w:rsidP="00261AB4">
            <w:pPr>
              <w:tabs>
                <w:tab w:val="left" w:pos="720"/>
              </w:tabs>
              <w:spacing w:after="0"/>
              <w:rPr>
                <w:b/>
              </w:rPr>
            </w:pPr>
            <w:r w:rsidRPr="00261AB4">
              <w:rPr>
                <w:b/>
              </w:rPr>
              <w:t>Case Study 4:</w:t>
            </w:r>
          </w:p>
        </w:tc>
      </w:tr>
      <w:tr w:rsidR="00261AB4" w:rsidRPr="00261AB4" w14:paraId="4BD603B5"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3163" w:type="pct"/>
            <w:tcBorders>
              <w:top w:val="single" w:sz="4" w:space="0" w:color="auto"/>
              <w:left w:val="single" w:sz="4" w:space="0" w:color="auto"/>
              <w:bottom w:val="single" w:sz="4" w:space="0" w:color="auto"/>
              <w:right w:val="single" w:sz="4" w:space="0" w:color="auto"/>
            </w:tcBorders>
            <w:shd w:val="clear" w:color="auto" w:fill="auto"/>
            <w:vAlign w:val="center"/>
          </w:tcPr>
          <w:p w14:paraId="467B1938" w14:textId="77777777" w:rsidR="00261AB4" w:rsidRPr="00261AB4" w:rsidRDefault="00261AB4" w:rsidP="00261AB4">
            <w:pPr>
              <w:tabs>
                <w:tab w:val="left" w:pos="720"/>
              </w:tabs>
              <w:spacing w:after="0"/>
              <w:rPr>
                <w:b/>
              </w:rPr>
            </w:pPr>
          </w:p>
          <w:p w14:paraId="7B835607" w14:textId="77777777" w:rsidR="00261AB4" w:rsidRPr="00261AB4" w:rsidRDefault="00261AB4" w:rsidP="00261AB4">
            <w:pPr>
              <w:tabs>
                <w:tab w:val="left" w:pos="720"/>
              </w:tabs>
              <w:spacing w:after="0"/>
              <w:rPr>
                <w:b/>
              </w:rPr>
            </w:pPr>
          </w:p>
          <w:p w14:paraId="78883ED4" w14:textId="77777777" w:rsidR="00261AB4" w:rsidRPr="00261AB4" w:rsidRDefault="00261AB4" w:rsidP="00261AB4">
            <w:pPr>
              <w:tabs>
                <w:tab w:val="left" w:pos="720"/>
              </w:tabs>
              <w:spacing w:after="0"/>
              <w:rPr>
                <w:b/>
              </w:rPr>
            </w:pPr>
          </w:p>
          <w:p w14:paraId="1DDF47A0" w14:textId="77777777" w:rsidR="00261AB4" w:rsidRPr="00261AB4" w:rsidRDefault="00261AB4" w:rsidP="00261AB4">
            <w:pPr>
              <w:tabs>
                <w:tab w:val="left" w:pos="720"/>
              </w:tabs>
              <w:spacing w:after="0"/>
              <w:rPr>
                <w:b/>
              </w:rPr>
            </w:pPr>
          </w:p>
          <w:p w14:paraId="19CB7B4D" w14:textId="77777777" w:rsidR="00261AB4" w:rsidRPr="00261AB4" w:rsidRDefault="00261AB4" w:rsidP="00261AB4">
            <w:pPr>
              <w:tabs>
                <w:tab w:val="left" w:pos="720"/>
              </w:tabs>
              <w:spacing w:after="0"/>
              <w:rPr>
                <w:b/>
              </w:rPr>
            </w:pPr>
          </w:p>
          <w:p w14:paraId="2E45F8F6" w14:textId="77777777" w:rsidR="00261AB4" w:rsidRPr="00261AB4" w:rsidRDefault="00261AB4" w:rsidP="00261AB4">
            <w:pPr>
              <w:tabs>
                <w:tab w:val="left" w:pos="720"/>
              </w:tabs>
              <w:spacing w:after="0"/>
              <w:rPr>
                <w:b/>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4D6CD3DA" w14:textId="77777777" w:rsidR="00261AB4" w:rsidRPr="00261AB4" w:rsidRDefault="00261AB4" w:rsidP="00261AB4">
            <w:pPr>
              <w:tabs>
                <w:tab w:val="left" w:pos="720"/>
              </w:tabs>
              <w:spacing w:after="0"/>
              <w:rPr>
                <w:b/>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63082DE8" w14:textId="77777777" w:rsidR="00261AB4" w:rsidRPr="00261AB4" w:rsidRDefault="00261AB4" w:rsidP="00261AB4">
            <w:pPr>
              <w:tabs>
                <w:tab w:val="left" w:pos="720"/>
              </w:tabs>
              <w:spacing w:after="0"/>
              <w:rPr>
                <w:b/>
              </w:rPr>
            </w:pPr>
          </w:p>
        </w:tc>
      </w:tr>
      <w:tr w:rsidR="00261AB4" w:rsidRPr="00261AB4" w14:paraId="319BF4D9"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591C34" w14:textId="77777777" w:rsidR="00261AB4" w:rsidRPr="00261AB4" w:rsidRDefault="00261AB4" w:rsidP="00261AB4">
            <w:pPr>
              <w:tabs>
                <w:tab w:val="left" w:pos="720"/>
              </w:tabs>
              <w:spacing w:after="0"/>
              <w:rPr>
                <w:b/>
              </w:rPr>
            </w:pPr>
            <w:r w:rsidRPr="00261AB4">
              <w:rPr>
                <w:b/>
              </w:rPr>
              <w:t>Case Study 5:</w:t>
            </w:r>
          </w:p>
        </w:tc>
      </w:tr>
      <w:tr w:rsidR="00261AB4" w:rsidRPr="00261AB4" w14:paraId="7FBAC9E9"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3163" w:type="pct"/>
            <w:tcBorders>
              <w:top w:val="single" w:sz="4" w:space="0" w:color="auto"/>
              <w:left w:val="single" w:sz="4" w:space="0" w:color="auto"/>
              <w:bottom w:val="single" w:sz="4" w:space="0" w:color="auto"/>
              <w:right w:val="single" w:sz="4" w:space="0" w:color="auto"/>
            </w:tcBorders>
            <w:shd w:val="clear" w:color="auto" w:fill="auto"/>
            <w:vAlign w:val="center"/>
          </w:tcPr>
          <w:p w14:paraId="470CE958" w14:textId="77777777" w:rsidR="00261AB4" w:rsidRPr="00261AB4" w:rsidRDefault="00261AB4" w:rsidP="00261AB4">
            <w:pPr>
              <w:tabs>
                <w:tab w:val="left" w:pos="720"/>
              </w:tabs>
              <w:spacing w:after="0"/>
              <w:rPr>
                <w:b/>
              </w:rPr>
            </w:pPr>
          </w:p>
          <w:p w14:paraId="5560BDDE" w14:textId="77777777" w:rsidR="00261AB4" w:rsidRPr="00261AB4" w:rsidRDefault="00261AB4" w:rsidP="00261AB4">
            <w:pPr>
              <w:tabs>
                <w:tab w:val="left" w:pos="720"/>
              </w:tabs>
              <w:spacing w:after="0"/>
              <w:rPr>
                <w:b/>
              </w:rPr>
            </w:pPr>
          </w:p>
          <w:p w14:paraId="7B60D2E0" w14:textId="77777777" w:rsidR="00261AB4" w:rsidRPr="00261AB4" w:rsidRDefault="00261AB4" w:rsidP="00261AB4">
            <w:pPr>
              <w:tabs>
                <w:tab w:val="left" w:pos="720"/>
              </w:tabs>
              <w:spacing w:after="0"/>
              <w:rPr>
                <w:b/>
              </w:rPr>
            </w:pPr>
          </w:p>
          <w:p w14:paraId="4C86C46D" w14:textId="77777777" w:rsidR="00261AB4" w:rsidRPr="00261AB4" w:rsidRDefault="00261AB4" w:rsidP="00261AB4">
            <w:pPr>
              <w:tabs>
                <w:tab w:val="left" w:pos="720"/>
              </w:tabs>
              <w:spacing w:after="0"/>
              <w:rPr>
                <w:b/>
              </w:rPr>
            </w:pPr>
          </w:p>
          <w:p w14:paraId="692A568C" w14:textId="77777777" w:rsidR="00261AB4" w:rsidRPr="00261AB4" w:rsidRDefault="00261AB4" w:rsidP="00261AB4">
            <w:pPr>
              <w:tabs>
                <w:tab w:val="left" w:pos="720"/>
              </w:tabs>
              <w:spacing w:after="0"/>
              <w:rPr>
                <w:b/>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1847279B" w14:textId="77777777" w:rsidR="00261AB4" w:rsidRPr="00261AB4" w:rsidRDefault="00261AB4" w:rsidP="00261AB4">
            <w:pPr>
              <w:tabs>
                <w:tab w:val="left" w:pos="720"/>
              </w:tabs>
              <w:spacing w:after="0"/>
              <w:rPr>
                <w:b/>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7CC72A9D" w14:textId="77777777" w:rsidR="00261AB4" w:rsidRPr="00261AB4" w:rsidRDefault="00261AB4" w:rsidP="00261AB4">
            <w:pPr>
              <w:tabs>
                <w:tab w:val="left" w:pos="720"/>
              </w:tabs>
              <w:spacing w:after="0"/>
              <w:rPr>
                <w:b/>
              </w:rPr>
            </w:pPr>
          </w:p>
        </w:tc>
      </w:tr>
      <w:tr w:rsidR="00261AB4" w:rsidRPr="00261AB4" w14:paraId="3C0B4FDC"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E0D9AB" w14:textId="77777777" w:rsidR="00261AB4" w:rsidRPr="00261AB4" w:rsidRDefault="00261AB4" w:rsidP="00261AB4">
            <w:pPr>
              <w:tabs>
                <w:tab w:val="left" w:pos="720"/>
              </w:tabs>
              <w:spacing w:after="0"/>
              <w:rPr>
                <w:b/>
              </w:rPr>
            </w:pPr>
            <w:r w:rsidRPr="00261AB4">
              <w:rPr>
                <w:b/>
              </w:rPr>
              <w:t>Case Study 6:</w:t>
            </w:r>
          </w:p>
        </w:tc>
      </w:tr>
      <w:tr w:rsidR="00261AB4" w:rsidRPr="00261AB4" w14:paraId="7A34967D"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3163" w:type="pct"/>
            <w:tcBorders>
              <w:top w:val="single" w:sz="4" w:space="0" w:color="auto"/>
              <w:left w:val="single" w:sz="4" w:space="0" w:color="auto"/>
              <w:bottom w:val="single" w:sz="4" w:space="0" w:color="auto"/>
              <w:right w:val="single" w:sz="4" w:space="0" w:color="auto"/>
            </w:tcBorders>
            <w:shd w:val="clear" w:color="auto" w:fill="auto"/>
            <w:vAlign w:val="center"/>
          </w:tcPr>
          <w:p w14:paraId="1903837D" w14:textId="77777777" w:rsidR="00261AB4" w:rsidRPr="00261AB4" w:rsidRDefault="00261AB4" w:rsidP="00261AB4">
            <w:pPr>
              <w:tabs>
                <w:tab w:val="left" w:pos="720"/>
              </w:tabs>
              <w:spacing w:after="0"/>
              <w:rPr>
                <w:b/>
              </w:rPr>
            </w:pPr>
          </w:p>
          <w:p w14:paraId="36D820B6" w14:textId="77777777" w:rsidR="00261AB4" w:rsidRPr="00261AB4" w:rsidRDefault="00261AB4" w:rsidP="00261AB4">
            <w:pPr>
              <w:tabs>
                <w:tab w:val="left" w:pos="720"/>
              </w:tabs>
              <w:spacing w:after="0"/>
              <w:rPr>
                <w:b/>
              </w:rPr>
            </w:pPr>
          </w:p>
          <w:p w14:paraId="1C6BB8D7" w14:textId="77777777" w:rsidR="00261AB4" w:rsidRPr="00261AB4" w:rsidRDefault="00261AB4" w:rsidP="00261AB4">
            <w:pPr>
              <w:tabs>
                <w:tab w:val="left" w:pos="720"/>
              </w:tabs>
              <w:spacing w:after="0"/>
              <w:rPr>
                <w:b/>
              </w:rPr>
            </w:pPr>
          </w:p>
          <w:p w14:paraId="6B9ED7F6" w14:textId="77777777" w:rsidR="00261AB4" w:rsidRPr="00261AB4" w:rsidRDefault="00261AB4" w:rsidP="00261AB4">
            <w:pPr>
              <w:tabs>
                <w:tab w:val="left" w:pos="720"/>
              </w:tabs>
              <w:spacing w:after="0"/>
              <w:rPr>
                <w:b/>
              </w:rPr>
            </w:pPr>
          </w:p>
          <w:p w14:paraId="47CFD9A0" w14:textId="77777777" w:rsidR="00261AB4" w:rsidRPr="00261AB4" w:rsidRDefault="00261AB4" w:rsidP="00261AB4">
            <w:pPr>
              <w:tabs>
                <w:tab w:val="left" w:pos="720"/>
              </w:tabs>
              <w:spacing w:after="0"/>
              <w:rPr>
                <w:b/>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0BDCA047" w14:textId="77777777" w:rsidR="00261AB4" w:rsidRPr="00261AB4" w:rsidRDefault="00261AB4" w:rsidP="00261AB4">
            <w:pPr>
              <w:tabs>
                <w:tab w:val="left" w:pos="720"/>
              </w:tabs>
              <w:spacing w:after="0"/>
              <w:rPr>
                <w:b/>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29FD6C68" w14:textId="77777777" w:rsidR="00261AB4" w:rsidRPr="00261AB4" w:rsidRDefault="00261AB4" w:rsidP="00261AB4">
            <w:pPr>
              <w:tabs>
                <w:tab w:val="left" w:pos="720"/>
              </w:tabs>
              <w:spacing w:after="0"/>
              <w:rPr>
                <w:b/>
              </w:rPr>
            </w:pPr>
          </w:p>
        </w:tc>
      </w:tr>
    </w:tbl>
    <w:p w14:paraId="4E7E28E7" w14:textId="3532AF36" w:rsidR="00ED485C" w:rsidRDefault="00ED485C" w:rsidP="00261AB4"/>
    <w:p w14:paraId="747888B9" w14:textId="77777777" w:rsidR="00ED485C" w:rsidRDefault="00ED485C">
      <w:pPr>
        <w:spacing w:after="0"/>
      </w:pPr>
      <w:r>
        <w:br w:type="page"/>
      </w:r>
    </w:p>
    <w:p w14:paraId="521971E1" w14:textId="77777777" w:rsidR="00261AB4" w:rsidRPr="00261AB4" w:rsidRDefault="00261AB4" w:rsidP="00261AB4"/>
    <w:tbl>
      <w:tblPr>
        <w:tblW w:w="15155" w:type="dxa"/>
        <w:tblInd w:w="-567" w:type="dxa"/>
        <w:shd w:val="clear" w:color="auto" w:fill="D9D9D9"/>
        <w:tblLook w:val="04A0" w:firstRow="1" w:lastRow="0" w:firstColumn="1" w:lastColumn="0" w:noHBand="0" w:noVBand="1"/>
      </w:tblPr>
      <w:tblGrid>
        <w:gridCol w:w="15155"/>
      </w:tblGrid>
      <w:tr w:rsidR="00261AB4" w14:paraId="0A28F3C5" w14:textId="77777777" w:rsidTr="00941F9A">
        <w:trPr>
          <w:trHeight w:val="782"/>
        </w:trPr>
        <w:tc>
          <w:tcPr>
            <w:tcW w:w="15155" w:type="dxa"/>
            <w:shd w:val="clear" w:color="auto" w:fill="D9D9D9"/>
          </w:tcPr>
          <w:p w14:paraId="53554AF1" w14:textId="664D7AFA" w:rsidR="00261AB4" w:rsidRDefault="00C55DC2">
            <w:pPr>
              <w:pStyle w:val="Heading1"/>
            </w:pPr>
            <w:bookmarkStart w:id="217" w:name="_Toc82777910"/>
            <w:r w:rsidRPr="00F92412">
              <w:t xml:space="preserve">Report </w:t>
            </w:r>
            <w:r w:rsidR="00C12E55" w:rsidRPr="00C84ECF">
              <w:t>–</w:t>
            </w:r>
            <w:r w:rsidRPr="00F92412">
              <w:t xml:space="preserve"> </w:t>
            </w:r>
            <w:r w:rsidR="005849E5" w:rsidRPr="00F92412">
              <w:t xml:space="preserve">IS70 </w:t>
            </w:r>
            <w:r w:rsidR="00261AB4" w:rsidRPr="00F92412">
              <w:t xml:space="preserve">Outcomes report </w:t>
            </w:r>
            <w:r w:rsidRPr="00F92412">
              <w:t>(Caboolture Young Mothers for Young Women)</w:t>
            </w:r>
            <w:bookmarkEnd w:id="217"/>
          </w:p>
        </w:tc>
      </w:tr>
    </w:tbl>
    <w:p w14:paraId="601C757A" w14:textId="77777777" w:rsidR="00261AB4" w:rsidRDefault="00261AB4" w:rsidP="009C3F67">
      <w:pPr>
        <w:spacing w:after="120"/>
      </w:pPr>
    </w:p>
    <w:tbl>
      <w:tblPr>
        <w:tblStyle w:val="TableGrid"/>
        <w:tblW w:w="5312" w:type="pct"/>
        <w:tblInd w:w="-572" w:type="dxa"/>
        <w:shd w:val="clear" w:color="auto" w:fill="FFFFFF" w:themeFill="background1"/>
        <w:tblLayout w:type="fixed"/>
        <w:tblLook w:val="04A0" w:firstRow="1" w:lastRow="0" w:firstColumn="1" w:lastColumn="0" w:noHBand="0" w:noVBand="1"/>
      </w:tblPr>
      <w:tblGrid>
        <w:gridCol w:w="1560"/>
        <w:gridCol w:w="1984"/>
        <w:gridCol w:w="1417"/>
        <w:gridCol w:w="3403"/>
        <w:gridCol w:w="1838"/>
        <w:gridCol w:w="1280"/>
        <w:gridCol w:w="1134"/>
        <w:gridCol w:w="852"/>
        <w:gridCol w:w="425"/>
        <w:gridCol w:w="428"/>
        <w:gridCol w:w="846"/>
      </w:tblGrid>
      <w:tr w:rsidR="00261AB4" w:rsidRPr="00261AB4" w14:paraId="5929E1ED" w14:textId="77777777" w:rsidTr="00DA781D">
        <w:tc>
          <w:tcPr>
            <w:tcW w:w="5000" w:type="pct"/>
            <w:gridSpan w:val="11"/>
            <w:shd w:val="clear" w:color="auto" w:fill="D9D9D9" w:themeFill="background1" w:themeFillShade="D9"/>
          </w:tcPr>
          <w:p w14:paraId="3ED3A9E7" w14:textId="77777777" w:rsidR="00261AB4" w:rsidRPr="00261AB4" w:rsidRDefault="00261AB4" w:rsidP="00B5123A">
            <w:pPr>
              <w:numPr>
                <w:ilvl w:val="0"/>
                <w:numId w:val="74"/>
              </w:numPr>
              <w:spacing w:before="60" w:after="60"/>
              <w:rPr>
                <w:b/>
              </w:rPr>
            </w:pPr>
            <w:r w:rsidRPr="00261AB4">
              <w:rPr>
                <w:b/>
              </w:rPr>
              <w:t>Number of users who have shown improvements in parenting capacity (Case management and group only support)</w:t>
            </w:r>
          </w:p>
        </w:tc>
      </w:tr>
      <w:tr w:rsidR="00F22209" w:rsidRPr="00261AB4" w14:paraId="046AB094" w14:textId="77777777" w:rsidTr="00F22209">
        <w:tc>
          <w:tcPr>
            <w:tcW w:w="514" w:type="pct"/>
            <w:shd w:val="clear" w:color="auto" w:fill="D9D9D9" w:themeFill="background1" w:themeFillShade="D9"/>
          </w:tcPr>
          <w:p w14:paraId="36CD273A" w14:textId="77777777" w:rsidR="00261AB4" w:rsidRPr="009C3F67" w:rsidRDefault="00261AB4" w:rsidP="009C3F67">
            <w:pPr>
              <w:spacing w:before="60" w:after="60"/>
              <w:jc w:val="center"/>
              <w:rPr>
                <w:sz w:val="18"/>
              </w:rPr>
            </w:pPr>
            <w:r w:rsidRPr="009C3F67">
              <w:rPr>
                <w:b/>
                <w:sz w:val="18"/>
              </w:rPr>
              <w:t>Outcomes</w:t>
            </w:r>
          </w:p>
          <w:p w14:paraId="7766A5A6" w14:textId="77777777" w:rsidR="00261AB4" w:rsidRPr="009C3F67" w:rsidRDefault="00261AB4" w:rsidP="009C3F67">
            <w:pPr>
              <w:spacing w:before="60" w:after="60"/>
              <w:jc w:val="center"/>
              <w:rPr>
                <w:sz w:val="18"/>
              </w:rPr>
            </w:pPr>
          </w:p>
        </w:tc>
        <w:tc>
          <w:tcPr>
            <w:tcW w:w="654" w:type="pct"/>
            <w:shd w:val="clear" w:color="auto" w:fill="D9D9D9" w:themeFill="background1" w:themeFillShade="D9"/>
          </w:tcPr>
          <w:p w14:paraId="37EDB962" w14:textId="77777777" w:rsidR="00261AB4" w:rsidRPr="009C3F67" w:rsidRDefault="00261AB4" w:rsidP="009C3F67">
            <w:pPr>
              <w:spacing w:before="60" w:after="60"/>
              <w:jc w:val="center"/>
              <w:rPr>
                <w:b/>
                <w:sz w:val="18"/>
              </w:rPr>
            </w:pPr>
            <w:r w:rsidRPr="009C3F67">
              <w:rPr>
                <w:b/>
                <w:sz w:val="18"/>
              </w:rPr>
              <w:t>Indicator</w:t>
            </w:r>
          </w:p>
        </w:tc>
        <w:tc>
          <w:tcPr>
            <w:tcW w:w="467" w:type="pct"/>
            <w:shd w:val="clear" w:color="auto" w:fill="D9D9D9" w:themeFill="background1" w:themeFillShade="D9"/>
          </w:tcPr>
          <w:p w14:paraId="35EDA39E" w14:textId="77777777" w:rsidR="00261AB4" w:rsidRPr="009C3F67" w:rsidRDefault="00261AB4" w:rsidP="009C3F67">
            <w:pPr>
              <w:spacing w:before="60" w:after="60"/>
              <w:jc w:val="center"/>
              <w:rPr>
                <w:b/>
                <w:sz w:val="18"/>
              </w:rPr>
            </w:pPr>
            <w:r w:rsidRPr="009C3F67">
              <w:rPr>
                <w:b/>
                <w:sz w:val="18"/>
              </w:rPr>
              <w:t>Measurement method</w:t>
            </w:r>
          </w:p>
        </w:tc>
        <w:tc>
          <w:tcPr>
            <w:tcW w:w="1122" w:type="pct"/>
            <w:shd w:val="clear" w:color="auto" w:fill="D9D9D9" w:themeFill="background1" w:themeFillShade="D9"/>
          </w:tcPr>
          <w:p w14:paraId="78AAB505" w14:textId="77777777" w:rsidR="00261AB4" w:rsidRPr="009C3F67" w:rsidRDefault="00261AB4" w:rsidP="009C3F67">
            <w:pPr>
              <w:spacing w:before="60" w:after="60"/>
              <w:jc w:val="center"/>
              <w:rPr>
                <w:b/>
                <w:sz w:val="18"/>
              </w:rPr>
            </w:pPr>
            <w:r w:rsidRPr="009C3F67">
              <w:rPr>
                <w:b/>
                <w:sz w:val="18"/>
              </w:rPr>
              <w:t>Counting rule</w:t>
            </w:r>
          </w:p>
        </w:tc>
        <w:tc>
          <w:tcPr>
            <w:tcW w:w="606" w:type="pct"/>
            <w:shd w:val="clear" w:color="auto" w:fill="D9D9D9" w:themeFill="background1" w:themeFillShade="D9"/>
          </w:tcPr>
          <w:p w14:paraId="47EF6BBD" w14:textId="77777777" w:rsidR="00261AB4" w:rsidRPr="009C3F67" w:rsidRDefault="00261AB4" w:rsidP="009C3F67">
            <w:pPr>
              <w:spacing w:before="60" w:after="60"/>
              <w:jc w:val="center"/>
              <w:rPr>
                <w:b/>
                <w:sz w:val="18"/>
              </w:rPr>
            </w:pPr>
            <w:r w:rsidRPr="009C3F67">
              <w:rPr>
                <w:b/>
                <w:sz w:val="18"/>
              </w:rPr>
              <w:t>Reporting period indicator</w:t>
            </w:r>
          </w:p>
        </w:tc>
        <w:tc>
          <w:tcPr>
            <w:tcW w:w="422" w:type="pct"/>
            <w:shd w:val="clear" w:color="auto" w:fill="D9D9D9" w:themeFill="background1" w:themeFillShade="D9"/>
          </w:tcPr>
          <w:p w14:paraId="4705134B" w14:textId="77777777" w:rsidR="00261AB4" w:rsidRPr="009C3F67" w:rsidRDefault="00261AB4" w:rsidP="009C3F67">
            <w:pPr>
              <w:spacing w:before="60" w:after="60"/>
              <w:jc w:val="center"/>
              <w:rPr>
                <w:b/>
                <w:sz w:val="18"/>
              </w:rPr>
            </w:pPr>
            <w:r w:rsidRPr="009C3F67">
              <w:rPr>
                <w:b/>
                <w:sz w:val="18"/>
              </w:rPr>
              <w:t>Total No. of parents/ families receiving support</w:t>
            </w:r>
          </w:p>
        </w:tc>
        <w:tc>
          <w:tcPr>
            <w:tcW w:w="374" w:type="pct"/>
            <w:shd w:val="clear" w:color="auto" w:fill="D9D9D9" w:themeFill="background1" w:themeFillShade="D9"/>
          </w:tcPr>
          <w:p w14:paraId="28C1F1B9" w14:textId="77777777" w:rsidR="00261AB4" w:rsidRPr="009C3F67" w:rsidRDefault="00261AB4" w:rsidP="009C3F67">
            <w:pPr>
              <w:spacing w:before="60" w:after="60"/>
              <w:jc w:val="center"/>
              <w:rPr>
                <w:b/>
                <w:sz w:val="18"/>
              </w:rPr>
            </w:pPr>
            <w:r w:rsidRPr="009C3F67">
              <w:rPr>
                <w:b/>
                <w:sz w:val="18"/>
              </w:rPr>
              <w:t>Indicator as a % of all parents/ families receiving support</w:t>
            </w:r>
          </w:p>
        </w:tc>
        <w:tc>
          <w:tcPr>
            <w:tcW w:w="421" w:type="pct"/>
            <w:gridSpan w:val="2"/>
            <w:shd w:val="clear" w:color="auto" w:fill="D9D9D9" w:themeFill="background1" w:themeFillShade="D9"/>
          </w:tcPr>
          <w:p w14:paraId="33631901" w14:textId="77777777" w:rsidR="00261AB4" w:rsidRPr="009C3F67" w:rsidRDefault="00261AB4" w:rsidP="00F22209">
            <w:pPr>
              <w:spacing w:before="60" w:after="60"/>
              <w:ind w:right="-107"/>
              <w:jc w:val="center"/>
              <w:rPr>
                <w:b/>
                <w:sz w:val="18"/>
              </w:rPr>
            </w:pPr>
            <w:r w:rsidRPr="009C3F67">
              <w:rPr>
                <w:b/>
                <w:sz w:val="18"/>
              </w:rPr>
              <w:t>Indicator/No. of parents/ families receiving case management</w:t>
            </w:r>
          </w:p>
        </w:tc>
        <w:tc>
          <w:tcPr>
            <w:tcW w:w="420" w:type="pct"/>
            <w:gridSpan w:val="2"/>
            <w:shd w:val="clear" w:color="auto" w:fill="D9D9D9" w:themeFill="background1" w:themeFillShade="D9"/>
          </w:tcPr>
          <w:p w14:paraId="7BC30A2F" w14:textId="77777777" w:rsidR="00261AB4" w:rsidRPr="009C3F67" w:rsidRDefault="00261AB4" w:rsidP="009C3F67">
            <w:pPr>
              <w:spacing w:before="60" w:after="60"/>
              <w:jc w:val="center"/>
              <w:rPr>
                <w:b/>
                <w:sz w:val="18"/>
              </w:rPr>
            </w:pPr>
            <w:r w:rsidRPr="009C3F67">
              <w:rPr>
                <w:b/>
                <w:sz w:val="18"/>
              </w:rPr>
              <w:t>Indicator/No. of parents/ families accessing group support</w:t>
            </w:r>
          </w:p>
        </w:tc>
      </w:tr>
      <w:tr w:rsidR="00F22209" w:rsidRPr="00261AB4" w14:paraId="72B5DAB3" w14:textId="77777777" w:rsidTr="00F22209">
        <w:tc>
          <w:tcPr>
            <w:tcW w:w="514" w:type="pct"/>
            <w:vMerge w:val="restart"/>
            <w:shd w:val="clear" w:color="auto" w:fill="FFFFFF" w:themeFill="background1"/>
          </w:tcPr>
          <w:p w14:paraId="0C04C8DA" w14:textId="77777777" w:rsidR="00261AB4" w:rsidRPr="00136674" w:rsidRDefault="00261AB4" w:rsidP="009C3F67">
            <w:pPr>
              <w:spacing w:before="60" w:after="60"/>
              <w:rPr>
                <w:rFonts w:cs="Arial"/>
                <w:sz w:val="18"/>
                <w:szCs w:val="18"/>
              </w:rPr>
            </w:pPr>
            <w:r w:rsidRPr="00136674">
              <w:rPr>
                <w:rFonts w:cs="Arial"/>
                <w:sz w:val="18"/>
                <w:szCs w:val="18"/>
              </w:rPr>
              <w:t>Parents increase their knowledge of, and skills to access, available early childhood, health and specialist services for families and children in the community</w:t>
            </w:r>
          </w:p>
        </w:tc>
        <w:tc>
          <w:tcPr>
            <w:tcW w:w="654" w:type="pct"/>
            <w:shd w:val="clear" w:color="auto" w:fill="FFFFFF" w:themeFill="background1"/>
          </w:tcPr>
          <w:p w14:paraId="2E9A17AE" w14:textId="77777777" w:rsidR="00261AB4" w:rsidRPr="00136674" w:rsidRDefault="00261AB4" w:rsidP="009C3F67">
            <w:pPr>
              <w:spacing w:before="60" w:after="60"/>
              <w:rPr>
                <w:rFonts w:cs="Arial"/>
                <w:sz w:val="18"/>
                <w:szCs w:val="18"/>
              </w:rPr>
            </w:pPr>
            <w:r w:rsidRPr="00136674">
              <w:rPr>
                <w:rFonts w:cs="Arial"/>
                <w:sz w:val="18"/>
                <w:szCs w:val="18"/>
              </w:rPr>
              <w:t xml:space="preserve">Number and % of parents who report that since receiving support knowledge of services, resources and activities in the community for children and families has improved </w:t>
            </w:r>
          </w:p>
        </w:tc>
        <w:tc>
          <w:tcPr>
            <w:tcW w:w="467" w:type="pct"/>
            <w:vMerge w:val="restart"/>
            <w:shd w:val="clear" w:color="auto" w:fill="FFFFFF" w:themeFill="background1"/>
          </w:tcPr>
          <w:p w14:paraId="688B48CC" w14:textId="77777777" w:rsidR="00261AB4" w:rsidRPr="00136674" w:rsidRDefault="00261AB4" w:rsidP="009C3F67">
            <w:pPr>
              <w:spacing w:before="60" w:after="60"/>
              <w:rPr>
                <w:rFonts w:cs="Arial"/>
                <w:sz w:val="18"/>
                <w:szCs w:val="18"/>
              </w:rPr>
            </w:pPr>
            <w:r w:rsidRPr="00136674">
              <w:rPr>
                <w:rFonts w:cs="Arial"/>
                <w:sz w:val="18"/>
                <w:szCs w:val="18"/>
              </w:rPr>
              <w:t>6 monthly assessment tool – to be finalised</w:t>
            </w:r>
          </w:p>
        </w:tc>
        <w:tc>
          <w:tcPr>
            <w:tcW w:w="1122" w:type="pct"/>
            <w:shd w:val="clear" w:color="auto" w:fill="FFFFFF" w:themeFill="background1"/>
          </w:tcPr>
          <w:p w14:paraId="4274AB1A" w14:textId="77777777" w:rsidR="00261AB4" w:rsidRPr="00136674" w:rsidRDefault="00261AB4" w:rsidP="009C3F67">
            <w:pPr>
              <w:spacing w:before="60" w:after="60"/>
              <w:rPr>
                <w:rFonts w:cs="Arial"/>
                <w:sz w:val="18"/>
                <w:szCs w:val="18"/>
              </w:rPr>
            </w:pPr>
            <w:r w:rsidRPr="00136674">
              <w:rPr>
                <w:rFonts w:cs="Arial"/>
                <w:sz w:val="18"/>
                <w:szCs w:val="18"/>
              </w:rPr>
              <w:t>Count the number of parents who are assessed at the end of the reporting period as having attained greater awareness of services, resources and community activities.  Express as a percentage of all parents receiving any service support in that period; further by the number receiving case management support and the number accessing group support only.</w:t>
            </w:r>
          </w:p>
        </w:tc>
        <w:tc>
          <w:tcPr>
            <w:tcW w:w="606" w:type="pct"/>
            <w:shd w:val="clear" w:color="auto" w:fill="FFFFFF" w:themeFill="background1"/>
          </w:tcPr>
          <w:p w14:paraId="10D4DAFE" w14:textId="77777777" w:rsidR="00261AB4" w:rsidRPr="00136674" w:rsidRDefault="00261AB4" w:rsidP="009C3F67">
            <w:pPr>
              <w:spacing w:before="60" w:after="60"/>
              <w:rPr>
                <w:rFonts w:cs="Arial"/>
                <w:sz w:val="18"/>
                <w:szCs w:val="18"/>
              </w:rPr>
            </w:pPr>
            <w:r w:rsidRPr="00136674">
              <w:rPr>
                <w:rFonts w:cs="Arial"/>
                <w:sz w:val="18"/>
                <w:szCs w:val="18"/>
              </w:rPr>
              <w:t>No. of parents who are assessed at the end of the reporting period as having attained greater awareness</w:t>
            </w:r>
          </w:p>
        </w:tc>
        <w:tc>
          <w:tcPr>
            <w:tcW w:w="422" w:type="pct"/>
            <w:shd w:val="clear" w:color="auto" w:fill="FFFFFF" w:themeFill="background1"/>
          </w:tcPr>
          <w:p w14:paraId="50E1EDE2" w14:textId="77777777" w:rsidR="00261AB4" w:rsidRPr="00261AB4" w:rsidRDefault="00261AB4" w:rsidP="009C3F67">
            <w:pPr>
              <w:spacing w:before="60" w:after="60"/>
            </w:pPr>
          </w:p>
        </w:tc>
        <w:tc>
          <w:tcPr>
            <w:tcW w:w="374" w:type="pct"/>
            <w:shd w:val="clear" w:color="auto" w:fill="FFFFFF" w:themeFill="background1"/>
          </w:tcPr>
          <w:p w14:paraId="066FC601" w14:textId="77777777" w:rsidR="00261AB4" w:rsidRPr="00261AB4" w:rsidRDefault="00261AB4" w:rsidP="009C3F67">
            <w:pPr>
              <w:spacing w:before="60" w:after="60"/>
            </w:pPr>
          </w:p>
        </w:tc>
        <w:tc>
          <w:tcPr>
            <w:tcW w:w="421" w:type="pct"/>
            <w:gridSpan w:val="2"/>
            <w:shd w:val="clear" w:color="auto" w:fill="FFFFFF" w:themeFill="background1"/>
          </w:tcPr>
          <w:p w14:paraId="090BD21C" w14:textId="77777777" w:rsidR="00261AB4" w:rsidRPr="00261AB4" w:rsidRDefault="00261AB4" w:rsidP="00F22209">
            <w:pPr>
              <w:spacing w:before="60" w:after="60"/>
              <w:ind w:right="-107"/>
            </w:pPr>
          </w:p>
        </w:tc>
        <w:tc>
          <w:tcPr>
            <w:tcW w:w="420" w:type="pct"/>
            <w:gridSpan w:val="2"/>
            <w:shd w:val="clear" w:color="auto" w:fill="FFFFFF" w:themeFill="background1"/>
          </w:tcPr>
          <w:p w14:paraId="25882310" w14:textId="77777777" w:rsidR="00261AB4" w:rsidRPr="00261AB4" w:rsidRDefault="00261AB4" w:rsidP="009C3F67">
            <w:pPr>
              <w:spacing w:before="60" w:after="60"/>
            </w:pPr>
          </w:p>
        </w:tc>
      </w:tr>
      <w:tr w:rsidR="00F22209" w:rsidRPr="00261AB4" w14:paraId="711A30D6" w14:textId="77777777" w:rsidTr="00F22209">
        <w:trPr>
          <w:trHeight w:val="928"/>
        </w:trPr>
        <w:tc>
          <w:tcPr>
            <w:tcW w:w="514" w:type="pct"/>
            <w:vMerge/>
            <w:shd w:val="clear" w:color="auto" w:fill="FFFFFF" w:themeFill="background1"/>
          </w:tcPr>
          <w:p w14:paraId="45940694" w14:textId="77777777" w:rsidR="00261AB4" w:rsidRPr="00136674" w:rsidRDefault="00261AB4" w:rsidP="009C3F67">
            <w:pPr>
              <w:spacing w:before="60" w:after="60"/>
              <w:rPr>
                <w:rFonts w:cs="Arial"/>
                <w:sz w:val="18"/>
                <w:szCs w:val="18"/>
              </w:rPr>
            </w:pPr>
          </w:p>
        </w:tc>
        <w:tc>
          <w:tcPr>
            <w:tcW w:w="654" w:type="pct"/>
            <w:shd w:val="clear" w:color="auto" w:fill="FFFFFF" w:themeFill="background1"/>
          </w:tcPr>
          <w:p w14:paraId="5ACD37DA" w14:textId="77777777" w:rsidR="00261AB4" w:rsidRPr="00136674" w:rsidRDefault="00261AB4" w:rsidP="009C3F67">
            <w:pPr>
              <w:spacing w:before="60" w:after="60"/>
              <w:rPr>
                <w:rFonts w:cs="Arial"/>
                <w:sz w:val="18"/>
                <w:szCs w:val="18"/>
              </w:rPr>
            </w:pPr>
            <w:r w:rsidRPr="00136674">
              <w:rPr>
                <w:rFonts w:cs="Arial"/>
                <w:sz w:val="18"/>
                <w:szCs w:val="18"/>
              </w:rPr>
              <w:t>Number and % of parents who report their access to services, resources and activities in the community for children and families has improved</w:t>
            </w:r>
          </w:p>
        </w:tc>
        <w:tc>
          <w:tcPr>
            <w:tcW w:w="467" w:type="pct"/>
            <w:vMerge/>
            <w:shd w:val="clear" w:color="auto" w:fill="FFFFFF" w:themeFill="background1"/>
          </w:tcPr>
          <w:p w14:paraId="0DE4891B" w14:textId="77777777" w:rsidR="00261AB4" w:rsidRPr="00136674" w:rsidRDefault="00261AB4" w:rsidP="009C3F67">
            <w:pPr>
              <w:spacing w:before="60" w:after="60"/>
              <w:rPr>
                <w:rFonts w:cs="Arial"/>
                <w:b/>
                <w:sz w:val="18"/>
                <w:szCs w:val="18"/>
              </w:rPr>
            </w:pPr>
          </w:p>
        </w:tc>
        <w:tc>
          <w:tcPr>
            <w:tcW w:w="1122" w:type="pct"/>
            <w:shd w:val="clear" w:color="auto" w:fill="FFFFFF" w:themeFill="background1"/>
          </w:tcPr>
          <w:p w14:paraId="136C7B4C" w14:textId="77777777" w:rsidR="00261AB4" w:rsidRPr="00136674" w:rsidRDefault="00261AB4" w:rsidP="009C3F67">
            <w:pPr>
              <w:spacing w:before="60" w:after="60"/>
              <w:rPr>
                <w:rFonts w:cs="Arial"/>
                <w:sz w:val="18"/>
                <w:szCs w:val="18"/>
              </w:rPr>
            </w:pPr>
            <w:r w:rsidRPr="00136674">
              <w:rPr>
                <w:rFonts w:cs="Arial"/>
                <w:sz w:val="18"/>
                <w:szCs w:val="18"/>
              </w:rPr>
              <w:t>Count the number of parents who are assessed at the end of the reporting period as having attained greater access to services, resources and community activities.  Express as a percentage of all parents receiving any service support in that period; further by the number receiving case management support in that period and the number accessing group support only.</w:t>
            </w:r>
          </w:p>
        </w:tc>
        <w:tc>
          <w:tcPr>
            <w:tcW w:w="606" w:type="pct"/>
            <w:shd w:val="clear" w:color="auto" w:fill="FFFFFF" w:themeFill="background1"/>
          </w:tcPr>
          <w:p w14:paraId="43C2C5B6" w14:textId="77777777" w:rsidR="00261AB4" w:rsidRPr="00136674" w:rsidRDefault="00261AB4" w:rsidP="009C3F67">
            <w:pPr>
              <w:spacing w:before="60" w:after="60"/>
              <w:rPr>
                <w:rFonts w:cs="Arial"/>
                <w:sz w:val="18"/>
                <w:szCs w:val="18"/>
              </w:rPr>
            </w:pPr>
            <w:r w:rsidRPr="00136674">
              <w:rPr>
                <w:rFonts w:cs="Arial"/>
                <w:sz w:val="18"/>
                <w:szCs w:val="18"/>
              </w:rPr>
              <w:t>No. of parents who are assessed at the end of the reporting period as having attained greater access to services, resources and community activities.</w:t>
            </w:r>
          </w:p>
        </w:tc>
        <w:tc>
          <w:tcPr>
            <w:tcW w:w="422" w:type="pct"/>
            <w:tcBorders>
              <w:bottom w:val="single" w:sz="4" w:space="0" w:color="auto"/>
            </w:tcBorders>
            <w:shd w:val="clear" w:color="auto" w:fill="FFFFFF" w:themeFill="background1"/>
          </w:tcPr>
          <w:p w14:paraId="2227AC50" w14:textId="77777777" w:rsidR="00261AB4" w:rsidRPr="00261AB4" w:rsidRDefault="00261AB4" w:rsidP="009C3F67">
            <w:pPr>
              <w:spacing w:before="60" w:after="60"/>
            </w:pPr>
          </w:p>
        </w:tc>
        <w:tc>
          <w:tcPr>
            <w:tcW w:w="374" w:type="pct"/>
            <w:tcBorders>
              <w:bottom w:val="single" w:sz="4" w:space="0" w:color="auto"/>
            </w:tcBorders>
            <w:shd w:val="clear" w:color="auto" w:fill="FFFFFF" w:themeFill="background1"/>
          </w:tcPr>
          <w:p w14:paraId="670A40B1" w14:textId="77777777" w:rsidR="00261AB4" w:rsidRPr="00261AB4" w:rsidRDefault="00261AB4" w:rsidP="009C3F67">
            <w:pPr>
              <w:spacing w:before="60" w:after="60"/>
            </w:pPr>
          </w:p>
        </w:tc>
        <w:tc>
          <w:tcPr>
            <w:tcW w:w="421" w:type="pct"/>
            <w:gridSpan w:val="2"/>
            <w:tcBorders>
              <w:bottom w:val="single" w:sz="4" w:space="0" w:color="auto"/>
            </w:tcBorders>
            <w:shd w:val="clear" w:color="auto" w:fill="FFFFFF" w:themeFill="background1"/>
          </w:tcPr>
          <w:p w14:paraId="0F60B905" w14:textId="77777777" w:rsidR="00261AB4" w:rsidRPr="00261AB4" w:rsidRDefault="00261AB4" w:rsidP="00F22209">
            <w:pPr>
              <w:spacing w:before="60" w:after="60"/>
              <w:ind w:right="-107"/>
            </w:pPr>
          </w:p>
        </w:tc>
        <w:tc>
          <w:tcPr>
            <w:tcW w:w="420" w:type="pct"/>
            <w:gridSpan w:val="2"/>
            <w:tcBorders>
              <w:bottom w:val="single" w:sz="4" w:space="0" w:color="auto"/>
            </w:tcBorders>
            <w:shd w:val="clear" w:color="auto" w:fill="FFFFFF" w:themeFill="background1"/>
          </w:tcPr>
          <w:p w14:paraId="0CA6ABD1" w14:textId="77777777" w:rsidR="00261AB4" w:rsidRPr="00261AB4" w:rsidRDefault="00261AB4" w:rsidP="009C3F67">
            <w:pPr>
              <w:spacing w:before="60" w:after="60"/>
            </w:pPr>
          </w:p>
        </w:tc>
      </w:tr>
      <w:tr w:rsidR="00F22209" w:rsidRPr="00261AB4" w14:paraId="1AE799AF" w14:textId="77777777" w:rsidTr="00F22209">
        <w:trPr>
          <w:trHeight w:val="47"/>
        </w:trPr>
        <w:tc>
          <w:tcPr>
            <w:tcW w:w="514" w:type="pct"/>
            <w:vMerge w:val="restart"/>
            <w:shd w:val="clear" w:color="auto" w:fill="FFFFFF" w:themeFill="background1"/>
          </w:tcPr>
          <w:p w14:paraId="14D07FA0" w14:textId="77777777" w:rsidR="00261AB4" w:rsidRPr="00136674" w:rsidRDefault="00261AB4" w:rsidP="009C3F67">
            <w:pPr>
              <w:spacing w:before="60" w:after="60"/>
              <w:rPr>
                <w:rFonts w:cs="Arial"/>
                <w:sz w:val="18"/>
                <w:szCs w:val="18"/>
              </w:rPr>
            </w:pPr>
            <w:r w:rsidRPr="00136674">
              <w:rPr>
                <w:rFonts w:cs="Arial"/>
                <w:sz w:val="18"/>
                <w:szCs w:val="18"/>
              </w:rPr>
              <w:br w:type="page"/>
              <w:t xml:space="preserve">Children have increased identification and referral to </w:t>
            </w:r>
            <w:r w:rsidRPr="00136674">
              <w:rPr>
                <w:rFonts w:cs="Arial"/>
                <w:sz w:val="18"/>
                <w:szCs w:val="18"/>
              </w:rPr>
              <w:lastRenderedPageBreak/>
              <w:t>services for possible developmental and social/emotional delays and vision/hearing/other health issues</w:t>
            </w:r>
          </w:p>
          <w:p w14:paraId="1DBCD699" w14:textId="77777777" w:rsidR="00261AB4" w:rsidRPr="00136674" w:rsidRDefault="00261AB4" w:rsidP="009C3F67">
            <w:pPr>
              <w:spacing w:before="60" w:after="60"/>
              <w:rPr>
                <w:rFonts w:cs="Arial"/>
                <w:sz w:val="18"/>
                <w:szCs w:val="18"/>
              </w:rPr>
            </w:pPr>
          </w:p>
        </w:tc>
        <w:tc>
          <w:tcPr>
            <w:tcW w:w="654" w:type="pct"/>
            <w:vMerge w:val="restart"/>
            <w:shd w:val="clear" w:color="auto" w:fill="FFFFFF" w:themeFill="background1"/>
          </w:tcPr>
          <w:p w14:paraId="70816B45" w14:textId="77777777" w:rsidR="00261AB4" w:rsidRPr="00136674" w:rsidRDefault="00261AB4" w:rsidP="009C3F67">
            <w:pPr>
              <w:spacing w:before="60" w:after="60"/>
              <w:rPr>
                <w:rFonts w:cs="Arial"/>
                <w:sz w:val="18"/>
                <w:szCs w:val="18"/>
              </w:rPr>
            </w:pPr>
            <w:r w:rsidRPr="00136674">
              <w:rPr>
                <w:rFonts w:cs="Arial"/>
                <w:sz w:val="18"/>
                <w:szCs w:val="18"/>
              </w:rPr>
              <w:lastRenderedPageBreak/>
              <w:t xml:space="preserve">% no. of children who receive development and social/emotional screening and who </w:t>
            </w:r>
            <w:r w:rsidRPr="00136674">
              <w:rPr>
                <w:rFonts w:cs="Arial"/>
                <w:sz w:val="18"/>
                <w:szCs w:val="18"/>
              </w:rPr>
              <w:lastRenderedPageBreak/>
              <w:t>are referred for further support as needed</w:t>
            </w:r>
          </w:p>
          <w:p w14:paraId="2FFD1F0B" w14:textId="77777777" w:rsidR="00261AB4" w:rsidRPr="00136674" w:rsidRDefault="00261AB4" w:rsidP="009C3F67">
            <w:pPr>
              <w:spacing w:before="60" w:after="60"/>
              <w:rPr>
                <w:rFonts w:cs="Arial"/>
                <w:sz w:val="18"/>
                <w:szCs w:val="18"/>
              </w:rPr>
            </w:pPr>
          </w:p>
          <w:p w14:paraId="1C9CAEE8" w14:textId="77777777" w:rsidR="00261AB4" w:rsidRPr="00136674" w:rsidRDefault="00261AB4" w:rsidP="009C3F67">
            <w:pPr>
              <w:spacing w:before="60" w:after="60"/>
              <w:rPr>
                <w:rFonts w:cs="Arial"/>
                <w:b/>
                <w:sz w:val="18"/>
                <w:szCs w:val="18"/>
              </w:rPr>
            </w:pPr>
            <w:r w:rsidRPr="00136674">
              <w:rPr>
                <w:rFonts w:cs="Arial"/>
                <w:sz w:val="18"/>
                <w:szCs w:val="18"/>
              </w:rPr>
              <w:t>% no. of children who are referred for vision/hearing/health screening</w:t>
            </w:r>
          </w:p>
        </w:tc>
        <w:tc>
          <w:tcPr>
            <w:tcW w:w="467" w:type="pct"/>
            <w:vMerge w:val="restart"/>
            <w:shd w:val="clear" w:color="auto" w:fill="FFFFFF" w:themeFill="background1"/>
          </w:tcPr>
          <w:p w14:paraId="41EEBFD1" w14:textId="77777777" w:rsidR="00261AB4" w:rsidRPr="00136674" w:rsidRDefault="00261AB4" w:rsidP="009C3F67">
            <w:pPr>
              <w:spacing w:before="60" w:after="60"/>
              <w:rPr>
                <w:rFonts w:cs="Arial"/>
                <w:sz w:val="18"/>
                <w:szCs w:val="18"/>
              </w:rPr>
            </w:pPr>
            <w:r w:rsidRPr="00136674">
              <w:rPr>
                <w:rFonts w:cs="Arial"/>
                <w:sz w:val="18"/>
                <w:szCs w:val="18"/>
              </w:rPr>
              <w:lastRenderedPageBreak/>
              <w:t>Record of ASQ completion</w:t>
            </w:r>
          </w:p>
          <w:p w14:paraId="7F417DFA" w14:textId="77777777" w:rsidR="00261AB4" w:rsidRPr="00136674" w:rsidRDefault="00261AB4" w:rsidP="009C3F67">
            <w:pPr>
              <w:spacing w:before="60" w:after="60"/>
              <w:rPr>
                <w:rFonts w:cs="Arial"/>
                <w:sz w:val="18"/>
                <w:szCs w:val="18"/>
              </w:rPr>
            </w:pPr>
          </w:p>
          <w:p w14:paraId="0E8AE3D9" w14:textId="77777777" w:rsidR="00261AB4" w:rsidRPr="00136674" w:rsidRDefault="00261AB4" w:rsidP="009C3F67">
            <w:pPr>
              <w:spacing w:before="60" w:after="60"/>
              <w:rPr>
                <w:rFonts w:cs="Arial"/>
                <w:sz w:val="18"/>
                <w:szCs w:val="18"/>
              </w:rPr>
            </w:pPr>
            <w:r w:rsidRPr="00136674">
              <w:rPr>
                <w:rFonts w:cs="Arial"/>
                <w:sz w:val="18"/>
                <w:szCs w:val="18"/>
              </w:rPr>
              <w:t>Number of follow up referrals made for child/ren</w:t>
            </w:r>
          </w:p>
        </w:tc>
        <w:tc>
          <w:tcPr>
            <w:tcW w:w="1122" w:type="pct"/>
            <w:vMerge w:val="restart"/>
            <w:shd w:val="clear" w:color="auto" w:fill="FFFFFF" w:themeFill="background1"/>
          </w:tcPr>
          <w:p w14:paraId="0153B169" w14:textId="77777777" w:rsidR="00261AB4" w:rsidRPr="00136674" w:rsidRDefault="00261AB4" w:rsidP="009C3F67">
            <w:pPr>
              <w:spacing w:before="60" w:after="60"/>
              <w:rPr>
                <w:rFonts w:cs="Arial"/>
                <w:sz w:val="18"/>
                <w:szCs w:val="18"/>
              </w:rPr>
            </w:pPr>
            <w:r w:rsidRPr="00136674">
              <w:rPr>
                <w:rFonts w:cs="Arial"/>
                <w:sz w:val="18"/>
                <w:szCs w:val="18"/>
              </w:rPr>
              <w:lastRenderedPageBreak/>
              <w:t xml:space="preserve">Count the number of children screened for developmental delays, social/emotional issues in the reporting period and count the number of </w:t>
            </w:r>
            <w:r w:rsidRPr="00136674">
              <w:rPr>
                <w:rFonts w:cs="Arial"/>
                <w:sz w:val="18"/>
                <w:szCs w:val="18"/>
              </w:rPr>
              <w:lastRenderedPageBreak/>
              <w:t xml:space="preserve">subsequent referrals provided. Express as a percentage of all children identified as needing this type of response using the Ages and Stages Assessment.  </w:t>
            </w:r>
          </w:p>
        </w:tc>
        <w:tc>
          <w:tcPr>
            <w:tcW w:w="606" w:type="pct"/>
            <w:shd w:val="clear" w:color="auto" w:fill="D9D9D9" w:themeFill="background1" w:themeFillShade="D9"/>
          </w:tcPr>
          <w:p w14:paraId="02C9B7C1" w14:textId="77777777" w:rsidR="00261AB4" w:rsidRPr="007868DF" w:rsidRDefault="00261AB4" w:rsidP="009C3F67">
            <w:pPr>
              <w:spacing w:before="60" w:after="60"/>
              <w:rPr>
                <w:rFonts w:cs="Arial"/>
                <w:b/>
                <w:sz w:val="18"/>
                <w:szCs w:val="18"/>
              </w:rPr>
            </w:pPr>
            <w:r w:rsidRPr="007868DF">
              <w:rPr>
                <w:rFonts w:cs="Arial"/>
                <w:b/>
                <w:sz w:val="18"/>
                <w:szCs w:val="18"/>
              </w:rPr>
              <w:lastRenderedPageBreak/>
              <w:t>Reporting period indicator</w:t>
            </w:r>
          </w:p>
        </w:tc>
        <w:tc>
          <w:tcPr>
            <w:tcW w:w="422" w:type="pct"/>
            <w:shd w:val="clear" w:color="auto" w:fill="D9D9D9" w:themeFill="background1" w:themeFillShade="D9"/>
          </w:tcPr>
          <w:p w14:paraId="0F9B19D8" w14:textId="77777777" w:rsidR="00261AB4" w:rsidRPr="009C3F67" w:rsidRDefault="00261AB4" w:rsidP="00F22209">
            <w:pPr>
              <w:spacing w:before="60" w:after="60"/>
              <w:rPr>
                <w:b/>
                <w:sz w:val="18"/>
                <w:szCs w:val="18"/>
              </w:rPr>
            </w:pPr>
            <w:r w:rsidRPr="009C3F67">
              <w:rPr>
                <w:b/>
                <w:sz w:val="18"/>
                <w:szCs w:val="18"/>
              </w:rPr>
              <w:t>No. of children screened for deve</w:t>
            </w:r>
            <w:r w:rsidR="00F22209">
              <w:rPr>
                <w:b/>
                <w:sz w:val="18"/>
                <w:szCs w:val="18"/>
              </w:rPr>
              <w:t xml:space="preserve"> </w:t>
            </w:r>
            <w:r w:rsidRPr="009C3F67">
              <w:rPr>
                <w:b/>
                <w:sz w:val="18"/>
                <w:szCs w:val="18"/>
              </w:rPr>
              <w:lastRenderedPageBreak/>
              <w:t>lopmental and social/</w:t>
            </w:r>
            <w:r w:rsidR="00F22209">
              <w:rPr>
                <w:b/>
                <w:sz w:val="18"/>
                <w:szCs w:val="18"/>
              </w:rPr>
              <w:t xml:space="preserve"> emotional or vision/ hearing/</w:t>
            </w:r>
            <w:r w:rsidRPr="009C3F67">
              <w:rPr>
                <w:b/>
                <w:sz w:val="18"/>
                <w:szCs w:val="18"/>
              </w:rPr>
              <w:t>health delays</w:t>
            </w:r>
          </w:p>
        </w:tc>
        <w:tc>
          <w:tcPr>
            <w:tcW w:w="374" w:type="pct"/>
            <w:shd w:val="clear" w:color="auto" w:fill="D9D9D9" w:themeFill="background1" w:themeFillShade="D9"/>
          </w:tcPr>
          <w:p w14:paraId="4C3B3152" w14:textId="77777777" w:rsidR="00261AB4" w:rsidRPr="009C3F67" w:rsidRDefault="00261AB4" w:rsidP="00F22209">
            <w:pPr>
              <w:spacing w:before="60" w:after="60"/>
              <w:rPr>
                <w:b/>
                <w:sz w:val="18"/>
                <w:szCs w:val="18"/>
              </w:rPr>
            </w:pPr>
            <w:r w:rsidRPr="009C3F67">
              <w:rPr>
                <w:b/>
                <w:sz w:val="18"/>
                <w:szCs w:val="18"/>
              </w:rPr>
              <w:lastRenderedPageBreak/>
              <w:t>% of children screened for deve</w:t>
            </w:r>
            <w:r w:rsidR="00F22209">
              <w:rPr>
                <w:b/>
                <w:sz w:val="18"/>
                <w:szCs w:val="18"/>
              </w:rPr>
              <w:t xml:space="preserve"> </w:t>
            </w:r>
            <w:r w:rsidRPr="009C3F67">
              <w:rPr>
                <w:b/>
                <w:sz w:val="18"/>
                <w:szCs w:val="18"/>
              </w:rPr>
              <w:lastRenderedPageBreak/>
              <w:t>lopmental and social/ emotional delays</w:t>
            </w:r>
          </w:p>
        </w:tc>
        <w:tc>
          <w:tcPr>
            <w:tcW w:w="421" w:type="pct"/>
            <w:gridSpan w:val="2"/>
            <w:shd w:val="clear" w:color="auto" w:fill="D9D9D9" w:themeFill="background1" w:themeFillShade="D9"/>
          </w:tcPr>
          <w:p w14:paraId="15DFEAAD" w14:textId="77777777" w:rsidR="00261AB4" w:rsidRPr="009C3F67" w:rsidRDefault="00261AB4" w:rsidP="00F22209">
            <w:pPr>
              <w:spacing w:before="60" w:after="60"/>
              <w:ind w:right="-107"/>
              <w:rPr>
                <w:b/>
                <w:sz w:val="18"/>
                <w:szCs w:val="18"/>
              </w:rPr>
            </w:pPr>
            <w:r w:rsidRPr="009C3F67">
              <w:rPr>
                <w:b/>
                <w:sz w:val="18"/>
                <w:szCs w:val="18"/>
              </w:rPr>
              <w:lastRenderedPageBreak/>
              <w:t>% of children screened for vision/hearin</w:t>
            </w:r>
            <w:r w:rsidRPr="009C3F67">
              <w:rPr>
                <w:b/>
                <w:sz w:val="18"/>
                <w:szCs w:val="18"/>
              </w:rPr>
              <w:lastRenderedPageBreak/>
              <w:t>g/health delays</w:t>
            </w:r>
          </w:p>
        </w:tc>
        <w:tc>
          <w:tcPr>
            <w:tcW w:w="420" w:type="pct"/>
            <w:gridSpan w:val="2"/>
            <w:shd w:val="clear" w:color="auto" w:fill="D9D9D9" w:themeFill="background1" w:themeFillShade="D9"/>
          </w:tcPr>
          <w:p w14:paraId="4A3A9C67" w14:textId="77777777" w:rsidR="00261AB4" w:rsidRPr="009C3F67" w:rsidRDefault="00261AB4" w:rsidP="009C3F67">
            <w:pPr>
              <w:spacing w:before="60" w:after="60"/>
              <w:rPr>
                <w:sz w:val="18"/>
                <w:szCs w:val="18"/>
              </w:rPr>
            </w:pPr>
            <w:r w:rsidRPr="009C3F67">
              <w:rPr>
                <w:b/>
                <w:sz w:val="18"/>
                <w:szCs w:val="18"/>
              </w:rPr>
              <w:lastRenderedPageBreak/>
              <w:t xml:space="preserve">No. of subsequent referrals to </w:t>
            </w:r>
            <w:r w:rsidRPr="009C3F67">
              <w:rPr>
                <w:b/>
                <w:sz w:val="18"/>
                <w:szCs w:val="18"/>
              </w:rPr>
              <w:lastRenderedPageBreak/>
              <w:t>support services</w:t>
            </w:r>
          </w:p>
          <w:p w14:paraId="458F060A" w14:textId="77777777" w:rsidR="00261AB4" w:rsidRPr="009C3F67" w:rsidRDefault="00261AB4" w:rsidP="009C3F67">
            <w:pPr>
              <w:spacing w:before="60" w:after="60"/>
              <w:rPr>
                <w:b/>
                <w:sz w:val="18"/>
                <w:szCs w:val="18"/>
              </w:rPr>
            </w:pPr>
          </w:p>
        </w:tc>
      </w:tr>
      <w:tr w:rsidR="00F22209" w:rsidRPr="00261AB4" w14:paraId="22696F3D" w14:textId="77777777" w:rsidTr="00F22209">
        <w:trPr>
          <w:trHeight w:val="1343"/>
        </w:trPr>
        <w:tc>
          <w:tcPr>
            <w:tcW w:w="514" w:type="pct"/>
            <w:vMerge/>
            <w:shd w:val="clear" w:color="auto" w:fill="FFFFFF" w:themeFill="background1"/>
          </w:tcPr>
          <w:p w14:paraId="41FF7F34" w14:textId="77777777" w:rsidR="00261AB4" w:rsidRPr="00136674" w:rsidRDefault="00261AB4" w:rsidP="009C3F67">
            <w:pPr>
              <w:spacing w:before="60" w:after="60"/>
              <w:rPr>
                <w:rFonts w:cs="Arial"/>
                <w:sz w:val="18"/>
                <w:szCs w:val="18"/>
              </w:rPr>
            </w:pPr>
          </w:p>
        </w:tc>
        <w:tc>
          <w:tcPr>
            <w:tcW w:w="654" w:type="pct"/>
            <w:vMerge/>
            <w:shd w:val="clear" w:color="auto" w:fill="FFFFFF" w:themeFill="background1"/>
          </w:tcPr>
          <w:p w14:paraId="01BFC350" w14:textId="77777777" w:rsidR="00261AB4" w:rsidRPr="00136674" w:rsidRDefault="00261AB4" w:rsidP="009C3F67">
            <w:pPr>
              <w:spacing w:before="60" w:after="60"/>
              <w:rPr>
                <w:rFonts w:cs="Arial"/>
                <w:sz w:val="18"/>
                <w:szCs w:val="18"/>
              </w:rPr>
            </w:pPr>
          </w:p>
        </w:tc>
        <w:tc>
          <w:tcPr>
            <w:tcW w:w="467" w:type="pct"/>
            <w:vMerge/>
            <w:shd w:val="clear" w:color="auto" w:fill="FFFFFF" w:themeFill="background1"/>
          </w:tcPr>
          <w:p w14:paraId="34B48A3D" w14:textId="77777777" w:rsidR="00261AB4" w:rsidRPr="00136674" w:rsidRDefault="00261AB4" w:rsidP="009C3F67">
            <w:pPr>
              <w:spacing w:before="60" w:after="60"/>
              <w:rPr>
                <w:rFonts w:cs="Arial"/>
                <w:sz w:val="18"/>
                <w:szCs w:val="18"/>
              </w:rPr>
            </w:pPr>
          </w:p>
        </w:tc>
        <w:tc>
          <w:tcPr>
            <w:tcW w:w="1122" w:type="pct"/>
            <w:vMerge/>
            <w:shd w:val="clear" w:color="auto" w:fill="FFFFFF" w:themeFill="background1"/>
          </w:tcPr>
          <w:p w14:paraId="0D280628" w14:textId="77777777" w:rsidR="00261AB4" w:rsidRPr="00136674" w:rsidRDefault="00261AB4" w:rsidP="009C3F67">
            <w:pPr>
              <w:spacing w:before="60" w:after="60"/>
              <w:rPr>
                <w:rFonts w:cs="Arial"/>
                <w:sz w:val="18"/>
                <w:szCs w:val="18"/>
              </w:rPr>
            </w:pPr>
          </w:p>
        </w:tc>
        <w:tc>
          <w:tcPr>
            <w:tcW w:w="606" w:type="pct"/>
            <w:shd w:val="clear" w:color="auto" w:fill="FFFFFF" w:themeFill="background1"/>
          </w:tcPr>
          <w:p w14:paraId="5380D54B" w14:textId="77777777" w:rsidR="00261AB4" w:rsidRPr="00136674" w:rsidRDefault="00261AB4" w:rsidP="009C3F67">
            <w:pPr>
              <w:spacing w:before="60" w:after="60"/>
              <w:rPr>
                <w:rFonts w:cs="Arial"/>
                <w:sz w:val="18"/>
                <w:szCs w:val="18"/>
              </w:rPr>
            </w:pPr>
            <w:r w:rsidRPr="00136674">
              <w:rPr>
                <w:rFonts w:cs="Arial"/>
                <w:sz w:val="18"/>
                <w:szCs w:val="18"/>
              </w:rPr>
              <w:t>No. of children screened for developmental delays, social/emotional issues</w:t>
            </w:r>
          </w:p>
        </w:tc>
        <w:tc>
          <w:tcPr>
            <w:tcW w:w="422" w:type="pct"/>
            <w:tcBorders>
              <w:bottom w:val="single" w:sz="4" w:space="0" w:color="auto"/>
            </w:tcBorders>
            <w:shd w:val="clear" w:color="auto" w:fill="FFFFFF" w:themeFill="background1"/>
          </w:tcPr>
          <w:p w14:paraId="108370E5" w14:textId="77777777" w:rsidR="00261AB4" w:rsidRPr="00261AB4" w:rsidRDefault="00261AB4" w:rsidP="009C3F67">
            <w:pPr>
              <w:spacing w:before="60" w:after="60"/>
            </w:pPr>
          </w:p>
        </w:tc>
        <w:tc>
          <w:tcPr>
            <w:tcW w:w="374" w:type="pct"/>
            <w:tcBorders>
              <w:bottom w:val="single" w:sz="4" w:space="0" w:color="auto"/>
            </w:tcBorders>
            <w:shd w:val="clear" w:color="auto" w:fill="FFFFFF" w:themeFill="background1"/>
          </w:tcPr>
          <w:p w14:paraId="1D8EC215" w14:textId="77777777" w:rsidR="00261AB4" w:rsidRPr="00261AB4" w:rsidRDefault="00261AB4" w:rsidP="009C3F67">
            <w:pPr>
              <w:spacing w:before="60" w:after="60"/>
            </w:pPr>
          </w:p>
        </w:tc>
        <w:tc>
          <w:tcPr>
            <w:tcW w:w="421" w:type="pct"/>
            <w:gridSpan w:val="2"/>
            <w:tcBorders>
              <w:bottom w:val="single" w:sz="4" w:space="0" w:color="auto"/>
            </w:tcBorders>
            <w:shd w:val="clear" w:color="auto" w:fill="FFFFFF" w:themeFill="background1"/>
          </w:tcPr>
          <w:p w14:paraId="08B85EA6" w14:textId="77777777" w:rsidR="00261AB4" w:rsidRPr="00261AB4" w:rsidRDefault="00261AB4" w:rsidP="00F22209">
            <w:pPr>
              <w:spacing w:before="60" w:after="60"/>
              <w:ind w:right="-107"/>
            </w:pPr>
          </w:p>
        </w:tc>
        <w:tc>
          <w:tcPr>
            <w:tcW w:w="420" w:type="pct"/>
            <w:gridSpan w:val="2"/>
            <w:tcBorders>
              <w:bottom w:val="single" w:sz="4" w:space="0" w:color="auto"/>
            </w:tcBorders>
            <w:shd w:val="clear" w:color="auto" w:fill="FFFFFF" w:themeFill="background1"/>
          </w:tcPr>
          <w:p w14:paraId="2413B091" w14:textId="77777777" w:rsidR="00261AB4" w:rsidRPr="00261AB4" w:rsidRDefault="00261AB4" w:rsidP="009C3F67">
            <w:pPr>
              <w:spacing w:before="60" w:after="60"/>
            </w:pPr>
          </w:p>
        </w:tc>
      </w:tr>
      <w:tr w:rsidR="00F22209" w:rsidRPr="00261AB4" w14:paraId="58D3A07E" w14:textId="77777777" w:rsidTr="00F22209">
        <w:trPr>
          <w:trHeight w:val="826"/>
        </w:trPr>
        <w:tc>
          <w:tcPr>
            <w:tcW w:w="514" w:type="pct"/>
            <w:vMerge w:val="restart"/>
            <w:shd w:val="clear" w:color="auto" w:fill="FFFFFF" w:themeFill="background1"/>
          </w:tcPr>
          <w:p w14:paraId="41DD325B" w14:textId="77777777" w:rsidR="00261AB4" w:rsidRPr="00136674" w:rsidRDefault="00261AB4" w:rsidP="009C3F67">
            <w:pPr>
              <w:spacing w:before="60" w:after="60"/>
              <w:rPr>
                <w:rFonts w:cs="Arial"/>
                <w:sz w:val="18"/>
                <w:szCs w:val="18"/>
              </w:rPr>
            </w:pPr>
            <w:r w:rsidRPr="00136674">
              <w:rPr>
                <w:rFonts w:cs="Arial"/>
                <w:sz w:val="18"/>
                <w:szCs w:val="18"/>
              </w:rPr>
              <w:t>Parents increase knowledge and understanding of developmental topics including healthy births, children’s language and literacy and their child’s emerging development and age appropriate development</w:t>
            </w:r>
          </w:p>
          <w:p w14:paraId="5DE19391" w14:textId="77777777" w:rsidR="00261AB4" w:rsidRPr="00136674" w:rsidRDefault="00261AB4" w:rsidP="009C3F67">
            <w:pPr>
              <w:spacing w:before="60" w:after="60"/>
              <w:rPr>
                <w:rFonts w:cs="Arial"/>
                <w:sz w:val="18"/>
                <w:szCs w:val="18"/>
              </w:rPr>
            </w:pPr>
          </w:p>
        </w:tc>
        <w:tc>
          <w:tcPr>
            <w:tcW w:w="654" w:type="pct"/>
            <w:vMerge w:val="restart"/>
            <w:shd w:val="clear" w:color="auto" w:fill="FFFFFF" w:themeFill="background1"/>
          </w:tcPr>
          <w:p w14:paraId="31E6F898" w14:textId="77777777" w:rsidR="00261AB4" w:rsidRPr="00136674" w:rsidRDefault="00261AB4" w:rsidP="009C3F67">
            <w:pPr>
              <w:spacing w:before="60" w:after="60"/>
              <w:rPr>
                <w:rFonts w:cs="Arial"/>
                <w:sz w:val="18"/>
                <w:szCs w:val="18"/>
              </w:rPr>
            </w:pPr>
            <w:r w:rsidRPr="00136674">
              <w:rPr>
                <w:rFonts w:cs="Arial"/>
                <w:sz w:val="18"/>
                <w:szCs w:val="18"/>
              </w:rPr>
              <w:t>% no. of parents who report that since receiving support their knowledge and understanding of their child/ren’s health and development has improved</w:t>
            </w:r>
          </w:p>
          <w:p w14:paraId="04DBADAC" w14:textId="77777777" w:rsidR="00261AB4" w:rsidRPr="00136674" w:rsidRDefault="00261AB4" w:rsidP="009C3F67">
            <w:pPr>
              <w:spacing w:before="60" w:after="60"/>
              <w:rPr>
                <w:rFonts w:cs="Arial"/>
                <w:sz w:val="18"/>
                <w:szCs w:val="18"/>
              </w:rPr>
            </w:pPr>
          </w:p>
        </w:tc>
        <w:tc>
          <w:tcPr>
            <w:tcW w:w="467" w:type="pct"/>
            <w:vMerge w:val="restart"/>
            <w:shd w:val="clear" w:color="auto" w:fill="FFFFFF" w:themeFill="background1"/>
          </w:tcPr>
          <w:p w14:paraId="7AA259C6" w14:textId="77777777" w:rsidR="00261AB4" w:rsidRPr="00136674" w:rsidRDefault="00261AB4" w:rsidP="009C3F67">
            <w:pPr>
              <w:spacing w:before="60" w:after="60"/>
              <w:rPr>
                <w:rFonts w:cs="Arial"/>
                <w:sz w:val="18"/>
                <w:szCs w:val="18"/>
              </w:rPr>
            </w:pPr>
            <w:r w:rsidRPr="00136674">
              <w:rPr>
                <w:rFonts w:cs="Arial"/>
                <w:sz w:val="18"/>
                <w:szCs w:val="18"/>
              </w:rPr>
              <w:t>6 monthly assessment tool – to be finalised</w:t>
            </w:r>
          </w:p>
        </w:tc>
        <w:tc>
          <w:tcPr>
            <w:tcW w:w="1122" w:type="pct"/>
            <w:vMerge w:val="restart"/>
            <w:shd w:val="clear" w:color="auto" w:fill="FFFFFF" w:themeFill="background1"/>
          </w:tcPr>
          <w:p w14:paraId="415B0D45" w14:textId="77777777" w:rsidR="00261AB4" w:rsidRPr="00136674" w:rsidRDefault="00261AB4" w:rsidP="009C3F67">
            <w:pPr>
              <w:spacing w:before="60" w:after="60"/>
              <w:rPr>
                <w:rFonts w:cs="Arial"/>
                <w:sz w:val="18"/>
                <w:szCs w:val="18"/>
              </w:rPr>
            </w:pPr>
            <w:r w:rsidRPr="00136674">
              <w:rPr>
                <w:rFonts w:cs="Arial"/>
                <w:sz w:val="18"/>
                <w:szCs w:val="18"/>
              </w:rPr>
              <w:t>Count the number of parents who are assessed in the reporting period as having attained greater knowledge of their child/ren’s health and development.  Express as a percentage of all parents receiving any service support in that period; further by the number receiving case management support in that period and the number accessing group support only</w:t>
            </w:r>
          </w:p>
        </w:tc>
        <w:tc>
          <w:tcPr>
            <w:tcW w:w="606" w:type="pct"/>
            <w:shd w:val="clear" w:color="auto" w:fill="D9D9D9" w:themeFill="background1" w:themeFillShade="D9"/>
          </w:tcPr>
          <w:p w14:paraId="5D18F225" w14:textId="77777777" w:rsidR="00261AB4" w:rsidRPr="007868DF" w:rsidRDefault="00261AB4" w:rsidP="009C3F67">
            <w:pPr>
              <w:spacing w:before="60" w:after="60"/>
              <w:rPr>
                <w:rFonts w:cs="Arial"/>
                <w:b/>
                <w:sz w:val="18"/>
                <w:szCs w:val="18"/>
              </w:rPr>
            </w:pPr>
            <w:r w:rsidRPr="007868DF">
              <w:rPr>
                <w:rFonts w:cs="Arial"/>
                <w:b/>
                <w:sz w:val="18"/>
                <w:szCs w:val="18"/>
              </w:rPr>
              <w:t>Reporting period indicator</w:t>
            </w:r>
          </w:p>
        </w:tc>
        <w:tc>
          <w:tcPr>
            <w:tcW w:w="422" w:type="pct"/>
            <w:shd w:val="clear" w:color="auto" w:fill="D9D9D9" w:themeFill="background1" w:themeFillShade="D9"/>
          </w:tcPr>
          <w:p w14:paraId="210E6CBB" w14:textId="77777777" w:rsidR="00261AB4" w:rsidRPr="009C3F67" w:rsidRDefault="00261AB4" w:rsidP="009C3F67">
            <w:pPr>
              <w:spacing w:before="60" w:after="60"/>
              <w:rPr>
                <w:sz w:val="18"/>
                <w:szCs w:val="18"/>
              </w:rPr>
            </w:pPr>
            <w:r w:rsidRPr="009C3F67">
              <w:rPr>
                <w:b/>
                <w:sz w:val="18"/>
                <w:szCs w:val="18"/>
              </w:rPr>
              <w:t>Total No. of parents/ families receiving support</w:t>
            </w:r>
          </w:p>
        </w:tc>
        <w:tc>
          <w:tcPr>
            <w:tcW w:w="374" w:type="pct"/>
            <w:shd w:val="clear" w:color="auto" w:fill="D9D9D9" w:themeFill="background1" w:themeFillShade="D9"/>
          </w:tcPr>
          <w:p w14:paraId="416DFC01" w14:textId="77777777" w:rsidR="00261AB4" w:rsidRPr="009C3F67" w:rsidRDefault="00261AB4" w:rsidP="00F22209">
            <w:pPr>
              <w:spacing w:before="60" w:after="60"/>
              <w:rPr>
                <w:sz w:val="18"/>
                <w:szCs w:val="18"/>
              </w:rPr>
            </w:pPr>
            <w:r w:rsidRPr="009C3F67">
              <w:rPr>
                <w:b/>
                <w:sz w:val="18"/>
                <w:szCs w:val="18"/>
              </w:rPr>
              <w:t>Indicator as a % of all parents</w:t>
            </w:r>
            <w:r w:rsidR="00F22209">
              <w:rPr>
                <w:b/>
                <w:sz w:val="18"/>
                <w:szCs w:val="18"/>
              </w:rPr>
              <w:t xml:space="preserve"> </w:t>
            </w:r>
            <w:r w:rsidRPr="009C3F67">
              <w:rPr>
                <w:b/>
                <w:sz w:val="18"/>
                <w:szCs w:val="18"/>
              </w:rPr>
              <w:t>/families receiving support</w:t>
            </w:r>
          </w:p>
        </w:tc>
        <w:tc>
          <w:tcPr>
            <w:tcW w:w="421" w:type="pct"/>
            <w:gridSpan w:val="2"/>
            <w:shd w:val="clear" w:color="auto" w:fill="D9D9D9" w:themeFill="background1" w:themeFillShade="D9"/>
          </w:tcPr>
          <w:p w14:paraId="33698370" w14:textId="77777777" w:rsidR="00261AB4" w:rsidRPr="009C3F67" w:rsidRDefault="00261AB4" w:rsidP="00F22209">
            <w:pPr>
              <w:spacing w:before="60" w:after="60"/>
              <w:ind w:right="-107"/>
              <w:rPr>
                <w:sz w:val="18"/>
                <w:szCs w:val="18"/>
              </w:rPr>
            </w:pPr>
            <w:r w:rsidRPr="009C3F67">
              <w:rPr>
                <w:b/>
                <w:sz w:val="18"/>
                <w:szCs w:val="18"/>
              </w:rPr>
              <w:t>I</w:t>
            </w:r>
            <w:r w:rsidR="00F22209">
              <w:rPr>
                <w:b/>
                <w:sz w:val="18"/>
                <w:szCs w:val="18"/>
              </w:rPr>
              <w:t>ndicator/</w:t>
            </w:r>
            <w:r w:rsidRPr="009C3F67">
              <w:rPr>
                <w:b/>
                <w:sz w:val="18"/>
                <w:szCs w:val="18"/>
              </w:rPr>
              <w:t>No. of parents/ families receiving case management</w:t>
            </w:r>
          </w:p>
        </w:tc>
        <w:tc>
          <w:tcPr>
            <w:tcW w:w="420" w:type="pct"/>
            <w:gridSpan w:val="2"/>
            <w:shd w:val="clear" w:color="auto" w:fill="D9D9D9" w:themeFill="background1" w:themeFillShade="D9"/>
          </w:tcPr>
          <w:p w14:paraId="71E427B1" w14:textId="77777777" w:rsidR="00261AB4" w:rsidRPr="009C3F67" w:rsidRDefault="00261AB4" w:rsidP="009C3F67">
            <w:pPr>
              <w:spacing w:before="60" w:after="60"/>
              <w:rPr>
                <w:sz w:val="18"/>
                <w:szCs w:val="18"/>
              </w:rPr>
            </w:pPr>
            <w:r w:rsidRPr="009C3F67">
              <w:rPr>
                <w:b/>
                <w:sz w:val="18"/>
                <w:szCs w:val="18"/>
              </w:rPr>
              <w:t>Indicator/</w:t>
            </w:r>
            <w:r w:rsidR="00F22209">
              <w:rPr>
                <w:b/>
                <w:sz w:val="18"/>
                <w:szCs w:val="18"/>
              </w:rPr>
              <w:t xml:space="preserve"> </w:t>
            </w:r>
            <w:r w:rsidRPr="009C3F67">
              <w:rPr>
                <w:b/>
                <w:sz w:val="18"/>
                <w:szCs w:val="18"/>
              </w:rPr>
              <w:t>No. of parents/ families accessing group support</w:t>
            </w:r>
          </w:p>
        </w:tc>
      </w:tr>
      <w:tr w:rsidR="00F22209" w:rsidRPr="00261AB4" w14:paraId="1CA576B9" w14:textId="77777777" w:rsidTr="00F22209">
        <w:trPr>
          <w:trHeight w:val="826"/>
        </w:trPr>
        <w:tc>
          <w:tcPr>
            <w:tcW w:w="514" w:type="pct"/>
            <w:vMerge/>
            <w:shd w:val="clear" w:color="auto" w:fill="FFFFFF" w:themeFill="background1"/>
          </w:tcPr>
          <w:p w14:paraId="49C0F0E4" w14:textId="77777777" w:rsidR="00261AB4" w:rsidRPr="00136674" w:rsidRDefault="00261AB4" w:rsidP="009C3F67">
            <w:pPr>
              <w:spacing w:before="60" w:after="60"/>
              <w:rPr>
                <w:rFonts w:cs="Arial"/>
                <w:sz w:val="18"/>
                <w:szCs w:val="18"/>
              </w:rPr>
            </w:pPr>
          </w:p>
        </w:tc>
        <w:tc>
          <w:tcPr>
            <w:tcW w:w="654" w:type="pct"/>
            <w:vMerge/>
            <w:shd w:val="clear" w:color="auto" w:fill="FFFFFF" w:themeFill="background1"/>
          </w:tcPr>
          <w:p w14:paraId="09E642FB" w14:textId="77777777" w:rsidR="00261AB4" w:rsidRPr="00136674" w:rsidRDefault="00261AB4" w:rsidP="009C3F67">
            <w:pPr>
              <w:spacing w:before="60" w:after="60"/>
              <w:rPr>
                <w:rFonts w:cs="Arial"/>
                <w:sz w:val="18"/>
                <w:szCs w:val="18"/>
              </w:rPr>
            </w:pPr>
          </w:p>
        </w:tc>
        <w:tc>
          <w:tcPr>
            <w:tcW w:w="467" w:type="pct"/>
            <w:vMerge/>
            <w:shd w:val="clear" w:color="auto" w:fill="FFFFFF" w:themeFill="background1"/>
          </w:tcPr>
          <w:p w14:paraId="61A45D17" w14:textId="77777777" w:rsidR="00261AB4" w:rsidRPr="00136674" w:rsidRDefault="00261AB4" w:rsidP="009C3F67">
            <w:pPr>
              <w:spacing w:before="60" w:after="60"/>
              <w:rPr>
                <w:rFonts w:cs="Arial"/>
                <w:sz w:val="18"/>
                <w:szCs w:val="18"/>
              </w:rPr>
            </w:pPr>
          </w:p>
        </w:tc>
        <w:tc>
          <w:tcPr>
            <w:tcW w:w="1122" w:type="pct"/>
            <w:vMerge/>
            <w:shd w:val="clear" w:color="auto" w:fill="FFFFFF" w:themeFill="background1"/>
          </w:tcPr>
          <w:p w14:paraId="79942740" w14:textId="77777777" w:rsidR="00261AB4" w:rsidRPr="00136674" w:rsidRDefault="00261AB4" w:rsidP="009C3F67">
            <w:pPr>
              <w:spacing w:before="60" w:after="60"/>
              <w:rPr>
                <w:rFonts w:cs="Arial"/>
                <w:sz w:val="18"/>
                <w:szCs w:val="18"/>
              </w:rPr>
            </w:pPr>
          </w:p>
        </w:tc>
        <w:tc>
          <w:tcPr>
            <w:tcW w:w="606" w:type="pct"/>
            <w:shd w:val="clear" w:color="auto" w:fill="FFFFFF" w:themeFill="background1"/>
          </w:tcPr>
          <w:p w14:paraId="43B2B1AB" w14:textId="77777777" w:rsidR="00261AB4" w:rsidRPr="00136674" w:rsidRDefault="00261AB4" w:rsidP="009C3F67">
            <w:pPr>
              <w:spacing w:before="60" w:after="60"/>
              <w:rPr>
                <w:rFonts w:cs="Arial"/>
                <w:sz w:val="18"/>
                <w:szCs w:val="18"/>
              </w:rPr>
            </w:pPr>
            <w:r w:rsidRPr="00136674">
              <w:rPr>
                <w:rFonts w:cs="Arial"/>
                <w:sz w:val="18"/>
                <w:szCs w:val="18"/>
              </w:rPr>
              <w:t xml:space="preserve">No. of parents who are assessed in the reporting period as having attained greater knowledge of their child/ren’s health and development.  </w:t>
            </w:r>
          </w:p>
        </w:tc>
        <w:tc>
          <w:tcPr>
            <w:tcW w:w="422" w:type="pct"/>
            <w:shd w:val="clear" w:color="auto" w:fill="FFFFFF" w:themeFill="background1"/>
          </w:tcPr>
          <w:p w14:paraId="3956CADB" w14:textId="77777777" w:rsidR="00261AB4" w:rsidRPr="00261AB4" w:rsidRDefault="00261AB4" w:rsidP="009C3F67">
            <w:pPr>
              <w:spacing w:before="60" w:after="60"/>
            </w:pPr>
          </w:p>
        </w:tc>
        <w:tc>
          <w:tcPr>
            <w:tcW w:w="374" w:type="pct"/>
            <w:shd w:val="clear" w:color="auto" w:fill="FFFFFF" w:themeFill="background1"/>
          </w:tcPr>
          <w:p w14:paraId="51B11650" w14:textId="77777777" w:rsidR="00261AB4" w:rsidRPr="00261AB4" w:rsidRDefault="00261AB4" w:rsidP="009C3F67">
            <w:pPr>
              <w:spacing w:before="60" w:after="60"/>
            </w:pPr>
          </w:p>
        </w:tc>
        <w:tc>
          <w:tcPr>
            <w:tcW w:w="421" w:type="pct"/>
            <w:gridSpan w:val="2"/>
            <w:shd w:val="clear" w:color="auto" w:fill="FFFFFF" w:themeFill="background1"/>
          </w:tcPr>
          <w:p w14:paraId="11B1E457" w14:textId="77777777" w:rsidR="00261AB4" w:rsidRPr="00261AB4" w:rsidRDefault="00261AB4" w:rsidP="00F22209">
            <w:pPr>
              <w:spacing w:before="60" w:after="60"/>
              <w:ind w:right="-107"/>
            </w:pPr>
          </w:p>
        </w:tc>
        <w:tc>
          <w:tcPr>
            <w:tcW w:w="420" w:type="pct"/>
            <w:gridSpan w:val="2"/>
            <w:shd w:val="clear" w:color="auto" w:fill="FFFFFF" w:themeFill="background1"/>
          </w:tcPr>
          <w:p w14:paraId="709198F2" w14:textId="77777777" w:rsidR="00261AB4" w:rsidRPr="00261AB4" w:rsidRDefault="00261AB4" w:rsidP="009C3F67">
            <w:pPr>
              <w:spacing w:before="60" w:after="60"/>
            </w:pPr>
          </w:p>
        </w:tc>
      </w:tr>
      <w:tr w:rsidR="00F22209" w:rsidRPr="00261AB4" w14:paraId="60D4E687" w14:textId="77777777" w:rsidTr="00F22209">
        <w:tc>
          <w:tcPr>
            <w:tcW w:w="514" w:type="pct"/>
            <w:vMerge/>
            <w:shd w:val="clear" w:color="auto" w:fill="FFFFFF" w:themeFill="background1"/>
          </w:tcPr>
          <w:p w14:paraId="12C865F6" w14:textId="77777777" w:rsidR="00261AB4" w:rsidRPr="00136674" w:rsidRDefault="00261AB4" w:rsidP="009C3F67">
            <w:pPr>
              <w:spacing w:before="60" w:after="60"/>
              <w:rPr>
                <w:rFonts w:cs="Arial"/>
                <w:sz w:val="18"/>
                <w:szCs w:val="18"/>
              </w:rPr>
            </w:pPr>
          </w:p>
        </w:tc>
        <w:tc>
          <w:tcPr>
            <w:tcW w:w="654" w:type="pct"/>
            <w:shd w:val="clear" w:color="auto" w:fill="FFFFFF" w:themeFill="background1"/>
          </w:tcPr>
          <w:p w14:paraId="2CFC3E2C" w14:textId="77777777" w:rsidR="00261AB4" w:rsidRPr="00136674" w:rsidRDefault="00261AB4" w:rsidP="009C3F67">
            <w:pPr>
              <w:spacing w:before="60" w:after="60"/>
              <w:rPr>
                <w:rFonts w:cs="Arial"/>
                <w:sz w:val="18"/>
                <w:szCs w:val="18"/>
              </w:rPr>
            </w:pPr>
            <w:r w:rsidRPr="00136674">
              <w:rPr>
                <w:rFonts w:cs="Arial"/>
                <w:sz w:val="18"/>
                <w:szCs w:val="18"/>
              </w:rPr>
              <w:t>% no. of parents who report that since receiving support their knowledge and understanding of activities they can do with their child to support development, learning and positive interaction has improved</w:t>
            </w:r>
          </w:p>
        </w:tc>
        <w:tc>
          <w:tcPr>
            <w:tcW w:w="467" w:type="pct"/>
            <w:shd w:val="clear" w:color="auto" w:fill="FFFFFF" w:themeFill="background1"/>
          </w:tcPr>
          <w:p w14:paraId="63E9F37A" w14:textId="77777777" w:rsidR="00261AB4" w:rsidRPr="00136674" w:rsidRDefault="00261AB4" w:rsidP="009C3F67">
            <w:pPr>
              <w:spacing w:before="60" w:after="60"/>
              <w:rPr>
                <w:rFonts w:cs="Arial"/>
                <w:sz w:val="18"/>
                <w:szCs w:val="18"/>
              </w:rPr>
            </w:pPr>
            <w:r w:rsidRPr="00136674">
              <w:rPr>
                <w:rFonts w:cs="Arial"/>
                <w:sz w:val="18"/>
                <w:szCs w:val="18"/>
              </w:rPr>
              <w:t>6 monthly assessment tool – to be finalised</w:t>
            </w:r>
          </w:p>
        </w:tc>
        <w:tc>
          <w:tcPr>
            <w:tcW w:w="1122" w:type="pct"/>
            <w:shd w:val="clear" w:color="auto" w:fill="FFFFFF" w:themeFill="background1"/>
          </w:tcPr>
          <w:p w14:paraId="212E72D4" w14:textId="77777777" w:rsidR="00261AB4" w:rsidRPr="00136674" w:rsidRDefault="00261AB4" w:rsidP="009C3F67">
            <w:pPr>
              <w:spacing w:before="60" w:after="60"/>
              <w:rPr>
                <w:rFonts w:cs="Arial"/>
                <w:sz w:val="18"/>
                <w:szCs w:val="18"/>
              </w:rPr>
            </w:pPr>
            <w:r w:rsidRPr="00136674">
              <w:rPr>
                <w:rFonts w:cs="Arial"/>
                <w:sz w:val="18"/>
                <w:szCs w:val="18"/>
              </w:rPr>
              <w:t>Count the number of parents who are assessed in the reporting period as having attained greater understanding of activities they can do with their child to support development, learning and positive interaction.  Express as a percentage of all parents receiving any service support in that period; further by the number receiving case management support in that period and the number accessing group support only</w:t>
            </w:r>
          </w:p>
        </w:tc>
        <w:tc>
          <w:tcPr>
            <w:tcW w:w="606" w:type="pct"/>
            <w:tcBorders>
              <w:bottom w:val="single" w:sz="4" w:space="0" w:color="auto"/>
            </w:tcBorders>
            <w:shd w:val="clear" w:color="auto" w:fill="FFFFFF" w:themeFill="background1"/>
          </w:tcPr>
          <w:p w14:paraId="0DF7EAE3" w14:textId="77777777" w:rsidR="00261AB4" w:rsidRPr="00136674" w:rsidRDefault="00261AB4" w:rsidP="009C3F67">
            <w:pPr>
              <w:spacing w:before="60" w:after="60"/>
              <w:rPr>
                <w:rFonts w:cs="Arial"/>
                <w:sz w:val="18"/>
                <w:szCs w:val="18"/>
              </w:rPr>
            </w:pPr>
            <w:r w:rsidRPr="00136674">
              <w:rPr>
                <w:rFonts w:cs="Arial"/>
                <w:sz w:val="18"/>
                <w:szCs w:val="18"/>
              </w:rPr>
              <w:t xml:space="preserve">No. of parents who are assessed in the reporting period as having attained greater understanding of activities they can do with their child to support development, learning and positive interaction.  </w:t>
            </w:r>
          </w:p>
        </w:tc>
        <w:tc>
          <w:tcPr>
            <w:tcW w:w="422" w:type="pct"/>
            <w:shd w:val="clear" w:color="auto" w:fill="FFFFFF" w:themeFill="background1"/>
          </w:tcPr>
          <w:p w14:paraId="7AFABEF5" w14:textId="77777777" w:rsidR="00261AB4" w:rsidRPr="00261AB4" w:rsidRDefault="00261AB4" w:rsidP="009C3F67">
            <w:pPr>
              <w:spacing w:before="60" w:after="60"/>
            </w:pPr>
          </w:p>
        </w:tc>
        <w:tc>
          <w:tcPr>
            <w:tcW w:w="374" w:type="pct"/>
            <w:shd w:val="clear" w:color="auto" w:fill="FFFFFF" w:themeFill="background1"/>
          </w:tcPr>
          <w:p w14:paraId="007CBB90" w14:textId="77777777" w:rsidR="00261AB4" w:rsidRPr="00261AB4" w:rsidRDefault="00261AB4" w:rsidP="009C3F67">
            <w:pPr>
              <w:spacing w:before="60" w:after="60"/>
            </w:pPr>
          </w:p>
        </w:tc>
        <w:tc>
          <w:tcPr>
            <w:tcW w:w="421" w:type="pct"/>
            <w:gridSpan w:val="2"/>
            <w:shd w:val="clear" w:color="auto" w:fill="FFFFFF" w:themeFill="background1"/>
          </w:tcPr>
          <w:p w14:paraId="4C342ED8" w14:textId="77777777" w:rsidR="00261AB4" w:rsidRPr="00261AB4" w:rsidRDefault="00261AB4" w:rsidP="00F22209">
            <w:pPr>
              <w:spacing w:before="60" w:after="60"/>
              <w:ind w:right="-107"/>
            </w:pPr>
          </w:p>
        </w:tc>
        <w:tc>
          <w:tcPr>
            <w:tcW w:w="420" w:type="pct"/>
            <w:gridSpan w:val="2"/>
            <w:shd w:val="clear" w:color="auto" w:fill="FFFFFF" w:themeFill="background1"/>
          </w:tcPr>
          <w:p w14:paraId="08F602C5" w14:textId="77777777" w:rsidR="00261AB4" w:rsidRPr="00261AB4" w:rsidRDefault="00261AB4" w:rsidP="009C3F67">
            <w:pPr>
              <w:spacing w:before="60" w:after="60"/>
            </w:pPr>
          </w:p>
        </w:tc>
      </w:tr>
      <w:tr w:rsidR="00F22209" w:rsidRPr="00261AB4" w14:paraId="070B75C7" w14:textId="77777777" w:rsidTr="00F22209">
        <w:trPr>
          <w:trHeight w:val="1242"/>
        </w:trPr>
        <w:tc>
          <w:tcPr>
            <w:tcW w:w="514" w:type="pct"/>
            <w:vMerge w:val="restart"/>
            <w:shd w:val="clear" w:color="auto" w:fill="FFFFFF" w:themeFill="background1"/>
          </w:tcPr>
          <w:p w14:paraId="629CB443" w14:textId="77777777" w:rsidR="00261AB4" w:rsidRPr="00136674" w:rsidRDefault="00261AB4" w:rsidP="009C3F67">
            <w:pPr>
              <w:spacing w:before="60" w:after="60"/>
              <w:rPr>
                <w:rFonts w:cs="Arial"/>
                <w:sz w:val="18"/>
                <w:szCs w:val="18"/>
              </w:rPr>
            </w:pPr>
            <w:r w:rsidRPr="00136674">
              <w:rPr>
                <w:rFonts w:cs="Arial"/>
                <w:sz w:val="18"/>
                <w:szCs w:val="18"/>
              </w:rPr>
              <w:lastRenderedPageBreak/>
              <w:t>Parents show improved parenting confidence and capacity</w:t>
            </w:r>
          </w:p>
          <w:p w14:paraId="30BC6BC5" w14:textId="77777777" w:rsidR="00261AB4" w:rsidRPr="00136674" w:rsidRDefault="00261AB4" w:rsidP="009C3F67">
            <w:pPr>
              <w:spacing w:before="60" w:after="60"/>
              <w:rPr>
                <w:rFonts w:cs="Arial"/>
                <w:sz w:val="18"/>
                <w:szCs w:val="18"/>
              </w:rPr>
            </w:pPr>
          </w:p>
        </w:tc>
        <w:tc>
          <w:tcPr>
            <w:tcW w:w="654" w:type="pct"/>
            <w:vMerge w:val="restart"/>
            <w:shd w:val="clear" w:color="auto" w:fill="FFFFFF" w:themeFill="background1"/>
          </w:tcPr>
          <w:p w14:paraId="477F40F4" w14:textId="77777777" w:rsidR="00261AB4" w:rsidRPr="00136674" w:rsidRDefault="00261AB4" w:rsidP="009C3F67">
            <w:pPr>
              <w:spacing w:before="60" w:after="60"/>
              <w:rPr>
                <w:rFonts w:cs="Arial"/>
                <w:sz w:val="18"/>
                <w:szCs w:val="18"/>
              </w:rPr>
            </w:pPr>
            <w:r w:rsidRPr="00136674">
              <w:rPr>
                <w:rFonts w:cs="Arial"/>
                <w:sz w:val="18"/>
                <w:szCs w:val="18"/>
              </w:rPr>
              <w:t xml:space="preserve">% no. of parents who report their happiness and confidence in their roles has improved since receiving support </w:t>
            </w:r>
          </w:p>
          <w:p w14:paraId="77EBA90E" w14:textId="77777777" w:rsidR="00261AB4" w:rsidRPr="00136674" w:rsidRDefault="00261AB4" w:rsidP="009C3F67">
            <w:pPr>
              <w:spacing w:before="60" w:after="60"/>
              <w:rPr>
                <w:rFonts w:cs="Arial"/>
                <w:sz w:val="18"/>
                <w:szCs w:val="18"/>
              </w:rPr>
            </w:pPr>
          </w:p>
        </w:tc>
        <w:tc>
          <w:tcPr>
            <w:tcW w:w="467" w:type="pct"/>
            <w:vMerge w:val="restart"/>
            <w:shd w:val="clear" w:color="auto" w:fill="FFFFFF" w:themeFill="background1"/>
          </w:tcPr>
          <w:p w14:paraId="26C164D1" w14:textId="77777777" w:rsidR="00261AB4" w:rsidRPr="00136674" w:rsidRDefault="00261AB4" w:rsidP="009C3F67">
            <w:pPr>
              <w:spacing w:before="60" w:after="60"/>
              <w:rPr>
                <w:rFonts w:cs="Arial"/>
                <w:b/>
                <w:sz w:val="18"/>
                <w:szCs w:val="18"/>
              </w:rPr>
            </w:pPr>
            <w:r w:rsidRPr="00136674">
              <w:rPr>
                <w:rFonts w:cs="Arial"/>
                <w:sz w:val="18"/>
                <w:szCs w:val="18"/>
              </w:rPr>
              <w:t>6 monthly assessment tool – to be finalised</w:t>
            </w:r>
          </w:p>
        </w:tc>
        <w:tc>
          <w:tcPr>
            <w:tcW w:w="1122" w:type="pct"/>
            <w:vMerge w:val="restart"/>
            <w:shd w:val="clear" w:color="auto" w:fill="FFFFFF" w:themeFill="background1"/>
          </w:tcPr>
          <w:p w14:paraId="64455A99" w14:textId="77777777" w:rsidR="00261AB4" w:rsidRPr="00136674" w:rsidRDefault="00261AB4" w:rsidP="009C3F67">
            <w:pPr>
              <w:spacing w:before="60" w:after="60"/>
              <w:rPr>
                <w:rFonts w:cs="Arial"/>
                <w:sz w:val="18"/>
                <w:szCs w:val="18"/>
              </w:rPr>
            </w:pPr>
            <w:r w:rsidRPr="00136674">
              <w:rPr>
                <w:rFonts w:cs="Arial"/>
                <w:sz w:val="18"/>
                <w:szCs w:val="18"/>
              </w:rPr>
              <w:t>Count the number of parents who are assessed in the reporting period as being happier and more confident in their role.  Express as a percentage of all parents receiving any service support in that period; further by the number receiving case management support in that period and the number accessing group support only</w:t>
            </w:r>
          </w:p>
        </w:tc>
        <w:tc>
          <w:tcPr>
            <w:tcW w:w="606" w:type="pct"/>
            <w:shd w:val="clear" w:color="auto" w:fill="D9D9D9" w:themeFill="background1" w:themeFillShade="D9"/>
          </w:tcPr>
          <w:p w14:paraId="53B19405" w14:textId="77777777" w:rsidR="00261AB4" w:rsidRPr="007868DF" w:rsidRDefault="00261AB4" w:rsidP="009C3F67">
            <w:pPr>
              <w:spacing w:before="60" w:after="60"/>
              <w:rPr>
                <w:rFonts w:cs="Arial"/>
                <w:b/>
                <w:sz w:val="18"/>
                <w:szCs w:val="18"/>
              </w:rPr>
            </w:pPr>
            <w:r w:rsidRPr="007868DF">
              <w:rPr>
                <w:rFonts w:cs="Arial"/>
                <w:b/>
                <w:sz w:val="18"/>
                <w:szCs w:val="18"/>
              </w:rPr>
              <w:t>Reporting period indicator</w:t>
            </w:r>
          </w:p>
        </w:tc>
        <w:tc>
          <w:tcPr>
            <w:tcW w:w="422" w:type="pct"/>
            <w:shd w:val="clear" w:color="auto" w:fill="D9D9D9" w:themeFill="background1" w:themeFillShade="D9"/>
          </w:tcPr>
          <w:p w14:paraId="5E8867FE" w14:textId="77777777" w:rsidR="00261AB4" w:rsidRPr="009C3F67" w:rsidRDefault="00261AB4" w:rsidP="009C3F67">
            <w:pPr>
              <w:spacing w:before="60" w:after="60"/>
              <w:rPr>
                <w:sz w:val="18"/>
                <w:szCs w:val="18"/>
              </w:rPr>
            </w:pPr>
            <w:r w:rsidRPr="009C3F67">
              <w:rPr>
                <w:b/>
                <w:sz w:val="18"/>
                <w:szCs w:val="18"/>
              </w:rPr>
              <w:t>Total No. of parents/ families receiving support</w:t>
            </w:r>
          </w:p>
        </w:tc>
        <w:tc>
          <w:tcPr>
            <w:tcW w:w="374" w:type="pct"/>
            <w:shd w:val="clear" w:color="auto" w:fill="D9D9D9" w:themeFill="background1" w:themeFillShade="D9"/>
          </w:tcPr>
          <w:p w14:paraId="320A75DB" w14:textId="77777777" w:rsidR="00261AB4" w:rsidRPr="009C3F67" w:rsidRDefault="00261AB4" w:rsidP="009C3F67">
            <w:pPr>
              <w:spacing w:before="60" w:after="60"/>
              <w:rPr>
                <w:sz w:val="18"/>
                <w:szCs w:val="18"/>
              </w:rPr>
            </w:pPr>
            <w:r w:rsidRPr="009C3F67">
              <w:rPr>
                <w:b/>
                <w:sz w:val="18"/>
                <w:szCs w:val="18"/>
              </w:rPr>
              <w:t>Indicator as a % of all parents/ families receiving support</w:t>
            </w:r>
          </w:p>
        </w:tc>
        <w:tc>
          <w:tcPr>
            <w:tcW w:w="421" w:type="pct"/>
            <w:gridSpan w:val="2"/>
            <w:shd w:val="clear" w:color="auto" w:fill="D9D9D9" w:themeFill="background1" w:themeFillShade="D9"/>
          </w:tcPr>
          <w:p w14:paraId="565832B1" w14:textId="77777777" w:rsidR="00261AB4" w:rsidRPr="009C3F67" w:rsidRDefault="00261AB4" w:rsidP="00F22209">
            <w:pPr>
              <w:spacing w:before="60" w:after="60"/>
              <w:ind w:right="-107"/>
              <w:rPr>
                <w:sz w:val="18"/>
                <w:szCs w:val="18"/>
              </w:rPr>
            </w:pPr>
            <w:r w:rsidRPr="009C3F67">
              <w:rPr>
                <w:b/>
                <w:sz w:val="18"/>
                <w:szCs w:val="18"/>
              </w:rPr>
              <w:t>Indicator/ No. of parents/ families receiving case management</w:t>
            </w:r>
          </w:p>
        </w:tc>
        <w:tc>
          <w:tcPr>
            <w:tcW w:w="420" w:type="pct"/>
            <w:gridSpan w:val="2"/>
            <w:shd w:val="clear" w:color="auto" w:fill="D9D9D9" w:themeFill="background1" w:themeFillShade="D9"/>
          </w:tcPr>
          <w:p w14:paraId="109D8BDE" w14:textId="77777777" w:rsidR="00261AB4" w:rsidRPr="009C3F67" w:rsidRDefault="00261AB4" w:rsidP="009C3F67">
            <w:pPr>
              <w:spacing w:before="60" w:after="60"/>
              <w:rPr>
                <w:sz w:val="18"/>
                <w:szCs w:val="18"/>
              </w:rPr>
            </w:pPr>
            <w:r w:rsidRPr="009C3F67">
              <w:rPr>
                <w:b/>
                <w:sz w:val="18"/>
                <w:szCs w:val="18"/>
              </w:rPr>
              <w:t>Indicator/No. of parents/ families accessing group support</w:t>
            </w:r>
          </w:p>
        </w:tc>
      </w:tr>
      <w:tr w:rsidR="00F22209" w:rsidRPr="00261AB4" w14:paraId="7BCE44D9" w14:textId="77777777" w:rsidTr="00F22209">
        <w:trPr>
          <w:trHeight w:val="1241"/>
        </w:trPr>
        <w:tc>
          <w:tcPr>
            <w:tcW w:w="514" w:type="pct"/>
            <w:vMerge/>
            <w:shd w:val="clear" w:color="auto" w:fill="FFFFFF" w:themeFill="background1"/>
          </w:tcPr>
          <w:p w14:paraId="5DB21AA0" w14:textId="77777777" w:rsidR="00261AB4" w:rsidRPr="00136674" w:rsidRDefault="00261AB4" w:rsidP="009C3F67">
            <w:pPr>
              <w:spacing w:before="60" w:after="60"/>
              <w:rPr>
                <w:rFonts w:cs="Arial"/>
                <w:sz w:val="18"/>
                <w:szCs w:val="18"/>
              </w:rPr>
            </w:pPr>
          </w:p>
        </w:tc>
        <w:tc>
          <w:tcPr>
            <w:tcW w:w="654" w:type="pct"/>
            <w:vMerge/>
            <w:shd w:val="clear" w:color="auto" w:fill="FFFFFF" w:themeFill="background1"/>
          </w:tcPr>
          <w:p w14:paraId="14B442F8" w14:textId="77777777" w:rsidR="00261AB4" w:rsidRPr="00136674" w:rsidRDefault="00261AB4" w:rsidP="009C3F67">
            <w:pPr>
              <w:spacing w:before="60" w:after="60"/>
              <w:rPr>
                <w:rFonts w:cs="Arial"/>
                <w:sz w:val="18"/>
                <w:szCs w:val="18"/>
              </w:rPr>
            </w:pPr>
          </w:p>
        </w:tc>
        <w:tc>
          <w:tcPr>
            <w:tcW w:w="467" w:type="pct"/>
            <w:vMerge/>
            <w:shd w:val="clear" w:color="auto" w:fill="FFFFFF" w:themeFill="background1"/>
          </w:tcPr>
          <w:p w14:paraId="6279EB93" w14:textId="77777777" w:rsidR="00261AB4" w:rsidRPr="00136674" w:rsidRDefault="00261AB4" w:rsidP="009C3F67">
            <w:pPr>
              <w:spacing w:before="60" w:after="60"/>
              <w:rPr>
                <w:rFonts w:cs="Arial"/>
                <w:sz w:val="18"/>
                <w:szCs w:val="18"/>
              </w:rPr>
            </w:pPr>
          </w:p>
        </w:tc>
        <w:tc>
          <w:tcPr>
            <w:tcW w:w="1122" w:type="pct"/>
            <w:vMerge/>
            <w:shd w:val="clear" w:color="auto" w:fill="FFFFFF" w:themeFill="background1"/>
          </w:tcPr>
          <w:p w14:paraId="7A4F4B2D" w14:textId="77777777" w:rsidR="00261AB4" w:rsidRPr="00136674" w:rsidRDefault="00261AB4" w:rsidP="009C3F67">
            <w:pPr>
              <w:spacing w:before="60" w:after="60"/>
              <w:rPr>
                <w:rFonts w:cs="Arial"/>
                <w:sz w:val="18"/>
                <w:szCs w:val="18"/>
              </w:rPr>
            </w:pPr>
          </w:p>
        </w:tc>
        <w:tc>
          <w:tcPr>
            <w:tcW w:w="606" w:type="pct"/>
            <w:shd w:val="clear" w:color="auto" w:fill="FFFFFF" w:themeFill="background1"/>
          </w:tcPr>
          <w:p w14:paraId="4F040950" w14:textId="77777777" w:rsidR="00261AB4" w:rsidRPr="00136674" w:rsidRDefault="00261AB4" w:rsidP="009C3F67">
            <w:pPr>
              <w:spacing w:before="60" w:after="60"/>
              <w:rPr>
                <w:rFonts w:cs="Arial"/>
                <w:sz w:val="18"/>
                <w:szCs w:val="18"/>
              </w:rPr>
            </w:pPr>
            <w:r w:rsidRPr="00136674">
              <w:rPr>
                <w:rFonts w:cs="Arial"/>
                <w:sz w:val="18"/>
                <w:szCs w:val="18"/>
              </w:rPr>
              <w:t>No. of parents who are assessed in the reporting period as being happier and more confident in their role.</w:t>
            </w:r>
          </w:p>
        </w:tc>
        <w:tc>
          <w:tcPr>
            <w:tcW w:w="422" w:type="pct"/>
            <w:shd w:val="clear" w:color="auto" w:fill="FFFFFF" w:themeFill="background1"/>
          </w:tcPr>
          <w:p w14:paraId="68E62797" w14:textId="77777777" w:rsidR="00261AB4" w:rsidRPr="00261AB4" w:rsidRDefault="00261AB4" w:rsidP="009C3F67">
            <w:pPr>
              <w:spacing w:before="60" w:after="60"/>
            </w:pPr>
          </w:p>
        </w:tc>
        <w:tc>
          <w:tcPr>
            <w:tcW w:w="374" w:type="pct"/>
            <w:shd w:val="clear" w:color="auto" w:fill="FFFFFF" w:themeFill="background1"/>
          </w:tcPr>
          <w:p w14:paraId="6089AA6A" w14:textId="77777777" w:rsidR="00261AB4" w:rsidRPr="00261AB4" w:rsidRDefault="00261AB4" w:rsidP="009C3F67">
            <w:pPr>
              <w:spacing w:before="60" w:after="60"/>
            </w:pPr>
          </w:p>
        </w:tc>
        <w:tc>
          <w:tcPr>
            <w:tcW w:w="421" w:type="pct"/>
            <w:gridSpan w:val="2"/>
            <w:shd w:val="clear" w:color="auto" w:fill="FFFFFF" w:themeFill="background1"/>
          </w:tcPr>
          <w:p w14:paraId="1C5B8731" w14:textId="77777777" w:rsidR="00261AB4" w:rsidRPr="00261AB4" w:rsidRDefault="00261AB4" w:rsidP="009C3F67">
            <w:pPr>
              <w:spacing w:before="60" w:after="60"/>
            </w:pPr>
          </w:p>
        </w:tc>
        <w:tc>
          <w:tcPr>
            <w:tcW w:w="420" w:type="pct"/>
            <w:gridSpan w:val="2"/>
            <w:shd w:val="clear" w:color="auto" w:fill="FFFFFF" w:themeFill="background1"/>
          </w:tcPr>
          <w:p w14:paraId="7E5E1EBD" w14:textId="77777777" w:rsidR="00261AB4" w:rsidRPr="00261AB4" w:rsidRDefault="00261AB4" w:rsidP="009C3F67">
            <w:pPr>
              <w:spacing w:before="60" w:after="60"/>
            </w:pPr>
          </w:p>
        </w:tc>
      </w:tr>
      <w:tr w:rsidR="00F22209" w:rsidRPr="00261AB4" w14:paraId="58E7CBC0" w14:textId="77777777" w:rsidTr="00F22209">
        <w:tc>
          <w:tcPr>
            <w:tcW w:w="514" w:type="pct"/>
            <w:vMerge/>
            <w:shd w:val="clear" w:color="auto" w:fill="FFFFFF" w:themeFill="background1"/>
          </w:tcPr>
          <w:p w14:paraId="33343357" w14:textId="77777777" w:rsidR="00261AB4" w:rsidRPr="00136674" w:rsidRDefault="00261AB4" w:rsidP="009C3F67">
            <w:pPr>
              <w:spacing w:before="60" w:after="60"/>
              <w:rPr>
                <w:rFonts w:cs="Arial"/>
                <w:sz w:val="18"/>
                <w:szCs w:val="18"/>
              </w:rPr>
            </w:pPr>
          </w:p>
        </w:tc>
        <w:tc>
          <w:tcPr>
            <w:tcW w:w="654" w:type="pct"/>
            <w:shd w:val="clear" w:color="auto" w:fill="FFFFFF" w:themeFill="background1"/>
          </w:tcPr>
          <w:p w14:paraId="74A269D8" w14:textId="77777777" w:rsidR="00261AB4" w:rsidRPr="00136674" w:rsidRDefault="00261AB4" w:rsidP="009C3F67">
            <w:pPr>
              <w:spacing w:before="60" w:after="60"/>
              <w:rPr>
                <w:rFonts w:cs="Arial"/>
                <w:sz w:val="18"/>
                <w:szCs w:val="18"/>
              </w:rPr>
            </w:pPr>
            <w:r w:rsidRPr="00136674">
              <w:rPr>
                <w:rFonts w:cs="Arial"/>
                <w:sz w:val="18"/>
                <w:szCs w:val="18"/>
              </w:rPr>
              <w:t>% no. of parents who report their knowledge and understanding of activities they can do with their child to support development, learning and positive interaction has improved</w:t>
            </w:r>
          </w:p>
          <w:p w14:paraId="15C36A20" w14:textId="77777777" w:rsidR="00261AB4" w:rsidRPr="00136674" w:rsidRDefault="00261AB4" w:rsidP="009C3F67">
            <w:pPr>
              <w:spacing w:before="60" w:after="60"/>
              <w:rPr>
                <w:rFonts w:cs="Arial"/>
                <w:sz w:val="18"/>
                <w:szCs w:val="18"/>
              </w:rPr>
            </w:pPr>
          </w:p>
        </w:tc>
        <w:tc>
          <w:tcPr>
            <w:tcW w:w="467" w:type="pct"/>
            <w:shd w:val="clear" w:color="auto" w:fill="FFFFFF" w:themeFill="background1"/>
          </w:tcPr>
          <w:p w14:paraId="04CAFB69" w14:textId="77777777" w:rsidR="00261AB4" w:rsidRPr="00136674" w:rsidRDefault="00261AB4" w:rsidP="009C3F67">
            <w:pPr>
              <w:spacing w:before="60" w:after="60"/>
              <w:rPr>
                <w:rFonts w:cs="Arial"/>
                <w:b/>
                <w:sz w:val="18"/>
                <w:szCs w:val="18"/>
              </w:rPr>
            </w:pPr>
            <w:r w:rsidRPr="00136674">
              <w:rPr>
                <w:rFonts w:cs="Arial"/>
                <w:sz w:val="18"/>
                <w:szCs w:val="18"/>
              </w:rPr>
              <w:t>6 monthly assessment tool – to be finalised</w:t>
            </w:r>
          </w:p>
        </w:tc>
        <w:tc>
          <w:tcPr>
            <w:tcW w:w="1122" w:type="pct"/>
            <w:shd w:val="clear" w:color="auto" w:fill="FFFFFF" w:themeFill="background1"/>
          </w:tcPr>
          <w:p w14:paraId="7A1B9DF1" w14:textId="77777777" w:rsidR="00261AB4" w:rsidRPr="00136674" w:rsidRDefault="00261AB4" w:rsidP="009C3F67">
            <w:pPr>
              <w:spacing w:before="60" w:after="60"/>
              <w:rPr>
                <w:rFonts w:cs="Arial"/>
                <w:sz w:val="18"/>
                <w:szCs w:val="18"/>
              </w:rPr>
            </w:pPr>
            <w:r w:rsidRPr="00136674">
              <w:rPr>
                <w:rFonts w:cs="Arial"/>
                <w:sz w:val="18"/>
                <w:szCs w:val="18"/>
              </w:rPr>
              <w:t>Count the number of parents who are assessed in the reporting period as having attained greater understanding of activities they can do with their child and that report that positive interaction has improved.  Express as a percentage of all parents receiving any service support in that period; further by the number receiving case management support in that period and the number accessing group support only</w:t>
            </w:r>
          </w:p>
        </w:tc>
        <w:tc>
          <w:tcPr>
            <w:tcW w:w="606" w:type="pct"/>
            <w:shd w:val="clear" w:color="auto" w:fill="FFFFFF" w:themeFill="background1"/>
          </w:tcPr>
          <w:p w14:paraId="10872C9A" w14:textId="77777777" w:rsidR="00261AB4" w:rsidRPr="00136674" w:rsidRDefault="00261AB4" w:rsidP="009C3F67">
            <w:pPr>
              <w:spacing w:before="60" w:after="60"/>
              <w:rPr>
                <w:rFonts w:cs="Arial"/>
                <w:sz w:val="18"/>
                <w:szCs w:val="18"/>
              </w:rPr>
            </w:pPr>
            <w:r w:rsidRPr="00136674">
              <w:rPr>
                <w:rFonts w:cs="Arial"/>
                <w:sz w:val="18"/>
                <w:szCs w:val="18"/>
              </w:rPr>
              <w:t>No. of parents who are assessed in the reporting period as having attained greater understanding of activities they can do with their child and that report that positive interaction has improved.</w:t>
            </w:r>
          </w:p>
        </w:tc>
        <w:tc>
          <w:tcPr>
            <w:tcW w:w="422" w:type="pct"/>
            <w:shd w:val="clear" w:color="auto" w:fill="FFFFFF" w:themeFill="background1"/>
          </w:tcPr>
          <w:p w14:paraId="2CC6C1C6" w14:textId="77777777" w:rsidR="00261AB4" w:rsidRPr="00261AB4" w:rsidRDefault="00261AB4" w:rsidP="009C3F67">
            <w:pPr>
              <w:spacing w:before="60" w:after="60"/>
            </w:pPr>
          </w:p>
        </w:tc>
        <w:tc>
          <w:tcPr>
            <w:tcW w:w="374" w:type="pct"/>
            <w:shd w:val="clear" w:color="auto" w:fill="FFFFFF" w:themeFill="background1"/>
          </w:tcPr>
          <w:p w14:paraId="60049AC0" w14:textId="77777777" w:rsidR="00261AB4" w:rsidRPr="00261AB4" w:rsidRDefault="00261AB4" w:rsidP="009C3F67">
            <w:pPr>
              <w:spacing w:before="60" w:after="60"/>
            </w:pPr>
          </w:p>
        </w:tc>
        <w:tc>
          <w:tcPr>
            <w:tcW w:w="421" w:type="pct"/>
            <w:gridSpan w:val="2"/>
            <w:shd w:val="clear" w:color="auto" w:fill="FFFFFF" w:themeFill="background1"/>
          </w:tcPr>
          <w:p w14:paraId="2BB19F14" w14:textId="77777777" w:rsidR="00261AB4" w:rsidRPr="00261AB4" w:rsidRDefault="00261AB4" w:rsidP="009C3F67">
            <w:pPr>
              <w:spacing w:before="60" w:after="60"/>
            </w:pPr>
          </w:p>
        </w:tc>
        <w:tc>
          <w:tcPr>
            <w:tcW w:w="420" w:type="pct"/>
            <w:gridSpan w:val="2"/>
            <w:shd w:val="clear" w:color="auto" w:fill="FFFFFF" w:themeFill="background1"/>
          </w:tcPr>
          <w:p w14:paraId="5830883F" w14:textId="77777777" w:rsidR="00261AB4" w:rsidRPr="00261AB4" w:rsidRDefault="00261AB4" w:rsidP="009C3F67">
            <w:pPr>
              <w:spacing w:before="60" w:after="60"/>
            </w:pPr>
          </w:p>
        </w:tc>
      </w:tr>
      <w:tr w:rsidR="00F22209" w:rsidRPr="00261AB4" w14:paraId="3DDB3406" w14:textId="77777777" w:rsidTr="00F22209">
        <w:tc>
          <w:tcPr>
            <w:tcW w:w="514" w:type="pct"/>
            <w:vMerge w:val="restart"/>
            <w:shd w:val="clear" w:color="auto" w:fill="FFFFFF" w:themeFill="background1"/>
          </w:tcPr>
          <w:p w14:paraId="4F80700C" w14:textId="77777777" w:rsidR="00261AB4" w:rsidRPr="00136674" w:rsidRDefault="00261AB4" w:rsidP="009C3F67">
            <w:pPr>
              <w:spacing w:before="60" w:after="60"/>
              <w:rPr>
                <w:rFonts w:cs="Arial"/>
                <w:sz w:val="18"/>
                <w:szCs w:val="18"/>
              </w:rPr>
            </w:pPr>
            <w:r w:rsidRPr="00136674">
              <w:rPr>
                <w:rFonts w:cs="Arial"/>
                <w:sz w:val="18"/>
                <w:szCs w:val="18"/>
              </w:rPr>
              <w:t>Families show improved parent-child interaction</w:t>
            </w:r>
          </w:p>
          <w:p w14:paraId="0D575A66" w14:textId="77777777" w:rsidR="00261AB4" w:rsidRPr="00136674" w:rsidRDefault="00261AB4" w:rsidP="009C3F67">
            <w:pPr>
              <w:spacing w:before="60" w:after="60"/>
              <w:rPr>
                <w:rFonts w:cs="Arial"/>
                <w:sz w:val="18"/>
                <w:szCs w:val="18"/>
              </w:rPr>
            </w:pPr>
          </w:p>
        </w:tc>
        <w:tc>
          <w:tcPr>
            <w:tcW w:w="654" w:type="pct"/>
            <w:shd w:val="clear" w:color="auto" w:fill="FFFFFF" w:themeFill="background1"/>
          </w:tcPr>
          <w:p w14:paraId="6B33ACF4" w14:textId="77777777" w:rsidR="00261AB4" w:rsidRPr="00136674" w:rsidRDefault="00261AB4" w:rsidP="009C3F67">
            <w:pPr>
              <w:spacing w:before="60" w:after="60"/>
              <w:rPr>
                <w:rFonts w:cs="Arial"/>
                <w:sz w:val="18"/>
                <w:szCs w:val="18"/>
              </w:rPr>
            </w:pPr>
            <w:r w:rsidRPr="00136674">
              <w:rPr>
                <w:rFonts w:cs="Arial"/>
                <w:sz w:val="18"/>
                <w:szCs w:val="18"/>
              </w:rPr>
              <w:t>% no. of parents who report that since receiving support their relationship and interactions with your child/ren has improved</w:t>
            </w:r>
          </w:p>
          <w:p w14:paraId="387F0BCB" w14:textId="77777777" w:rsidR="00261AB4" w:rsidRPr="00136674" w:rsidRDefault="00261AB4" w:rsidP="009C3F67">
            <w:pPr>
              <w:spacing w:before="60" w:after="60"/>
              <w:rPr>
                <w:rFonts w:cs="Arial"/>
                <w:sz w:val="18"/>
                <w:szCs w:val="18"/>
              </w:rPr>
            </w:pPr>
          </w:p>
        </w:tc>
        <w:tc>
          <w:tcPr>
            <w:tcW w:w="467" w:type="pct"/>
            <w:shd w:val="clear" w:color="auto" w:fill="FFFFFF" w:themeFill="background1"/>
          </w:tcPr>
          <w:p w14:paraId="7CF44E06" w14:textId="77777777" w:rsidR="00261AB4" w:rsidRPr="00136674" w:rsidRDefault="00261AB4" w:rsidP="009C3F67">
            <w:pPr>
              <w:spacing w:before="60" w:after="60"/>
              <w:rPr>
                <w:rFonts w:cs="Arial"/>
                <w:b/>
                <w:sz w:val="18"/>
                <w:szCs w:val="18"/>
              </w:rPr>
            </w:pPr>
            <w:r w:rsidRPr="00136674">
              <w:rPr>
                <w:rFonts w:cs="Arial"/>
                <w:sz w:val="18"/>
                <w:szCs w:val="18"/>
              </w:rPr>
              <w:t>6 monthly assessment tool – to be finalised</w:t>
            </w:r>
          </w:p>
        </w:tc>
        <w:tc>
          <w:tcPr>
            <w:tcW w:w="1122" w:type="pct"/>
            <w:shd w:val="clear" w:color="auto" w:fill="FFFFFF" w:themeFill="background1"/>
          </w:tcPr>
          <w:p w14:paraId="43622FDE" w14:textId="77777777" w:rsidR="00261AB4" w:rsidRPr="00136674" w:rsidRDefault="00261AB4" w:rsidP="009C3F67">
            <w:pPr>
              <w:spacing w:before="60" w:after="60"/>
              <w:rPr>
                <w:rFonts w:cs="Arial"/>
                <w:sz w:val="18"/>
                <w:szCs w:val="18"/>
              </w:rPr>
            </w:pPr>
            <w:r w:rsidRPr="00136674">
              <w:rPr>
                <w:rFonts w:cs="Arial"/>
                <w:sz w:val="18"/>
                <w:szCs w:val="18"/>
              </w:rPr>
              <w:t>Count the number of parents who are assessed in the reporting period as having more positive interaction with their child/ren.  Express as a percentage of all parents receiving any service support in that period; further by the number receiving case management support in that period and the number accessing group support only</w:t>
            </w:r>
          </w:p>
        </w:tc>
        <w:tc>
          <w:tcPr>
            <w:tcW w:w="606" w:type="pct"/>
            <w:tcBorders>
              <w:bottom w:val="single" w:sz="4" w:space="0" w:color="auto"/>
            </w:tcBorders>
            <w:shd w:val="clear" w:color="auto" w:fill="FFFFFF" w:themeFill="background1"/>
          </w:tcPr>
          <w:p w14:paraId="28D342DF" w14:textId="77777777" w:rsidR="00261AB4" w:rsidRPr="00136674" w:rsidRDefault="00261AB4" w:rsidP="009C3F67">
            <w:pPr>
              <w:spacing w:before="60" w:after="60"/>
              <w:rPr>
                <w:rFonts w:cs="Arial"/>
                <w:sz w:val="18"/>
                <w:szCs w:val="18"/>
              </w:rPr>
            </w:pPr>
            <w:r w:rsidRPr="00136674">
              <w:rPr>
                <w:rFonts w:cs="Arial"/>
                <w:sz w:val="18"/>
                <w:szCs w:val="18"/>
              </w:rPr>
              <w:t xml:space="preserve">No. of parents who are assessed in the reporting period as having more positive interaction with their child/ren.  </w:t>
            </w:r>
          </w:p>
        </w:tc>
        <w:tc>
          <w:tcPr>
            <w:tcW w:w="422" w:type="pct"/>
            <w:shd w:val="clear" w:color="auto" w:fill="FFFFFF" w:themeFill="background1"/>
          </w:tcPr>
          <w:p w14:paraId="4BB93C14" w14:textId="77777777" w:rsidR="00261AB4" w:rsidRPr="00261AB4" w:rsidRDefault="00261AB4" w:rsidP="009C3F67">
            <w:pPr>
              <w:spacing w:before="60" w:after="60"/>
            </w:pPr>
          </w:p>
        </w:tc>
        <w:tc>
          <w:tcPr>
            <w:tcW w:w="374" w:type="pct"/>
            <w:shd w:val="clear" w:color="auto" w:fill="FFFFFF" w:themeFill="background1"/>
          </w:tcPr>
          <w:p w14:paraId="1C42A7A8" w14:textId="77777777" w:rsidR="00261AB4" w:rsidRPr="00261AB4" w:rsidRDefault="00261AB4" w:rsidP="009C3F67">
            <w:pPr>
              <w:spacing w:before="60" w:after="60"/>
            </w:pPr>
          </w:p>
        </w:tc>
        <w:tc>
          <w:tcPr>
            <w:tcW w:w="421" w:type="pct"/>
            <w:gridSpan w:val="2"/>
            <w:shd w:val="clear" w:color="auto" w:fill="FFFFFF" w:themeFill="background1"/>
          </w:tcPr>
          <w:p w14:paraId="44268A15" w14:textId="77777777" w:rsidR="00261AB4" w:rsidRPr="00261AB4" w:rsidRDefault="00261AB4" w:rsidP="009C3F67">
            <w:pPr>
              <w:spacing w:before="60" w:after="60"/>
            </w:pPr>
          </w:p>
        </w:tc>
        <w:tc>
          <w:tcPr>
            <w:tcW w:w="420" w:type="pct"/>
            <w:gridSpan w:val="2"/>
            <w:shd w:val="clear" w:color="auto" w:fill="FFFFFF" w:themeFill="background1"/>
          </w:tcPr>
          <w:p w14:paraId="158C2E5C" w14:textId="77777777" w:rsidR="00261AB4" w:rsidRPr="00261AB4" w:rsidRDefault="00261AB4" w:rsidP="009C3F67">
            <w:pPr>
              <w:spacing w:before="60" w:after="60"/>
            </w:pPr>
          </w:p>
        </w:tc>
      </w:tr>
      <w:tr w:rsidR="00F22209" w:rsidRPr="00261AB4" w14:paraId="4F7BADC1" w14:textId="77777777" w:rsidTr="00F22209">
        <w:trPr>
          <w:trHeight w:val="983"/>
        </w:trPr>
        <w:tc>
          <w:tcPr>
            <w:tcW w:w="514" w:type="pct"/>
            <w:vMerge/>
            <w:shd w:val="clear" w:color="auto" w:fill="FFFFFF" w:themeFill="background1"/>
          </w:tcPr>
          <w:p w14:paraId="1D67914A" w14:textId="77777777" w:rsidR="00261AB4" w:rsidRPr="00136674" w:rsidRDefault="00261AB4" w:rsidP="009C3F67">
            <w:pPr>
              <w:spacing w:before="60" w:after="60"/>
              <w:rPr>
                <w:rFonts w:cs="Arial"/>
                <w:sz w:val="18"/>
                <w:szCs w:val="18"/>
              </w:rPr>
            </w:pPr>
          </w:p>
        </w:tc>
        <w:tc>
          <w:tcPr>
            <w:tcW w:w="654" w:type="pct"/>
            <w:vMerge w:val="restart"/>
            <w:shd w:val="clear" w:color="auto" w:fill="FFFFFF" w:themeFill="background1"/>
          </w:tcPr>
          <w:p w14:paraId="293D85D2" w14:textId="77777777" w:rsidR="00261AB4" w:rsidRPr="00136674" w:rsidRDefault="00261AB4" w:rsidP="009C3F67">
            <w:pPr>
              <w:spacing w:before="60" w:after="60"/>
              <w:rPr>
                <w:rFonts w:cs="Arial"/>
                <w:sz w:val="18"/>
                <w:szCs w:val="18"/>
              </w:rPr>
            </w:pPr>
            <w:r w:rsidRPr="00136674">
              <w:rPr>
                <w:rFonts w:cs="Arial"/>
                <w:sz w:val="18"/>
                <w:szCs w:val="18"/>
              </w:rPr>
              <w:t xml:space="preserve">% no. of parents who report that since receiving support their knowledge and understanding of positive and nurturing parenting skills and </w:t>
            </w:r>
            <w:r w:rsidRPr="00136674">
              <w:rPr>
                <w:rFonts w:cs="Arial"/>
                <w:sz w:val="18"/>
                <w:szCs w:val="18"/>
              </w:rPr>
              <w:lastRenderedPageBreak/>
              <w:t>behaviour has improved</w:t>
            </w:r>
          </w:p>
          <w:p w14:paraId="38439D22" w14:textId="77777777" w:rsidR="00261AB4" w:rsidRPr="00136674" w:rsidRDefault="00261AB4" w:rsidP="009C3F67">
            <w:pPr>
              <w:spacing w:before="60" w:after="60"/>
              <w:rPr>
                <w:rFonts w:cs="Arial"/>
                <w:sz w:val="18"/>
                <w:szCs w:val="18"/>
              </w:rPr>
            </w:pPr>
          </w:p>
        </w:tc>
        <w:tc>
          <w:tcPr>
            <w:tcW w:w="467" w:type="pct"/>
            <w:vMerge w:val="restart"/>
            <w:shd w:val="clear" w:color="auto" w:fill="FFFFFF" w:themeFill="background1"/>
          </w:tcPr>
          <w:p w14:paraId="14F00502" w14:textId="77777777" w:rsidR="00261AB4" w:rsidRPr="00136674" w:rsidRDefault="00261AB4" w:rsidP="009C3F67">
            <w:pPr>
              <w:spacing w:before="60" w:after="60"/>
              <w:rPr>
                <w:rFonts w:cs="Arial"/>
                <w:b/>
                <w:sz w:val="18"/>
                <w:szCs w:val="18"/>
              </w:rPr>
            </w:pPr>
            <w:r w:rsidRPr="00136674">
              <w:rPr>
                <w:rFonts w:cs="Arial"/>
                <w:sz w:val="18"/>
                <w:szCs w:val="18"/>
              </w:rPr>
              <w:lastRenderedPageBreak/>
              <w:t>6 monthly assessment tool – to be finalised</w:t>
            </w:r>
          </w:p>
        </w:tc>
        <w:tc>
          <w:tcPr>
            <w:tcW w:w="1122" w:type="pct"/>
            <w:vMerge w:val="restart"/>
            <w:shd w:val="clear" w:color="auto" w:fill="FFFFFF" w:themeFill="background1"/>
          </w:tcPr>
          <w:p w14:paraId="56FCE788" w14:textId="77777777" w:rsidR="00261AB4" w:rsidRPr="00136674" w:rsidRDefault="00261AB4" w:rsidP="009C3F67">
            <w:pPr>
              <w:spacing w:before="60" w:after="60"/>
              <w:rPr>
                <w:rFonts w:cs="Arial"/>
                <w:sz w:val="18"/>
                <w:szCs w:val="18"/>
              </w:rPr>
            </w:pPr>
            <w:r w:rsidRPr="00136674">
              <w:rPr>
                <w:rFonts w:cs="Arial"/>
                <w:sz w:val="18"/>
                <w:szCs w:val="18"/>
              </w:rPr>
              <w:t xml:space="preserve">Count the number of parents who are assessed in the reporting period as having attained greater understanding of positive and nurturing parenting skills, and who report that behaviour has improved.  Express as a percentage of all parents receiving any </w:t>
            </w:r>
            <w:r w:rsidRPr="00136674">
              <w:rPr>
                <w:rFonts w:cs="Arial"/>
                <w:sz w:val="18"/>
                <w:szCs w:val="18"/>
              </w:rPr>
              <w:lastRenderedPageBreak/>
              <w:t>service support in that period; further by the number receiving case management support in that period and the number accessing group support only</w:t>
            </w:r>
          </w:p>
        </w:tc>
        <w:tc>
          <w:tcPr>
            <w:tcW w:w="606" w:type="pct"/>
            <w:shd w:val="clear" w:color="auto" w:fill="D9D9D9" w:themeFill="background1" w:themeFillShade="D9"/>
          </w:tcPr>
          <w:p w14:paraId="3F4B2306" w14:textId="77777777" w:rsidR="00261AB4" w:rsidRPr="00547C9B" w:rsidRDefault="00261AB4" w:rsidP="009C3F67">
            <w:pPr>
              <w:spacing w:before="60" w:after="60"/>
              <w:rPr>
                <w:rFonts w:cs="Arial"/>
                <w:sz w:val="18"/>
                <w:szCs w:val="18"/>
              </w:rPr>
            </w:pPr>
            <w:r w:rsidRPr="007868DF">
              <w:rPr>
                <w:rFonts w:cs="Arial"/>
                <w:b/>
                <w:sz w:val="18"/>
                <w:szCs w:val="18"/>
              </w:rPr>
              <w:lastRenderedPageBreak/>
              <w:t>Reporting period indicator</w:t>
            </w:r>
          </w:p>
        </w:tc>
        <w:tc>
          <w:tcPr>
            <w:tcW w:w="422" w:type="pct"/>
            <w:tcBorders>
              <w:bottom w:val="single" w:sz="4" w:space="0" w:color="auto"/>
            </w:tcBorders>
            <w:shd w:val="clear" w:color="auto" w:fill="D9D9D9" w:themeFill="background1" w:themeFillShade="D9"/>
          </w:tcPr>
          <w:p w14:paraId="408B761F" w14:textId="77777777" w:rsidR="00261AB4" w:rsidRPr="009C3F67" w:rsidRDefault="00261AB4" w:rsidP="009C3F67">
            <w:pPr>
              <w:spacing w:before="60" w:after="60"/>
              <w:rPr>
                <w:sz w:val="18"/>
                <w:szCs w:val="18"/>
              </w:rPr>
            </w:pPr>
            <w:r w:rsidRPr="009C3F67">
              <w:rPr>
                <w:b/>
                <w:sz w:val="18"/>
                <w:szCs w:val="18"/>
              </w:rPr>
              <w:t>Total No. of parents/ families receiving support</w:t>
            </w:r>
          </w:p>
        </w:tc>
        <w:tc>
          <w:tcPr>
            <w:tcW w:w="374" w:type="pct"/>
            <w:shd w:val="clear" w:color="auto" w:fill="D9D9D9" w:themeFill="background1" w:themeFillShade="D9"/>
          </w:tcPr>
          <w:p w14:paraId="413F4E0A" w14:textId="77777777" w:rsidR="00261AB4" w:rsidRPr="009C3F67" w:rsidRDefault="00261AB4" w:rsidP="009C3F67">
            <w:pPr>
              <w:spacing w:before="60" w:after="60"/>
              <w:rPr>
                <w:sz w:val="18"/>
                <w:szCs w:val="18"/>
              </w:rPr>
            </w:pPr>
            <w:r w:rsidRPr="009C3F67">
              <w:rPr>
                <w:b/>
                <w:sz w:val="18"/>
                <w:szCs w:val="18"/>
              </w:rPr>
              <w:t xml:space="preserve">Indicator as a % of all parents/ families </w:t>
            </w:r>
            <w:r w:rsidRPr="009C3F67">
              <w:rPr>
                <w:b/>
                <w:sz w:val="18"/>
                <w:szCs w:val="18"/>
              </w:rPr>
              <w:lastRenderedPageBreak/>
              <w:t>receiving support</w:t>
            </w:r>
          </w:p>
        </w:tc>
        <w:tc>
          <w:tcPr>
            <w:tcW w:w="281" w:type="pct"/>
            <w:shd w:val="clear" w:color="auto" w:fill="D9D9D9" w:themeFill="background1" w:themeFillShade="D9"/>
          </w:tcPr>
          <w:p w14:paraId="34A1BA1D" w14:textId="77777777" w:rsidR="00261AB4" w:rsidRPr="009C3F67" w:rsidRDefault="00261AB4" w:rsidP="009C3F67">
            <w:pPr>
              <w:spacing w:before="60" w:after="60"/>
              <w:rPr>
                <w:b/>
                <w:sz w:val="18"/>
                <w:szCs w:val="18"/>
              </w:rPr>
            </w:pPr>
            <w:r w:rsidRPr="009C3F67">
              <w:rPr>
                <w:b/>
                <w:sz w:val="18"/>
                <w:szCs w:val="18"/>
              </w:rPr>
              <w:lastRenderedPageBreak/>
              <w:t xml:space="preserve">No. of parents/families who report improvement </w:t>
            </w:r>
            <w:r w:rsidRPr="009C3F67">
              <w:rPr>
                <w:b/>
                <w:sz w:val="18"/>
                <w:szCs w:val="18"/>
              </w:rPr>
              <w:lastRenderedPageBreak/>
              <w:t>in behaviour</w:t>
            </w:r>
          </w:p>
        </w:tc>
        <w:tc>
          <w:tcPr>
            <w:tcW w:w="281" w:type="pct"/>
            <w:gridSpan w:val="2"/>
            <w:shd w:val="clear" w:color="auto" w:fill="D9D9D9" w:themeFill="background1" w:themeFillShade="D9"/>
          </w:tcPr>
          <w:p w14:paraId="3B6DB444" w14:textId="77777777" w:rsidR="00261AB4" w:rsidRPr="009C3F67" w:rsidRDefault="00261AB4" w:rsidP="009C3F67">
            <w:pPr>
              <w:spacing w:before="60" w:after="60"/>
              <w:rPr>
                <w:sz w:val="18"/>
                <w:szCs w:val="18"/>
              </w:rPr>
            </w:pPr>
            <w:r w:rsidRPr="009C3F67">
              <w:rPr>
                <w:b/>
                <w:sz w:val="18"/>
                <w:szCs w:val="18"/>
              </w:rPr>
              <w:lastRenderedPageBreak/>
              <w:t xml:space="preserve">Indicator/ No. of parents/ families </w:t>
            </w:r>
            <w:r w:rsidRPr="009C3F67">
              <w:rPr>
                <w:b/>
                <w:sz w:val="18"/>
                <w:szCs w:val="18"/>
              </w:rPr>
              <w:lastRenderedPageBreak/>
              <w:t>receiving case management</w:t>
            </w:r>
          </w:p>
        </w:tc>
        <w:tc>
          <w:tcPr>
            <w:tcW w:w="279" w:type="pct"/>
            <w:shd w:val="clear" w:color="auto" w:fill="D9D9D9" w:themeFill="background1" w:themeFillShade="D9"/>
          </w:tcPr>
          <w:p w14:paraId="7AA96459" w14:textId="77777777" w:rsidR="00261AB4" w:rsidRPr="009C3F67" w:rsidRDefault="00261AB4" w:rsidP="009C3F67">
            <w:pPr>
              <w:spacing w:before="60" w:after="60"/>
              <w:rPr>
                <w:sz w:val="18"/>
                <w:szCs w:val="18"/>
              </w:rPr>
            </w:pPr>
            <w:r w:rsidRPr="009C3F67">
              <w:rPr>
                <w:b/>
                <w:sz w:val="18"/>
                <w:szCs w:val="18"/>
              </w:rPr>
              <w:lastRenderedPageBreak/>
              <w:t xml:space="preserve">Indicator/No. of parents/ families </w:t>
            </w:r>
            <w:r w:rsidRPr="009C3F67">
              <w:rPr>
                <w:b/>
                <w:sz w:val="18"/>
                <w:szCs w:val="18"/>
              </w:rPr>
              <w:lastRenderedPageBreak/>
              <w:t>accessing group support</w:t>
            </w:r>
          </w:p>
        </w:tc>
      </w:tr>
      <w:tr w:rsidR="00F22209" w:rsidRPr="00261AB4" w14:paraId="4B49DBBB" w14:textId="77777777" w:rsidTr="00F22209">
        <w:trPr>
          <w:trHeight w:val="1444"/>
        </w:trPr>
        <w:tc>
          <w:tcPr>
            <w:tcW w:w="514" w:type="pct"/>
            <w:vMerge/>
            <w:shd w:val="clear" w:color="auto" w:fill="FFFFFF" w:themeFill="background1"/>
          </w:tcPr>
          <w:p w14:paraId="56C5B607" w14:textId="77777777" w:rsidR="00261AB4" w:rsidRPr="00136674" w:rsidRDefault="00261AB4" w:rsidP="009C3F67">
            <w:pPr>
              <w:spacing w:before="60" w:after="60"/>
              <w:rPr>
                <w:rFonts w:cs="Arial"/>
                <w:sz w:val="18"/>
                <w:szCs w:val="18"/>
              </w:rPr>
            </w:pPr>
          </w:p>
        </w:tc>
        <w:tc>
          <w:tcPr>
            <w:tcW w:w="654" w:type="pct"/>
            <w:vMerge/>
            <w:shd w:val="clear" w:color="auto" w:fill="FFFFFF" w:themeFill="background1"/>
          </w:tcPr>
          <w:p w14:paraId="79E5207A" w14:textId="77777777" w:rsidR="00261AB4" w:rsidRPr="00136674" w:rsidRDefault="00261AB4" w:rsidP="009C3F67">
            <w:pPr>
              <w:spacing w:before="60" w:after="60"/>
              <w:rPr>
                <w:rFonts w:cs="Arial"/>
                <w:sz w:val="18"/>
                <w:szCs w:val="18"/>
              </w:rPr>
            </w:pPr>
          </w:p>
        </w:tc>
        <w:tc>
          <w:tcPr>
            <w:tcW w:w="467" w:type="pct"/>
            <w:vMerge/>
            <w:shd w:val="clear" w:color="auto" w:fill="FFFFFF" w:themeFill="background1"/>
          </w:tcPr>
          <w:p w14:paraId="661BE4C6" w14:textId="77777777" w:rsidR="00261AB4" w:rsidRPr="00136674" w:rsidRDefault="00261AB4" w:rsidP="009C3F67">
            <w:pPr>
              <w:spacing w:before="60" w:after="60"/>
              <w:rPr>
                <w:rFonts w:cs="Arial"/>
                <w:sz w:val="18"/>
                <w:szCs w:val="18"/>
              </w:rPr>
            </w:pPr>
          </w:p>
        </w:tc>
        <w:tc>
          <w:tcPr>
            <w:tcW w:w="1122" w:type="pct"/>
            <w:vMerge/>
            <w:shd w:val="clear" w:color="auto" w:fill="FFFFFF" w:themeFill="background1"/>
          </w:tcPr>
          <w:p w14:paraId="572474E4" w14:textId="77777777" w:rsidR="00261AB4" w:rsidRPr="00136674" w:rsidRDefault="00261AB4" w:rsidP="009C3F67">
            <w:pPr>
              <w:spacing w:before="60" w:after="60"/>
              <w:rPr>
                <w:rFonts w:cs="Arial"/>
                <w:sz w:val="18"/>
                <w:szCs w:val="18"/>
              </w:rPr>
            </w:pPr>
          </w:p>
        </w:tc>
        <w:tc>
          <w:tcPr>
            <w:tcW w:w="606" w:type="pct"/>
            <w:shd w:val="clear" w:color="auto" w:fill="FFFFFF" w:themeFill="background1"/>
          </w:tcPr>
          <w:p w14:paraId="2CA53D6C" w14:textId="77777777" w:rsidR="00261AB4" w:rsidRPr="00136674" w:rsidRDefault="00261AB4" w:rsidP="009C3F67">
            <w:pPr>
              <w:spacing w:before="60" w:after="60"/>
              <w:rPr>
                <w:rFonts w:cs="Arial"/>
                <w:sz w:val="18"/>
                <w:szCs w:val="18"/>
              </w:rPr>
            </w:pPr>
            <w:r w:rsidRPr="00136674">
              <w:rPr>
                <w:rFonts w:cs="Arial"/>
                <w:sz w:val="18"/>
                <w:szCs w:val="18"/>
              </w:rPr>
              <w:t xml:space="preserve">Number of parents who are assessed in the reporting period as having attained greater understanding of positive and nurturing parenting skills, </w:t>
            </w:r>
            <w:r w:rsidRPr="00136674">
              <w:rPr>
                <w:rFonts w:cs="Arial"/>
                <w:b/>
                <w:sz w:val="18"/>
                <w:szCs w:val="18"/>
              </w:rPr>
              <w:t>and</w:t>
            </w:r>
            <w:r w:rsidRPr="00136674">
              <w:rPr>
                <w:rFonts w:cs="Arial"/>
                <w:sz w:val="18"/>
                <w:szCs w:val="18"/>
              </w:rPr>
              <w:t xml:space="preserve"> who report that behaviour has improved.  </w:t>
            </w:r>
          </w:p>
        </w:tc>
        <w:tc>
          <w:tcPr>
            <w:tcW w:w="422" w:type="pct"/>
            <w:shd w:val="clear" w:color="auto" w:fill="FFFFFF" w:themeFill="background1"/>
          </w:tcPr>
          <w:p w14:paraId="5A3235F8" w14:textId="77777777" w:rsidR="00261AB4" w:rsidRPr="00261AB4" w:rsidRDefault="00261AB4" w:rsidP="009C3F67">
            <w:pPr>
              <w:spacing w:before="60" w:after="60"/>
            </w:pPr>
          </w:p>
        </w:tc>
        <w:tc>
          <w:tcPr>
            <w:tcW w:w="374" w:type="pct"/>
            <w:shd w:val="clear" w:color="auto" w:fill="FFFFFF" w:themeFill="background1"/>
          </w:tcPr>
          <w:p w14:paraId="534D4DD9" w14:textId="77777777" w:rsidR="00261AB4" w:rsidRPr="00261AB4" w:rsidRDefault="00261AB4" w:rsidP="009C3F67">
            <w:pPr>
              <w:spacing w:before="60" w:after="60"/>
            </w:pPr>
          </w:p>
        </w:tc>
        <w:tc>
          <w:tcPr>
            <w:tcW w:w="281" w:type="pct"/>
            <w:shd w:val="clear" w:color="auto" w:fill="FFFFFF" w:themeFill="background1"/>
          </w:tcPr>
          <w:p w14:paraId="57B0671B" w14:textId="77777777" w:rsidR="00261AB4" w:rsidRPr="00261AB4" w:rsidRDefault="00261AB4" w:rsidP="009C3F67">
            <w:pPr>
              <w:spacing w:before="60" w:after="60"/>
            </w:pPr>
          </w:p>
        </w:tc>
        <w:tc>
          <w:tcPr>
            <w:tcW w:w="281" w:type="pct"/>
            <w:gridSpan w:val="2"/>
            <w:shd w:val="clear" w:color="auto" w:fill="FFFFFF" w:themeFill="background1"/>
          </w:tcPr>
          <w:p w14:paraId="25705884" w14:textId="77777777" w:rsidR="00261AB4" w:rsidRPr="00261AB4" w:rsidRDefault="00261AB4" w:rsidP="009C3F67">
            <w:pPr>
              <w:spacing w:before="60" w:after="60"/>
            </w:pPr>
          </w:p>
        </w:tc>
        <w:tc>
          <w:tcPr>
            <w:tcW w:w="279" w:type="pct"/>
            <w:shd w:val="clear" w:color="auto" w:fill="FFFFFF" w:themeFill="background1"/>
          </w:tcPr>
          <w:p w14:paraId="62009465" w14:textId="77777777" w:rsidR="00261AB4" w:rsidRPr="00261AB4" w:rsidRDefault="00261AB4" w:rsidP="009C3F67">
            <w:pPr>
              <w:spacing w:before="60" w:after="60"/>
            </w:pPr>
          </w:p>
        </w:tc>
      </w:tr>
      <w:tr w:rsidR="00F22209" w:rsidRPr="00261AB4" w14:paraId="5C3DF6CE" w14:textId="77777777" w:rsidTr="00F22209">
        <w:trPr>
          <w:trHeight w:val="1242"/>
        </w:trPr>
        <w:tc>
          <w:tcPr>
            <w:tcW w:w="514" w:type="pct"/>
            <w:vMerge w:val="restart"/>
            <w:shd w:val="clear" w:color="auto" w:fill="FFFFFF" w:themeFill="background1"/>
          </w:tcPr>
          <w:p w14:paraId="6B7F6421" w14:textId="77777777" w:rsidR="00261AB4" w:rsidRPr="00136674" w:rsidRDefault="00261AB4" w:rsidP="009C3F67">
            <w:pPr>
              <w:spacing w:before="60" w:after="60"/>
              <w:rPr>
                <w:rFonts w:cs="Arial"/>
                <w:sz w:val="18"/>
                <w:szCs w:val="18"/>
              </w:rPr>
            </w:pPr>
            <w:r w:rsidRPr="00136674">
              <w:rPr>
                <w:rFonts w:cs="Arial"/>
                <w:sz w:val="18"/>
                <w:szCs w:val="18"/>
              </w:rPr>
              <w:t>Parents promote children’s healthy development, language and literacy in the home</w:t>
            </w:r>
          </w:p>
          <w:p w14:paraId="113145F8" w14:textId="77777777" w:rsidR="00261AB4" w:rsidRPr="00136674" w:rsidRDefault="00261AB4" w:rsidP="009C3F67">
            <w:pPr>
              <w:spacing w:before="60" w:after="60"/>
              <w:rPr>
                <w:rFonts w:cs="Arial"/>
                <w:sz w:val="18"/>
                <w:szCs w:val="18"/>
              </w:rPr>
            </w:pPr>
          </w:p>
        </w:tc>
        <w:tc>
          <w:tcPr>
            <w:tcW w:w="654" w:type="pct"/>
            <w:vMerge w:val="restart"/>
            <w:shd w:val="clear" w:color="auto" w:fill="FFFFFF" w:themeFill="background1"/>
          </w:tcPr>
          <w:p w14:paraId="2A55F7DD" w14:textId="77777777" w:rsidR="00261AB4" w:rsidRPr="00136674" w:rsidRDefault="00261AB4" w:rsidP="009C3F67">
            <w:pPr>
              <w:spacing w:before="60" w:after="60"/>
              <w:rPr>
                <w:rFonts w:cs="Arial"/>
                <w:sz w:val="18"/>
                <w:szCs w:val="18"/>
              </w:rPr>
            </w:pPr>
            <w:r w:rsidRPr="00136674">
              <w:rPr>
                <w:rFonts w:cs="Arial"/>
                <w:sz w:val="18"/>
                <w:szCs w:val="18"/>
              </w:rPr>
              <w:t xml:space="preserve">% no. of parents who report that since receiving support they are reading aloud to their children at home more often </w:t>
            </w:r>
          </w:p>
          <w:p w14:paraId="3F1298AD" w14:textId="77777777" w:rsidR="00261AB4" w:rsidRPr="00136674" w:rsidRDefault="00261AB4" w:rsidP="009C3F67">
            <w:pPr>
              <w:spacing w:before="60" w:after="60"/>
              <w:rPr>
                <w:rFonts w:cs="Arial"/>
                <w:sz w:val="18"/>
                <w:szCs w:val="18"/>
              </w:rPr>
            </w:pPr>
          </w:p>
        </w:tc>
        <w:tc>
          <w:tcPr>
            <w:tcW w:w="467" w:type="pct"/>
            <w:vMerge w:val="restart"/>
            <w:shd w:val="clear" w:color="auto" w:fill="FFFFFF" w:themeFill="background1"/>
          </w:tcPr>
          <w:p w14:paraId="4777F1F3" w14:textId="77777777" w:rsidR="00261AB4" w:rsidRPr="00136674" w:rsidRDefault="00261AB4" w:rsidP="009C3F67">
            <w:pPr>
              <w:spacing w:before="60" w:after="60"/>
              <w:rPr>
                <w:rFonts w:cs="Arial"/>
                <w:b/>
                <w:sz w:val="18"/>
                <w:szCs w:val="18"/>
              </w:rPr>
            </w:pPr>
            <w:r w:rsidRPr="00136674">
              <w:rPr>
                <w:rFonts w:cs="Arial"/>
                <w:sz w:val="18"/>
                <w:szCs w:val="18"/>
              </w:rPr>
              <w:t>6 monthly assessment tool – to be finalised</w:t>
            </w:r>
          </w:p>
        </w:tc>
        <w:tc>
          <w:tcPr>
            <w:tcW w:w="1122" w:type="pct"/>
            <w:vMerge w:val="restart"/>
            <w:shd w:val="clear" w:color="auto" w:fill="FFFFFF" w:themeFill="background1"/>
          </w:tcPr>
          <w:p w14:paraId="5F89CD98" w14:textId="77777777" w:rsidR="00261AB4" w:rsidRPr="00136674" w:rsidRDefault="00261AB4" w:rsidP="009C3F67">
            <w:pPr>
              <w:spacing w:before="60" w:after="60"/>
              <w:rPr>
                <w:rFonts w:cs="Arial"/>
                <w:sz w:val="18"/>
                <w:szCs w:val="18"/>
              </w:rPr>
            </w:pPr>
            <w:r w:rsidRPr="00136674">
              <w:rPr>
                <w:rFonts w:cs="Arial"/>
                <w:sz w:val="18"/>
                <w:szCs w:val="18"/>
              </w:rPr>
              <w:t>Count the number of parents who report in the reporting period that</w:t>
            </w:r>
            <w:r w:rsidRPr="00136674" w:rsidDel="007367A6">
              <w:rPr>
                <w:rFonts w:cs="Arial"/>
                <w:sz w:val="18"/>
                <w:szCs w:val="18"/>
              </w:rPr>
              <w:t xml:space="preserve"> </w:t>
            </w:r>
            <w:r w:rsidRPr="00136674">
              <w:rPr>
                <w:rFonts w:cs="Arial"/>
                <w:sz w:val="18"/>
                <w:szCs w:val="18"/>
              </w:rPr>
              <w:t>they are reading aloud to their children three or more times a week.  Express as a percentage of all parents receiving any service support in that period; further by the number receiving case management support in that period and the number accessing group support only</w:t>
            </w:r>
          </w:p>
        </w:tc>
        <w:tc>
          <w:tcPr>
            <w:tcW w:w="606" w:type="pct"/>
            <w:vMerge w:val="restart"/>
            <w:shd w:val="clear" w:color="auto" w:fill="FFFFFF" w:themeFill="background1"/>
          </w:tcPr>
          <w:p w14:paraId="44A123A6" w14:textId="77777777" w:rsidR="00261AB4" w:rsidRPr="00136674" w:rsidRDefault="00261AB4" w:rsidP="009C3F67">
            <w:pPr>
              <w:spacing w:before="60" w:after="60"/>
              <w:rPr>
                <w:rFonts w:cs="Arial"/>
                <w:sz w:val="18"/>
                <w:szCs w:val="18"/>
              </w:rPr>
            </w:pPr>
            <w:r w:rsidRPr="00136674">
              <w:rPr>
                <w:rFonts w:cs="Arial"/>
                <w:sz w:val="18"/>
                <w:szCs w:val="18"/>
              </w:rPr>
              <w:t>No. of parents who report in the reporting period that</w:t>
            </w:r>
            <w:r w:rsidRPr="00136674" w:rsidDel="007367A6">
              <w:rPr>
                <w:rFonts w:cs="Arial"/>
                <w:sz w:val="18"/>
                <w:szCs w:val="18"/>
              </w:rPr>
              <w:t xml:space="preserve"> </w:t>
            </w:r>
            <w:r w:rsidRPr="00136674">
              <w:rPr>
                <w:rFonts w:cs="Arial"/>
                <w:sz w:val="18"/>
                <w:szCs w:val="18"/>
              </w:rPr>
              <w:t xml:space="preserve">they are reading aloud to their children three or more times a week.  </w:t>
            </w:r>
          </w:p>
        </w:tc>
        <w:tc>
          <w:tcPr>
            <w:tcW w:w="422" w:type="pct"/>
            <w:shd w:val="clear" w:color="auto" w:fill="D9D9D9" w:themeFill="background1" w:themeFillShade="D9"/>
          </w:tcPr>
          <w:p w14:paraId="74E17290" w14:textId="77777777" w:rsidR="00261AB4" w:rsidRPr="009C3F67" w:rsidRDefault="00261AB4" w:rsidP="009C3F67">
            <w:pPr>
              <w:spacing w:before="60" w:after="60"/>
              <w:rPr>
                <w:sz w:val="18"/>
              </w:rPr>
            </w:pPr>
            <w:r w:rsidRPr="009C3F67">
              <w:rPr>
                <w:b/>
                <w:sz w:val="18"/>
              </w:rPr>
              <w:t>Total No. of parents/ families receiving support</w:t>
            </w:r>
          </w:p>
        </w:tc>
        <w:tc>
          <w:tcPr>
            <w:tcW w:w="374" w:type="pct"/>
            <w:shd w:val="clear" w:color="auto" w:fill="D9D9D9" w:themeFill="background1" w:themeFillShade="D9"/>
          </w:tcPr>
          <w:p w14:paraId="07F507A9" w14:textId="77777777" w:rsidR="00261AB4" w:rsidRPr="009C3F67" w:rsidRDefault="00261AB4" w:rsidP="009C3F67">
            <w:pPr>
              <w:spacing w:before="60" w:after="60"/>
              <w:rPr>
                <w:sz w:val="18"/>
              </w:rPr>
            </w:pPr>
            <w:r w:rsidRPr="009C3F67">
              <w:rPr>
                <w:b/>
                <w:sz w:val="18"/>
              </w:rPr>
              <w:t>Indicator as a % of all parents/ families receiving support</w:t>
            </w:r>
          </w:p>
        </w:tc>
        <w:tc>
          <w:tcPr>
            <w:tcW w:w="421" w:type="pct"/>
            <w:gridSpan w:val="2"/>
            <w:shd w:val="clear" w:color="auto" w:fill="D9D9D9" w:themeFill="background1" w:themeFillShade="D9"/>
          </w:tcPr>
          <w:p w14:paraId="5E338FEC" w14:textId="77777777" w:rsidR="00261AB4" w:rsidRPr="009C3F67" w:rsidRDefault="00261AB4" w:rsidP="00F22209">
            <w:pPr>
              <w:spacing w:before="60" w:after="60"/>
              <w:ind w:right="-107"/>
              <w:rPr>
                <w:sz w:val="18"/>
              </w:rPr>
            </w:pPr>
            <w:r w:rsidRPr="009C3F67">
              <w:rPr>
                <w:b/>
                <w:sz w:val="18"/>
              </w:rPr>
              <w:t>Indicator/ No. of parents/ families receiving case management</w:t>
            </w:r>
          </w:p>
        </w:tc>
        <w:tc>
          <w:tcPr>
            <w:tcW w:w="420" w:type="pct"/>
            <w:gridSpan w:val="2"/>
            <w:shd w:val="clear" w:color="auto" w:fill="D9D9D9" w:themeFill="background1" w:themeFillShade="D9"/>
          </w:tcPr>
          <w:p w14:paraId="7B252D0B" w14:textId="77777777" w:rsidR="00261AB4" w:rsidRPr="009C3F67" w:rsidRDefault="00261AB4" w:rsidP="009C3F67">
            <w:pPr>
              <w:spacing w:before="60" w:after="60"/>
              <w:rPr>
                <w:sz w:val="18"/>
              </w:rPr>
            </w:pPr>
            <w:r w:rsidRPr="009C3F67">
              <w:rPr>
                <w:b/>
                <w:sz w:val="18"/>
              </w:rPr>
              <w:t>Indicator/No. of parents/ families accessing group support</w:t>
            </w:r>
          </w:p>
        </w:tc>
      </w:tr>
      <w:tr w:rsidR="00F22209" w:rsidRPr="00261AB4" w14:paraId="03FB3B8C" w14:textId="77777777" w:rsidTr="00F22209">
        <w:trPr>
          <w:trHeight w:val="1241"/>
        </w:trPr>
        <w:tc>
          <w:tcPr>
            <w:tcW w:w="514" w:type="pct"/>
            <w:vMerge/>
            <w:shd w:val="clear" w:color="auto" w:fill="FFFFFF" w:themeFill="background1"/>
          </w:tcPr>
          <w:p w14:paraId="503227C2" w14:textId="77777777" w:rsidR="00261AB4" w:rsidRPr="00136674" w:rsidRDefault="00261AB4" w:rsidP="009C3F67">
            <w:pPr>
              <w:spacing w:before="60" w:after="60"/>
              <w:rPr>
                <w:rFonts w:cs="Arial"/>
                <w:sz w:val="18"/>
                <w:szCs w:val="18"/>
              </w:rPr>
            </w:pPr>
          </w:p>
        </w:tc>
        <w:tc>
          <w:tcPr>
            <w:tcW w:w="654" w:type="pct"/>
            <w:vMerge/>
            <w:shd w:val="clear" w:color="auto" w:fill="FFFFFF" w:themeFill="background1"/>
          </w:tcPr>
          <w:p w14:paraId="2F2C1F09" w14:textId="77777777" w:rsidR="00261AB4" w:rsidRPr="00136674" w:rsidRDefault="00261AB4" w:rsidP="009C3F67">
            <w:pPr>
              <w:spacing w:before="60" w:after="60"/>
              <w:rPr>
                <w:rFonts w:cs="Arial"/>
                <w:sz w:val="18"/>
                <w:szCs w:val="18"/>
              </w:rPr>
            </w:pPr>
          </w:p>
        </w:tc>
        <w:tc>
          <w:tcPr>
            <w:tcW w:w="467" w:type="pct"/>
            <w:vMerge/>
            <w:shd w:val="clear" w:color="auto" w:fill="FFFFFF" w:themeFill="background1"/>
          </w:tcPr>
          <w:p w14:paraId="4AAF62C7" w14:textId="77777777" w:rsidR="00261AB4" w:rsidRPr="00136674" w:rsidRDefault="00261AB4" w:rsidP="009C3F67">
            <w:pPr>
              <w:spacing w:before="60" w:after="60"/>
              <w:rPr>
                <w:rFonts w:cs="Arial"/>
                <w:sz w:val="18"/>
                <w:szCs w:val="18"/>
              </w:rPr>
            </w:pPr>
          </w:p>
        </w:tc>
        <w:tc>
          <w:tcPr>
            <w:tcW w:w="1122" w:type="pct"/>
            <w:vMerge/>
            <w:shd w:val="clear" w:color="auto" w:fill="FFFFFF" w:themeFill="background1"/>
          </w:tcPr>
          <w:p w14:paraId="456D4336" w14:textId="77777777" w:rsidR="00261AB4" w:rsidRPr="00136674" w:rsidRDefault="00261AB4" w:rsidP="009C3F67">
            <w:pPr>
              <w:spacing w:before="60" w:after="60"/>
              <w:rPr>
                <w:rFonts w:cs="Arial"/>
                <w:sz w:val="18"/>
                <w:szCs w:val="18"/>
              </w:rPr>
            </w:pPr>
          </w:p>
        </w:tc>
        <w:tc>
          <w:tcPr>
            <w:tcW w:w="606" w:type="pct"/>
            <w:vMerge/>
            <w:shd w:val="clear" w:color="auto" w:fill="FFFFFF" w:themeFill="background1"/>
          </w:tcPr>
          <w:p w14:paraId="0BB83D12" w14:textId="77777777" w:rsidR="00261AB4" w:rsidRPr="00136674" w:rsidRDefault="00261AB4" w:rsidP="009C3F67">
            <w:pPr>
              <w:spacing w:before="60" w:after="60"/>
              <w:rPr>
                <w:rFonts w:cs="Arial"/>
                <w:sz w:val="18"/>
                <w:szCs w:val="18"/>
              </w:rPr>
            </w:pPr>
          </w:p>
        </w:tc>
        <w:tc>
          <w:tcPr>
            <w:tcW w:w="422" w:type="pct"/>
            <w:shd w:val="clear" w:color="auto" w:fill="FFFFFF" w:themeFill="background1"/>
          </w:tcPr>
          <w:p w14:paraId="360B95D6" w14:textId="77777777" w:rsidR="00261AB4" w:rsidRPr="00261AB4" w:rsidRDefault="00261AB4" w:rsidP="009C3F67">
            <w:pPr>
              <w:spacing w:before="60" w:after="60"/>
            </w:pPr>
          </w:p>
        </w:tc>
        <w:tc>
          <w:tcPr>
            <w:tcW w:w="374" w:type="pct"/>
            <w:shd w:val="clear" w:color="auto" w:fill="FFFFFF" w:themeFill="background1"/>
          </w:tcPr>
          <w:p w14:paraId="757FF25A" w14:textId="77777777" w:rsidR="00261AB4" w:rsidRPr="00261AB4" w:rsidRDefault="00261AB4" w:rsidP="009C3F67">
            <w:pPr>
              <w:spacing w:before="60" w:after="60"/>
            </w:pPr>
          </w:p>
        </w:tc>
        <w:tc>
          <w:tcPr>
            <w:tcW w:w="421" w:type="pct"/>
            <w:gridSpan w:val="2"/>
            <w:shd w:val="clear" w:color="auto" w:fill="FFFFFF" w:themeFill="background1"/>
          </w:tcPr>
          <w:p w14:paraId="48816F11" w14:textId="77777777" w:rsidR="00261AB4" w:rsidRPr="00261AB4" w:rsidRDefault="00261AB4" w:rsidP="00F22209">
            <w:pPr>
              <w:spacing w:before="60" w:after="60"/>
              <w:ind w:right="-107"/>
            </w:pPr>
          </w:p>
        </w:tc>
        <w:tc>
          <w:tcPr>
            <w:tcW w:w="420" w:type="pct"/>
            <w:gridSpan w:val="2"/>
            <w:shd w:val="clear" w:color="auto" w:fill="FFFFFF" w:themeFill="background1"/>
          </w:tcPr>
          <w:p w14:paraId="288EA922" w14:textId="77777777" w:rsidR="00261AB4" w:rsidRPr="00261AB4" w:rsidRDefault="00261AB4" w:rsidP="009C3F67">
            <w:pPr>
              <w:spacing w:before="60" w:after="60"/>
            </w:pPr>
          </w:p>
        </w:tc>
      </w:tr>
      <w:tr w:rsidR="00F22209" w:rsidRPr="00261AB4" w14:paraId="246C727B" w14:textId="77777777" w:rsidTr="00F22209">
        <w:tc>
          <w:tcPr>
            <w:tcW w:w="514" w:type="pct"/>
            <w:tcBorders>
              <w:bottom w:val="single" w:sz="4" w:space="0" w:color="auto"/>
            </w:tcBorders>
            <w:shd w:val="clear" w:color="auto" w:fill="FFFFFF" w:themeFill="background1"/>
          </w:tcPr>
          <w:p w14:paraId="58281431" w14:textId="77777777" w:rsidR="00261AB4" w:rsidRPr="00136674" w:rsidRDefault="00261AB4" w:rsidP="009C3F67">
            <w:pPr>
              <w:spacing w:before="60" w:after="60"/>
              <w:rPr>
                <w:rFonts w:cs="Arial"/>
                <w:sz w:val="18"/>
                <w:szCs w:val="18"/>
              </w:rPr>
            </w:pPr>
            <w:r w:rsidRPr="00136674">
              <w:rPr>
                <w:rFonts w:cs="Arial"/>
                <w:sz w:val="18"/>
                <w:szCs w:val="18"/>
              </w:rPr>
              <w:t xml:space="preserve">Families link with other families and build social connections </w:t>
            </w:r>
          </w:p>
          <w:p w14:paraId="149B8DB2" w14:textId="77777777" w:rsidR="00261AB4" w:rsidRPr="00136674" w:rsidRDefault="00261AB4" w:rsidP="009C3F67">
            <w:pPr>
              <w:spacing w:before="60" w:after="60"/>
              <w:rPr>
                <w:rFonts w:cs="Arial"/>
                <w:sz w:val="18"/>
                <w:szCs w:val="18"/>
              </w:rPr>
            </w:pPr>
          </w:p>
        </w:tc>
        <w:tc>
          <w:tcPr>
            <w:tcW w:w="654" w:type="pct"/>
            <w:tcBorders>
              <w:bottom w:val="single" w:sz="4" w:space="0" w:color="auto"/>
            </w:tcBorders>
            <w:shd w:val="clear" w:color="auto" w:fill="FFFFFF" w:themeFill="background1"/>
          </w:tcPr>
          <w:p w14:paraId="2E979CBD" w14:textId="77777777" w:rsidR="00261AB4" w:rsidRPr="00136674" w:rsidRDefault="00261AB4" w:rsidP="009C3F67">
            <w:pPr>
              <w:spacing w:before="60" w:after="60"/>
              <w:rPr>
                <w:rFonts w:cs="Arial"/>
                <w:sz w:val="18"/>
                <w:szCs w:val="18"/>
              </w:rPr>
            </w:pPr>
            <w:r w:rsidRPr="00136674">
              <w:rPr>
                <w:rFonts w:cs="Arial"/>
                <w:sz w:val="18"/>
                <w:szCs w:val="18"/>
              </w:rPr>
              <w:t xml:space="preserve">% no. of parents who report they have made friendships and received support from other parents like themselves </w:t>
            </w:r>
          </w:p>
          <w:p w14:paraId="0964C58C" w14:textId="77777777" w:rsidR="00261AB4" w:rsidRPr="00136674" w:rsidRDefault="00261AB4" w:rsidP="009C3F67">
            <w:pPr>
              <w:spacing w:before="60" w:after="60"/>
              <w:rPr>
                <w:rFonts w:cs="Arial"/>
                <w:b/>
                <w:sz w:val="18"/>
                <w:szCs w:val="18"/>
              </w:rPr>
            </w:pPr>
          </w:p>
        </w:tc>
        <w:tc>
          <w:tcPr>
            <w:tcW w:w="467" w:type="pct"/>
            <w:tcBorders>
              <w:bottom w:val="single" w:sz="4" w:space="0" w:color="auto"/>
            </w:tcBorders>
            <w:shd w:val="clear" w:color="auto" w:fill="FFFFFF" w:themeFill="background1"/>
          </w:tcPr>
          <w:p w14:paraId="79FB38E3" w14:textId="77777777" w:rsidR="00261AB4" w:rsidRPr="00136674" w:rsidRDefault="00261AB4" w:rsidP="009C3F67">
            <w:pPr>
              <w:spacing w:before="60" w:after="60"/>
              <w:rPr>
                <w:rFonts w:cs="Arial"/>
                <w:b/>
                <w:sz w:val="18"/>
                <w:szCs w:val="18"/>
              </w:rPr>
            </w:pPr>
            <w:r w:rsidRPr="00136674">
              <w:rPr>
                <w:rFonts w:cs="Arial"/>
                <w:sz w:val="18"/>
                <w:szCs w:val="18"/>
              </w:rPr>
              <w:t>6 monthly assessment tool – to be finalised</w:t>
            </w:r>
          </w:p>
        </w:tc>
        <w:tc>
          <w:tcPr>
            <w:tcW w:w="1122" w:type="pct"/>
            <w:tcBorders>
              <w:bottom w:val="single" w:sz="4" w:space="0" w:color="auto"/>
            </w:tcBorders>
            <w:shd w:val="clear" w:color="auto" w:fill="FFFFFF" w:themeFill="background1"/>
          </w:tcPr>
          <w:p w14:paraId="35C26309" w14:textId="77777777" w:rsidR="00261AB4" w:rsidRPr="00136674" w:rsidRDefault="00261AB4" w:rsidP="009C3F67">
            <w:pPr>
              <w:spacing w:before="60" w:after="60"/>
              <w:rPr>
                <w:rFonts w:cs="Arial"/>
                <w:sz w:val="18"/>
                <w:szCs w:val="18"/>
              </w:rPr>
            </w:pPr>
            <w:r w:rsidRPr="00136674">
              <w:rPr>
                <w:rFonts w:cs="Arial"/>
                <w:sz w:val="18"/>
                <w:szCs w:val="18"/>
              </w:rPr>
              <w:t>Count the number of parents that report in the reporting period that they had made friendships and received peer support.  Express as a percentage of all parents receiving any service support in that period; further by the number receiving case management support in that period and the number accessing group support only</w:t>
            </w:r>
          </w:p>
        </w:tc>
        <w:tc>
          <w:tcPr>
            <w:tcW w:w="606" w:type="pct"/>
            <w:tcBorders>
              <w:bottom w:val="single" w:sz="4" w:space="0" w:color="auto"/>
            </w:tcBorders>
            <w:shd w:val="clear" w:color="auto" w:fill="FFFFFF" w:themeFill="background1"/>
          </w:tcPr>
          <w:p w14:paraId="7D5E32CC" w14:textId="77777777" w:rsidR="00261AB4" w:rsidRPr="00136674" w:rsidRDefault="00261AB4" w:rsidP="009C3F67">
            <w:pPr>
              <w:spacing w:before="60" w:after="60"/>
              <w:rPr>
                <w:rFonts w:cs="Arial"/>
                <w:sz w:val="18"/>
                <w:szCs w:val="18"/>
              </w:rPr>
            </w:pPr>
            <w:r w:rsidRPr="00136674">
              <w:rPr>
                <w:rFonts w:cs="Arial"/>
                <w:sz w:val="18"/>
                <w:szCs w:val="18"/>
              </w:rPr>
              <w:t>No. of parents that report in the reporting period that they had made friendships and received peer support.</w:t>
            </w:r>
          </w:p>
        </w:tc>
        <w:tc>
          <w:tcPr>
            <w:tcW w:w="422" w:type="pct"/>
            <w:tcBorders>
              <w:bottom w:val="single" w:sz="4" w:space="0" w:color="auto"/>
            </w:tcBorders>
            <w:shd w:val="clear" w:color="auto" w:fill="FFFFFF" w:themeFill="background1"/>
          </w:tcPr>
          <w:p w14:paraId="21CFB6D8" w14:textId="77777777" w:rsidR="00261AB4" w:rsidRPr="00261AB4" w:rsidRDefault="00261AB4" w:rsidP="009C3F67">
            <w:pPr>
              <w:spacing w:before="60" w:after="60"/>
            </w:pPr>
          </w:p>
        </w:tc>
        <w:tc>
          <w:tcPr>
            <w:tcW w:w="374" w:type="pct"/>
            <w:tcBorders>
              <w:bottom w:val="single" w:sz="4" w:space="0" w:color="auto"/>
            </w:tcBorders>
            <w:shd w:val="clear" w:color="auto" w:fill="FFFFFF" w:themeFill="background1"/>
          </w:tcPr>
          <w:p w14:paraId="38A64453" w14:textId="77777777" w:rsidR="00261AB4" w:rsidRPr="00261AB4" w:rsidRDefault="00261AB4" w:rsidP="009C3F67">
            <w:pPr>
              <w:spacing w:before="60" w:after="60"/>
            </w:pPr>
          </w:p>
        </w:tc>
        <w:tc>
          <w:tcPr>
            <w:tcW w:w="421" w:type="pct"/>
            <w:gridSpan w:val="2"/>
            <w:tcBorders>
              <w:bottom w:val="single" w:sz="4" w:space="0" w:color="auto"/>
            </w:tcBorders>
            <w:shd w:val="clear" w:color="auto" w:fill="FFFFFF" w:themeFill="background1"/>
          </w:tcPr>
          <w:p w14:paraId="5D980568" w14:textId="77777777" w:rsidR="00261AB4" w:rsidRPr="00261AB4" w:rsidRDefault="00261AB4" w:rsidP="009C3F67">
            <w:pPr>
              <w:spacing w:before="60" w:after="60"/>
            </w:pPr>
          </w:p>
        </w:tc>
        <w:tc>
          <w:tcPr>
            <w:tcW w:w="420" w:type="pct"/>
            <w:gridSpan w:val="2"/>
            <w:tcBorders>
              <w:bottom w:val="single" w:sz="4" w:space="0" w:color="auto"/>
            </w:tcBorders>
            <w:shd w:val="clear" w:color="auto" w:fill="FFFFFF" w:themeFill="background1"/>
          </w:tcPr>
          <w:p w14:paraId="2C145E25" w14:textId="77777777" w:rsidR="00261AB4" w:rsidRPr="00261AB4" w:rsidRDefault="00261AB4" w:rsidP="009C3F67">
            <w:pPr>
              <w:spacing w:before="60" w:after="60"/>
            </w:pPr>
          </w:p>
        </w:tc>
      </w:tr>
    </w:tbl>
    <w:p w14:paraId="6F70A5A2" w14:textId="77777777" w:rsidR="00F22209" w:rsidRDefault="00F22209">
      <w:r>
        <w:br w:type="page"/>
      </w:r>
    </w:p>
    <w:tbl>
      <w:tblPr>
        <w:tblStyle w:val="TableGrid"/>
        <w:tblW w:w="5312" w:type="pct"/>
        <w:tblInd w:w="-572" w:type="dxa"/>
        <w:shd w:val="clear" w:color="auto" w:fill="FFFFFF" w:themeFill="background1"/>
        <w:tblLayout w:type="fixed"/>
        <w:tblLook w:val="04A0" w:firstRow="1" w:lastRow="0" w:firstColumn="1" w:lastColumn="0" w:noHBand="0" w:noVBand="1"/>
      </w:tblPr>
      <w:tblGrid>
        <w:gridCol w:w="1559"/>
        <w:gridCol w:w="1984"/>
        <w:gridCol w:w="1417"/>
        <w:gridCol w:w="3403"/>
        <w:gridCol w:w="1838"/>
        <w:gridCol w:w="3692"/>
        <w:gridCol w:w="1274"/>
      </w:tblGrid>
      <w:tr w:rsidR="00261AB4" w:rsidRPr="00261AB4" w14:paraId="41C8810A" w14:textId="77777777" w:rsidTr="00DA781D">
        <w:tc>
          <w:tcPr>
            <w:tcW w:w="5000" w:type="pct"/>
            <w:gridSpan w:val="7"/>
            <w:shd w:val="clear" w:color="auto" w:fill="D9D9D9" w:themeFill="background1" w:themeFillShade="D9"/>
          </w:tcPr>
          <w:p w14:paraId="4F8F2698" w14:textId="77777777" w:rsidR="00261AB4" w:rsidRPr="00261AB4" w:rsidRDefault="00261AB4" w:rsidP="00B5123A">
            <w:pPr>
              <w:numPr>
                <w:ilvl w:val="0"/>
                <w:numId w:val="74"/>
              </w:numPr>
              <w:spacing w:before="60" w:after="60"/>
              <w:rPr>
                <w:b/>
              </w:rPr>
            </w:pPr>
            <w:r w:rsidRPr="00261AB4">
              <w:rPr>
                <w:b/>
              </w:rPr>
              <w:lastRenderedPageBreak/>
              <w:t>(i) Number of users with improved life skills (case management only)</w:t>
            </w:r>
          </w:p>
        </w:tc>
      </w:tr>
      <w:tr w:rsidR="00261AB4" w:rsidRPr="00261AB4" w14:paraId="328E2CB6" w14:textId="77777777" w:rsidTr="00F22209">
        <w:trPr>
          <w:trHeight w:val="825"/>
        </w:trPr>
        <w:tc>
          <w:tcPr>
            <w:tcW w:w="514" w:type="pct"/>
            <w:shd w:val="clear" w:color="auto" w:fill="D9D9D9" w:themeFill="background1" w:themeFillShade="D9"/>
          </w:tcPr>
          <w:p w14:paraId="440B4515" w14:textId="77777777" w:rsidR="00261AB4" w:rsidRPr="009C3F67" w:rsidRDefault="00261AB4" w:rsidP="009C3F67">
            <w:pPr>
              <w:spacing w:before="60" w:after="60"/>
              <w:rPr>
                <w:sz w:val="18"/>
              </w:rPr>
            </w:pPr>
            <w:r w:rsidRPr="009C3F67">
              <w:rPr>
                <w:b/>
                <w:sz w:val="18"/>
              </w:rPr>
              <w:t>Outcomes</w:t>
            </w:r>
          </w:p>
          <w:p w14:paraId="7F661868" w14:textId="77777777" w:rsidR="00261AB4" w:rsidRPr="009C3F67" w:rsidRDefault="00261AB4" w:rsidP="009C3F67">
            <w:pPr>
              <w:spacing w:before="60" w:after="60"/>
              <w:rPr>
                <w:sz w:val="18"/>
              </w:rPr>
            </w:pPr>
          </w:p>
        </w:tc>
        <w:tc>
          <w:tcPr>
            <w:tcW w:w="654" w:type="pct"/>
            <w:shd w:val="clear" w:color="auto" w:fill="D9D9D9" w:themeFill="background1" w:themeFillShade="D9"/>
          </w:tcPr>
          <w:p w14:paraId="0AC34F90" w14:textId="77777777" w:rsidR="00261AB4" w:rsidRPr="009C3F67" w:rsidRDefault="00261AB4" w:rsidP="009C3F67">
            <w:pPr>
              <w:spacing w:before="60" w:after="60"/>
              <w:rPr>
                <w:sz w:val="18"/>
              </w:rPr>
            </w:pPr>
            <w:r w:rsidRPr="009C3F67">
              <w:rPr>
                <w:b/>
                <w:sz w:val="18"/>
              </w:rPr>
              <w:t>Indicator</w:t>
            </w:r>
          </w:p>
        </w:tc>
        <w:tc>
          <w:tcPr>
            <w:tcW w:w="467" w:type="pct"/>
            <w:shd w:val="clear" w:color="auto" w:fill="D9D9D9" w:themeFill="background1" w:themeFillShade="D9"/>
          </w:tcPr>
          <w:p w14:paraId="01CFEB82" w14:textId="77777777" w:rsidR="00261AB4" w:rsidRPr="009C3F67" w:rsidRDefault="00261AB4" w:rsidP="009C3F67">
            <w:pPr>
              <w:spacing w:before="60" w:after="60"/>
              <w:rPr>
                <w:sz w:val="18"/>
              </w:rPr>
            </w:pPr>
            <w:r w:rsidRPr="009C3F67">
              <w:rPr>
                <w:b/>
                <w:sz w:val="18"/>
              </w:rPr>
              <w:t>Measurement method</w:t>
            </w:r>
          </w:p>
        </w:tc>
        <w:tc>
          <w:tcPr>
            <w:tcW w:w="1122" w:type="pct"/>
            <w:shd w:val="clear" w:color="auto" w:fill="D9D9D9" w:themeFill="background1" w:themeFillShade="D9"/>
          </w:tcPr>
          <w:p w14:paraId="208A8370" w14:textId="77777777" w:rsidR="00261AB4" w:rsidRPr="009C3F67" w:rsidRDefault="00261AB4" w:rsidP="009C3F67">
            <w:pPr>
              <w:spacing w:before="60" w:after="60"/>
              <w:rPr>
                <w:sz w:val="18"/>
              </w:rPr>
            </w:pPr>
            <w:r w:rsidRPr="009C3F67">
              <w:rPr>
                <w:b/>
                <w:sz w:val="18"/>
              </w:rPr>
              <w:t>Counting rule</w:t>
            </w:r>
          </w:p>
        </w:tc>
        <w:tc>
          <w:tcPr>
            <w:tcW w:w="606" w:type="pct"/>
            <w:shd w:val="clear" w:color="auto" w:fill="D9D9D9" w:themeFill="background1" w:themeFillShade="D9"/>
          </w:tcPr>
          <w:p w14:paraId="7CE135C7" w14:textId="77777777" w:rsidR="00261AB4" w:rsidRPr="009C3F67" w:rsidRDefault="00261AB4" w:rsidP="009C3F67">
            <w:pPr>
              <w:spacing w:before="60" w:after="60"/>
              <w:rPr>
                <w:sz w:val="18"/>
              </w:rPr>
            </w:pPr>
            <w:r w:rsidRPr="009C3F67">
              <w:rPr>
                <w:b/>
                <w:sz w:val="18"/>
              </w:rPr>
              <w:t>Reporting period indicator (case management only)</w:t>
            </w:r>
          </w:p>
        </w:tc>
        <w:tc>
          <w:tcPr>
            <w:tcW w:w="1637" w:type="pct"/>
            <w:gridSpan w:val="2"/>
            <w:shd w:val="clear" w:color="auto" w:fill="D9D9D9" w:themeFill="background1" w:themeFillShade="D9"/>
          </w:tcPr>
          <w:p w14:paraId="66D91F2F" w14:textId="77777777" w:rsidR="00261AB4" w:rsidRPr="009C3F67" w:rsidRDefault="00261AB4" w:rsidP="009C3F67">
            <w:pPr>
              <w:spacing w:before="60" w:after="60"/>
              <w:rPr>
                <w:b/>
                <w:sz w:val="18"/>
              </w:rPr>
            </w:pPr>
            <w:r w:rsidRPr="009C3F67">
              <w:rPr>
                <w:b/>
                <w:sz w:val="18"/>
              </w:rPr>
              <w:t>Measures</w:t>
            </w:r>
          </w:p>
        </w:tc>
      </w:tr>
      <w:tr w:rsidR="00261AB4" w:rsidRPr="00261AB4" w14:paraId="7597CB09" w14:textId="77777777" w:rsidTr="00F22209">
        <w:trPr>
          <w:trHeight w:val="576"/>
        </w:trPr>
        <w:tc>
          <w:tcPr>
            <w:tcW w:w="514" w:type="pct"/>
            <w:vMerge w:val="restart"/>
            <w:shd w:val="clear" w:color="auto" w:fill="FFFFFF" w:themeFill="background1"/>
          </w:tcPr>
          <w:p w14:paraId="13560568" w14:textId="77777777" w:rsidR="00261AB4" w:rsidRPr="00261AB4" w:rsidRDefault="00261AB4" w:rsidP="009C3F67">
            <w:pPr>
              <w:spacing w:before="60" w:after="60"/>
            </w:pPr>
            <w:r w:rsidRPr="00261AB4">
              <w:t>Families presenting as homeless are housed</w:t>
            </w:r>
          </w:p>
          <w:p w14:paraId="661A1E9A" w14:textId="77777777" w:rsidR="00261AB4" w:rsidRPr="00261AB4" w:rsidRDefault="00261AB4" w:rsidP="009C3F67">
            <w:pPr>
              <w:spacing w:before="60" w:after="60"/>
              <w:rPr>
                <w:b/>
              </w:rPr>
            </w:pPr>
          </w:p>
        </w:tc>
        <w:tc>
          <w:tcPr>
            <w:tcW w:w="654" w:type="pct"/>
            <w:vMerge w:val="restart"/>
            <w:shd w:val="clear" w:color="auto" w:fill="FFFFFF" w:themeFill="background1"/>
          </w:tcPr>
          <w:p w14:paraId="1314E027" w14:textId="59964F7B" w:rsidR="00261AB4" w:rsidRPr="00261AB4" w:rsidRDefault="00261AB4" w:rsidP="009C3F67">
            <w:pPr>
              <w:spacing w:before="60" w:after="60"/>
            </w:pPr>
            <w:r w:rsidRPr="00261AB4">
              <w:t xml:space="preserve">Number and % of families presenting as </w:t>
            </w:r>
            <w:r w:rsidR="003A7479" w:rsidRPr="00261AB4">
              <w:t>homeless who</w:t>
            </w:r>
            <w:r w:rsidRPr="00261AB4">
              <w:t xml:space="preserve"> access long term, secure and affordable housing</w:t>
            </w:r>
          </w:p>
        </w:tc>
        <w:tc>
          <w:tcPr>
            <w:tcW w:w="467" w:type="pct"/>
            <w:vMerge w:val="restart"/>
            <w:shd w:val="clear" w:color="auto" w:fill="FFFFFF" w:themeFill="background1"/>
          </w:tcPr>
          <w:p w14:paraId="22E7E25B" w14:textId="77777777" w:rsidR="00261AB4" w:rsidRPr="00261AB4" w:rsidRDefault="00261AB4" w:rsidP="009C3F67">
            <w:pPr>
              <w:spacing w:before="60" w:after="60"/>
            </w:pPr>
            <w:r w:rsidRPr="00261AB4">
              <w:t>Support plan goal creation and status</w:t>
            </w:r>
          </w:p>
        </w:tc>
        <w:tc>
          <w:tcPr>
            <w:tcW w:w="1122" w:type="pct"/>
            <w:vMerge w:val="restart"/>
            <w:shd w:val="clear" w:color="auto" w:fill="FFFFFF" w:themeFill="background1"/>
          </w:tcPr>
          <w:p w14:paraId="34E37AA7" w14:textId="77777777" w:rsidR="00206C05" w:rsidRDefault="00261AB4" w:rsidP="009C3F67">
            <w:pPr>
              <w:spacing w:before="60" w:after="60"/>
            </w:pPr>
            <w:r w:rsidRPr="00261AB4">
              <w:t xml:space="preserve">Count the number of families who have had an open support plan goal to “access long term, secure and affordable housing” in the reporting period.  </w:t>
            </w:r>
          </w:p>
          <w:p w14:paraId="15E517FC" w14:textId="77777777" w:rsidR="00261AB4" w:rsidRPr="00261AB4" w:rsidRDefault="00261AB4" w:rsidP="009C3F67">
            <w:pPr>
              <w:spacing w:before="60" w:after="60"/>
            </w:pPr>
            <w:r w:rsidRPr="00261AB4">
              <w:t>Of these - report goal status:</w:t>
            </w:r>
          </w:p>
          <w:p w14:paraId="10D5E4AF" w14:textId="77777777" w:rsidR="00261AB4" w:rsidRPr="00261AB4" w:rsidRDefault="00261AB4" w:rsidP="00B5123A">
            <w:pPr>
              <w:numPr>
                <w:ilvl w:val="0"/>
                <w:numId w:val="69"/>
              </w:numPr>
              <w:spacing w:before="60" w:after="60"/>
            </w:pPr>
            <w:r w:rsidRPr="00261AB4">
              <w:t>% and Number still open</w:t>
            </w:r>
          </w:p>
          <w:p w14:paraId="78B2C1A5" w14:textId="77777777" w:rsidR="00261AB4" w:rsidRPr="00261AB4" w:rsidRDefault="00261AB4" w:rsidP="00B5123A">
            <w:pPr>
              <w:numPr>
                <w:ilvl w:val="0"/>
                <w:numId w:val="69"/>
              </w:numPr>
              <w:spacing w:before="60" w:after="60"/>
            </w:pPr>
            <w:r w:rsidRPr="00261AB4">
              <w:t>% and Number closed</w:t>
            </w:r>
          </w:p>
          <w:p w14:paraId="7CBBE05B" w14:textId="77777777" w:rsidR="00261AB4" w:rsidRPr="00261AB4" w:rsidRDefault="00261AB4" w:rsidP="00B5123A">
            <w:pPr>
              <w:numPr>
                <w:ilvl w:val="0"/>
                <w:numId w:val="69"/>
              </w:numPr>
              <w:spacing w:before="60" w:after="60"/>
            </w:pPr>
            <w:r w:rsidRPr="00261AB4">
              <w:t xml:space="preserve">Reasons for closure (e.g. need met) by % and number </w:t>
            </w:r>
          </w:p>
        </w:tc>
        <w:tc>
          <w:tcPr>
            <w:tcW w:w="606" w:type="pct"/>
            <w:vMerge w:val="restart"/>
            <w:shd w:val="clear" w:color="auto" w:fill="FFFFFF" w:themeFill="background1"/>
          </w:tcPr>
          <w:p w14:paraId="4E9B085B" w14:textId="77777777" w:rsidR="00261AB4" w:rsidRPr="00261AB4" w:rsidRDefault="00261AB4" w:rsidP="009C3F67">
            <w:pPr>
              <w:spacing w:before="60" w:after="60"/>
            </w:pPr>
            <w:r w:rsidRPr="00261AB4">
              <w:t>No. of families who have had an open support plan goal to “access long term, secure and affordable housing”</w:t>
            </w:r>
          </w:p>
          <w:p w14:paraId="2C9C6A4B" w14:textId="77777777" w:rsidR="00261AB4" w:rsidRPr="00261AB4" w:rsidRDefault="00261AB4" w:rsidP="009C3F67">
            <w:pPr>
              <w:spacing w:before="60" w:after="60"/>
            </w:pPr>
          </w:p>
          <w:p w14:paraId="07A693EB" w14:textId="77777777" w:rsidR="00261AB4" w:rsidRPr="00261AB4" w:rsidRDefault="00261AB4" w:rsidP="009C3F67">
            <w:pPr>
              <w:spacing w:before="60" w:after="60"/>
            </w:pPr>
            <w:r w:rsidRPr="00261AB4">
              <w:t>Report for those receiving Case management only (i.e. they have a current support plan goal)</w:t>
            </w:r>
          </w:p>
        </w:tc>
        <w:tc>
          <w:tcPr>
            <w:tcW w:w="1217" w:type="pct"/>
            <w:shd w:val="clear" w:color="auto" w:fill="FFFFFF" w:themeFill="background1"/>
          </w:tcPr>
          <w:p w14:paraId="1C855B97" w14:textId="77777777" w:rsidR="00261AB4" w:rsidRPr="00261AB4" w:rsidRDefault="00261AB4" w:rsidP="009C3F67">
            <w:pPr>
              <w:spacing w:before="60" w:after="60"/>
            </w:pPr>
            <w:r w:rsidRPr="00261AB4">
              <w:t>No. of families who have had an open support plan goal to “access long term, secure and affordable housing</w:t>
            </w:r>
          </w:p>
        </w:tc>
        <w:tc>
          <w:tcPr>
            <w:tcW w:w="420" w:type="pct"/>
            <w:shd w:val="clear" w:color="auto" w:fill="FFFFFF" w:themeFill="background1"/>
          </w:tcPr>
          <w:p w14:paraId="431772B1" w14:textId="77777777" w:rsidR="00261AB4" w:rsidRPr="00261AB4" w:rsidRDefault="00261AB4" w:rsidP="009C3F67">
            <w:pPr>
              <w:spacing w:before="60" w:after="60"/>
            </w:pPr>
          </w:p>
        </w:tc>
      </w:tr>
      <w:tr w:rsidR="00261AB4" w:rsidRPr="00261AB4" w14:paraId="32178AF4" w14:textId="77777777" w:rsidTr="00F22209">
        <w:trPr>
          <w:trHeight w:val="574"/>
        </w:trPr>
        <w:tc>
          <w:tcPr>
            <w:tcW w:w="514" w:type="pct"/>
            <w:vMerge/>
            <w:shd w:val="clear" w:color="auto" w:fill="FFFFFF" w:themeFill="background1"/>
          </w:tcPr>
          <w:p w14:paraId="5B551732" w14:textId="77777777" w:rsidR="00261AB4" w:rsidRPr="00261AB4" w:rsidRDefault="00261AB4" w:rsidP="009C3F67">
            <w:pPr>
              <w:spacing w:before="60" w:after="60"/>
            </w:pPr>
          </w:p>
        </w:tc>
        <w:tc>
          <w:tcPr>
            <w:tcW w:w="654" w:type="pct"/>
            <w:vMerge/>
            <w:shd w:val="clear" w:color="auto" w:fill="FFFFFF" w:themeFill="background1"/>
          </w:tcPr>
          <w:p w14:paraId="6A67CDFA" w14:textId="77777777" w:rsidR="00261AB4" w:rsidRPr="00261AB4" w:rsidRDefault="00261AB4" w:rsidP="009C3F67">
            <w:pPr>
              <w:spacing w:before="60" w:after="60"/>
            </w:pPr>
          </w:p>
        </w:tc>
        <w:tc>
          <w:tcPr>
            <w:tcW w:w="467" w:type="pct"/>
            <w:vMerge/>
            <w:shd w:val="clear" w:color="auto" w:fill="FFFFFF" w:themeFill="background1"/>
          </w:tcPr>
          <w:p w14:paraId="2B55D07B" w14:textId="77777777" w:rsidR="00261AB4" w:rsidRPr="00261AB4" w:rsidRDefault="00261AB4" w:rsidP="009C3F67">
            <w:pPr>
              <w:spacing w:before="60" w:after="60"/>
            </w:pPr>
          </w:p>
        </w:tc>
        <w:tc>
          <w:tcPr>
            <w:tcW w:w="1122" w:type="pct"/>
            <w:vMerge/>
            <w:shd w:val="clear" w:color="auto" w:fill="FFFFFF" w:themeFill="background1"/>
          </w:tcPr>
          <w:p w14:paraId="162BBE4D" w14:textId="77777777" w:rsidR="00261AB4" w:rsidRPr="00261AB4" w:rsidRDefault="00261AB4" w:rsidP="009C3F67">
            <w:pPr>
              <w:spacing w:before="60" w:after="60"/>
            </w:pPr>
          </w:p>
        </w:tc>
        <w:tc>
          <w:tcPr>
            <w:tcW w:w="606" w:type="pct"/>
            <w:vMerge/>
            <w:shd w:val="clear" w:color="auto" w:fill="FFFFFF" w:themeFill="background1"/>
          </w:tcPr>
          <w:p w14:paraId="27304B9E" w14:textId="77777777" w:rsidR="00261AB4" w:rsidRPr="00261AB4" w:rsidRDefault="00261AB4" w:rsidP="009C3F67">
            <w:pPr>
              <w:spacing w:before="60" w:after="60"/>
            </w:pPr>
          </w:p>
        </w:tc>
        <w:tc>
          <w:tcPr>
            <w:tcW w:w="1217" w:type="pct"/>
            <w:shd w:val="clear" w:color="auto" w:fill="FFFFFF" w:themeFill="background1"/>
          </w:tcPr>
          <w:p w14:paraId="02D1B65B" w14:textId="77777777" w:rsidR="00261AB4" w:rsidRPr="00261AB4" w:rsidRDefault="00261AB4" w:rsidP="009C3F67">
            <w:pPr>
              <w:spacing w:before="60" w:after="60"/>
            </w:pPr>
            <w:r w:rsidRPr="00261AB4">
              <w:t>Number still open at end of reporting period</w:t>
            </w:r>
          </w:p>
        </w:tc>
        <w:tc>
          <w:tcPr>
            <w:tcW w:w="420" w:type="pct"/>
            <w:shd w:val="clear" w:color="auto" w:fill="FFFFFF" w:themeFill="background1"/>
          </w:tcPr>
          <w:p w14:paraId="424D7F40" w14:textId="77777777" w:rsidR="00261AB4" w:rsidRPr="00261AB4" w:rsidRDefault="00261AB4" w:rsidP="009C3F67">
            <w:pPr>
              <w:spacing w:before="60" w:after="60"/>
            </w:pPr>
          </w:p>
        </w:tc>
      </w:tr>
      <w:tr w:rsidR="00261AB4" w:rsidRPr="00261AB4" w14:paraId="06FBE231" w14:textId="77777777" w:rsidTr="00F22209">
        <w:trPr>
          <w:trHeight w:val="574"/>
        </w:trPr>
        <w:tc>
          <w:tcPr>
            <w:tcW w:w="514" w:type="pct"/>
            <w:vMerge/>
            <w:shd w:val="clear" w:color="auto" w:fill="FFFFFF" w:themeFill="background1"/>
          </w:tcPr>
          <w:p w14:paraId="4C3A6ECF" w14:textId="77777777" w:rsidR="00261AB4" w:rsidRPr="00261AB4" w:rsidRDefault="00261AB4" w:rsidP="009C3F67">
            <w:pPr>
              <w:spacing w:before="60" w:after="60"/>
            </w:pPr>
          </w:p>
        </w:tc>
        <w:tc>
          <w:tcPr>
            <w:tcW w:w="654" w:type="pct"/>
            <w:vMerge/>
            <w:shd w:val="clear" w:color="auto" w:fill="FFFFFF" w:themeFill="background1"/>
          </w:tcPr>
          <w:p w14:paraId="78B9CF91" w14:textId="77777777" w:rsidR="00261AB4" w:rsidRPr="00261AB4" w:rsidRDefault="00261AB4" w:rsidP="009C3F67">
            <w:pPr>
              <w:spacing w:before="60" w:after="60"/>
            </w:pPr>
          </w:p>
        </w:tc>
        <w:tc>
          <w:tcPr>
            <w:tcW w:w="467" w:type="pct"/>
            <w:vMerge/>
            <w:shd w:val="clear" w:color="auto" w:fill="FFFFFF" w:themeFill="background1"/>
          </w:tcPr>
          <w:p w14:paraId="0B5CDBC0" w14:textId="77777777" w:rsidR="00261AB4" w:rsidRPr="00261AB4" w:rsidRDefault="00261AB4" w:rsidP="009C3F67">
            <w:pPr>
              <w:spacing w:before="60" w:after="60"/>
            </w:pPr>
          </w:p>
        </w:tc>
        <w:tc>
          <w:tcPr>
            <w:tcW w:w="1122" w:type="pct"/>
            <w:vMerge/>
            <w:shd w:val="clear" w:color="auto" w:fill="FFFFFF" w:themeFill="background1"/>
          </w:tcPr>
          <w:p w14:paraId="046701C9" w14:textId="77777777" w:rsidR="00261AB4" w:rsidRPr="00261AB4" w:rsidRDefault="00261AB4" w:rsidP="009C3F67">
            <w:pPr>
              <w:spacing w:before="60" w:after="60"/>
            </w:pPr>
          </w:p>
        </w:tc>
        <w:tc>
          <w:tcPr>
            <w:tcW w:w="606" w:type="pct"/>
            <w:vMerge/>
            <w:shd w:val="clear" w:color="auto" w:fill="FFFFFF" w:themeFill="background1"/>
          </w:tcPr>
          <w:p w14:paraId="7EBC35DC" w14:textId="77777777" w:rsidR="00261AB4" w:rsidRPr="00261AB4" w:rsidRDefault="00261AB4" w:rsidP="009C3F67">
            <w:pPr>
              <w:spacing w:before="60" w:after="60"/>
            </w:pPr>
          </w:p>
        </w:tc>
        <w:tc>
          <w:tcPr>
            <w:tcW w:w="1217" w:type="pct"/>
            <w:shd w:val="clear" w:color="auto" w:fill="FFFFFF" w:themeFill="background1"/>
          </w:tcPr>
          <w:p w14:paraId="156B41D2" w14:textId="77777777" w:rsidR="00261AB4" w:rsidRPr="00261AB4" w:rsidRDefault="00261AB4" w:rsidP="009C3F67">
            <w:pPr>
              <w:spacing w:before="60" w:after="60"/>
            </w:pPr>
            <w:r w:rsidRPr="00261AB4">
              <w:t>Percentage still open at end of reporting period</w:t>
            </w:r>
          </w:p>
        </w:tc>
        <w:tc>
          <w:tcPr>
            <w:tcW w:w="420" w:type="pct"/>
            <w:shd w:val="clear" w:color="auto" w:fill="FFFFFF" w:themeFill="background1"/>
          </w:tcPr>
          <w:p w14:paraId="4EC8C35F" w14:textId="77777777" w:rsidR="00261AB4" w:rsidRPr="00261AB4" w:rsidRDefault="00261AB4" w:rsidP="009C3F67">
            <w:pPr>
              <w:spacing w:before="60" w:after="60"/>
            </w:pPr>
            <w:r w:rsidRPr="00261AB4">
              <w:t>%</w:t>
            </w:r>
          </w:p>
        </w:tc>
      </w:tr>
      <w:tr w:rsidR="00261AB4" w:rsidRPr="00261AB4" w14:paraId="25981185" w14:textId="77777777" w:rsidTr="00F22209">
        <w:trPr>
          <w:trHeight w:val="574"/>
        </w:trPr>
        <w:tc>
          <w:tcPr>
            <w:tcW w:w="514" w:type="pct"/>
            <w:vMerge/>
            <w:shd w:val="clear" w:color="auto" w:fill="FFFFFF" w:themeFill="background1"/>
          </w:tcPr>
          <w:p w14:paraId="08211AA4" w14:textId="77777777" w:rsidR="00261AB4" w:rsidRPr="00261AB4" w:rsidRDefault="00261AB4" w:rsidP="009C3F67">
            <w:pPr>
              <w:spacing w:before="60" w:after="60"/>
            </w:pPr>
          </w:p>
        </w:tc>
        <w:tc>
          <w:tcPr>
            <w:tcW w:w="654" w:type="pct"/>
            <w:vMerge/>
            <w:shd w:val="clear" w:color="auto" w:fill="FFFFFF" w:themeFill="background1"/>
          </w:tcPr>
          <w:p w14:paraId="7907B8D3" w14:textId="77777777" w:rsidR="00261AB4" w:rsidRPr="00261AB4" w:rsidRDefault="00261AB4" w:rsidP="009C3F67">
            <w:pPr>
              <w:spacing w:before="60" w:after="60"/>
            </w:pPr>
          </w:p>
        </w:tc>
        <w:tc>
          <w:tcPr>
            <w:tcW w:w="467" w:type="pct"/>
            <w:vMerge/>
            <w:shd w:val="clear" w:color="auto" w:fill="FFFFFF" w:themeFill="background1"/>
          </w:tcPr>
          <w:p w14:paraId="384A8026" w14:textId="77777777" w:rsidR="00261AB4" w:rsidRPr="00261AB4" w:rsidRDefault="00261AB4" w:rsidP="009C3F67">
            <w:pPr>
              <w:spacing w:before="60" w:after="60"/>
            </w:pPr>
          </w:p>
        </w:tc>
        <w:tc>
          <w:tcPr>
            <w:tcW w:w="1122" w:type="pct"/>
            <w:vMerge/>
            <w:shd w:val="clear" w:color="auto" w:fill="FFFFFF" w:themeFill="background1"/>
          </w:tcPr>
          <w:p w14:paraId="1D22F145" w14:textId="77777777" w:rsidR="00261AB4" w:rsidRPr="00261AB4" w:rsidRDefault="00261AB4" w:rsidP="009C3F67">
            <w:pPr>
              <w:spacing w:before="60" w:after="60"/>
            </w:pPr>
          </w:p>
        </w:tc>
        <w:tc>
          <w:tcPr>
            <w:tcW w:w="606" w:type="pct"/>
            <w:vMerge/>
            <w:shd w:val="clear" w:color="auto" w:fill="FFFFFF" w:themeFill="background1"/>
          </w:tcPr>
          <w:p w14:paraId="608EB822" w14:textId="77777777" w:rsidR="00261AB4" w:rsidRPr="00261AB4" w:rsidRDefault="00261AB4" w:rsidP="009C3F67">
            <w:pPr>
              <w:spacing w:before="60" w:after="60"/>
            </w:pPr>
          </w:p>
        </w:tc>
        <w:tc>
          <w:tcPr>
            <w:tcW w:w="1217" w:type="pct"/>
            <w:shd w:val="clear" w:color="auto" w:fill="FFFFFF" w:themeFill="background1"/>
          </w:tcPr>
          <w:p w14:paraId="5E3AE8E9" w14:textId="77777777" w:rsidR="00261AB4" w:rsidRPr="00261AB4" w:rsidRDefault="00261AB4" w:rsidP="009C3F67">
            <w:pPr>
              <w:spacing w:before="60" w:after="60"/>
            </w:pPr>
            <w:r w:rsidRPr="00261AB4">
              <w:t>Number closed at end of reporting period</w:t>
            </w:r>
          </w:p>
        </w:tc>
        <w:tc>
          <w:tcPr>
            <w:tcW w:w="420" w:type="pct"/>
            <w:shd w:val="clear" w:color="auto" w:fill="FFFFFF" w:themeFill="background1"/>
          </w:tcPr>
          <w:p w14:paraId="15061674" w14:textId="77777777" w:rsidR="00261AB4" w:rsidRPr="00261AB4" w:rsidRDefault="00261AB4" w:rsidP="009C3F67">
            <w:pPr>
              <w:spacing w:before="60" w:after="60"/>
            </w:pPr>
          </w:p>
        </w:tc>
      </w:tr>
      <w:tr w:rsidR="00261AB4" w:rsidRPr="00261AB4" w14:paraId="2D014874" w14:textId="77777777" w:rsidTr="00F22209">
        <w:trPr>
          <w:trHeight w:val="574"/>
        </w:trPr>
        <w:tc>
          <w:tcPr>
            <w:tcW w:w="514" w:type="pct"/>
            <w:vMerge/>
            <w:shd w:val="clear" w:color="auto" w:fill="FFFFFF" w:themeFill="background1"/>
          </w:tcPr>
          <w:p w14:paraId="55E4E9B1" w14:textId="77777777" w:rsidR="00261AB4" w:rsidRPr="00261AB4" w:rsidRDefault="00261AB4" w:rsidP="009C3F67">
            <w:pPr>
              <w:spacing w:before="60" w:after="60"/>
            </w:pPr>
          </w:p>
        </w:tc>
        <w:tc>
          <w:tcPr>
            <w:tcW w:w="654" w:type="pct"/>
            <w:vMerge/>
            <w:shd w:val="clear" w:color="auto" w:fill="FFFFFF" w:themeFill="background1"/>
          </w:tcPr>
          <w:p w14:paraId="49E604FD" w14:textId="77777777" w:rsidR="00261AB4" w:rsidRPr="00261AB4" w:rsidRDefault="00261AB4" w:rsidP="009C3F67">
            <w:pPr>
              <w:spacing w:before="60" w:after="60"/>
            </w:pPr>
          </w:p>
        </w:tc>
        <w:tc>
          <w:tcPr>
            <w:tcW w:w="467" w:type="pct"/>
            <w:vMerge/>
            <w:shd w:val="clear" w:color="auto" w:fill="FFFFFF" w:themeFill="background1"/>
          </w:tcPr>
          <w:p w14:paraId="185A4803" w14:textId="77777777" w:rsidR="00261AB4" w:rsidRPr="00261AB4" w:rsidRDefault="00261AB4" w:rsidP="009C3F67">
            <w:pPr>
              <w:spacing w:before="60" w:after="60"/>
            </w:pPr>
          </w:p>
        </w:tc>
        <w:tc>
          <w:tcPr>
            <w:tcW w:w="1122" w:type="pct"/>
            <w:vMerge/>
            <w:shd w:val="clear" w:color="auto" w:fill="FFFFFF" w:themeFill="background1"/>
          </w:tcPr>
          <w:p w14:paraId="5A89565B" w14:textId="77777777" w:rsidR="00261AB4" w:rsidRPr="00261AB4" w:rsidRDefault="00261AB4" w:rsidP="009C3F67">
            <w:pPr>
              <w:spacing w:before="60" w:after="60"/>
            </w:pPr>
          </w:p>
        </w:tc>
        <w:tc>
          <w:tcPr>
            <w:tcW w:w="606" w:type="pct"/>
            <w:vMerge/>
            <w:shd w:val="clear" w:color="auto" w:fill="FFFFFF" w:themeFill="background1"/>
          </w:tcPr>
          <w:p w14:paraId="61C2D4E5" w14:textId="77777777" w:rsidR="00261AB4" w:rsidRPr="00261AB4" w:rsidRDefault="00261AB4" w:rsidP="009C3F67">
            <w:pPr>
              <w:spacing w:before="60" w:after="60"/>
            </w:pPr>
          </w:p>
        </w:tc>
        <w:tc>
          <w:tcPr>
            <w:tcW w:w="1217" w:type="pct"/>
            <w:shd w:val="clear" w:color="auto" w:fill="FFFFFF" w:themeFill="background1"/>
          </w:tcPr>
          <w:p w14:paraId="0A6E4E5B" w14:textId="77777777" w:rsidR="00261AB4" w:rsidRPr="00261AB4" w:rsidRDefault="00261AB4" w:rsidP="009C3F67">
            <w:pPr>
              <w:spacing w:before="60" w:after="60"/>
            </w:pPr>
            <w:r w:rsidRPr="00261AB4">
              <w:t>Percentage closed at end of reporting period</w:t>
            </w:r>
          </w:p>
        </w:tc>
        <w:tc>
          <w:tcPr>
            <w:tcW w:w="420" w:type="pct"/>
            <w:shd w:val="clear" w:color="auto" w:fill="FFFFFF" w:themeFill="background1"/>
          </w:tcPr>
          <w:p w14:paraId="44C0A185" w14:textId="77777777" w:rsidR="00261AB4" w:rsidRPr="00261AB4" w:rsidRDefault="00261AB4" w:rsidP="009C3F67">
            <w:pPr>
              <w:spacing w:before="60" w:after="60"/>
            </w:pPr>
            <w:r w:rsidRPr="00261AB4">
              <w:t>%</w:t>
            </w:r>
          </w:p>
        </w:tc>
      </w:tr>
      <w:tr w:rsidR="00261AB4" w:rsidRPr="00261AB4" w14:paraId="112AC9E8" w14:textId="77777777" w:rsidTr="00F22209">
        <w:trPr>
          <w:trHeight w:val="574"/>
        </w:trPr>
        <w:tc>
          <w:tcPr>
            <w:tcW w:w="514" w:type="pct"/>
            <w:vMerge/>
            <w:shd w:val="clear" w:color="auto" w:fill="FFFFFF" w:themeFill="background1"/>
          </w:tcPr>
          <w:p w14:paraId="25455B84" w14:textId="77777777" w:rsidR="00261AB4" w:rsidRPr="00261AB4" w:rsidRDefault="00261AB4" w:rsidP="009C3F67">
            <w:pPr>
              <w:spacing w:before="60" w:after="60"/>
            </w:pPr>
          </w:p>
        </w:tc>
        <w:tc>
          <w:tcPr>
            <w:tcW w:w="654" w:type="pct"/>
            <w:vMerge/>
            <w:shd w:val="clear" w:color="auto" w:fill="FFFFFF" w:themeFill="background1"/>
          </w:tcPr>
          <w:p w14:paraId="70D49477" w14:textId="77777777" w:rsidR="00261AB4" w:rsidRPr="00261AB4" w:rsidRDefault="00261AB4" w:rsidP="009C3F67">
            <w:pPr>
              <w:spacing w:before="60" w:after="60"/>
            </w:pPr>
          </w:p>
        </w:tc>
        <w:tc>
          <w:tcPr>
            <w:tcW w:w="467" w:type="pct"/>
            <w:vMerge/>
            <w:shd w:val="clear" w:color="auto" w:fill="FFFFFF" w:themeFill="background1"/>
          </w:tcPr>
          <w:p w14:paraId="26509E4E" w14:textId="77777777" w:rsidR="00261AB4" w:rsidRPr="00261AB4" w:rsidRDefault="00261AB4" w:rsidP="009C3F67">
            <w:pPr>
              <w:spacing w:before="60" w:after="60"/>
            </w:pPr>
          </w:p>
        </w:tc>
        <w:tc>
          <w:tcPr>
            <w:tcW w:w="1122" w:type="pct"/>
            <w:vMerge/>
            <w:shd w:val="clear" w:color="auto" w:fill="FFFFFF" w:themeFill="background1"/>
          </w:tcPr>
          <w:p w14:paraId="7DD5E096" w14:textId="77777777" w:rsidR="00261AB4" w:rsidRPr="00261AB4" w:rsidRDefault="00261AB4" w:rsidP="009C3F67">
            <w:pPr>
              <w:spacing w:before="60" w:after="60"/>
            </w:pPr>
          </w:p>
        </w:tc>
        <w:tc>
          <w:tcPr>
            <w:tcW w:w="606" w:type="pct"/>
            <w:vMerge/>
            <w:shd w:val="clear" w:color="auto" w:fill="FFFFFF" w:themeFill="background1"/>
          </w:tcPr>
          <w:p w14:paraId="1115DAEC" w14:textId="77777777" w:rsidR="00261AB4" w:rsidRPr="00261AB4" w:rsidRDefault="00261AB4" w:rsidP="009C3F67">
            <w:pPr>
              <w:spacing w:before="60" w:after="60"/>
            </w:pPr>
          </w:p>
        </w:tc>
        <w:tc>
          <w:tcPr>
            <w:tcW w:w="1217" w:type="pct"/>
            <w:shd w:val="clear" w:color="auto" w:fill="FFFFFF" w:themeFill="background1"/>
          </w:tcPr>
          <w:p w14:paraId="0E7C501A" w14:textId="77777777" w:rsidR="00261AB4" w:rsidRPr="00261AB4" w:rsidRDefault="00261AB4" w:rsidP="009C3F67">
            <w:pPr>
              <w:spacing w:before="60" w:after="60"/>
            </w:pPr>
            <w:r w:rsidRPr="00261AB4">
              <w:t>Reasons for closure (e.g. need met) by % and number – to be provided by YPP:</w:t>
            </w:r>
          </w:p>
          <w:p w14:paraId="5219AA0B" w14:textId="77777777" w:rsidR="00261AB4" w:rsidRPr="00261AB4" w:rsidRDefault="00261AB4" w:rsidP="009C3F67">
            <w:pPr>
              <w:spacing w:before="60" w:after="60"/>
            </w:pPr>
            <w:r w:rsidRPr="00261AB4">
              <w:t>Reason 1:</w:t>
            </w:r>
          </w:p>
          <w:p w14:paraId="3D9D5578" w14:textId="77777777" w:rsidR="00261AB4" w:rsidRPr="00261AB4" w:rsidRDefault="00261AB4" w:rsidP="009C3F67">
            <w:pPr>
              <w:spacing w:before="60" w:after="60"/>
            </w:pPr>
            <w:r w:rsidRPr="00261AB4">
              <w:t>Reason 2:</w:t>
            </w:r>
          </w:p>
          <w:p w14:paraId="57E49E88" w14:textId="77777777" w:rsidR="00261AB4" w:rsidRPr="00261AB4" w:rsidRDefault="00261AB4" w:rsidP="009C3F67">
            <w:pPr>
              <w:spacing w:before="60" w:after="60"/>
            </w:pPr>
            <w:r w:rsidRPr="00261AB4">
              <w:t>Reason 3:</w:t>
            </w:r>
          </w:p>
        </w:tc>
        <w:tc>
          <w:tcPr>
            <w:tcW w:w="420" w:type="pct"/>
            <w:shd w:val="clear" w:color="auto" w:fill="FFFFFF" w:themeFill="background1"/>
          </w:tcPr>
          <w:p w14:paraId="78A29B3F" w14:textId="77777777" w:rsidR="00261AB4" w:rsidRPr="00261AB4" w:rsidRDefault="00261AB4" w:rsidP="009C3F67">
            <w:pPr>
              <w:spacing w:before="60" w:after="60"/>
            </w:pPr>
          </w:p>
        </w:tc>
      </w:tr>
      <w:tr w:rsidR="00261AB4" w:rsidRPr="00261AB4" w14:paraId="726CD540" w14:textId="77777777" w:rsidTr="00F22209">
        <w:trPr>
          <w:trHeight w:val="318"/>
        </w:trPr>
        <w:tc>
          <w:tcPr>
            <w:tcW w:w="514" w:type="pct"/>
            <w:vMerge w:val="restart"/>
            <w:shd w:val="clear" w:color="auto" w:fill="FFFFFF" w:themeFill="background1"/>
          </w:tcPr>
          <w:p w14:paraId="3190933D" w14:textId="77777777" w:rsidR="00261AB4" w:rsidRPr="00261AB4" w:rsidRDefault="00261AB4" w:rsidP="009C3F67">
            <w:pPr>
              <w:spacing w:before="60" w:after="60"/>
            </w:pPr>
            <w:r w:rsidRPr="00261AB4">
              <w:t>Families at risk of homelessness sustain their tenancies</w:t>
            </w:r>
          </w:p>
          <w:p w14:paraId="126D495B" w14:textId="77777777" w:rsidR="00261AB4" w:rsidRPr="00261AB4" w:rsidRDefault="00261AB4" w:rsidP="009C3F67">
            <w:pPr>
              <w:spacing w:before="60" w:after="60"/>
            </w:pPr>
          </w:p>
        </w:tc>
        <w:tc>
          <w:tcPr>
            <w:tcW w:w="654" w:type="pct"/>
            <w:vMerge w:val="restart"/>
            <w:shd w:val="clear" w:color="auto" w:fill="FFFFFF" w:themeFill="background1"/>
          </w:tcPr>
          <w:p w14:paraId="05A3D266" w14:textId="77777777" w:rsidR="00261AB4" w:rsidRPr="00261AB4" w:rsidRDefault="00261AB4" w:rsidP="009C3F67">
            <w:pPr>
              <w:spacing w:before="60" w:after="60"/>
            </w:pPr>
            <w:r w:rsidRPr="00261AB4">
              <w:t>% families at risk of homelessness who have sustained their tenancies (&gt; 6 months)</w:t>
            </w:r>
          </w:p>
        </w:tc>
        <w:tc>
          <w:tcPr>
            <w:tcW w:w="467" w:type="pct"/>
            <w:vMerge w:val="restart"/>
            <w:shd w:val="clear" w:color="auto" w:fill="FFFFFF" w:themeFill="background1"/>
          </w:tcPr>
          <w:p w14:paraId="78CB3837" w14:textId="77777777" w:rsidR="00261AB4" w:rsidRPr="00261AB4" w:rsidRDefault="00261AB4" w:rsidP="009C3F67">
            <w:pPr>
              <w:spacing w:before="60" w:after="60"/>
            </w:pPr>
            <w:r w:rsidRPr="00261AB4">
              <w:t>Support plan goal creation and status</w:t>
            </w:r>
          </w:p>
        </w:tc>
        <w:tc>
          <w:tcPr>
            <w:tcW w:w="1122" w:type="pct"/>
            <w:vMerge w:val="restart"/>
            <w:shd w:val="clear" w:color="auto" w:fill="FFFFFF" w:themeFill="background1"/>
          </w:tcPr>
          <w:p w14:paraId="273899C8" w14:textId="77777777" w:rsidR="00206C05" w:rsidRDefault="00261AB4" w:rsidP="009C3F67">
            <w:pPr>
              <w:spacing w:before="60" w:after="60"/>
            </w:pPr>
            <w:r w:rsidRPr="00261AB4">
              <w:t xml:space="preserve">Count the number of families who have had an open support plan goal to “sustain their tenancy” in the reporting period.  </w:t>
            </w:r>
          </w:p>
          <w:p w14:paraId="4170549D" w14:textId="77777777" w:rsidR="00261AB4" w:rsidRPr="00261AB4" w:rsidRDefault="00261AB4" w:rsidP="009C3F67">
            <w:pPr>
              <w:spacing w:before="60" w:after="60"/>
            </w:pPr>
            <w:r w:rsidRPr="00261AB4">
              <w:t>Of these- report goal status:</w:t>
            </w:r>
          </w:p>
          <w:p w14:paraId="0D6AE567" w14:textId="77777777" w:rsidR="00261AB4" w:rsidRPr="00261AB4" w:rsidRDefault="00261AB4" w:rsidP="00B5123A">
            <w:pPr>
              <w:numPr>
                <w:ilvl w:val="0"/>
                <w:numId w:val="69"/>
              </w:numPr>
              <w:spacing w:before="60" w:after="60"/>
            </w:pPr>
            <w:r w:rsidRPr="00261AB4">
              <w:t>% and Number still open</w:t>
            </w:r>
          </w:p>
          <w:p w14:paraId="58EF5624" w14:textId="77777777" w:rsidR="00261AB4" w:rsidRPr="00261AB4" w:rsidRDefault="00261AB4" w:rsidP="00B5123A">
            <w:pPr>
              <w:numPr>
                <w:ilvl w:val="0"/>
                <w:numId w:val="69"/>
              </w:numPr>
              <w:spacing w:before="60" w:after="60"/>
            </w:pPr>
            <w:r w:rsidRPr="00261AB4">
              <w:t>% and Number closed</w:t>
            </w:r>
          </w:p>
          <w:p w14:paraId="70C885FB" w14:textId="77777777" w:rsidR="00261AB4" w:rsidRPr="00261AB4" w:rsidRDefault="00261AB4" w:rsidP="00B5123A">
            <w:pPr>
              <w:numPr>
                <w:ilvl w:val="0"/>
                <w:numId w:val="69"/>
              </w:numPr>
              <w:spacing w:before="60" w:after="60"/>
            </w:pPr>
            <w:r w:rsidRPr="00261AB4">
              <w:t>Reasons for closure (</w:t>
            </w:r>
            <w:r w:rsidR="00593CC9" w:rsidRPr="00261AB4">
              <w:t>e.g.</w:t>
            </w:r>
            <w:r w:rsidRPr="00261AB4">
              <w:t xml:space="preserve"> need met) by % and number</w:t>
            </w:r>
          </w:p>
        </w:tc>
        <w:tc>
          <w:tcPr>
            <w:tcW w:w="606" w:type="pct"/>
            <w:vMerge w:val="restart"/>
            <w:shd w:val="clear" w:color="auto" w:fill="FFFFFF" w:themeFill="background1"/>
          </w:tcPr>
          <w:p w14:paraId="57C8E565" w14:textId="77777777" w:rsidR="00261AB4" w:rsidRPr="00261AB4" w:rsidRDefault="00261AB4" w:rsidP="009C3F67">
            <w:pPr>
              <w:spacing w:before="60" w:after="60"/>
            </w:pPr>
            <w:r w:rsidRPr="00261AB4">
              <w:t>No. of families who have had an open support plan goal to “sustain their tenancy”</w:t>
            </w:r>
          </w:p>
          <w:p w14:paraId="51152D3B" w14:textId="77777777" w:rsidR="00261AB4" w:rsidRPr="00261AB4" w:rsidRDefault="00261AB4" w:rsidP="009C3F67">
            <w:pPr>
              <w:spacing w:before="60" w:after="60"/>
            </w:pPr>
          </w:p>
          <w:p w14:paraId="34750C99" w14:textId="77777777" w:rsidR="00261AB4" w:rsidRPr="00261AB4" w:rsidRDefault="00261AB4" w:rsidP="009C3F67">
            <w:pPr>
              <w:spacing w:before="60" w:after="60"/>
            </w:pPr>
            <w:r w:rsidRPr="00261AB4">
              <w:t>Report for those receiving Case management only (i.e. they have a current support plan goal)</w:t>
            </w:r>
          </w:p>
        </w:tc>
        <w:tc>
          <w:tcPr>
            <w:tcW w:w="1217" w:type="pct"/>
            <w:shd w:val="clear" w:color="auto" w:fill="FFFFFF" w:themeFill="background1"/>
          </w:tcPr>
          <w:p w14:paraId="09710D19" w14:textId="77777777" w:rsidR="00261AB4" w:rsidRPr="00261AB4" w:rsidRDefault="00261AB4" w:rsidP="009C3F67">
            <w:pPr>
              <w:spacing w:before="60" w:after="60"/>
            </w:pPr>
            <w:r w:rsidRPr="00261AB4">
              <w:t>No. of families who have had an open support plan goal to “sustain their tenancy”</w:t>
            </w:r>
          </w:p>
        </w:tc>
        <w:tc>
          <w:tcPr>
            <w:tcW w:w="420" w:type="pct"/>
            <w:shd w:val="clear" w:color="auto" w:fill="FFFFFF" w:themeFill="background1"/>
          </w:tcPr>
          <w:p w14:paraId="51101E72" w14:textId="77777777" w:rsidR="00261AB4" w:rsidRPr="00261AB4" w:rsidRDefault="00261AB4" w:rsidP="009C3F67">
            <w:pPr>
              <w:spacing w:before="60" w:after="60"/>
            </w:pPr>
          </w:p>
        </w:tc>
      </w:tr>
      <w:tr w:rsidR="00261AB4" w:rsidRPr="00261AB4" w14:paraId="312E3A9D" w14:textId="77777777" w:rsidTr="00F22209">
        <w:trPr>
          <w:trHeight w:val="313"/>
        </w:trPr>
        <w:tc>
          <w:tcPr>
            <w:tcW w:w="514" w:type="pct"/>
            <w:vMerge/>
            <w:shd w:val="clear" w:color="auto" w:fill="FFFFFF" w:themeFill="background1"/>
          </w:tcPr>
          <w:p w14:paraId="543DF049" w14:textId="77777777" w:rsidR="00261AB4" w:rsidRPr="00261AB4" w:rsidRDefault="00261AB4" w:rsidP="009C3F67">
            <w:pPr>
              <w:spacing w:before="60" w:after="60"/>
            </w:pPr>
          </w:p>
        </w:tc>
        <w:tc>
          <w:tcPr>
            <w:tcW w:w="654" w:type="pct"/>
            <w:vMerge/>
            <w:shd w:val="clear" w:color="auto" w:fill="FFFFFF" w:themeFill="background1"/>
          </w:tcPr>
          <w:p w14:paraId="6737FA0F" w14:textId="77777777" w:rsidR="00261AB4" w:rsidRPr="00261AB4" w:rsidRDefault="00261AB4" w:rsidP="009C3F67">
            <w:pPr>
              <w:spacing w:before="60" w:after="60"/>
            </w:pPr>
          </w:p>
        </w:tc>
        <w:tc>
          <w:tcPr>
            <w:tcW w:w="467" w:type="pct"/>
            <w:vMerge/>
            <w:shd w:val="clear" w:color="auto" w:fill="FFFFFF" w:themeFill="background1"/>
          </w:tcPr>
          <w:p w14:paraId="6980ED9C" w14:textId="77777777" w:rsidR="00261AB4" w:rsidRPr="00261AB4" w:rsidRDefault="00261AB4" w:rsidP="009C3F67">
            <w:pPr>
              <w:spacing w:before="60" w:after="60"/>
            </w:pPr>
          </w:p>
        </w:tc>
        <w:tc>
          <w:tcPr>
            <w:tcW w:w="1122" w:type="pct"/>
            <w:vMerge/>
            <w:shd w:val="clear" w:color="auto" w:fill="FFFFFF" w:themeFill="background1"/>
          </w:tcPr>
          <w:p w14:paraId="1228638C" w14:textId="77777777" w:rsidR="00261AB4" w:rsidRPr="00261AB4" w:rsidRDefault="00261AB4" w:rsidP="009C3F67">
            <w:pPr>
              <w:spacing w:before="60" w:after="60"/>
            </w:pPr>
          </w:p>
        </w:tc>
        <w:tc>
          <w:tcPr>
            <w:tcW w:w="606" w:type="pct"/>
            <w:vMerge/>
            <w:shd w:val="clear" w:color="auto" w:fill="FFFFFF" w:themeFill="background1"/>
          </w:tcPr>
          <w:p w14:paraId="327FBE96" w14:textId="77777777" w:rsidR="00261AB4" w:rsidRPr="00261AB4" w:rsidRDefault="00261AB4" w:rsidP="009C3F67">
            <w:pPr>
              <w:spacing w:before="60" w:after="60"/>
            </w:pPr>
          </w:p>
        </w:tc>
        <w:tc>
          <w:tcPr>
            <w:tcW w:w="1217" w:type="pct"/>
            <w:shd w:val="clear" w:color="auto" w:fill="FFFFFF" w:themeFill="background1"/>
          </w:tcPr>
          <w:p w14:paraId="69BF5A54" w14:textId="77777777" w:rsidR="00261AB4" w:rsidRPr="00261AB4" w:rsidRDefault="00261AB4" w:rsidP="009C3F67">
            <w:pPr>
              <w:spacing w:before="60" w:after="60"/>
            </w:pPr>
            <w:r w:rsidRPr="00261AB4">
              <w:t>Number still open at end of reporting period</w:t>
            </w:r>
          </w:p>
        </w:tc>
        <w:tc>
          <w:tcPr>
            <w:tcW w:w="420" w:type="pct"/>
            <w:shd w:val="clear" w:color="auto" w:fill="FFFFFF" w:themeFill="background1"/>
          </w:tcPr>
          <w:p w14:paraId="6CF9408C" w14:textId="77777777" w:rsidR="00261AB4" w:rsidRPr="00261AB4" w:rsidRDefault="00261AB4" w:rsidP="009C3F67">
            <w:pPr>
              <w:spacing w:before="60" w:after="60"/>
            </w:pPr>
          </w:p>
        </w:tc>
      </w:tr>
      <w:tr w:rsidR="00261AB4" w:rsidRPr="00261AB4" w14:paraId="0F65B3A0" w14:textId="77777777" w:rsidTr="00F22209">
        <w:trPr>
          <w:trHeight w:val="313"/>
        </w:trPr>
        <w:tc>
          <w:tcPr>
            <w:tcW w:w="514" w:type="pct"/>
            <w:vMerge/>
            <w:shd w:val="clear" w:color="auto" w:fill="FFFFFF" w:themeFill="background1"/>
          </w:tcPr>
          <w:p w14:paraId="558B6756" w14:textId="77777777" w:rsidR="00261AB4" w:rsidRPr="00261AB4" w:rsidRDefault="00261AB4" w:rsidP="009C3F67">
            <w:pPr>
              <w:spacing w:before="60" w:after="60"/>
            </w:pPr>
          </w:p>
        </w:tc>
        <w:tc>
          <w:tcPr>
            <w:tcW w:w="654" w:type="pct"/>
            <w:vMerge/>
            <w:shd w:val="clear" w:color="auto" w:fill="FFFFFF" w:themeFill="background1"/>
          </w:tcPr>
          <w:p w14:paraId="600820F6" w14:textId="77777777" w:rsidR="00261AB4" w:rsidRPr="00261AB4" w:rsidRDefault="00261AB4" w:rsidP="009C3F67">
            <w:pPr>
              <w:spacing w:before="60" w:after="60"/>
            </w:pPr>
          </w:p>
        </w:tc>
        <w:tc>
          <w:tcPr>
            <w:tcW w:w="467" w:type="pct"/>
            <w:vMerge/>
            <w:shd w:val="clear" w:color="auto" w:fill="FFFFFF" w:themeFill="background1"/>
          </w:tcPr>
          <w:p w14:paraId="32E56B96" w14:textId="77777777" w:rsidR="00261AB4" w:rsidRPr="00261AB4" w:rsidRDefault="00261AB4" w:rsidP="009C3F67">
            <w:pPr>
              <w:spacing w:before="60" w:after="60"/>
            </w:pPr>
          </w:p>
        </w:tc>
        <w:tc>
          <w:tcPr>
            <w:tcW w:w="1122" w:type="pct"/>
            <w:vMerge/>
            <w:shd w:val="clear" w:color="auto" w:fill="FFFFFF" w:themeFill="background1"/>
          </w:tcPr>
          <w:p w14:paraId="265D3AC0" w14:textId="77777777" w:rsidR="00261AB4" w:rsidRPr="00261AB4" w:rsidRDefault="00261AB4" w:rsidP="009C3F67">
            <w:pPr>
              <w:spacing w:before="60" w:after="60"/>
            </w:pPr>
          </w:p>
        </w:tc>
        <w:tc>
          <w:tcPr>
            <w:tcW w:w="606" w:type="pct"/>
            <w:vMerge/>
            <w:shd w:val="clear" w:color="auto" w:fill="FFFFFF" w:themeFill="background1"/>
          </w:tcPr>
          <w:p w14:paraId="61A3A8BF" w14:textId="77777777" w:rsidR="00261AB4" w:rsidRPr="00261AB4" w:rsidRDefault="00261AB4" w:rsidP="009C3F67">
            <w:pPr>
              <w:spacing w:before="60" w:after="60"/>
            </w:pPr>
          </w:p>
        </w:tc>
        <w:tc>
          <w:tcPr>
            <w:tcW w:w="1217" w:type="pct"/>
            <w:shd w:val="clear" w:color="auto" w:fill="FFFFFF" w:themeFill="background1"/>
          </w:tcPr>
          <w:p w14:paraId="5E8D8EC9" w14:textId="77777777" w:rsidR="00261AB4" w:rsidRPr="00261AB4" w:rsidRDefault="00261AB4" w:rsidP="009C3F67">
            <w:pPr>
              <w:spacing w:before="60" w:after="60"/>
            </w:pPr>
            <w:r w:rsidRPr="00261AB4">
              <w:t>Percentage still open at end of reporting period</w:t>
            </w:r>
          </w:p>
        </w:tc>
        <w:tc>
          <w:tcPr>
            <w:tcW w:w="420" w:type="pct"/>
            <w:shd w:val="clear" w:color="auto" w:fill="FFFFFF" w:themeFill="background1"/>
          </w:tcPr>
          <w:p w14:paraId="77ABA855" w14:textId="77777777" w:rsidR="00261AB4" w:rsidRPr="00261AB4" w:rsidRDefault="00261AB4" w:rsidP="009C3F67">
            <w:pPr>
              <w:spacing w:before="60" w:after="60"/>
            </w:pPr>
            <w:r w:rsidRPr="00261AB4">
              <w:t>%</w:t>
            </w:r>
          </w:p>
        </w:tc>
      </w:tr>
      <w:tr w:rsidR="00261AB4" w:rsidRPr="00261AB4" w14:paraId="7434A195" w14:textId="77777777" w:rsidTr="00F22209">
        <w:trPr>
          <w:trHeight w:val="313"/>
        </w:trPr>
        <w:tc>
          <w:tcPr>
            <w:tcW w:w="514" w:type="pct"/>
            <w:vMerge/>
            <w:shd w:val="clear" w:color="auto" w:fill="FFFFFF" w:themeFill="background1"/>
          </w:tcPr>
          <w:p w14:paraId="4BA8C695" w14:textId="77777777" w:rsidR="00261AB4" w:rsidRPr="00261AB4" w:rsidRDefault="00261AB4" w:rsidP="009C3F67">
            <w:pPr>
              <w:spacing w:before="60" w:after="60"/>
            </w:pPr>
          </w:p>
        </w:tc>
        <w:tc>
          <w:tcPr>
            <w:tcW w:w="654" w:type="pct"/>
            <w:vMerge/>
            <w:shd w:val="clear" w:color="auto" w:fill="FFFFFF" w:themeFill="background1"/>
          </w:tcPr>
          <w:p w14:paraId="24D72A95" w14:textId="77777777" w:rsidR="00261AB4" w:rsidRPr="00261AB4" w:rsidRDefault="00261AB4" w:rsidP="009C3F67">
            <w:pPr>
              <w:spacing w:before="60" w:after="60"/>
            </w:pPr>
          </w:p>
        </w:tc>
        <w:tc>
          <w:tcPr>
            <w:tcW w:w="467" w:type="pct"/>
            <w:vMerge/>
            <w:shd w:val="clear" w:color="auto" w:fill="FFFFFF" w:themeFill="background1"/>
          </w:tcPr>
          <w:p w14:paraId="6D89518B" w14:textId="77777777" w:rsidR="00261AB4" w:rsidRPr="00261AB4" w:rsidRDefault="00261AB4" w:rsidP="009C3F67">
            <w:pPr>
              <w:spacing w:before="60" w:after="60"/>
            </w:pPr>
          </w:p>
        </w:tc>
        <w:tc>
          <w:tcPr>
            <w:tcW w:w="1122" w:type="pct"/>
            <w:vMerge/>
            <w:shd w:val="clear" w:color="auto" w:fill="FFFFFF" w:themeFill="background1"/>
          </w:tcPr>
          <w:p w14:paraId="480A4346" w14:textId="77777777" w:rsidR="00261AB4" w:rsidRPr="00261AB4" w:rsidRDefault="00261AB4" w:rsidP="009C3F67">
            <w:pPr>
              <w:spacing w:before="60" w:after="60"/>
            </w:pPr>
          </w:p>
        </w:tc>
        <w:tc>
          <w:tcPr>
            <w:tcW w:w="606" w:type="pct"/>
            <w:vMerge/>
            <w:shd w:val="clear" w:color="auto" w:fill="FFFFFF" w:themeFill="background1"/>
          </w:tcPr>
          <w:p w14:paraId="4CC39EFC" w14:textId="77777777" w:rsidR="00261AB4" w:rsidRPr="00261AB4" w:rsidRDefault="00261AB4" w:rsidP="009C3F67">
            <w:pPr>
              <w:spacing w:before="60" w:after="60"/>
            </w:pPr>
          </w:p>
        </w:tc>
        <w:tc>
          <w:tcPr>
            <w:tcW w:w="1217" w:type="pct"/>
            <w:shd w:val="clear" w:color="auto" w:fill="FFFFFF" w:themeFill="background1"/>
          </w:tcPr>
          <w:p w14:paraId="07B6F920" w14:textId="77777777" w:rsidR="00261AB4" w:rsidRPr="00261AB4" w:rsidRDefault="00261AB4" w:rsidP="009C3F67">
            <w:pPr>
              <w:spacing w:before="60" w:after="60"/>
            </w:pPr>
            <w:r w:rsidRPr="00261AB4">
              <w:t>Number closed at end of reporting period</w:t>
            </w:r>
          </w:p>
        </w:tc>
        <w:tc>
          <w:tcPr>
            <w:tcW w:w="420" w:type="pct"/>
            <w:shd w:val="clear" w:color="auto" w:fill="FFFFFF" w:themeFill="background1"/>
          </w:tcPr>
          <w:p w14:paraId="117FF05C" w14:textId="77777777" w:rsidR="00261AB4" w:rsidRPr="00261AB4" w:rsidRDefault="00261AB4" w:rsidP="009C3F67">
            <w:pPr>
              <w:spacing w:before="60" w:after="60"/>
            </w:pPr>
          </w:p>
        </w:tc>
      </w:tr>
      <w:tr w:rsidR="00261AB4" w:rsidRPr="00261AB4" w14:paraId="074CC5C2" w14:textId="77777777" w:rsidTr="00F22209">
        <w:trPr>
          <w:trHeight w:val="313"/>
        </w:trPr>
        <w:tc>
          <w:tcPr>
            <w:tcW w:w="514" w:type="pct"/>
            <w:vMerge/>
            <w:shd w:val="clear" w:color="auto" w:fill="FFFFFF" w:themeFill="background1"/>
          </w:tcPr>
          <w:p w14:paraId="2227B8C2" w14:textId="77777777" w:rsidR="00261AB4" w:rsidRPr="00261AB4" w:rsidRDefault="00261AB4" w:rsidP="009C3F67">
            <w:pPr>
              <w:spacing w:before="60" w:after="60"/>
            </w:pPr>
          </w:p>
        </w:tc>
        <w:tc>
          <w:tcPr>
            <w:tcW w:w="654" w:type="pct"/>
            <w:vMerge/>
            <w:shd w:val="clear" w:color="auto" w:fill="FFFFFF" w:themeFill="background1"/>
          </w:tcPr>
          <w:p w14:paraId="68E7A60B" w14:textId="77777777" w:rsidR="00261AB4" w:rsidRPr="00261AB4" w:rsidRDefault="00261AB4" w:rsidP="009C3F67">
            <w:pPr>
              <w:spacing w:before="60" w:after="60"/>
            </w:pPr>
          </w:p>
        </w:tc>
        <w:tc>
          <w:tcPr>
            <w:tcW w:w="467" w:type="pct"/>
            <w:vMerge/>
            <w:shd w:val="clear" w:color="auto" w:fill="FFFFFF" w:themeFill="background1"/>
          </w:tcPr>
          <w:p w14:paraId="19D9DD59" w14:textId="77777777" w:rsidR="00261AB4" w:rsidRPr="00261AB4" w:rsidRDefault="00261AB4" w:rsidP="009C3F67">
            <w:pPr>
              <w:spacing w:before="60" w:after="60"/>
            </w:pPr>
          </w:p>
        </w:tc>
        <w:tc>
          <w:tcPr>
            <w:tcW w:w="1122" w:type="pct"/>
            <w:vMerge/>
            <w:shd w:val="clear" w:color="auto" w:fill="FFFFFF" w:themeFill="background1"/>
          </w:tcPr>
          <w:p w14:paraId="560D61A4" w14:textId="77777777" w:rsidR="00261AB4" w:rsidRPr="00261AB4" w:rsidRDefault="00261AB4" w:rsidP="009C3F67">
            <w:pPr>
              <w:spacing w:before="60" w:after="60"/>
            </w:pPr>
          </w:p>
        </w:tc>
        <w:tc>
          <w:tcPr>
            <w:tcW w:w="606" w:type="pct"/>
            <w:vMerge/>
            <w:shd w:val="clear" w:color="auto" w:fill="FFFFFF" w:themeFill="background1"/>
          </w:tcPr>
          <w:p w14:paraId="5A67C743" w14:textId="77777777" w:rsidR="00261AB4" w:rsidRPr="00261AB4" w:rsidRDefault="00261AB4" w:rsidP="009C3F67">
            <w:pPr>
              <w:spacing w:before="60" w:after="60"/>
            </w:pPr>
          </w:p>
        </w:tc>
        <w:tc>
          <w:tcPr>
            <w:tcW w:w="1217" w:type="pct"/>
            <w:shd w:val="clear" w:color="auto" w:fill="FFFFFF" w:themeFill="background1"/>
          </w:tcPr>
          <w:p w14:paraId="5A544AC0" w14:textId="77777777" w:rsidR="00261AB4" w:rsidRPr="00261AB4" w:rsidRDefault="00261AB4" w:rsidP="009C3F67">
            <w:pPr>
              <w:spacing w:before="60" w:after="60"/>
            </w:pPr>
            <w:r w:rsidRPr="00261AB4">
              <w:t>Percentage closed at end of reporting period</w:t>
            </w:r>
          </w:p>
        </w:tc>
        <w:tc>
          <w:tcPr>
            <w:tcW w:w="420" w:type="pct"/>
            <w:shd w:val="clear" w:color="auto" w:fill="FFFFFF" w:themeFill="background1"/>
          </w:tcPr>
          <w:p w14:paraId="6EC499CA" w14:textId="77777777" w:rsidR="00261AB4" w:rsidRPr="00261AB4" w:rsidRDefault="00261AB4" w:rsidP="009C3F67">
            <w:pPr>
              <w:spacing w:before="60" w:after="60"/>
            </w:pPr>
            <w:r w:rsidRPr="00261AB4">
              <w:t>%</w:t>
            </w:r>
          </w:p>
        </w:tc>
      </w:tr>
      <w:tr w:rsidR="00261AB4" w:rsidRPr="00261AB4" w14:paraId="7A2EF463" w14:textId="77777777" w:rsidTr="00F22209">
        <w:trPr>
          <w:trHeight w:val="313"/>
        </w:trPr>
        <w:tc>
          <w:tcPr>
            <w:tcW w:w="514" w:type="pct"/>
            <w:vMerge/>
            <w:shd w:val="clear" w:color="auto" w:fill="FFFFFF" w:themeFill="background1"/>
          </w:tcPr>
          <w:p w14:paraId="274B6232" w14:textId="77777777" w:rsidR="00261AB4" w:rsidRPr="00261AB4" w:rsidRDefault="00261AB4" w:rsidP="009C3F67">
            <w:pPr>
              <w:spacing w:before="60" w:after="60"/>
            </w:pPr>
          </w:p>
        </w:tc>
        <w:tc>
          <w:tcPr>
            <w:tcW w:w="654" w:type="pct"/>
            <w:vMerge/>
            <w:shd w:val="clear" w:color="auto" w:fill="FFFFFF" w:themeFill="background1"/>
          </w:tcPr>
          <w:p w14:paraId="1202CCEB" w14:textId="77777777" w:rsidR="00261AB4" w:rsidRPr="00261AB4" w:rsidRDefault="00261AB4" w:rsidP="009C3F67">
            <w:pPr>
              <w:spacing w:before="60" w:after="60"/>
            </w:pPr>
          </w:p>
        </w:tc>
        <w:tc>
          <w:tcPr>
            <w:tcW w:w="467" w:type="pct"/>
            <w:vMerge/>
            <w:shd w:val="clear" w:color="auto" w:fill="FFFFFF" w:themeFill="background1"/>
          </w:tcPr>
          <w:p w14:paraId="107C020E" w14:textId="77777777" w:rsidR="00261AB4" w:rsidRPr="00261AB4" w:rsidRDefault="00261AB4" w:rsidP="009C3F67">
            <w:pPr>
              <w:spacing w:before="60" w:after="60"/>
            </w:pPr>
          </w:p>
        </w:tc>
        <w:tc>
          <w:tcPr>
            <w:tcW w:w="1122" w:type="pct"/>
            <w:vMerge/>
            <w:shd w:val="clear" w:color="auto" w:fill="FFFFFF" w:themeFill="background1"/>
          </w:tcPr>
          <w:p w14:paraId="00678CC9" w14:textId="77777777" w:rsidR="00261AB4" w:rsidRPr="00261AB4" w:rsidRDefault="00261AB4" w:rsidP="009C3F67">
            <w:pPr>
              <w:spacing w:before="60" w:after="60"/>
            </w:pPr>
          </w:p>
        </w:tc>
        <w:tc>
          <w:tcPr>
            <w:tcW w:w="606" w:type="pct"/>
            <w:vMerge/>
            <w:shd w:val="clear" w:color="auto" w:fill="FFFFFF" w:themeFill="background1"/>
          </w:tcPr>
          <w:p w14:paraId="1F90A941" w14:textId="77777777" w:rsidR="00261AB4" w:rsidRPr="00261AB4" w:rsidRDefault="00261AB4" w:rsidP="009C3F67">
            <w:pPr>
              <w:spacing w:before="60" w:after="60"/>
            </w:pPr>
          </w:p>
        </w:tc>
        <w:tc>
          <w:tcPr>
            <w:tcW w:w="1217" w:type="pct"/>
            <w:shd w:val="clear" w:color="auto" w:fill="FFFFFF" w:themeFill="background1"/>
          </w:tcPr>
          <w:p w14:paraId="0BB9D8DE" w14:textId="77777777" w:rsidR="00261AB4" w:rsidRPr="00261AB4" w:rsidRDefault="00261AB4" w:rsidP="009C3F67">
            <w:pPr>
              <w:spacing w:before="60" w:after="60"/>
            </w:pPr>
            <w:r w:rsidRPr="00261AB4">
              <w:t>Reasons for closure (e.g. need met) by % and number – to be provided by YPP:</w:t>
            </w:r>
          </w:p>
          <w:p w14:paraId="73C16BA0" w14:textId="77777777" w:rsidR="00261AB4" w:rsidRPr="00261AB4" w:rsidRDefault="00261AB4" w:rsidP="009C3F67">
            <w:pPr>
              <w:spacing w:before="60" w:after="60"/>
            </w:pPr>
            <w:r w:rsidRPr="00261AB4">
              <w:t>Reason 1:</w:t>
            </w:r>
          </w:p>
          <w:p w14:paraId="5E4AD50E" w14:textId="77777777" w:rsidR="00261AB4" w:rsidRPr="00261AB4" w:rsidRDefault="00261AB4" w:rsidP="009C3F67">
            <w:pPr>
              <w:spacing w:before="60" w:after="60"/>
            </w:pPr>
            <w:r w:rsidRPr="00261AB4">
              <w:t>Reason 2:</w:t>
            </w:r>
          </w:p>
          <w:p w14:paraId="77DC64B5" w14:textId="77777777" w:rsidR="00261AB4" w:rsidRPr="00261AB4" w:rsidRDefault="00261AB4" w:rsidP="009C3F67">
            <w:pPr>
              <w:spacing w:before="60" w:after="60"/>
            </w:pPr>
            <w:r w:rsidRPr="00261AB4">
              <w:t>Reason 3:</w:t>
            </w:r>
          </w:p>
          <w:p w14:paraId="5D105FCD" w14:textId="77777777" w:rsidR="00261AB4" w:rsidRPr="00261AB4" w:rsidRDefault="00261AB4" w:rsidP="009C3F67">
            <w:pPr>
              <w:spacing w:before="60" w:after="60"/>
            </w:pPr>
          </w:p>
        </w:tc>
        <w:tc>
          <w:tcPr>
            <w:tcW w:w="420" w:type="pct"/>
            <w:shd w:val="clear" w:color="auto" w:fill="FFFFFF" w:themeFill="background1"/>
          </w:tcPr>
          <w:p w14:paraId="5838129D" w14:textId="77777777" w:rsidR="00261AB4" w:rsidRPr="00261AB4" w:rsidRDefault="00261AB4" w:rsidP="009C3F67">
            <w:pPr>
              <w:spacing w:before="60" w:after="60"/>
            </w:pPr>
          </w:p>
        </w:tc>
      </w:tr>
      <w:tr w:rsidR="00261AB4" w:rsidRPr="00261AB4" w14:paraId="3B6E53A8" w14:textId="77777777" w:rsidTr="00F22209">
        <w:trPr>
          <w:trHeight w:val="569"/>
        </w:trPr>
        <w:tc>
          <w:tcPr>
            <w:tcW w:w="514" w:type="pct"/>
            <w:vMerge w:val="restart"/>
            <w:shd w:val="clear" w:color="auto" w:fill="FFFFFF" w:themeFill="background1"/>
          </w:tcPr>
          <w:p w14:paraId="7662749F" w14:textId="77777777" w:rsidR="00261AB4" w:rsidRPr="00261AB4" w:rsidRDefault="00261AB4" w:rsidP="009C3F67">
            <w:pPr>
              <w:spacing w:before="60" w:after="60"/>
            </w:pPr>
            <w:r w:rsidRPr="00261AB4">
              <w:t>Parents and children impacted by domestic and family violence support receive appropriate support</w:t>
            </w:r>
          </w:p>
        </w:tc>
        <w:tc>
          <w:tcPr>
            <w:tcW w:w="654" w:type="pct"/>
            <w:vMerge w:val="restart"/>
            <w:shd w:val="clear" w:color="auto" w:fill="FFFFFF" w:themeFill="background1"/>
          </w:tcPr>
          <w:p w14:paraId="3A20DEF0" w14:textId="77777777" w:rsidR="00261AB4" w:rsidRPr="00261AB4" w:rsidRDefault="00261AB4" w:rsidP="009C3F67">
            <w:pPr>
              <w:spacing w:before="60" w:after="60"/>
            </w:pPr>
            <w:r w:rsidRPr="00261AB4">
              <w:t>Supported DFV referrals are made where needed</w:t>
            </w:r>
          </w:p>
          <w:p w14:paraId="1A157BAD" w14:textId="77777777" w:rsidR="00261AB4" w:rsidRDefault="00261AB4" w:rsidP="009C3F67">
            <w:pPr>
              <w:spacing w:before="60" w:after="60"/>
            </w:pPr>
          </w:p>
          <w:p w14:paraId="45365132" w14:textId="77777777" w:rsidR="006A7DC2" w:rsidRPr="006A7DC2" w:rsidRDefault="006A7DC2" w:rsidP="009C3F67">
            <w:pPr>
              <w:spacing w:before="60" w:after="60"/>
              <w:rPr>
                <w:sz w:val="28"/>
              </w:rPr>
            </w:pPr>
          </w:p>
          <w:p w14:paraId="4FD5D197" w14:textId="77777777" w:rsidR="00261AB4" w:rsidRPr="00261AB4" w:rsidRDefault="00261AB4" w:rsidP="009C3F67">
            <w:pPr>
              <w:spacing w:before="60" w:after="60"/>
            </w:pPr>
            <w:r w:rsidRPr="00261AB4">
              <w:t>Number and % of parents with a domestic and family violence support need who have their need addressed</w:t>
            </w:r>
          </w:p>
        </w:tc>
        <w:tc>
          <w:tcPr>
            <w:tcW w:w="467" w:type="pct"/>
            <w:vMerge w:val="restart"/>
            <w:shd w:val="clear" w:color="auto" w:fill="FFFFFF" w:themeFill="background1"/>
          </w:tcPr>
          <w:p w14:paraId="58D6734F" w14:textId="77777777" w:rsidR="00261AB4" w:rsidRPr="00261AB4" w:rsidRDefault="00261AB4" w:rsidP="009C3F67">
            <w:pPr>
              <w:spacing w:before="60" w:after="60"/>
            </w:pPr>
            <w:r w:rsidRPr="00261AB4">
              <w:t>Service records</w:t>
            </w:r>
          </w:p>
          <w:p w14:paraId="3612754B" w14:textId="77777777" w:rsidR="00261AB4" w:rsidRPr="00261AB4" w:rsidRDefault="00261AB4" w:rsidP="009C3F67">
            <w:pPr>
              <w:spacing w:before="60" w:after="60"/>
            </w:pPr>
          </w:p>
          <w:p w14:paraId="7D2A7EAE" w14:textId="77777777" w:rsidR="00261AB4" w:rsidRDefault="00261AB4" w:rsidP="009C3F67">
            <w:pPr>
              <w:spacing w:before="60" w:after="60"/>
            </w:pPr>
          </w:p>
          <w:p w14:paraId="624AE181" w14:textId="77777777" w:rsidR="006A7DC2" w:rsidRPr="00261AB4" w:rsidRDefault="006A7DC2" w:rsidP="009C3F67">
            <w:pPr>
              <w:spacing w:before="60" w:after="60"/>
            </w:pPr>
          </w:p>
          <w:p w14:paraId="6DB9FB49" w14:textId="77777777" w:rsidR="00261AB4" w:rsidRPr="00261AB4" w:rsidDel="00D33FFB" w:rsidRDefault="00261AB4" w:rsidP="009C3F67">
            <w:pPr>
              <w:spacing w:before="60" w:after="60"/>
            </w:pPr>
            <w:r w:rsidRPr="00261AB4">
              <w:t>Support plan goal creation and status</w:t>
            </w:r>
          </w:p>
        </w:tc>
        <w:tc>
          <w:tcPr>
            <w:tcW w:w="1122" w:type="pct"/>
            <w:vMerge w:val="restart"/>
            <w:shd w:val="clear" w:color="auto" w:fill="FFFFFF" w:themeFill="background1"/>
          </w:tcPr>
          <w:p w14:paraId="12EA0F2A" w14:textId="77777777" w:rsidR="00261AB4" w:rsidRPr="00261AB4" w:rsidRDefault="00261AB4" w:rsidP="009C3F67">
            <w:pPr>
              <w:spacing w:before="60" w:after="60"/>
            </w:pPr>
            <w:r w:rsidRPr="00261AB4">
              <w:t>Count number of referrals made in the reporting period in which DFV is a factor</w:t>
            </w:r>
          </w:p>
          <w:p w14:paraId="38548A9C" w14:textId="77777777" w:rsidR="00261AB4" w:rsidRDefault="00261AB4" w:rsidP="009C3F67">
            <w:pPr>
              <w:spacing w:before="60" w:after="60"/>
            </w:pPr>
          </w:p>
          <w:p w14:paraId="1E566009" w14:textId="77777777" w:rsidR="006A7DC2" w:rsidRPr="00261AB4" w:rsidRDefault="006A7DC2" w:rsidP="009C3F67">
            <w:pPr>
              <w:spacing w:before="60" w:after="60"/>
            </w:pPr>
          </w:p>
          <w:p w14:paraId="72AEF92E" w14:textId="77777777" w:rsidR="00261AB4" w:rsidRPr="00261AB4" w:rsidRDefault="00261AB4" w:rsidP="009C3F67">
            <w:pPr>
              <w:spacing w:before="60" w:after="60"/>
            </w:pPr>
            <w:r w:rsidRPr="00261AB4">
              <w:t>Count the number of parents who had had an open support plan goal in the reporting period to either:</w:t>
            </w:r>
          </w:p>
          <w:p w14:paraId="3D9A5797" w14:textId="77777777" w:rsidR="00261AB4" w:rsidRPr="00261AB4" w:rsidRDefault="00261AB4" w:rsidP="00B5123A">
            <w:pPr>
              <w:numPr>
                <w:ilvl w:val="0"/>
                <w:numId w:val="69"/>
              </w:numPr>
              <w:spacing w:before="60" w:after="60"/>
            </w:pPr>
            <w:r w:rsidRPr="00261AB4">
              <w:t>Safely exit their housing or to break their lease</w:t>
            </w:r>
          </w:p>
          <w:p w14:paraId="651F1BB0" w14:textId="77777777" w:rsidR="00261AB4" w:rsidRPr="00261AB4" w:rsidRDefault="00261AB4" w:rsidP="00B5123A">
            <w:pPr>
              <w:numPr>
                <w:ilvl w:val="0"/>
                <w:numId w:val="69"/>
              </w:numPr>
              <w:spacing w:before="60" w:after="60"/>
            </w:pPr>
            <w:r w:rsidRPr="00261AB4">
              <w:t>Obtain a domestic violence protection order</w:t>
            </w:r>
          </w:p>
          <w:p w14:paraId="757614FD" w14:textId="77777777" w:rsidR="00261AB4" w:rsidRPr="00261AB4" w:rsidRDefault="00261AB4" w:rsidP="00B5123A">
            <w:pPr>
              <w:numPr>
                <w:ilvl w:val="0"/>
                <w:numId w:val="69"/>
              </w:numPr>
              <w:spacing w:before="60" w:after="60"/>
            </w:pPr>
            <w:r w:rsidRPr="00261AB4">
              <w:t>Understand the dynamics of domestic and family violence</w:t>
            </w:r>
          </w:p>
          <w:p w14:paraId="4E1016E2" w14:textId="77777777" w:rsidR="00261AB4" w:rsidRPr="00261AB4" w:rsidRDefault="00261AB4" w:rsidP="00B5123A">
            <w:pPr>
              <w:numPr>
                <w:ilvl w:val="0"/>
                <w:numId w:val="69"/>
              </w:numPr>
              <w:spacing w:before="60" w:after="60"/>
            </w:pPr>
            <w:r w:rsidRPr="00261AB4">
              <w:t>Ensure their children are safe from harm</w:t>
            </w:r>
          </w:p>
          <w:p w14:paraId="5A4AC85F" w14:textId="77777777" w:rsidR="00261AB4" w:rsidRPr="00261AB4" w:rsidRDefault="00261AB4" w:rsidP="00B5123A">
            <w:pPr>
              <w:numPr>
                <w:ilvl w:val="0"/>
                <w:numId w:val="69"/>
              </w:numPr>
              <w:spacing w:before="60" w:after="60"/>
            </w:pPr>
            <w:r w:rsidRPr="00261AB4">
              <w:t>For their known safety risks to be identified and managed</w:t>
            </w:r>
          </w:p>
          <w:p w14:paraId="01F5D06A" w14:textId="77777777" w:rsidR="00261AB4" w:rsidRPr="00261AB4" w:rsidRDefault="00261AB4" w:rsidP="00B5123A">
            <w:pPr>
              <w:numPr>
                <w:ilvl w:val="0"/>
                <w:numId w:val="69"/>
              </w:numPr>
              <w:spacing w:before="60" w:after="60"/>
            </w:pPr>
            <w:r w:rsidRPr="00261AB4">
              <w:t>Ensure their home is physically safer and more secure to live in</w:t>
            </w:r>
          </w:p>
          <w:p w14:paraId="4E491533" w14:textId="77777777" w:rsidR="00206C05" w:rsidRDefault="00206C05" w:rsidP="009C3F67">
            <w:pPr>
              <w:spacing w:before="60" w:after="60"/>
            </w:pPr>
          </w:p>
          <w:p w14:paraId="64BF2330" w14:textId="77777777" w:rsidR="00261AB4" w:rsidRPr="00261AB4" w:rsidRDefault="00261AB4" w:rsidP="009C3F67">
            <w:pPr>
              <w:spacing w:before="60" w:after="60"/>
            </w:pPr>
            <w:r w:rsidRPr="00261AB4">
              <w:t>Of these - report goal status:</w:t>
            </w:r>
          </w:p>
          <w:p w14:paraId="13B5DB3B" w14:textId="77777777" w:rsidR="00261AB4" w:rsidRPr="00261AB4" w:rsidRDefault="00261AB4" w:rsidP="00B5123A">
            <w:pPr>
              <w:numPr>
                <w:ilvl w:val="0"/>
                <w:numId w:val="69"/>
              </w:numPr>
              <w:spacing w:before="60" w:after="60"/>
            </w:pPr>
            <w:r w:rsidRPr="00261AB4">
              <w:t>% and Number still open</w:t>
            </w:r>
          </w:p>
          <w:p w14:paraId="42A82466" w14:textId="77777777" w:rsidR="00261AB4" w:rsidRPr="00261AB4" w:rsidRDefault="00261AB4" w:rsidP="00B5123A">
            <w:pPr>
              <w:numPr>
                <w:ilvl w:val="0"/>
                <w:numId w:val="69"/>
              </w:numPr>
              <w:spacing w:before="60" w:after="60"/>
            </w:pPr>
            <w:r w:rsidRPr="00261AB4">
              <w:t>% and Number closed</w:t>
            </w:r>
          </w:p>
          <w:p w14:paraId="47893F36" w14:textId="77777777" w:rsidR="00261AB4" w:rsidRPr="00261AB4" w:rsidRDefault="00261AB4" w:rsidP="00B5123A">
            <w:pPr>
              <w:numPr>
                <w:ilvl w:val="0"/>
                <w:numId w:val="69"/>
              </w:numPr>
              <w:spacing w:before="60" w:after="60"/>
            </w:pPr>
            <w:r w:rsidRPr="00261AB4">
              <w:t>Reasons for closure (e.g. need met) by % and number</w:t>
            </w:r>
          </w:p>
        </w:tc>
        <w:tc>
          <w:tcPr>
            <w:tcW w:w="606" w:type="pct"/>
            <w:vMerge w:val="restart"/>
            <w:shd w:val="clear" w:color="auto" w:fill="FFFFFF" w:themeFill="background1"/>
          </w:tcPr>
          <w:p w14:paraId="774AD281" w14:textId="77777777" w:rsidR="00261AB4" w:rsidRPr="00261AB4" w:rsidRDefault="00261AB4" w:rsidP="009C3F67">
            <w:pPr>
              <w:spacing w:before="60" w:after="60"/>
              <w:rPr>
                <w:b/>
              </w:rPr>
            </w:pPr>
            <w:r w:rsidRPr="00261AB4">
              <w:t>No. of referrals made in the reporting period in which DFV is a factor</w:t>
            </w:r>
          </w:p>
          <w:p w14:paraId="0C7AA18B" w14:textId="77777777" w:rsidR="006A7DC2" w:rsidRPr="006A7DC2" w:rsidRDefault="006A7DC2" w:rsidP="006A7DC2">
            <w:pPr>
              <w:spacing w:after="0"/>
              <w:rPr>
                <w:sz w:val="4"/>
              </w:rPr>
            </w:pPr>
          </w:p>
          <w:p w14:paraId="5793FC94" w14:textId="77777777" w:rsidR="00261AB4" w:rsidRPr="00261AB4" w:rsidRDefault="00261AB4" w:rsidP="009C3F67">
            <w:pPr>
              <w:spacing w:before="60" w:after="60"/>
              <w:rPr>
                <w:b/>
              </w:rPr>
            </w:pPr>
            <w:r w:rsidRPr="00261AB4">
              <w:t>Report for those receiving Case management only (i.e. they have a current support plan goal)</w:t>
            </w:r>
          </w:p>
        </w:tc>
        <w:tc>
          <w:tcPr>
            <w:tcW w:w="1217" w:type="pct"/>
            <w:shd w:val="clear" w:color="auto" w:fill="FFFFFF" w:themeFill="background1"/>
          </w:tcPr>
          <w:p w14:paraId="634DA49D" w14:textId="77777777" w:rsidR="00261AB4" w:rsidRPr="00261AB4" w:rsidRDefault="00261AB4" w:rsidP="009C3F67">
            <w:pPr>
              <w:spacing w:before="60" w:after="60"/>
              <w:rPr>
                <w:b/>
              </w:rPr>
            </w:pPr>
            <w:r w:rsidRPr="00261AB4">
              <w:t>No. of referrals made in the reporting period in which DFV is a factor</w:t>
            </w:r>
          </w:p>
        </w:tc>
        <w:tc>
          <w:tcPr>
            <w:tcW w:w="420" w:type="pct"/>
            <w:shd w:val="clear" w:color="auto" w:fill="FFFFFF" w:themeFill="background1"/>
          </w:tcPr>
          <w:p w14:paraId="34B0F5A0" w14:textId="77777777" w:rsidR="00261AB4" w:rsidRPr="00261AB4" w:rsidRDefault="00261AB4" w:rsidP="009C3F67">
            <w:pPr>
              <w:spacing w:before="60" w:after="60"/>
            </w:pPr>
          </w:p>
          <w:p w14:paraId="03CBC5C2" w14:textId="77777777" w:rsidR="00261AB4" w:rsidRPr="00261AB4" w:rsidRDefault="00261AB4" w:rsidP="009C3F67">
            <w:pPr>
              <w:spacing w:before="60" w:after="60"/>
            </w:pPr>
          </w:p>
        </w:tc>
      </w:tr>
      <w:tr w:rsidR="00261AB4" w:rsidRPr="00261AB4" w14:paraId="7EA9D4C5" w14:textId="77777777" w:rsidTr="00F22209">
        <w:trPr>
          <w:trHeight w:val="556"/>
        </w:trPr>
        <w:tc>
          <w:tcPr>
            <w:tcW w:w="514" w:type="pct"/>
            <w:vMerge/>
            <w:shd w:val="clear" w:color="auto" w:fill="FFFFFF" w:themeFill="background1"/>
          </w:tcPr>
          <w:p w14:paraId="128C2602" w14:textId="77777777" w:rsidR="00261AB4" w:rsidRPr="00261AB4" w:rsidRDefault="00261AB4" w:rsidP="009C3F67">
            <w:pPr>
              <w:spacing w:before="60" w:after="60"/>
            </w:pPr>
          </w:p>
        </w:tc>
        <w:tc>
          <w:tcPr>
            <w:tcW w:w="654" w:type="pct"/>
            <w:vMerge/>
            <w:shd w:val="clear" w:color="auto" w:fill="FFFFFF" w:themeFill="background1"/>
          </w:tcPr>
          <w:p w14:paraId="259AC344" w14:textId="77777777" w:rsidR="00261AB4" w:rsidRPr="00261AB4" w:rsidRDefault="00261AB4" w:rsidP="009C3F67">
            <w:pPr>
              <w:spacing w:before="60" w:after="60"/>
            </w:pPr>
          </w:p>
        </w:tc>
        <w:tc>
          <w:tcPr>
            <w:tcW w:w="467" w:type="pct"/>
            <w:vMerge/>
            <w:shd w:val="clear" w:color="auto" w:fill="FFFFFF" w:themeFill="background1"/>
          </w:tcPr>
          <w:p w14:paraId="3D41C572" w14:textId="77777777" w:rsidR="00261AB4" w:rsidRPr="00261AB4" w:rsidRDefault="00261AB4" w:rsidP="009C3F67">
            <w:pPr>
              <w:spacing w:before="60" w:after="60"/>
            </w:pPr>
          </w:p>
        </w:tc>
        <w:tc>
          <w:tcPr>
            <w:tcW w:w="1122" w:type="pct"/>
            <w:vMerge/>
            <w:shd w:val="clear" w:color="auto" w:fill="FFFFFF" w:themeFill="background1"/>
          </w:tcPr>
          <w:p w14:paraId="1F4073AB" w14:textId="77777777" w:rsidR="00261AB4" w:rsidRPr="00261AB4" w:rsidRDefault="00261AB4" w:rsidP="009C3F67">
            <w:pPr>
              <w:spacing w:before="60" w:after="60"/>
            </w:pPr>
          </w:p>
        </w:tc>
        <w:tc>
          <w:tcPr>
            <w:tcW w:w="606" w:type="pct"/>
            <w:vMerge/>
            <w:shd w:val="clear" w:color="auto" w:fill="FFFFFF" w:themeFill="background1"/>
          </w:tcPr>
          <w:p w14:paraId="06A22504" w14:textId="77777777" w:rsidR="00261AB4" w:rsidRPr="00261AB4" w:rsidRDefault="00261AB4" w:rsidP="009C3F67">
            <w:pPr>
              <w:spacing w:before="60" w:after="60"/>
            </w:pPr>
          </w:p>
        </w:tc>
        <w:tc>
          <w:tcPr>
            <w:tcW w:w="1217" w:type="pct"/>
            <w:shd w:val="clear" w:color="auto" w:fill="FFFFFF" w:themeFill="background1"/>
          </w:tcPr>
          <w:p w14:paraId="1572BF48" w14:textId="77777777" w:rsidR="00261AB4" w:rsidRPr="00261AB4" w:rsidRDefault="00261AB4" w:rsidP="009C3F67">
            <w:pPr>
              <w:spacing w:before="60" w:after="60"/>
            </w:pPr>
            <w:r w:rsidRPr="00261AB4">
              <w:t xml:space="preserve">No. of parents who safely exited their housing </w:t>
            </w:r>
          </w:p>
        </w:tc>
        <w:tc>
          <w:tcPr>
            <w:tcW w:w="420" w:type="pct"/>
            <w:shd w:val="clear" w:color="auto" w:fill="FFFFFF" w:themeFill="background1"/>
          </w:tcPr>
          <w:p w14:paraId="6E20E2CD" w14:textId="77777777" w:rsidR="00261AB4" w:rsidRPr="00261AB4" w:rsidRDefault="00261AB4" w:rsidP="009C3F67">
            <w:pPr>
              <w:spacing w:before="60" w:after="60"/>
            </w:pPr>
          </w:p>
        </w:tc>
      </w:tr>
      <w:tr w:rsidR="00261AB4" w:rsidRPr="00261AB4" w14:paraId="020FAA84" w14:textId="77777777" w:rsidTr="00F22209">
        <w:trPr>
          <w:trHeight w:val="556"/>
        </w:trPr>
        <w:tc>
          <w:tcPr>
            <w:tcW w:w="514" w:type="pct"/>
            <w:vMerge/>
            <w:shd w:val="clear" w:color="auto" w:fill="FFFFFF" w:themeFill="background1"/>
          </w:tcPr>
          <w:p w14:paraId="545484F9" w14:textId="77777777" w:rsidR="00261AB4" w:rsidRPr="00261AB4" w:rsidRDefault="00261AB4" w:rsidP="009C3F67">
            <w:pPr>
              <w:spacing w:before="60" w:after="60"/>
            </w:pPr>
          </w:p>
        </w:tc>
        <w:tc>
          <w:tcPr>
            <w:tcW w:w="654" w:type="pct"/>
            <w:vMerge/>
            <w:shd w:val="clear" w:color="auto" w:fill="FFFFFF" w:themeFill="background1"/>
          </w:tcPr>
          <w:p w14:paraId="497E2497" w14:textId="77777777" w:rsidR="00261AB4" w:rsidRPr="00261AB4" w:rsidRDefault="00261AB4" w:rsidP="009C3F67">
            <w:pPr>
              <w:spacing w:before="60" w:after="60"/>
            </w:pPr>
          </w:p>
        </w:tc>
        <w:tc>
          <w:tcPr>
            <w:tcW w:w="467" w:type="pct"/>
            <w:vMerge/>
            <w:shd w:val="clear" w:color="auto" w:fill="FFFFFF" w:themeFill="background1"/>
          </w:tcPr>
          <w:p w14:paraId="074E906C" w14:textId="77777777" w:rsidR="00261AB4" w:rsidRPr="00261AB4" w:rsidRDefault="00261AB4" w:rsidP="009C3F67">
            <w:pPr>
              <w:spacing w:before="60" w:after="60"/>
            </w:pPr>
          </w:p>
        </w:tc>
        <w:tc>
          <w:tcPr>
            <w:tcW w:w="1122" w:type="pct"/>
            <w:vMerge/>
            <w:shd w:val="clear" w:color="auto" w:fill="FFFFFF" w:themeFill="background1"/>
          </w:tcPr>
          <w:p w14:paraId="6C07315C" w14:textId="77777777" w:rsidR="00261AB4" w:rsidRPr="00261AB4" w:rsidRDefault="00261AB4" w:rsidP="009C3F67">
            <w:pPr>
              <w:spacing w:before="60" w:after="60"/>
            </w:pPr>
          </w:p>
        </w:tc>
        <w:tc>
          <w:tcPr>
            <w:tcW w:w="606" w:type="pct"/>
            <w:vMerge/>
            <w:shd w:val="clear" w:color="auto" w:fill="FFFFFF" w:themeFill="background1"/>
          </w:tcPr>
          <w:p w14:paraId="6AFD841D" w14:textId="77777777" w:rsidR="00261AB4" w:rsidRPr="00261AB4" w:rsidRDefault="00261AB4" w:rsidP="009C3F67">
            <w:pPr>
              <w:spacing w:before="60" w:after="60"/>
            </w:pPr>
          </w:p>
        </w:tc>
        <w:tc>
          <w:tcPr>
            <w:tcW w:w="1217" w:type="pct"/>
            <w:shd w:val="clear" w:color="auto" w:fill="FFFFFF" w:themeFill="background1"/>
          </w:tcPr>
          <w:p w14:paraId="1AC249BE" w14:textId="77777777" w:rsidR="00261AB4" w:rsidRPr="00261AB4" w:rsidRDefault="00261AB4" w:rsidP="009C3F67">
            <w:pPr>
              <w:spacing w:before="60" w:after="60"/>
            </w:pPr>
            <w:r w:rsidRPr="00261AB4">
              <w:t>No. of parents who broke their lease</w:t>
            </w:r>
          </w:p>
        </w:tc>
        <w:tc>
          <w:tcPr>
            <w:tcW w:w="420" w:type="pct"/>
            <w:shd w:val="clear" w:color="auto" w:fill="FFFFFF" w:themeFill="background1"/>
          </w:tcPr>
          <w:p w14:paraId="2A93C595" w14:textId="77777777" w:rsidR="00261AB4" w:rsidRPr="00261AB4" w:rsidRDefault="00261AB4" w:rsidP="009C3F67">
            <w:pPr>
              <w:spacing w:before="60" w:after="60"/>
            </w:pPr>
          </w:p>
        </w:tc>
      </w:tr>
      <w:tr w:rsidR="00261AB4" w:rsidRPr="00261AB4" w14:paraId="46DC4BDD" w14:textId="77777777" w:rsidTr="00F22209">
        <w:trPr>
          <w:trHeight w:val="550"/>
        </w:trPr>
        <w:tc>
          <w:tcPr>
            <w:tcW w:w="514" w:type="pct"/>
            <w:vMerge/>
            <w:shd w:val="clear" w:color="auto" w:fill="FFFFFF" w:themeFill="background1"/>
          </w:tcPr>
          <w:p w14:paraId="2E0D4513" w14:textId="77777777" w:rsidR="00261AB4" w:rsidRPr="00261AB4" w:rsidRDefault="00261AB4" w:rsidP="009C3F67">
            <w:pPr>
              <w:spacing w:before="60" w:after="60"/>
            </w:pPr>
          </w:p>
        </w:tc>
        <w:tc>
          <w:tcPr>
            <w:tcW w:w="654" w:type="pct"/>
            <w:vMerge/>
            <w:shd w:val="clear" w:color="auto" w:fill="FFFFFF" w:themeFill="background1"/>
          </w:tcPr>
          <w:p w14:paraId="4E1FA971" w14:textId="77777777" w:rsidR="00261AB4" w:rsidRPr="00261AB4" w:rsidRDefault="00261AB4" w:rsidP="009C3F67">
            <w:pPr>
              <w:spacing w:before="60" w:after="60"/>
            </w:pPr>
          </w:p>
        </w:tc>
        <w:tc>
          <w:tcPr>
            <w:tcW w:w="467" w:type="pct"/>
            <w:vMerge/>
            <w:shd w:val="clear" w:color="auto" w:fill="FFFFFF" w:themeFill="background1"/>
          </w:tcPr>
          <w:p w14:paraId="2FB44618" w14:textId="77777777" w:rsidR="00261AB4" w:rsidRPr="00261AB4" w:rsidRDefault="00261AB4" w:rsidP="009C3F67">
            <w:pPr>
              <w:spacing w:before="60" w:after="60"/>
            </w:pPr>
          </w:p>
        </w:tc>
        <w:tc>
          <w:tcPr>
            <w:tcW w:w="1122" w:type="pct"/>
            <w:vMerge/>
            <w:shd w:val="clear" w:color="auto" w:fill="FFFFFF" w:themeFill="background1"/>
          </w:tcPr>
          <w:p w14:paraId="31F1CBBB" w14:textId="77777777" w:rsidR="00261AB4" w:rsidRPr="00261AB4" w:rsidRDefault="00261AB4" w:rsidP="009C3F67">
            <w:pPr>
              <w:spacing w:before="60" w:after="60"/>
            </w:pPr>
          </w:p>
        </w:tc>
        <w:tc>
          <w:tcPr>
            <w:tcW w:w="606" w:type="pct"/>
            <w:vMerge/>
            <w:shd w:val="clear" w:color="auto" w:fill="FFFFFF" w:themeFill="background1"/>
          </w:tcPr>
          <w:p w14:paraId="24218393" w14:textId="77777777" w:rsidR="00261AB4" w:rsidRPr="00261AB4" w:rsidRDefault="00261AB4" w:rsidP="009C3F67">
            <w:pPr>
              <w:spacing w:before="60" w:after="60"/>
            </w:pPr>
          </w:p>
        </w:tc>
        <w:tc>
          <w:tcPr>
            <w:tcW w:w="1217" w:type="pct"/>
            <w:shd w:val="clear" w:color="auto" w:fill="FFFFFF" w:themeFill="background1"/>
          </w:tcPr>
          <w:p w14:paraId="34C1728C" w14:textId="77777777" w:rsidR="00261AB4" w:rsidRPr="00261AB4" w:rsidRDefault="00261AB4" w:rsidP="009C3F67">
            <w:pPr>
              <w:spacing w:before="60" w:after="60"/>
            </w:pPr>
            <w:r w:rsidRPr="00261AB4">
              <w:t>No. of parents who obtained a domestic violence protection order</w:t>
            </w:r>
          </w:p>
        </w:tc>
        <w:tc>
          <w:tcPr>
            <w:tcW w:w="420" w:type="pct"/>
            <w:shd w:val="clear" w:color="auto" w:fill="FFFFFF" w:themeFill="background1"/>
          </w:tcPr>
          <w:p w14:paraId="7C543E05" w14:textId="77777777" w:rsidR="00261AB4" w:rsidRPr="00261AB4" w:rsidRDefault="00261AB4" w:rsidP="009C3F67">
            <w:pPr>
              <w:spacing w:before="60" w:after="60"/>
            </w:pPr>
          </w:p>
        </w:tc>
      </w:tr>
      <w:tr w:rsidR="00261AB4" w:rsidRPr="00261AB4" w14:paraId="03C1B6BA" w14:textId="77777777" w:rsidTr="00F22209">
        <w:trPr>
          <w:trHeight w:val="732"/>
        </w:trPr>
        <w:tc>
          <w:tcPr>
            <w:tcW w:w="514" w:type="pct"/>
            <w:vMerge/>
            <w:shd w:val="clear" w:color="auto" w:fill="FFFFFF" w:themeFill="background1"/>
          </w:tcPr>
          <w:p w14:paraId="0C57357B" w14:textId="77777777" w:rsidR="00261AB4" w:rsidRPr="00261AB4" w:rsidRDefault="00261AB4" w:rsidP="009C3F67">
            <w:pPr>
              <w:spacing w:before="60" w:after="60"/>
            </w:pPr>
          </w:p>
        </w:tc>
        <w:tc>
          <w:tcPr>
            <w:tcW w:w="654" w:type="pct"/>
            <w:vMerge/>
            <w:shd w:val="clear" w:color="auto" w:fill="FFFFFF" w:themeFill="background1"/>
          </w:tcPr>
          <w:p w14:paraId="08AB5B25" w14:textId="77777777" w:rsidR="00261AB4" w:rsidRPr="00261AB4" w:rsidRDefault="00261AB4" w:rsidP="009C3F67">
            <w:pPr>
              <w:spacing w:before="60" w:after="60"/>
            </w:pPr>
          </w:p>
        </w:tc>
        <w:tc>
          <w:tcPr>
            <w:tcW w:w="467" w:type="pct"/>
            <w:vMerge/>
            <w:shd w:val="clear" w:color="auto" w:fill="FFFFFF" w:themeFill="background1"/>
          </w:tcPr>
          <w:p w14:paraId="30D45B68" w14:textId="77777777" w:rsidR="00261AB4" w:rsidRPr="00261AB4" w:rsidRDefault="00261AB4" w:rsidP="009C3F67">
            <w:pPr>
              <w:spacing w:before="60" w:after="60"/>
            </w:pPr>
          </w:p>
        </w:tc>
        <w:tc>
          <w:tcPr>
            <w:tcW w:w="1122" w:type="pct"/>
            <w:vMerge/>
            <w:shd w:val="clear" w:color="auto" w:fill="FFFFFF" w:themeFill="background1"/>
          </w:tcPr>
          <w:p w14:paraId="5DC36AC3" w14:textId="77777777" w:rsidR="00261AB4" w:rsidRPr="00261AB4" w:rsidRDefault="00261AB4" w:rsidP="009C3F67">
            <w:pPr>
              <w:spacing w:before="60" w:after="60"/>
            </w:pPr>
          </w:p>
        </w:tc>
        <w:tc>
          <w:tcPr>
            <w:tcW w:w="606" w:type="pct"/>
            <w:vMerge/>
            <w:shd w:val="clear" w:color="auto" w:fill="FFFFFF" w:themeFill="background1"/>
          </w:tcPr>
          <w:p w14:paraId="2CE3ADB5" w14:textId="77777777" w:rsidR="00261AB4" w:rsidRPr="00261AB4" w:rsidRDefault="00261AB4" w:rsidP="009C3F67">
            <w:pPr>
              <w:spacing w:before="60" w:after="60"/>
            </w:pPr>
          </w:p>
        </w:tc>
        <w:tc>
          <w:tcPr>
            <w:tcW w:w="1217" w:type="pct"/>
            <w:shd w:val="clear" w:color="auto" w:fill="FFFFFF" w:themeFill="background1"/>
          </w:tcPr>
          <w:p w14:paraId="358BBDB0" w14:textId="77777777" w:rsidR="00261AB4" w:rsidRPr="00261AB4" w:rsidRDefault="00261AB4" w:rsidP="009C3F67">
            <w:pPr>
              <w:spacing w:before="60" w:after="60"/>
            </w:pPr>
            <w:r w:rsidRPr="00261AB4">
              <w:t>No. of parents who understand the dynamics of domestic and family violence</w:t>
            </w:r>
          </w:p>
        </w:tc>
        <w:tc>
          <w:tcPr>
            <w:tcW w:w="420" w:type="pct"/>
            <w:shd w:val="clear" w:color="auto" w:fill="FFFFFF" w:themeFill="background1"/>
          </w:tcPr>
          <w:p w14:paraId="4CF8E6F9" w14:textId="77777777" w:rsidR="00261AB4" w:rsidRPr="00261AB4" w:rsidRDefault="00261AB4" w:rsidP="009C3F67">
            <w:pPr>
              <w:spacing w:before="60" w:after="60"/>
            </w:pPr>
          </w:p>
        </w:tc>
      </w:tr>
      <w:tr w:rsidR="00261AB4" w:rsidRPr="00261AB4" w14:paraId="0BC592E0" w14:textId="77777777" w:rsidTr="00F22209">
        <w:trPr>
          <w:trHeight w:val="732"/>
        </w:trPr>
        <w:tc>
          <w:tcPr>
            <w:tcW w:w="514" w:type="pct"/>
            <w:vMerge/>
            <w:shd w:val="clear" w:color="auto" w:fill="FFFFFF" w:themeFill="background1"/>
          </w:tcPr>
          <w:p w14:paraId="398BAFFF" w14:textId="77777777" w:rsidR="00261AB4" w:rsidRPr="00261AB4" w:rsidRDefault="00261AB4" w:rsidP="009C3F67">
            <w:pPr>
              <w:spacing w:before="60" w:after="60"/>
            </w:pPr>
          </w:p>
        </w:tc>
        <w:tc>
          <w:tcPr>
            <w:tcW w:w="654" w:type="pct"/>
            <w:vMerge/>
            <w:shd w:val="clear" w:color="auto" w:fill="FFFFFF" w:themeFill="background1"/>
          </w:tcPr>
          <w:p w14:paraId="3EEBACD8" w14:textId="77777777" w:rsidR="00261AB4" w:rsidRPr="00261AB4" w:rsidRDefault="00261AB4" w:rsidP="009C3F67">
            <w:pPr>
              <w:spacing w:before="60" w:after="60"/>
            </w:pPr>
          </w:p>
        </w:tc>
        <w:tc>
          <w:tcPr>
            <w:tcW w:w="467" w:type="pct"/>
            <w:vMerge/>
            <w:shd w:val="clear" w:color="auto" w:fill="FFFFFF" w:themeFill="background1"/>
          </w:tcPr>
          <w:p w14:paraId="7252A0D3" w14:textId="77777777" w:rsidR="00261AB4" w:rsidRPr="00261AB4" w:rsidRDefault="00261AB4" w:rsidP="009C3F67">
            <w:pPr>
              <w:spacing w:before="60" w:after="60"/>
            </w:pPr>
          </w:p>
        </w:tc>
        <w:tc>
          <w:tcPr>
            <w:tcW w:w="1122" w:type="pct"/>
            <w:vMerge/>
            <w:shd w:val="clear" w:color="auto" w:fill="FFFFFF" w:themeFill="background1"/>
          </w:tcPr>
          <w:p w14:paraId="66F0ADFE" w14:textId="77777777" w:rsidR="00261AB4" w:rsidRPr="00261AB4" w:rsidRDefault="00261AB4" w:rsidP="009C3F67">
            <w:pPr>
              <w:spacing w:before="60" w:after="60"/>
            </w:pPr>
          </w:p>
        </w:tc>
        <w:tc>
          <w:tcPr>
            <w:tcW w:w="606" w:type="pct"/>
            <w:vMerge/>
            <w:shd w:val="clear" w:color="auto" w:fill="FFFFFF" w:themeFill="background1"/>
          </w:tcPr>
          <w:p w14:paraId="3A4FE67B" w14:textId="77777777" w:rsidR="00261AB4" w:rsidRPr="00261AB4" w:rsidRDefault="00261AB4" w:rsidP="009C3F67">
            <w:pPr>
              <w:spacing w:before="60" w:after="60"/>
            </w:pPr>
          </w:p>
        </w:tc>
        <w:tc>
          <w:tcPr>
            <w:tcW w:w="1217" w:type="pct"/>
            <w:shd w:val="clear" w:color="auto" w:fill="FFFFFF" w:themeFill="background1"/>
          </w:tcPr>
          <w:p w14:paraId="2649C42B" w14:textId="77777777" w:rsidR="00261AB4" w:rsidRPr="00261AB4" w:rsidRDefault="00261AB4" w:rsidP="009C3F67">
            <w:pPr>
              <w:spacing w:before="60" w:after="60"/>
            </w:pPr>
            <w:r w:rsidRPr="00261AB4">
              <w:t>No. of parents who ensured their children are safe from harm</w:t>
            </w:r>
          </w:p>
        </w:tc>
        <w:tc>
          <w:tcPr>
            <w:tcW w:w="420" w:type="pct"/>
            <w:shd w:val="clear" w:color="auto" w:fill="FFFFFF" w:themeFill="background1"/>
          </w:tcPr>
          <w:p w14:paraId="76F76409" w14:textId="77777777" w:rsidR="00261AB4" w:rsidRPr="00261AB4" w:rsidRDefault="00261AB4" w:rsidP="009C3F67">
            <w:pPr>
              <w:spacing w:before="60" w:after="60"/>
            </w:pPr>
          </w:p>
        </w:tc>
      </w:tr>
      <w:tr w:rsidR="00261AB4" w:rsidRPr="00261AB4" w14:paraId="4CF94B4B" w14:textId="77777777" w:rsidTr="00F22209">
        <w:trPr>
          <w:trHeight w:val="537"/>
        </w:trPr>
        <w:tc>
          <w:tcPr>
            <w:tcW w:w="514" w:type="pct"/>
            <w:vMerge/>
            <w:shd w:val="clear" w:color="auto" w:fill="FFFFFF" w:themeFill="background1"/>
          </w:tcPr>
          <w:p w14:paraId="35A05A8A" w14:textId="77777777" w:rsidR="00261AB4" w:rsidRPr="00261AB4" w:rsidRDefault="00261AB4" w:rsidP="009C3F67">
            <w:pPr>
              <w:spacing w:before="60" w:after="60"/>
            </w:pPr>
          </w:p>
        </w:tc>
        <w:tc>
          <w:tcPr>
            <w:tcW w:w="654" w:type="pct"/>
            <w:vMerge/>
            <w:shd w:val="clear" w:color="auto" w:fill="FFFFFF" w:themeFill="background1"/>
          </w:tcPr>
          <w:p w14:paraId="63BE3EB1" w14:textId="77777777" w:rsidR="00261AB4" w:rsidRPr="00261AB4" w:rsidRDefault="00261AB4" w:rsidP="009C3F67">
            <w:pPr>
              <w:spacing w:before="60" w:after="60"/>
            </w:pPr>
          </w:p>
        </w:tc>
        <w:tc>
          <w:tcPr>
            <w:tcW w:w="467" w:type="pct"/>
            <w:vMerge/>
            <w:shd w:val="clear" w:color="auto" w:fill="FFFFFF" w:themeFill="background1"/>
          </w:tcPr>
          <w:p w14:paraId="1477EEFC" w14:textId="77777777" w:rsidR="00261AB4" w:rsidRPr="00261AB4" w:rsidRDefault="00261AB4" w:rsidP="009C3F67">
            <w:pPr>
              <w:spacing w:before="60" w:after="60"/>
            </w:pPr>
          </w:p>
        </w:tc>
        <w:tc>
          <w:tcPr>
            <w:tcW w:w="1122" w:type="pct"/>
            <w:vMerge/>
            <w:shd w:val="clear" w:color="auto" w:fill="FFFFFF" w:themeFill="background1"/>
          </w:tcPr>
          <w:p w14:paraId="5817F57D" w14:textId="77777777" w:rsidR="00261AB4" w:rsidRPr="00261AB4" w:rsidRDefault="00261AB4" w:rsidP="009C3F67">
            <w:pPr>
              <w:spacing w:before="60" w:after="60"/>
            </w:pPr>
          </w:p>
        </w:tc>
        <w:tc>
          <w:tcPr>
            <w:tcW w:w="606" w:type="pct"/>
            <w:vMerge/>
            <w:shd w:val="clear" w:color="auto" w:fill="FFFFFF" w:themeFill="background1"/>
          </w:tcPr>
          <w:p w14:paraId="2A31A23D" w14:textId="77777777" w:rsidR="00261AB4" w:rsidRPr="00261AB4" w:rsidRDefault="00261AB4" w:rsidP="009C3F67">
            <w:pPr>
              <w:spacing w:before="60" w:after="60"/>
            </w:pPr>
          </w:p>
        </w:tc>
        <w:tc>
          <w:tcPr>
            <w:tcW w:w="1217" w:type="pct"/>
            <w:shd w:val="clear" w:color="auto" w:fill="FFFFFF" w:themeFill="background1"/>
          </w:tcPr>
          <w:p w14:paraId="4D29D23B" w14:textId="77777777" w:rsidR="00261AB4" w:rsidRPr="00261AB4" w:rsidRDefault="00261AB4" w:rsidP="009C3F67">
            <w:pPr>
              <w:spacing w:before="60" w:after="60"/>
            </w:pPr>
            <w:r w:rsidRPr="00261AB4">
              <w:t xml:space="preserve">No. of parents who can identify and manager their known safety risks </w:t>
            </w:r>
          </w:p>
        </w:tc>
        <w:tc>
          <w:tcPr>
            <w:tcW w:w="420" w:type="pct"/>
            <w:shd w:val="clear" w:color="auto" w:fill="FFFFFF" w:themeFill="background1"/>
          </w:tcPr>
          <w:p w14:paraId="5872F3A1" w14:textId="77777777" w:rsidR="00261AB4" w:rsidRPr="00261AB4" w:rsidRDefault="00261AB4" w:rsidP="009C3F67">
            <w:pPr>
              <w:spacing w:before="60" w:after="60"/>
            </w:pPr>
          </w:p>
        </w:tc>
      </w:tr>
      <w:tr w:rsidR="00261AB4" w:rsidRPr="00261AB4" w14:paraId="3703F4E2" w14:textId="77777777" w:rsidTr="00F22209">
        <w:trPr>
          <w:trHeight w:val="417"/>
        </w:trPr>
        <w:tc>
          <w:tcPr>
            <w:tcW w:w="514" w:type="pct"/>
            <w:vMerge/>
            <w:shd w:val="clear" w:color="auto" w:fill="FFFFFF" w:themeFill="background1"/>
          </w:tcPr>
          <w:p w14:paraId="12CA53FD" w14:textId="77777777" w:rsidR="00261AB4" w:rsidRPr="00261AB4" w:rsidRDefault="00261AB4" w:rsidP="009C3F67">
            <w:pPr>
              <w:spacing w:before="60" w:after="60"/>
            </w:pPr>
          </w:p>
        </w:tc>
        <w:tc>
          <w:tcPr>
            <w:tcW w:w="654" w:type="pct"/>
            <w:vMerge/>
            <w:shd w:val="clear" w:color="auto" w:fill="FFFFFF" w:themeFill="background1"/>
          </w:tcPr>
          <w:p w14:paraId="7704DF48" w14:textId="77777777" w:rsidR="00261AB4" w:rsidRPr="00261AB4" w:rsidRDefault="00261AB4" w:rsidP="009C3F67">
            <w:pPr>
              <w:spacing w:before="60" w:after="60"/>
            </w:pPr>
          </w:p>
        </w:tc>
        <w:tc>
          <w:tcPr>
            <w:tcW w:w="467" w:type="pct"/>
            <w:vMerge/>
            <w:shd w:val="clear" w:color="auto" w:fill="FFFFFF" w:themeFill="background1"/>
          </w:tcPr>
          <w:p w14:paraId="10F6CD36" w14:textId="77777777" w:rsidR="00261AB4" w:rsidRPr="00261AB4" w:rsidRDefault="00261AB4" w:rsidP="009C3F67">
            <w:pPr>
              <w:spacing w:before="60" w:after="60"/>
            </w:pPr>
          </w:p>
        </w:tc>
        <w:tc>
          <w:tcPr>
            <w:tcW w:w="1122" w:type="pct"/>
            <w:vMerge/>
            <w:shd w:val="clear" w:color="auto" w:fill="FFFFFF" w:themeFill="background1"/>
          </w:tcPr>
          <w:p w14:paraId="672B546D" w14:textId="77777777" w:rsidR="00261AB4" w:rsidRPr="00261AB4" w:rsidRDefault="00261AB4" w:rsidP="009C3F67">
            <w:pPr>
              <w:spacing w:before="60" w:after="60"/>
            </w:pPr>
          </w:p>
        </w:tc>
        <w:tc>
          <w:tcPr>
            <w:tcW w:w="606" w:type="pct"/>
            <w:vMerge/>
            <w:shd w:val="clear" w:color="auto" w:fill="FFFFFF" w:themeFill="background1"/>
          </w:tcPr>
          <w:p w14:paraId="0452C234" w14:textId="77777777" w:rsidR="00261AB4" w:rsidRPr="00261AB4" w:rsidRDefault="00261AB4" w:rsidP="009C3F67">
            <w:pPr>
              <w:spacing w:before="60" w:after="60"/>
            </w:pPr>
          </w:p>
        </w:tc>
        <w:tc>
          <w:tcPr>
            <w:tcW w:w="1217" w:type="pct"/>
            <w:shd w:val="clear" w:color="auto" w:fill="FFFFFF" w:themeFill="background1"/>
          </w:tcPr>
          <w:p w14:paraId="75F0E7E1" w14:textId="77777777" w:rsidR="00261AB4" w:rsidRPr="00261AB4" w:rsidRDefault="00261AB4" w:rsidP="009C3F67">
            <w:pPr>
              <w:spacing w:before="60" w:after="60"/>
            </w:pPr>
            <w:r w:rsidRPr="00261AB4">
              <w:t>No. who ensured their home is physically safer and more secure to live in</w:t>
            </w:r>
          </w:p>
        </w:tc>
        <w:tc>
          <w:tcPr>
            <w:tcW w:w="420" w:type="pct"/>
            <w:shd w:val="clear" w:color="auto" w:fill="FFFFFF" w:themeFill="background1"/>
          </w:tcPr>
          <w:p w14:paraId="35FC9C46" w14:textId="77777777" w:rsidR="00261AB4" w:rsidRPr="00261AB4" w:rsidRDefault="00261AB4" w:rsidP="009C3F67">
            <w:pPr>
              <w:spacing w:before="60" w:after="60"/>
            </w:pPr>
          </w:p>
        </w:tc>
      </w:tr>
      <w:tr w:rsidR="00261AB4" w:rsidRPr="00261AB4" w14:paraId="134DD2E8" w14:textId="77777777" w:rsidTr="00F22209">
        <w:trPr>
          <w:trHeight w:val="732"/>
        </w:trPr>
        <w:tc>
          <w:tcPr>
            <w:tcW w:w="514" w:type="pct"/>
            <w:vMerge/>
            <w:shd w:val="clear" w:color="auto" w:fill="FFFFFF" w:themeFill="background1"/>
          </w:tcPr>
          <w:p w14:paraId="2DD65892" w14:textId="77777777" w:rsidR="00261AB4" w:rsidRPr="00261AB4" w:rsidRDefault="00261AB4" w:rsidP="009C3F67">
            <w:pPr>
              <w:spacing w:before="60" w:after="60"/>
            </w:pPr>
          </w:p>
        </w:tc>
        <w:tc>
          <w:tcPr>
            <w:tcW w:w="654" w:type="pct"/>
            <w:vMerge/>
            <w:shd w:val="clear" w:color="auto" w:fill="FFFFFF" w:themeFill="background1"/>
          </w:tcPr>
          <w:p w14:paraId="1310A40C" w14:textId="77777777" w:rsidR="00261AB4" w:rsidRPr="00261AB4" w:rsidRDefault="00261AB4" w:rsidP="009C3F67">
            <w:pPr>
              <w:spacing w:before="60" w:after="60"/>
            </w:pPr>
          </w:p>
        </w:tc>
        <w:tc>
          <w:tcPr>
            <w:tcW w:w="467" w:type="pct"/>
            <w:vMerge/>
            <w:shd w:val="clear" w:color="auto" w:fill="FFFFFF" w:themeFill="background1"/>
          </w:tcPr>
          <w:p w14:paraId="00720D05" w14:textId="77777777" w:rsidR="00261AB4" w:rsidRPr="00261AB4" w:rsidRDefault="00261AB4" w:rsidP="009C3F67">
            <w:pPr>
              <w:spacing w:before="60" w:after="60"/>
            </w:pPr>
          </w:p>
        </w:tc>
        <w:tc>
          <w:tcPr>
            <w:tcW w:w="1122" w:type="pct"/>
            <w:vMerge/>
            <w:shd w:val="clear" w:color="auto" w:fill="FFFFFF" w:themeFill="background1"/>
          </w:tcPr>
          <w:p w14:paraId="326A362F" w14:textId="77777777" w:rsidR="00261AB4" w:rsidRPr="00261AB4" w:rsidRDefault="00261AB4" w:rsidP="009C3F67">
            <w:pPr>
              <w:spacing w:before="60" w:after="60"/>
            </w:pPr>
          </w:p>
        </w:tc>
        <w:tc>
          <w:tcPr>
            <w:tcW w:w="606" w:type="pct"/>
            <w:vMerge/>
            <w:shd w:val="clear" w:color="auto" w:fill="FFFFFF" w:themeFill="background1"/>
          </w:tcPr>
          <w:p w14:paraId="2FAD79D9" w14:textId="77777777" w:rsidR="00261AB4" w:rsidRPr="00261AB4" w:rsidRDefault="00261AB4" w:rsidP="009C3F67">
            <w:pPr>
              <w:spacing w:before="60" w:after="60"/>
            </w:pPr>
          </w:p>
        </w:tc>
        <w:tc>
          <w:tcPr>
            <w:tcW w:w="1217" w:type="pct"/>
            <w:shd w:val="clear" w:color="auto" w:fill="FFFFFF" w:themeFill="background1"/>
          </w:tcPr>
          <w:p w14:paraId="2D2857D5" w14:textId="77777777" w:rsidR="00261AB4" w:rsidRPr="00261AB4" w:rsidRDefault="00261AB4" w:rsidP="00B5123A">
            <w:pPr>
              <w:numPr>
                <w:ilvl w:val="0"/>
                <w:numId w:val="69"/>
              </w:numPr>
              <w:spacing w:before="60" w:after="60"/>
            </w:pPr>
            <w:r w:rsidRPr="00261AB4">
              <w:t>% and Number still open</w:t>
            </w:r>
          </w:p>
          <w:p w14:paraId="7FBE47FA" w14:textId="77777777" w:rsidR="00261AB4" w:rsidRPr="00261AB4" w:rsidRDefault="00261AB4" w:rsidP="00B5123A">
            <w:pPr>
              <w:numPr>
                <w:ilvl w:val="0"/>
                <w:numId w:val="69"/>
              </w:numPr>
              <w:spacing w:before="60" w:after="60"/>
            </w:pPr>
            <w:r w:rsidRPr="00261AB4">
              <w:t>% and Number closed</w:t>
            </w:r>
          </w:p>
          <w:p w14:paraId="41DC2FDA" w14:textId="77777777" w:rsidR="00261AB4" w:rsidRPr="00261AB4" w:rsidRDefault="00261AB4" w:rsidP="009C3F67">
            <w:pPr>
              <w:spacing w:before="60" w:after="60"/>
            </w:pPr>
            <w:r w:rsidRPr="00261AB4">
              <w:t>Reasons for closure (e.g. need met) by % and number</w:t>
            </w:r>
          </w:p>
        </w:tc>
        <w:tc>
          <w:tcPr>
            <w:tcW w:w="420" w:type="pct"/>
            <w:shd w:val="clear" w:color="auto" w:fill="FFFFFF" w:themeFill="background1"/>
          </w:tcPr>
          <w:p w14:paraId="3724A154" w14:textId="77777777" w:rsidR="00261AB4" w:rsidRPr="00261AB4" w:rsidRDefault="00261AB4" w:rsidP="009C3F67">
            <w:pPr>
              <w:spacing w:before="60" w:after="60"/>
            </w:pPr>
          </w:p>
        </w:tc>
      </w:tr>
      <w:tr w:rsidR="00261AB4" w:rsidRPr="00261AB4" w14:paraId="1C97FA85" w14:textId="77777777" w:rsidTr="00F22209">
        <w:trPr>
          <w:trHeight w:val="185"/>
        </w:trPr>
        <w:tc>
          <w:tcPr>
            <w:tcW w:w="514" w:type="pct"/>
            <w:vMerge w:val="restart"/>
            <w:shd w:val="clear" w:color="auto" w:fill="FFFFFF" w:themeFill="background1"/>
          </w:tcPr>
          <w:p w14:paraId="2BA0DB62" w14:textId="0C369F32" w:rsidR="00261AB4" w:rsidRPr="00261AB4" w:rsidRDefault="00261AB4" w:rsidP="009C3F67">
            <w:pPr>
              <w:spacing w:before="60" w:after="60"/>
            </w:pPr>
            <w:r w:rsidRPr="00261AB4">
              <w:lastRenderedPageBreak/>
              <w:t xml:space="preserve">Parents presenting with </w:t>
            </w:r>
            <w:r w:rsidR="003A7479" w:rsidRPr="00261AB4">
              <w:t>a work</w:t>
            </w:r>
            <w:r w:rsidRPr="00261AB4">
              <w:t xml:space="preserve">, learning or meaningful activity </w:t>
            </w:r>
            <w:r w:rsidR="003A7479" w:rsidRPr="00261AB4">
              <w:t>need access</w:t>
            </w:r>
            <w:r w:rsidRPr="00261AB4">
              <w:t xml:space="preserve"> or engage in in work, learning or meaningful activity</w:t>
            </w:r>
          </w:p>
        </w:tc>
        <w:tc>
          <w:tcPr>
            <w:tcW w:w="654" w:type="pct"/>
            <w:vMerge w:val="restart"/>
            <w:shd w:val="clear" w:color="auto" w:fill="FFFFFF" w:themeFill="background1"/>
          </w:tcPr>
          <w:p w14:paraId="550D14EB" w14:textId="77777777" w:rsidR="00261AB4" w:rsidRPr="00261AB4" w:rsidRDefault="00261AB4" w:rsidP="009C3F67">
            <w:pPr>
              <w:spacing w:before="60" w:after="60"/>
            </w:pPr>
            <w:r w:rsidRPr="00261AB4">
              <w:t>% parents with a work, learning or meaningful activity support need who have their need addressed</w:t>
            </w:r>
          </w:p>
        </w:tc>
        <w:tc>
          <w:tcPr>
            <w:tcW w:w="467" w:type="pct"/>
            <w:vMerge w:val="restart"/>
            <w:shd w:val="clear" w:color="auto" w:fill="FFFFFF" w:themeFill="background1"/>
          </w:tcPr>
          <w:p w14:paraId="71E85ECC" w14:textId="77777777" w:rsidR="00261AB4" w:rsidRPr="00261AB4" w:rsidRDefault="00261AB4" w:rsidP="009C3F67">
            <w:pPr>
              <w:spacing w:before="60" w:after="60"/>
            </w:pPr>
            <w:r w:rsidRPr="00261AB4">
              <w:t>Support plan goal creation and status</w:t>
            </w:r>
          </w:p>
        </w:tc>
        <w:tc>
          <w:tcPr>
            <w:tcW w:w="1122" w:type="pct"/>
            <w:vMerge w:val="restart"/>
            <w:shd w:val="clear" w:color="auto" w:fill="FFFFFF" w:themeFill="background1"/>
          </w:tcPr>
          <w:p w14:paraId="7A89B9BB" w14:textId="77777777" w:rsidR="00261AB4" w:rsidRPr="00261AB4" w:rsidRDefault="00261AB4" w:rsidP="009C3F67">
            <w:pPr>
              <w:spacing w:before="60" w:after="60"/>
            </w:pPr>
            <w:r w:rsidRPr="00261AB4">
              <w:t>Count the number of parents who have had an open support plan goal in the reporting period to either:</w:t>
            </w:r>
          </w:p>
          <w:p w14:paraId="10A7446E" w14:textId="77777777" w:rsidR="00261AB4" w:rsidRPr="00261AB4" w:rsidRDefault="00261AB4" w:rsidP="00B5123A">
            <w:pPr>
              <w:numPr>
                <w:ilvl w:val="0"/>
                <w:numId w:val="70"/>
              </w:numPr>
              <w:spacing w:before="60" w:after="60"/>
            </w:pPr>
            <w:r w:rsidRPr="00261AB4">
              <w:t>Complete secondary education</w:t>
            </w:r>
          </w:p>
          <w:p w14:paraId="7BF8EF6C" w14:textId="77777777" w:rsidR="00261AB4" w:rsidRPr="00261AB4" w:rsidRDefault="00261AB4" w:rsidP="00B5123A">
            <w:pPr>
              <w:numPr>
                <w:ilvl w:val="0"/>
                <w:numId w:val="70"/>
              </w:numPr>
              <w:spacing w:before="60" w:after="60"/>
            </w:pPr>
            <w:r w:rsidRPr="00261AB4">
              <w:t>Complete an accredited training course</w:t>
            </w:r>
          </w:p>
          <w:p w14:paraId="1805FCAC" w14:textId="77777777" w:rsidR="00261AB4" w:rsidRPr="00261AB4" w:rsidRDefault="00261AB4" w:rsidP="00B5123A">
            <w:pPr>
              <w:numPr>
                <w:ilvl w:val="0"/>
                <w:numId w:val="70"/>
              </w:numPr>
              <w:spacing w:before="60" w:after="60"/>
            </w:pPr>
            <w:r w:rsidRPr="00261AB4">
              <w:t>Complete a TAFE course</w:t>
            </w:r>
          </w:p>
          <w:p w14:paraId="38BAFE78" w14:textId="77777777" w:rsidR="00261AB4" w:rsidRPr="00261AB4" w:rsidRDefault="00261AB4" w:rsidP="00B5123A">
            <w:pPr>
              <w:numPr>
                <w:ilvl w:val="0"/>
                <w:numId w:val="70"/>
              </w:numPr>
              <w:spacing w:before="60" w:after="60"/>
            </w:pPr>
            <w:r w:rsidRPr="00261AB4">
              <w:t>Undertake a university degree</w:t>
            </w:r>
          </w:p>
          <w:p w14:paraId="78C10CF8" w14:textId="77777777" w:rsidR="00261AB4" w:rsidRPr="00261AB4" w:rsidRDefault="00261AB4" w:rsidP="00B5123A">
            <w:pPr>
              <w:numPr>
                <w:ilvl w:val="0"/>
                <w:numId w:val="70"/>
              </w:numPr>
              <w:spacing w:before="60" w:after="60"/>
            </w:pPr>
            <w:r w:rsidRPr="00261AB4">
              <w:t>Get a job</w:t>
            </w:r>
          </w:p>
          <w:p w14:paraId="211B7BF5" w14:textId="77777777" w:rsidR="00261AB4" w:rsidRPr="00261AB4" w:rsidRDefault="00261AB4" w:rsidP="00B5123A">
            <w:pPr>
              <w:numPr>
                <w:ilvl w:val="0"/>
                <w:numId w:val="70"/>
              </w:numPr>
              <w:spacing w:before="60" w:after="60"/>
            </w:pPr>
            <w:r w:rsidRPr="00261AB4">
              <w:t>Volunteer</w:t>
            </w:r>
          </w:p>
          <w:p w14:paraId="366F3534" w14:textId="77777777" w:rsidR="00261AB4" w:rsidRPr="00261AB4" w:rsidRDefault="00261AB4" w:rsidP="00B5123A">
            <w:pPr>
              <w:numPr>
                <w:ilvl w:val="0"/>
                <w:numId w:val="70"/>
              </w:numPr>
              <w:spacing w:before="60" w:after="60"/>
            </w:pPr>
            <w:r w:rsidRPr="00261AB4">
              <w:t>Maintain current employment</w:t>
            </w:r>
          </w:p>
          <w:p w14:paraId="6358E581" w14:textId="77777777" w:rsidR="00261AB4" w:rsidRPr="00261AB4" w:rsidRDefault="00261AB4" w:rsidP="009C3F67">
            <w:pPr>
              <w:spacing w:before="60" w:after="60"/>
            </w:pPr>
            <w:r w:rsidRPr="00261AB4">
              <w:t>Of these - report goal status:</w:t>
            </w:r>
          </w:p>
          <w:p w14:paraId="646968FE" w14:textId="77777777" w:rsidR="00261AB4" w:rsidRPr="00261AB4" w:rsidRDefault="00261AB4" w:rsidP="00B5123A">
            <w:pPr>
              <w:numPr>
                <w:ilvl w:val="0"/>
                <w:numId w:val="69"/>
              </w:numPr>
              <w:spacing w:before="60" w:after="60"/>
            </w:pPr>
            <w:r w:rsidRPr="00261AB4">
              <w:t>% and Number still open</w:t>
            </w:r>
          </w:p>
          <w:p w14:paraId="3AEDBE07" w14:textId="77777777" w:rsidR="00261AB4" w:rsidRPr="00261AB4" w:rsidRDefault="00261AB4" w:rsidP="00B5123A">
            <w:pPr>
              <w:numPr>
                <w:ilvl w:val="0"/>
                <w:numId w:val="69"/>
              </w:numPr>
              <w:spacing w:before="60" w:after="60"/>
            </w:pPr>
            <w:r w:rsidRPr="00261AB4">
              <w:t>% and Number closed</w:t>
            </w:r>
          </w:p>
          <w:p w14:paraId="4D9FDFA5" w14:textId="77777777" w:rsidR="00261AB4" w:rsidRPr="00261AB4" w:rsidRDefault="00261AB4" w:rsidP="00B5123A">
            <w:pPr>
              <w:numPr>
                <w:ilvl w:val="0"/>
                <w:numId w:val="69"/>
              </w:numPr>
              <w:spacing w:before="60" w:after="60"/>
            </w:pPr>
            <w:r w:rsidRPr="00261AB4">
              <w:t>Reasons for closure (e.g. need met) by % and number</w:t>
            </w:r>
          </w:p>
        </w:tc>
        <w:tc>
          <w:tcPr>
            <w:tcW w:w="606" w:type="pct"/>
            <w:vMerge w:val="restart"/>
            <w:shd w:val="clear" w:color="auto" w:fill="FFFFFF" w:themeFill="background1"/>
          </w:tcPr>
          <w:p w14:paraId="09539343" w14:textId="7CE45F4A" w:rsidR="00261AB4" w:rsidRPr="00261AB4" w:rsidRDefault="00261AB4" w:rsidP="009C3F67">
            <w:pPr>
              <w:spacing w:before="60" w:after="60"/>
            </w:pPr>
            <w:r w:rsidRPr="00261AB4">
              <w:t xml:space="preserve">No. of parents who have </w:t>
            </w:r>
            <w:r w:rsidR="003A7479" w:rsidRPr="00261AB4">
              <w:t>completed education</w:t>
            </w:r>
            <w:r w:rsidRPr="00261AB4">
              <w:t>, training or obtained employment during the reporting period</w:t>
            </w:r>
          </w:p>
          <w:p w14:paraId="66452E68" w14:textId="77777777" w:rsidR="00261AB4" w:rsidRPr="00261AB4" w:rsidRDefault="00261AB4" w:rsidP="009C3F67">
            <w:pPr>
              <w:spacing w:before="60" w:after="60"/>
            </w:pPr>
          </w:p>
          <w:p w14:paraId="0712270C" w14:textId="77777777" w:rsidR="00261AB4" w:rsidRPr="00261AB4" w:rsidRDefault="00261AB4" w:rsidP="009C3F67">
            <w:pPr>
              <w:spacing w:before="60" w:after="60"/>
            </w:pPr>
          </w:p>
          <w:p w14:paraId="5E70B3FA" w14:textId="77777777" w:rsidR="00261AB4" w:rsidRPr="00261AB4" w:rsidRDefault="00261AB4" w:rsidP="009C3F67">
            <w:pPr>
              <w:spacing w:before="60" w:after="60"/>
            </w:pPr>
            <w:r w:rsidRPr="00261AB4">
              <w:t>Report for those receiving Case management only (i.e. they have a current support plan goal)</w:t>
            </w:r>
          </w:p>
        </w:tc>
        <w:tc>
          <w:tcPr>
            <w:tcW w:w="1217" w:type="pct"/>
            <w:tcBorders>
              <w:bottom w:val="single" w:sz="4" w:space="0" w:color="auto"/>
            </w:tcBorders>
            <w:shd w:val="clear" w:color="auto" w:fill="FFFFFF" w:themeFill="background1"/>
          </w:tcPr>
          <w:p w14:paraId="24B555A3" w14:textId="77777777" w:rsidR="00261AB4" w:rsidRPr="00261AB4" w:rsidRDefault="00261AB4" w:rsidP="009C3F67">
            <w:pPr>
              <w:spacing w:before="60" w:after="60"/>
            </w:pPr>
            <w:r w:rsidRPr="00261AB4">
              <w:t>No. of parents who have completed their education during the reporting period</w:t>
            </w:r>
          </w:p>
        </w:tc>
        <w:tc>
          <w:tcPr>
            <w:tcW w:w="420" w:type="pct"/>
            <w:shd w:val="clear" w:color="auto" w:fill="FFFFFF" w:themeFill="background1"/>
          </w:tcPr>
          <w:p w14:paraId="5BA3238F" w14:textId="77777777" w:rsidR="00261AB4" w:rsidRPr="00261AB4" w:rsidRDefault="00261AB4" w:rsidP="009C3F67">
            <w:pPr>
              <w:spacing w:before="60" w:after="60"/>
            </w:pPr>
          </w:p>
        </w:tc>
      </w:tr>
      <w:tr w:rsidR="00261AB4" w:rsidRPr="00261AB4" w14:paraId="4CC81E5B" w14:textId="77777777" w:rsidTr="00F22209">
        <w:trPr>
          <w:trHeight w:val="180"/>
        </w:trPr>
        <w:tc>
          <w:tcPr>
            <w:tcW w:w="514" w:type="pct"/>
            <w:vMerge/>
            <w:shd w:val="clear" w:color="auto" w:fill="FFFFFF" w:themeFill="background1"/>
          </w:tcPr>
          <w:p w14:paraId="0D72846E" w14:textId="77777777" w:rsidR="00261AB4" w:rsidRPr="00261AB4" w:rsidRDefault="00261AB4" w:rsidP="009C3F67">
            <w:pPr>
              <w:spacing w:before="60" w:after="60"/>
            </w:pPr>
          </w:p>
        </w:tc>
        <w:tc>
          <w:tcPr>
            <w:tcW w:w="654" w:type="pct"/>
            <w:vMerge/>
            <w:shd w:val="clear" w:color="auto" w:fill="FFFFFF" w:themeFill="background1"/>
          </w:tcPr>
          <w:p w14:paraId="7D4F27B4" w14:textId="77777777" w:rsidR="00261AB4" w:rsidRPr="00261AB4" w:rsidRDefault="00261AB4" w:rsidP="009C3F67">
            <w:pPr>
              <w:spacing w:before="60" w:after="60"/>
            </w:pPr>
          </w:p>
        </w:tc>
        <w:tc>
          <w:tcPr>
            <w:tcW w:w="467" w:type="pct"/>
            <w:vMerge/>
            <w:shd w:val="clear" w:color="auto" w:fill="FFFFFF" w:themeFill="background1"/>
          </w:tcPr>
          <w:p w14:paraId="60B329FC" w14:textId="77777777" w:rsidR="00261AB4" w:rsidRPr="00261AB4" w:rsidRDefault="00261AB4" w:rsidP="009C3F67">
            <w:pPr>
              <w:spacing w:before="60" w:after="60"/>
            </w:pPr>
          </w:p>
        </w:tc>
        <w:tc>
          <w:tcPr>
            <w:tcW w:w="1122" w:type="pct"/>
            <w:vMerge/>
            <w:shd w:val="clear" w:color="auto" w:fill="FFFFFF" w:themeFill="background1"/>
          </w:tcPr>
          <w:p w14:paraId="545EA3A7" w14:textId="77777777" w:rsidR="00261AB4" w:rsidRPr="00261AB4" w:rsidRDefault="00261AB4" w:rsidP="009C3F67">
            <w:pPr>
              <w:spacing w:before="60" w:after="60"/>
            </w:pPr>
          </w:p>
        </w:tc>
        <w:tc>
          <w:tcPr>
            <w:tcW w:w="606" w:type="pct"/>
            <w:vMerge/>
            <w:shd w:val="clear" w:color="auto" w:fill="FFFFFF" w:themeFill="background1"/>
          </w:tcPr>
          <w:p w14:paraId="4DB92837"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5348AB0F" w14:textId="77777777" w:rsidR="00261AB4" w:rsidRPr="00261AB4" w:rsidRDefault="00261AB4" w:rsidP="009C3F67">
            <w:pPr>
              <w:spacing w:before="60" w:after="60"/>
            </w:pPr>
            <w:r w:rsidRPr="00261AB4">
              <w:t>No. of parents who have completed a training during the reporting period</w:t>
            </w:r>
          </w:p>
        </w:tc>
        <w:tc>
          <w:tcPr>
            <w:tcW w:w="420" w:type="pct"/>
            <w:shd w:val="clear" w:color="auto" w:fill="FFFFFF" w:themeFill="background1"/>
          </w:tcPr>
          <w:p w14:paraId="25D73990" w14:textId="77777777" w:rsidR="00261AB4" w:rsidRPr="00261AB4" w:rsidRDefault="00261AB4" w:rsidP="009C3F67">
            <w:pPr>
              <w:spacing w:before="60" w:after="60"/>
            </w:pPr>
          </w:p>
        </w:tc>
      </w:tr>
      <w:tr w:rsidR="00261AB4" w:rsidRPr="00261AB4" w14:paraId="6FE754E3" w14:textId="77777777" w:rsidTr="00F22209">
        <w:trPr>
          <w:trHeight w:val="180"/>
        </w:trPr>
        <w:tc>
          <w:tcPr>
            <w:tcW w:w="514" w:type="pct"/>
            <w:vMerge/>
            <w:shd w:val="clear" w:color="auto" w:fill="FFFFFF" w:themeFill="background1"/>
          </w:tcPr>
          <w:p w14:paraId="3441691E" w14:textId="77777777" w:rsidR="00261AB4" w:rsidRPr="00261AB4" w:rsidRDefault="00261AB4" w:rsidP="009C3F67">
            <w:pPr>
              <w:spacing w:before="60" w:after="60"/>
            </w:pPr>
          </w:p>
        </w:tc>
        <w:tc>
          <w:tcPr>
            <w:tcW w:w="654" w:type="pct"/>
            <w:vMerge/>
            <w:shd w:val="clear" w:color="auto" w:fill="FFFFFF" w:themeFill="background1"/>
          </w:tcPr>
          <w:p w14:paraId="4C6A787E" w14:textId="77777777" w:rsidR="00261AB4" w:rsidRPr="00261AB4" w:rsidRDefault="00261AB4" w:rsidP="009C3F67">
            <w:pPr>
              <w:spacing w:before="60" w:after="60"/>
            </w:pPr>
          </w:p>
        </w:tc>
        <w:tc>
          <w:tcPr>
            <w:tcW w:w="467" w:type="pct"/>
            <w:vMerge/>
            <w:shd w:val="clear" w:color="auto" w:fill="FFFFFF" w:themeFill="background1"/>
          </w:tcPr>
          <w:p w14:paraId="2B9D5663" w14:textId="77777777" w:rsidR="00261AB4" w:rsidRPr="00261AB4" w:rsidRDefault="00261AB4" w:rsidP="009C3F67">
            <w:pPr>
              <w:spacing w:before="60" w:after="60"/>
            </w:pPr>
          </w:p>
        </w:tc>
        <w:tc>
          <w:tcPr>
            <w:tcW w:w="1122" w:type="pct"/>
            <w:vMerge/>
            <w:shd w:val="clear" w:color="auto" w:fill="FFFFFF" w:themeFill="background1"/>
          </w:tcPr>
          <w:p w14:paraId="4E07DAEC" w14:textId="77777777" w:rsidR="00261AB4" w:rsidRPr="00261AB4" w:rsidRDefault="00261AB4" w:rsidP="009C3F67">
            <w:pPr>
              <w:spacing w:before="60" w:after="60"/>
            </w:pPr>
          </w:p>
        </w:tc>
        <w:tc>
          <w:tcPr>
            <w:tcW w:w="606" w:type="pct"/>
            <w:vMerge/>
            <w:shd w:val="clear" w:color="auto" w:fill="FFFFFF" w:themeFill="background1"/>
          </w:tcPr>
          <w:p w14:paraId="1E666A1A"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5A011D2B" w14:textId="77777777" w:rsidR="00261AB4" w:rsidRPr="00261AB4" w:rsidRDefault="00261AB4" w:rsidP="009C3F67">
            <w:pPr>
              <w:spacing w:before="60" w:after="60"/>
            </w:pPr>
            <w:r w:rsidRPr="00261AB4">
              <w:t>No. of parents who have obtained employment during the reporting period</w:t>
            </w:r>
          </w:p>
        </w:tc>
        <w:tc>
          <w:tcPr>
            <w:tcW w:w="420" w:type="pct"/>
            <w:shd w:val="clear" w:color="auto" w:fill="FFFFFF" w:themeFill="background1"/>
          </w:tcPr>
          <w:p w14:paraId="77C8DD86" w14:textId="77777777" w:rsidR="00261AB4" w:rsidRPr="00261AB4" w:rsidRDefault="00261AB4" w:rsidP="009C3F67">
            <w:pPr>
              <w:spacing w:before="60" w:after="60"/>
            </w:pPr>
          </w:p>
        </w:tc>
      </w:tr>
      <w:tr w:rsidR="00261AB4" w:rsidRPr="00261AB4" w14:paraId="0A7015B4" w14:textId="77777777" w:rsidTr="00F22209">
        <w:trPr>
          <w:trHeight w:val="180"/>
        </w:trPr>
        <w:tc>
          <w:tcPr>
            <w:tcW w:w="514" w:type="pct"/>
            <w:vMerge/>
            <w:shd w:val="clear" w:color="auto" w:fill="FFFFFF" w:themeFill="background1"/>
          </w:tcPr>
          <w:p w14:paraId="18B0885F" w14:textId="77777777" w:rsidR="00261AB4" w:rsidRPr="00261AB4" w:rsidRDefault="00261AB4" w:rsidP="009C3F67">
            <w:pPr>
              <w:spacing w:before="60" w:after="60"/>
            </w:pPr>
          </w:p>
        </w:tc>
        <w:tc>
          <w:tcPr>
            <w:tcW w:w="654" w:type="pct"/>
            <w:vMerge/>
            <w:shd w:val="clear" w:color="auto" w:fill="FFFFFF" w:themeFill="background1"/>
          </w:tcPr>
          <w:p w14:paraId="476C5A63" w14:textId="77777777" w:rsidR="00261AB4" w:rsidRPr="00261AB4" w:rsidRDefault="00261AB4" w:rsidP="009C3F67">
            <w:pPr>
              <w:spacing w:before="60" w:after="60"/>
            </w:pPr>
          </w:p>
        </w:tc>
        <w:tc>
          <w:tcPr>
            <w:tcW w:w="467" w:type="pct"/>
            <w:vMerge/>
            <w:shd w:val="clear" w:color="auto" w:fill="FFFFFF" w:themeFill="background1"/>
          </w:tcPr>
          <w:p w14:paraId="22D45272" w14:textId="77777777" w:rsidR="00261AB4" w:rsidRPr="00261AB4" w:rsidRDefault="00261AB4" w:rsidP="009C3F67">
            <w:pPr>
              <w:spacing w:before="60" w:after="60"/>
            </w:pPr>
          </w:p>
        </w:tc>
        <w:tc>
          <w:tcPr>
            <w:tcW w:w="1122" w:type="pct"/>
            <w:vMerge/>
            <w:shd w:val="clear" w:color="auto" w:fill="FFFFFF" w:themeFill="background1"/>
          </w:tcPr>
          <w:p w14:paraId="466BA805" w14:textId="77777777" w:rsidR="00261AB4" w:rsidRPr="00261AB4" w:rsidRDefault="00261AB4" w:rsidP="009C3F67">
            <w:pPr>
              <w:spacing w:before="60" w:after="60"/>
            </w:pPr>
          </w:p>
        </w:tc>
        <w:tc>
          <w:tcPr>
            <w:tcW w:w="606" w:type="pct"/>
            <w:vMerge/>
            <w:shd w:val="clear" w:color="auto" w:fill="FFFFFF" w:themeFill="background1"/>
          </w:tcPr>
          <w:p w14:paraId="2B19A208"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1169DB0F" w14:textId="77777777" w:rsidR="00261AB4" w:rsidRPr="00261AB4" w:rsidRDefault="00261AB4" w:rsidP="009C3F67">
            <w:pPr>
              <w:spacing w:before="60" w:after="60"/>
            </w:pPr>
            <w:r w:rsidRPr="00261AB4">
              <w:t>No of Parents who have:</w:t>
            </w:r>
          </w:p>
          <w:p w14:paraId="2505933C" w14:textId="77777777" w:rsidR="00261AB4" w:rsidRPr="00261AB4" w:rsidRDefault="00261AB4" w:rsidP="009C3F67">
            <w:pPr>
              <w:spacing w:before="60" w:after="60"/>
            </w:pPr>
            <w:r w:rsidRPr="00261AB4">
              <w:t>Completed secondary education</w:t>
            </w:r>
          </w:p>
        </w:tc>
        <w:tc>
          <w:tcPr>
            <w:tcW w:w="420" w:type="pct"/>
            <w:shd w:val="clear" w:color="auto" w:fill="FFFFFF" w:themeFill="background1"/>
          </w:tcPr>
          <w:p w14:paraId="61EE34E5" w14:textId="77777777" w:rsidR="00261AB4" w:rsidRPr="00261AB4" w:rsidRDefault="00261AB4" w:rsidP="009C3F67">
            <w:pPr>
              <w:spacing w:before="60" w:after="60"/>
            </w:pPr>
          </w:p>
        </w:tc>
      </w:tr>
      <w:tr w:rsidR="00261AB4" w:rsidRPr="00261AB4" w14:paraId="3F340409" w14:textId="77777777" w:rsidTr="00F22209">
        <w:trPr>
          <w:trHeight w:val="180"/>
        </w:trPr>
        <w:tc>
          <w:tcPr>
            <w:tcW w:w="514" w:type="pct"/>
            <w:vMerge/>
            <w:shd w:val="clear" w:color="auto" w:fill="FFFFFF" w:themeFill="background1"/>
          </w:tcPr>
          <w:p w14:paraId="08FD4C12" w14:textId="77777777" w:rsidR="00261AB4" w:rsidRPr="00261AB4" w:rsidRDefault="00261AB4" w:rsidP="009C3F67">
            <w:pPr>
              <w:spacing w:before="60" w:after="60"/>
            </w:pPr>
          </w:p>
        </w:tc>
        <w:tc>
          <w:tcPr>
            <w:tcW w:w="654" w:type="pct"/>
            <w:vMerge/>
            <w:shd w:val="clear" w:color="auto" w:fill="FFFFFF" w:themeFill="background1"/>
          </w:tcPr>
          <w:p w14:paraId="785C126C" w14:textId="77777777" w:rsidR="00261AB4" w:rsidRPr="00261AB4" w:rsidRDefault="00261AB4" w:rsidP="009C3F67">
            <w:pPr>
              <w:spacing w:before="60" w:after="60"/>
            </w:pPr>
          </w:p>
        </w:tc>
        <w:tc>
          <w:tcPr>
            <w:tcW w:w="467" w:type="pct"/>
            <w:vMerge/>
            <w:shd w:val="clear" w:color="auto" w:fill="FFFFFF" w:themeFill="background1"/>
          </w:tcPr>
          <w:p w14:paraId="7F3BA8CD" w14:textId="77777777" w:rsidR="00261AB4" w:rsidRPr="00261AB4" w:rsidRDefault="00261AB4" w:rsidP="009C3F67">
            <w:pPr>
              <w:spacing w:before="60" w:after="60"/>
            </w:pPr>
          </w:p>
        </w:tc>
        <w:tc>
          <w:tcPr>
            <w:tcW w:w="1122" w:type="pct"/>
            <w:vMerge/>
            <w:shd w:val="clear" w:color="auto" w:fill="FFFFFF" w:themeFill="background1"/>
          </w:tcPr>
          <w:p w14:paraId="2EC7AC25" w14:textId="77777777" w:rsidR="00261AB4" w:rsidRPr="00261AB4" w:rsidRDefault="00261AB4" w:rsidP="009C3F67">
            <w:pPr>
              <w:spacing w:before="60" w:after="60"/>
            </w:pPr>
          </w:p>
        </w:tc>
        <w:tc>
          <w:tcPr>
            <w:tcW w:w="606" w:type="pct"/>
            <w:vMerge/>
            <w:shd w:val="clear" w:color="auto" w:fill="FFFFFF" w:themeFill="background1"/>
          </w:tcPr>
          <w:p w14:paraId="3D23E208"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24A31789" w14:textId="77777777" w:rsidR="00261AB4" w:rsidRPr="00261AB4" w:rsidRDefault="00261AB4" w:rsidP="009C3F67">
            <w:pPr>
              <w:spacing w:before="60" w:after="60"/>
            </w:pPr>
            <w:r w:rsidRPr="00261AB4">
              <w:t>Completed an accredited training course</w:t>
            </w:r>
          </w:p>
        </w:tc>
        <w:tc>
          <w:tcPr>
            <w:tcW w:w="420" w:type="pct"/>
            <w:shd w:val="clear" w:color="auto" w:fill="FFFFFF" w:themeFill="background1"/>
          </w:tcPr>
          <w:p w14:paraId="1FCAB950" w14:textId="77777777" w:rsidR="00261AB4" w:rsidRPr="00261AB4" w:rsidRDefault="00261AB4" w:rsidP="009C3F67">
            <w:pPr>
              <w:spacing w:before="60" w:after="60"/>
            </w:pPr>
          </w:p>
        </w:tc>
      </w:tr>
      <w:tr w:rsidR="00261AB4" w:rsidRPr="00261AB4" w14:paraId="3605E7EE" w14:textId="77777777" w:rsidTr="00F22209">
        <w:trPr>
          <w:trHeight w:val="180"/>
        </w:trPr>
        <w:tc>
          <w:tcPr>
            <w:tcW w:w="514" w:type="pct"/>
            <w:vMerge/>
            <w:shd w:val="clear" w:color="auto" w:fill="FFFFFF" w:themeFill="background1"/>
          </w:tcPr>
          <w:p w14:paraId="498B9C2B" w14:textId="77777777" w:rsidR="00261AB4" w:rsidRPr="00261AB4" w:rsidRDefault="00261AB4" w:rsidP="009C3F67">
            <w:pPr>
              <w:spacing w:before="60" w:after="60"/>
            </w:pPr>
          </w:p>
        </w:tc>
        <w:tc>
          <w:tcPr>
            <w:tcW w:w="654" w:type="pct"/>
            <w:vMerge/>
            <w:shd w:val="clear" w:color="auto" w:fill="FFFFFF" w:themeFill="background1"/>
          </w:tcPr>
          <w:p w14:paraId="0BF301BB" w14:textId="77777777" w:rsidR="00261AB4" w:rsidRPr="00261AB4" w:rsidRDefault="00261AB4" w:rsidP="009C3F67">
            <w:pPr>
              <w:spacing w:before="60" w:after="60"/>
            </w:pPr>
          </w:p>
        </w:tc>
        <w:tc>
          <w:tcPr>
            <w:tcW w:w="467" w:type="pct"/>
            <w:vMerge/>
            <w:shd w:val="clear" w:color="auto" w:fill="FFFFFF" w:themeFill="background1"/>
          </w:tcPr>
          <w:p w14:paraId="049609D3" w14:textId="77777777" w:rsidR="00261AB4" w:rsidRPr="00261AB4" w:rsidRDefault="00261AB4" w:rsidP="009C3F67">
            <w:pPr>
              <w:spacing w:before="60" w:after="60"/>
            </w:pPr>
          </w:p>
        </w:tc>
        <w:tc>
          <w:tcPr>
            <w:tcW w:w="1122" w:type="pct"/>
            <w:vMerge/>
            <w:shd w:val="clear" w:color="auto" w:fill="FFFFFF" w:themeFill="background1"/>
          </w:tcPr>
          <w:p w14:paraId="0B03A18C" w14:textId="77777777" w:rsidR="00261AB4" w:rsidRPr="00261AB4" w:rsidRDefault="00261AB4" w:rsidP="009C3F67">
            <w:pPr>
              <w:spacing w:before="60" w:after="60"/>
            </w:pPr>
          </w:p>
        </w:tc>
        <w:tc>
          <w:tcPr>
            <w:tcW w:w="606" w:type="pct"/>
            <w:vMerge/>
            <w:shd w:val="clear" w:color="auto" w:fill="FFFFFF" w:themeFill="background1"/>
          </w:tcPr>
          <w:p w14:paraId="25592CB0"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69141195" w14:textId="77777777" w:rsidR="00261AB4" w:rsidRPr="00261AB4" w:rsidRDefault="00261AB4" w:rsidP="009C3F67">
            <w:pPr>
              <w:spacing w:before="60" w:after="60"/>
            </w:pPr>
            <w:r w:rsidRPr="00261AB4">
              <w:t>Completed a TAFE course</w:t>
            </w:r>
          </w:p>
        </w:tc>
        <w:tc>
          <w:tcPr>
            <w:tcW w:w="420" w:type="pct"/>
            <w:shd w:val="clear" w:color="auto" w:fill="FFFFFF" w:themeFill="background1"/>
          </w:tcPr>
          <w:p w14:paraId="41F3836E" w14:textId="77777777" w:rsidR="00261AB4" w:rsidRPr="00261AB4" w:rsidRDefault="00261AB4" w:rsidP="009C3F67">
            <w:pPr>
              <w:spacing w:before="60" w:after="60"/>
            </w:pPr>
          </w:p>
        </w:tc>
      </w:tr>
      <w:tr w:rsidR="00261AB4" w:rsidRPr="00261AB4" w14:paraId="64D8F0E5" w14:textId="77777777" w:rsidTr="00F22209">
        <w:trPr>
          <w:trHeight w:val="180"/>
        </w:trPr>
        <w:tc>
          <w:tcPr>
            <w:tcW w:w="514" w:type="pct"/>
            <w:vMerge/>
            <w:shd w:val="clear" w:color="auto" w:fill="FFFFFF" w:themeFill="background1"/>
          </w:tcPr>
          <w:p w14:paraId="1B9F6E8E" w14:textId="77777777" w:rsidR="00261AB4" w:rsidRPr="00261AB4" w:rsidRDefault="00261AB4" w:rsidP="009C3F67">
            <w:pPr>
              <w:spacing w:before="60" w:after="60"/>
            </w:pPr>
          </w:p>
        </w:tc>
        <w:tc>
          <w:tcPr>
            <w:tcW w:w="654" w:type="pct"/>
            <w:vMerge/>
            <w:shd w:val="clear" w:color="auto" w:fill="FFFFFF" w:themeFill="background1"/>
          </w:tcPr>
          <w:p w14:paraId="4E60EFF0" w14:textId="77777777" w:rsidR="00261AB4" w:rsidRPr="00261AB4" w:rsidRDefault="00261AB4" w:rsidP="009C3F67">
            <w:pPr>
              <w:spacing w:before="60" w:after="60"/>
            </w:pPr>
          </w:p>
        </w:tc>
        <w:tc>
          <w:tcPr>
            <w:tcW w:w="467" w:type="pct"/>
            <w:vMerge/>
            <w:shd w:val="clear" w:color="auto" w:fill="FFFFFF" w:themeFill="background1"/>
          </w:tcPr>
          <w:p w14:paraId="77E1A66C" w14:textId="77777777" w:rsidR="00261AB4" w:rsidRPr="00261AB4" w:rsidRDefault="00261AB4" w:rsidP="009C3F67">
            <w:pPr>
              <w:spacing w:before="60" w:after="60"/>
            </w:pPr>
          </w:p>
        </w:tc>
        <w:tc>
          <w:tcPr>
            <w:tcW w:w="1122" w:type="pct"/>
            <w:vMerge/>
            <w:shd w:val="clear" w:color="auto" w:fill="FFFFFF" w:themeFill="background1"/>
          </w:tcPr>
          <w:p w14:paraId="26BA6E14" w14:textId="77777777" w:rsidR="00261AB4" w:rsidRPr="00261AB4" w:rsidRDefault="00261AB4" w:rsidP="009C3F67">
            <w:pPr>
              <w:spacing w:before="60" w:after="60"/>
            </w:pPr>
          </w:p>
        </w:tc>
        <w:tc>
          <w:tcPr>
            <w:tcW w:w="606" w:type="pct"/>
            <w:vMerge/>
            <w:shd w:val="clear" w:color="auto" w:fill="FFFFFF" w:themeFill="background1"/>
          </w:tcPr>
          <w:p w14:paraId="591DBE05"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650FADF7" w14:textId="77777777" w:rsidR="00261AB4" w:rsidRPr="00261AB4" w:rsidRDefault="00261AB4" w:rsidP="009C3F67">
            <w:pPr>
              <w:spacing w:before="60" w:after="60"/>
            </w:pPr>
            <w:r w:rsidRPr="00261AB4">
              <w:t>Undertaken a university degree</w:t>
            </w:r>
          </w:p>
        </w:tc>
        <w:tc>
          <w:tcPr>
            <w:tcW w:w="420" w:type="pct"/>
            <w:shd w:val="clear" w:color="auto" w:fill="FFFFFF" w:themeFill="background1"/>
          </w:tcPr>
          <w:p w14:paraId="2591C901" w14:textId="77777777" w:rsidR="00261AB4" w:rsidRPr="00261AB4" w:rsidRDefault="00261AB4" w:rsidP="009C3F67">
            <w:pPr>
              <w:spacing w:before="60" w:after="60"/>
            </w:pPr>
          </w:p>
        </w:tc>
      </w:tr>
      <w:tr w:rsidR="00261AB4" w:rsidRPr="00261AB4" w14:paraId="58742CBA" w14:textId="77777777" w:rsidTr="00F22209">
        <w:trPr>
          <w:trHeight w:val="180"/>
        </w:trPr>
        <w:tc>
          <w:tcPr>
            <w:tcW w:w="514" w:type="pct"/>
            <w:vMerge/>
            <w:shd w:val="clear" w:color="auto" w:fill="FFFFFF" w:themeFill="background1"/>
          </w:tcPr>
          <w:p w14:paraId="719E709B" w14:textId="77777777" w:rsidR="00261AB4" w:rsidRPr="00261AB4" w:rsidRDefault="00261AB4" w:rsidP="009C3F67">
            <w:pPr>
              <w:spacing w:before="60" w:after="60"/>
            </w:pPr>
          </w:p>
        </w:tc>
        <w:tc>
          <w:tcPr>
            <w:tcW w:w="654" w:type="pct"/>
            <w:vMerge/>
            <w:shd w:val="clear" w:color="auto" w:fill="FFFFFF" w:themeFill="background1"/>
          </w:tcPr>
          <w:p w14:paraId="6652EE55" w14:textId="77777777" w:rsidR="00261AB4" w:rsidRPr="00261AB4" w:rsidRDefault="00261AB4" w:rsidP="009C3F67">
            <w:pPr>
              <w:spacing w:before="60" w:after="60"/>
            </w:pPr>
          </w:p>
        </w:tc>
        <w:tc>
          <w:tcPr>
            <w:tcW w:w="467" w:type="pct"/>
            <w:vMerge/>
            <w:shd w:val="clear" w:color="auto" w:fill="FFFFFF" w:themeFill="background1"/>
          </w:tcPr>
          <w:p w14:paraId="168E0ED2" w14:textId="77777777" w:rsidR="00261AB4" w:rsidRPr="00261AB4" w:rsidRDefault="00261AB4" w:rsidP="009C3F67">
            <w:pPr>
              <w:spacing w:before="60" w:after="60"/>
            </w:pPr>
          </w:p>
        </w:tc>
        <w:tc>
          <w:tcPr>
            <w:tcW w:w="1122" w:type="pct"/>
            <w:vMerge/>
            <w:shd w:val="clear" w:color="auto" w:fill="FFFFFF" w:themeFill="background1"/>
          </w:tcPr>
          <w:p w14:paraId="62DB3CE5" w14:textId="77777777" w:rsidR="00261AB4" w:rsidRPr="00261AB4" w:rsidRDefault="00261AB4" w:rsidP="009C3F67">
            <w:pPr>
              <w:spacing w:before="60" w:after="60"/>
            </w:pPr>
          </w:p>
        </w:tc>
        <w:tc>
          <w:tcPr>
            <w:tcW w:w="606" w:type="pct"/>
            <w:vMerge/>
            <w:shd w:val="clear" w:color="auto" w:fill="FFFFFF" w:themeFill="background1"/>
          </w:tcPr>
          <w:p w14:paraId="0FBBF649"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38E400DF" w14:textId="77777777" w:rsidR="00261AB4" w:rsidRPr="00261AB4" w:rsidRDefault="00261AB4" w:rsidP="009C3F67">
            <w:pPr>
              <w:spacing w:before="60" w:after="60"/>
            </w:pPr>
            <w:r w:rsidRPr="00261AB4">
              <w:t>Obtained employment</w:t>
            </w:r>
          </w:p>
        </w:tc>
        <w:tc>
          <w:tcPr>
            <w:tcW w:w="420" w:type="pct"/>
            <w:shd w:val="clear" w:color="auto" w:fill="FFFFFF" w:themeFill="background1"/>
          </w:tcPr>
          <w:p w14:paraId="1E024740" w14:textId="77777777" w:rsidR="00261AB4" w:rsidRPr="00261AB4" w:rsidRDefault="00261AB4" w:rsidP="009C3F67">
            <w:pPr>
              <w:spacing w:before="60" w:after="60"/>
            </w:pPr>
          </w:p>
        </w:tc>
      </w:tr>
      <w:tr w:rsidR="00261AB4" w:rsidRPr="00261AB4" w14:paraId="4FE56AA1" w14:textId="77777777" w:rsidTr="00F22209">
        <w:trPr>
          <w:trHeight w:val="180"/>
        </w:trPr>
        <w:tc>
          <w:tcPr>
            <w:tcW w:w="514" w:type="pct"/>
            <w:vMerge/>
            <w:shd w:val="clear" w:color="auto" w:fill="FFFFFF" w:themeFill="background1"/>
          </w:tcPr>
          <w:p w14:paraId="7BE4CA89" w14:textId="77777777" w:rsidR="00261AB4" w:rsidRPr="00261AB4" w:rsidRDefault="00261AB4" w:rsidP="009C3F67">
            <w:pPr>
              <w:spacing w:before="60" w:after="60"/>
            </w:pPr>
          </w:p>
        </w:tc>
        <w:tc>
          <w:tcPr>
            <w:tcW w:w="654" w:type="pct"/>
            <w:vMerge/>
            <w:shd w:val="clear" w:color="auto" w:fill="FFFFFF" w:themeFill="background1"/>
          </w:tcPr>
          <w:p w14:paraId="133AEA59" w14:textId="77777777" w:rsidR="00261AB4" w:rsidRPr="00261AB4" w:rsidRDefault="00261AB4" w:rsidP="009C3F67">
            <w:pPr>
              <w:spacing w:before="60" w:after="60"/>
            </w:pPr>
          </w:p>
        </w:tc>
        <w:tc>
          <w:tcPr>
            <w:tcW w:w="467" w:type="pct"/>
            <w:vMerge/>
            <w:shd w:val="clear" w:color="auto" w:fill="FFFFFF" w:themeFill="background1"/>
          </w:tcPr>
          <w:p w14:paraId="563D267B" w14:textId="77777777" w:rsidR="00261AB4" w:rsidRPr="00261AB4" w:rsidRDefault="00261AB4" w:rsidP="009C3F67">
            <w:pPr>
              <w:spacing w:before="60" w:after="60"/>
            </w:pPr>
          </w:p>
        </w:tc>
        <w:tc>
          <w:tcPr>
            <w:tcW w:w="1122" w:type="pct"/>
            <w:vMerge/>
            <w:shd w:val="clear" w:color="auto" w:fill="FFFFFF" w:themeFill="background1"/>
          </w:tcPr>
          <w:p w14:paraId="02FA27D6" w14:textId="77777777" w:rsidR="00261AB4" w:rsidRPr="00261AB4" w:rsidRDefault="00261AB4" w:rsidP="009C3F67">
            <w:pPr>
              <w:spacing w:before="60" w:after="60"/>
            </w:pPr>
          </w:p>
        </w:tc>
        <w:tc>
          <w:tcPr>
            <w:tcW w:w="606" w:type="pct"/>
            <w:vMerge/>
            <w:shd w:val="clear" w:color="auto" w:fill="FFFFFF" w:themeFill="background1"/>
          </w:tcPr>
          <w:p w14:paraId="51D6E67A"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3C54B6D5" w14:textId="77777777" w:rsidR="00261AB4" w:rsidRPr="00261AB4" w:rsidRDefault="00261AB4" w:rsidP="009C3F67">
            <w:pPr>
              <w:spacing w:before="60" w:after="60"/>
            </w:pPr>
            <w:r w:rsidRPr="00261AB4">
              <w:t>Taken up volunteering</w:t>
            </w:r>
          </w:p>
        </w:tc>
        <w:tc>
          <w:tcPr>
            <w:tcW w:w="420" w:type="pct"/>
            <w:tcBorders>
              <w:bottom w:val="single" w:sz="4" w:space="0" w:color="auto"/>
            </w:tcBorders>
            <w:shd w:val="clear" w:color="auto" w:fill="FFFFFF" w:themeFill="background1"/>
          </w:tcPr>
          <w:p w14:paraId="18F6D210" w14:textId="77777777" w:rsidR="00261AB4" w:rsidRPr="00261AB4" w:rsidRDefault="00261AB4" w:rsidP="009C3F67">
            <w:pPr>
              <w:spacing w:before="60" w:after="60"/>
            </w:pPr>
          </w:p>
        </w:tc>
      </w:tr>
      <w:tr w:rsidR="00261AB4" w:rsidRPr="00261AB4" w14:paraId="075E9E28" w14:textId="77777777" w:rsidTr="00F22209">
        <w:trPr>
          <w:trHeight w:val="180"/>
        </w:trPr>
        <w:tc>
          <w:tcPr>
            <w:tcW w:w="514" w:type="pct"/>
            <w:vMerge/>
            <w:shd w:val="clear" w:color="auto" w:fill="FFFFFF" w:themeFill="background1"/>
          </w:tcPr>
          <w:p w14:paraId="2F3892E2" w14:textId="77777777" w:rsidR="00261AB4" w:rsidRPr="00261AB4" w:rsidRDefault="00261AB4" w:rsidP="009C3F67">
            <w:pPr>
              <w:spacing w:before="60" w:after="60"/>
            </w:pPr>
          </w:p>
        </w:tc>
        <w:tc>
          <w:tcPr>
            <w:tcW w:w="654" w:type="pct"/>
            <w:vMerge/>
            <w:shd w:val="clear" w:color="auto" w:fill="FFFFFF" w:themeFill="background1"/>
          </w:tcPr>
          <w:p w14:paraId="2867AD43" w14:textId="77777777" w:rsidR="00261AB4" w:rsidRPr="00261AB4" w:rsidRDefault="00261AB4" w:rsidP="009C3F67">
            <w:pPr>
              <w:spacing w:before="60" w:after="60"/>
            </w:pPr>
          </w:p>
        </w:tc>
        <w:tc>
          <w:tcPr>
            <w:tcW w:w="467" w:type="pct"/>
            <w:vMerge/>
            <w:shd w:val="clear" w:color="auto" w:fill="FFFFFF" w:themeFill="background1"/>
          </w:tcPr>
          <w:p w14:paraId="2C6EAFEB" w14:textId="77777777" w:rsidR="00261AB4" w:rsidRPr="00261AB4" w:rsidRDefault="00261AB4" w:rsidP="009C3F67">
            <w:pPr>
              <w:spacing w:before="60" w:after="60"/>
            </w:pPr>
          </w:p>
        </w:tc>
        <w:tc>
          <w:tcPr>
            <w:tcW w:w="1122" w:type="pct"/>
            <w:vMerge/>
            <w:shd w:val="clear" w:color="auto" w:fill="FFFFFF" w:themeFill="background1"/>
          </w:tcPr>
          <w:p w14:paraId="2D5F9646" w14:textId="77777777" w:rsidR="00261AB4" w:rsidRPr="00261AB4" w:rsidRDefault="00261AB4" w:rsidP="009C3F67">
            <w:pPr>
              <w:spacing w:before="60" w:after="60"/>
            </w:pPr>
          </w:p>
        </w:tc>
        <w:tc>
          <w:tcPr>
            <w:tcW w:w="606" w:type="pct"/>
            <w:vMerge/>
            <w:shd w:val="clear" w:color="auto" w:fill="FFFFFF" w:themeFill="background1"/>
          </w:tcPr>
          <w:p w14:paraId="4714D558"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0549699D" w14:textId="77777777" w:rsidR="00261AB4" w:rsidRPr="00261AB4" w:rsidRDefault="00261AB4" w:rsidP="009C3F67">
            <w:pPr>
              <w:spacing w:before="60" w:after="60"/>
            </w:pPr>
            <w:r w:rsidRPr="00261AB4">
              <w:t>Maintained current employment</w:t>
            </w:r>
          </w:p>
        </w:tc>
        <w:tc>
          <w:tcPr>
            <w:tcW w:w="420" w:type="pct"/>
            <w:tcBorders>
              <w:bottom w:val="single" w:sz="4" w:space="0" w:color="auto"/>
            </w:tcBorders>
            <w:shd w:val="clear" w:color="auto" w:fill="FFFFFF" w:themeFill="background1"/>
          </w:tcPr>
          <w:p w14:paraId="6C655AF0" w14:textId="77777777" w:rsidR="00261AB4" w:rsidRPr="00261AB4" w:rsidRDefault="00261AB4" w:rsidP="009C3F67">
            <w:pPr>
              <w:spacing w:before="60" w:after="60"/>
            </w:pPr>
          </w:p>
        </w:tc>
      </w:tr>
      <w:tr w:rsidR="00261AB4" w:rsidRPr="00261AB4" w14:paraId="7866567A" w14:textId="77777777" w:rsidTr="00F22209">
        <w:trPr>
          <w:trHeight w:val="856"/>
        </w:trPr>
        <w:tc>
          <w:tcPr>
            <w:tcW w:w="514" w:type="pct"/>
            <w:vMerge/>
            <w:shd w:val="clear" w:color="auto" w:fill="FFFFFF" w:themeFill="background1"/>
          </w:tcPr>
          <w:p w14:paraId="53E60679" w14:textId="77777777" w:rsidR="00261AB4" w:rsidRPr="00261AB4" w:rsidRDefault="00261AB4" w:rsidP="009C3F67">
            <w:pPr>
              <w:spacing w:before="60" w:after="60"/>
            </w:pPr>
          </w:p>
        </w:tc>
        <w:tc>
          <w:tcPr>
            <w:tcW w:w="654" w:type="pct"/>
            <w:vMerge/>
            <w:shd w:val="clear" w:color="auto" w:fill="FFFFFF" w:themeFill="background1"/>
          </w:tcPr>
          <w:p w14:paraId="3A9334A9" w14:textId="77777777" w:rsidR="00261AB4" w:rsidRPr="00261AB4" w:rsidRDefault="00261AB4" w:rsidP="009C3F67">
            <w:pPr>
              <w:spacing w:before="60" w:after="60"/>
            </w:pPr>
          </w:p>
        </w:tc>
        <w:tc>
          <w:tcPr>
            <w:tcW w:w="467" w:type="pct"/>
            <w:vMerge/>
            <w:shd w:val="clear" w:color="auto" w:fill="FFFFFF" w:themeFill="background1"/>
          </w:tcPr>
          <w:p w14:paraId="3C581608" w14:textId="77777777" w:rsidR="00261AB4" w:rsidRPr="00261AB4" w:rsidRDefault="00261AB4" w:rsidP="009C3F67">
            <w:pPr>
              <w:spacing w:before="60" w:after="60"/>
            </w:pPr>
          </w:p>
        </w:tc>
        <w:tc>
          <w:tcPr>
            <w:tcW w:w="1122" w:type="pct"/>
            <w:vMerge/>
            <w:shd w:val="clear" w:color="auto" w:fill="FFFFFF" w:themeFill="background1"/>
          </w:tcPr>
          <w:p w14:paraId="1A51F432" w14:textId="77777777" w:rsidR="00261AB4" w:rsidRPr="00261AB4" w:rsidRDefault="00261AB4" w:rsidP="009C3F67">
            <w:pPr>
              <w:spacing w:before="60" w:after="60"/>
            </w:pPr>
          </w:p>
        </w:tc>
        <w:tc>
          <w:tcPr>
            <w:tcW w:w="606" w:type="pct"/>
            <w:vMerge/>
            <w:shd w:val="clear" w:color="auto" w:fill="FFFFFF" w:themeFill="background1"/>
          </w:tcPr>
          <w:p w14:paraId="5511D9FC"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28E47EC0" w14:textId="77777777" w:rsidR="00261AB4" w:rsidRPr="00261AB4" w:rsidRDefault="00261AB4" w:rsidP="009C3F67">
            <w:pPr>
              <w:spacing w:before="60" w:after="60"/>
            </w:pPr>
            <w:r w:rsidRPr="00261AB4">
              <w:t>Of these - report goal status:</w:t>
            </w:r>
          </w:p>
          <w:p w14:paraId="60DF5C4C" w14:textId="77777777" w:rsidR="00261AB4" w:rsidRPr="00261AB4" w:rsidRDefault="00261AB4" w:rsidP="00B5123A">
            <w:pPr>
              <w:numPr>
                <w:ilvl w:val="0"/>
                <w:numId w:val="69"/>
              </w:numPr>
              <w:spacing w:before="60" w:after="60"/>
            </w:pPr>
            <w:r w:rsidRPr="00261AB4">
              <w:t>% and Number still open</w:t>
            </w:r>
          </w:p>
          <w:p w14:paraId="73E4B390" w14:textId="77777777" w:rsidR="00261AB4" w:rsidRPr="00261AB4" w:rsidRDefault="00261AB4" w:rsidP="00B5123A">
            <w:pPr>
              <w:numPr>
                <w:ilvl w:val="0"/>
                <w:numId w:val="69"/>
              </w:numPr>
              <w:spacing w:before="60" w:after="60"/>
            </w:pPr>
            <w:r w:rsidRPr="00261AB4">
              <w:t>% and Number closed</w:t>
            </w:r>
          </w:p>
        </w:tc>
        <w:tc>
          <w:tcPr>
            <w:tcW w:w="420" w:type="pct"/>
            <w:tcBorders>
              <w:bottom w:val="single" w:sz="4" w:space="0" w:color="auto"/>
            </w:tcBorders>
            <w:shd w:val="clear" w:color="auto" w:fill="FFFFFF" w:themeFill="background1"/>
          </w:tcPr>
          <w:p w14:paraId="27C980FE" w14:textId="77777777" w:rsidR="00261AB4" w:rsidRPr="00261AB4" w:rsidRDefault="00261AB4" w:rsidP="009C3F67">
            <w:pPr>
              <w:spacing w:before="60" w:after="60"/>
            </w:pPr>
          </w:p>
        </w:tc>
      </w:tr>
      <w:tr w:rsidR="00261AB4" w:rsidRPr="00261AB4" w14:paraId="368ADB02" w14:textId="77777777" w:rsidTr="00F22209">
        <w:trPr>
          <w:trHeight w:val="194"/>
        </w:trPr>
        <w:tc>
          <w:tcPr>
            <w:tcW w:w="514" w:type="pct"/>
            <w:vMerge/>
            <w:tcBorders>
              <w:bottom w:val="single" w:sz="4" w:space="0" w:color="auto"/>
            </w:tcBorders>
            <w:shd w:val="clear" w:color="auto" w:fill="FFFFFF" w:themeFill="background1"/>
          </w:tcPr>
          <w:p w14:paraId="09108E18" w14:textId="77777777" w:rsidR="00261AB4" w:rsidRPr="00261AB4" w:rsidRDefault="00261AB4" w:rsidP="009C3F67">
            <w:pPr>
              <w:spacing w:before="60" w:after="60"/>
            </w:pPr>
          </w:p>
        </w:tc>
        <w:tc>
          <w:tcPr>
            <w:tcW w:w="654" w:type="pct"/>
            <w:vMerge/>
            <w:tcBorders>
              <w:bottom w:val="single" w:sz="4" w:space="0" w:color="auto"/>
            </w:tcBorders>
            <w:shd w:val="clear" w:color="auto" w:fill="FFFFFF" w:themeFill="background1"/>
          </w:tcPr>
          <w:p w14:paraId="5B27E74A" w14:textId="77777777" w:rsidR="00261AB4" w:rsidRPr="00261AB4" w:rsidRDefault="00261AB4" w:rsidP="009C3F67">
            <w:pPr>
              <w:spacing w:before="60" w:after="60"/>
            </w:pPr>
          </w:p>
        </w:tc>
        <w:tc>
          <w:tcPr>
            <w:tcW w:w="467" w:type="pct"/>
            <w:vMerge/>
            <w:tcBorders>
              <w:bottom w:val="single" w:sz="4" w:space="0" w:color="auto"/>
            </w:tcBorders>
            <w:shd w:val="clear" w:color="auto" w:fill="FFFFFF" w:themeFill="background1"/>
          </w:tcPr>
          <w:p w14:paraId="24E0E10B" w14:textId="77777777" w:rsidR="00261AB4" w:rsidRPr="00261AB4" w:rsidRDefault="00261AB4" w:rsidP="009C3F67">
            <w:pPr>
              <w:spacing w:before="60" w:after="60"/>
            </w:pPr>
          </w:p>
        </w:tc>
        <w:tc>
          <w:tcPr>
            <w:tcW w:w="1122" w:type="pct"/>
            <w:vMerge/>
            <w:tcBorders>
              <w:bottom w:val="single" w:sz="4" w:space="0" w:color="auto"/>
            </w:tcBorders>
            <w:shd w:val="clear" w:color="auto" w:fill="FFFFFF" w:themeFill="background1"/>
          </w:tcPr>
          <w:p w14:paraId="622630B2" w14:textId="77777777" w:rsidR="00261AB4" w:rsidRPr="00261AB4" w:rsidRDefault="00261AB4" w:rsidP="009C3F67">
            <w:pPr>
              <w:spacing w:before="60" w:after="60"/>
            </w:pPr>
          </w:p>
        </w:tc>
        <w:tc>
          <w:tcPr>
            <w:tcW w:w="606" w:type="pct"/>
            <w:vMerge/>
            <w:tcBorders>
              <w:bottom w:val="single" w:sz="4" w:space="0" w:color="auto"/>
            </w:tcBorders>
            <w:shd w:val="clear" w:color="auto" w:fill="FFFFFF" w:themeFill="background1"/>
          </w:tcPr>
          <w:p w14:paraId="6E27045D" w14:textId="77777777" w:rsidR="00261AB4" w:rsidRPr="00261AB4" w:rsidRDefault="00261AB4" w:rsidP="009C3F67">
            <w:pPr>
              <w:spacing w:before="60" w:after="60"/>
            </w:pPr>
          </w:p>
        </w:tc>
        <w:tc>
          <w:tcPr>
            <w:tcW w:w="1637" w:type="pct"/>
            <w:gridSpan w:val="2"/>
            <w:tcBorders>
              <w:bottom w:val="single" w:sz="4" w:space="0" w:color="auto"/>
            </w:tcBorders>
            <w:shd w:val="clear" w:color="auto" w:fill="FFFFFF" w:themeFill="background1"/>
          </w:tcPr>
          <w:p w14:paraId="69DF4C9C" w14:textId="77777777" w:rsidR="00261AB4" w:rsidRPr="00261AB4" w:rsidRDefault="00261AB4" w:rsidP="009C3F67">
            <w:pPr>
              <w:spacing w:before="60" w:after="60"/>
            </w:pPr>
            <w:r w:rsidRPr="00261AB4">
              <w:t>Reasons for closure (e.g. need met) by % and number</w:t>
            </w:r>
          </w:p>
        </w:tc>
      </w:tr>
      <w:tr w:rsidR="00261AB4" w:rsidRPr="00261AB4" w14:paraId="1C73822C" w14:textId="77777777" w:rsidTr="00DA781D">
        <w:tc>
          <w:tcPr>
            <w:tcW w:w="5000" w:type="pct"/>
            <w:gridSpan w:val="7"/>
            <w:shd w:val="clear" w:color="auto" w:fill="D9D9D9" w:themeFill="background1" w:themeFillShade="D9"/>
          </w:tcPr>
          <w:p w14:paraId="0800A982" w14:textId="77777777" w:rsidR="00261AB4" w:rsidRPr="00261AB4" w:rsidRDefault="00261AB4" w:rsidP="00B5123A">
            <w:pPr>
              <w:numPr>
                <w:ilvl w:val="0"/>
                <w:numId w:val="73"/>
              </w:numPr>
              <w:spacing w:before="60" w:after="60"/>
              <w:rPr>
                <w:b/>
              </w:rPr>
            </w:pPr>
            <w:r w:rsidRPr="00261AB4">
              <w:rPr>
                <w:b/>
              </w:rPr>
              <w:t>(ii) Number of users with improved life skills – for pregnant young women</w:t>
            </w:r>
          </w:p>
        </w:tc>
      </w:tr>
      <w:tr w:rsidR="00261AB4" w:rsidRPr="00261AB4" w14:paraId="4DEC9F38" w14:textId="77777777" w:rsidTr="00F22209">
        <w:trPr>
          <w:trHeight w:val="572"/>
        </w:trPr>
        <w:tc>
          <w:tcPr>
            <w:tcW w:w="514" w:type="pct"/>
            <w:shd w:val="clear" w:color="auto" w:fill="D9D9D9" w:themeFill="background1" w:themeFillShade="D9"/>
          </w:tcPr>
          <w:p w14:paraId="16559054" w14:textId="77777777" w:rsidR="00261AB4" w:rsidRPr="009C3F67" w:rsidRDefault="00261AB4" w:rsidP="009C3F67">
            <w:pPr>
              <w:spacing w:before="60" w:after="60"/>
              <w:rPr>
                <w:sz w:val="18"/>
              </w:rPr>
            </w:pPr>
            <w:r w:rsidRPr="009C3F67">
              <w:rPr>
                <w:b/>
                <w:sz w:val="18"/>
              </w:rPr>
              <w:t>Outcomes</w:t>
            </w:r>
          </w:p>
          <w:p w14:paraId="6B8E9EC9" w14:textId="77777777" w:rsidR="00261AB4" w:rsidRPr="009C3F67" w:rsidRDefault="00261AB4" w:rsidP="009C3F67">
            <w:pPr>
              <w:spacing w:before="60" w:after="60"/>
              <w:rPr>
                <w:sz w:val="18"/>
              </w:rPr>
            </w:pPr>
          </w:p>
        </w:tc>
        <w:tc>
          <w:tcPr>
            <w:tcW w:w="654" w:type="pct"/>
            <w:shd w:val="clear" w:color="auto" w:fill="D9D9D9" w:themeFill="background1" w:themeFillShade="D9"/>
          </w:tcPr>
          <w:p w14:paraId="596E6EAB" w14:textId="77777777" w:rsidR="00261AB4" w:rsidRPr="009C3F67" w:rsidRDefault="00261AB4" w:rsidP="009C3F67">
            <w:pPr>
              <w:spacing w:before="60" w:after="60"/>
              <w:rPr>
                <w:sz w:val="18"/>
              </w:rPr>
            </w:pPr>
            <w:r w:rsidRPr="009C3F67">
              <w:rPr>
                <w:b/>
                <w:sz w:val="18"/>
              </w:rPr>
              <w:t>Indicator</w:t>
            </w:r>
          </w:p>
        </w:tc>
        <w:tc>
          <w:tcPr>
            <w:tcW w:w="467" w:type="pct"/>
            <w:shd w:val="clear" w:color="auto" w:fill="D9D9D9" w:themeFill="background1" w:themeFillShade="D9"/>
          </w:tcPr>
          <w:p w14:paraId="7C987474" w14:textId="77777777" w:rsidR="00261AB4" w:rsidRPr="009C3F67" w:rsidRDefault="00261AB4" w:rsidP="009C3F67">
            <w:pPr>
              <w:spacing w:before="60" w:after="60"/>
              <w:rPr>
                <w:sz w:val="18"/>
              </w:rPr>
            </w:pPr>
            <w:r w:rsidRPr="009C3F67">
              <w:rPr>
                <w:b/>
                <w:sz w:val="18"/>
              </w:rPr>
              <w:t>Measurement method</w:t>
            </w:r>
          </w:p>
        </w:tc>
        <w:tc>
          <w:tcPr>
            <w:tcW w:w="1122" w:type="pct"/>
            <w:shd w:val="clear" w:color="auto" w:fill="D9D9D9" w:themeFill="background1" w:themeFillShade="D9"/>
          </w:tcPr>
          <w:p w14:paraId="7FB87A47" w14:textId="77777777" w:rsidR="00261AB4" w:rsidRPr="009C3F67" w:rsidRDefault="00261AB4" w:rsidP="009C3F67">
            <w:pPr>
              <w:spacing w:before="60" w:after="60"/>
              <w:rPr>
                <w:sz w:val="18"/>
              </w:rPr>
            </w:pPr>
            <w:r w:rsidRPr="009C3F67">
              <w:rPr>
                <w:b/>
                <w:sz w:val="18"/>
              </w:rPr>
              <w:t>Counting rule</w:t>
            </w:r>
          </w:p>
        </w:tc>
        <w:tc>
          <w:tcPr>
            <w:tcW w:w="606" w:type="pct"/>
            <w:shd w:val="clear" w:color="auto" w:fill="D9D9D9" w:themeFill="background1" w:themeFillShade="D9"/>
          </w:tcPr>
          <w:p w14:paraId="6337E49C" w14:textId="77777777" w:rsidR="00261AB4" w:rsidRPr="009C3F67" w:rsidRDefault="00261AB4" w:rsidP="009C3F67">
            <w:pPr>
              <w:spacing w:before="60" w:after="60"/>
              <w:rPr>
                <w:sz w:val="18"/>
              </w:rPr>
            </w:pPr>
            <w:r w:rsidRPr="009C3F67">
              <w:rPr>
                <w:b/>
                <w:sz w:val="18"/>
              </w:rPr>
              <w:t>Reporting period indicator (case management only)</w:t>
            </w:r>
          </w:p>
        </w:tc>
        <w:tc>
          <w:tcPr>
            <w:tcW w:w="1217" w:type="pct"/>
            <w:shd w:val="clear" w:color="auto" w:fill="D9D9D9" w:themeFill="background1" w:themeFillShade="D9"/>
          </w:tcPr>
          <w:p w14:paraId="724A2762" w14:textId="77777777" w:rsidR="00261AB4" w:rsidRPr="009C3F67" w:rsidRDefault="00261AB4" w:rsidP="009C3F67">
            <w:pPr>
              <w:spacing w:before="60" w:after="60"/>
              <w:rPr>
                <w:sz w:val="18"/>
              </w:rPr>
            </w:pPr>
            <w:r w:rsidRPr="009C3F67">
              <w:rPr>
                <w:b/>
                <w:sz w:val="18"/>
              </w:rPr>
              <w:t>Measures</w:t>
            </w:r>
          </w:p>
        </w:tc>
        <w:tc>
          <w:tcPr>
            <w:tcW w:w="420" w:type="pct"/>
            <w:shd w:val="clear" w:color="auto" w:fill="D9D9D9" w:themeFill="background1" w:themeFillShade="D9"/>
          </w:tcPr>
          <w:p w14:paraId="21D5DE54" w14:textId="77777777" w:rsidR="00261AB4" w:rsidRPr="009C3F67" w:rsidRDefault="00261AB4" w:rsidP="009C3F67">
            <w:pPr>
              <w:spacing w:before="60" w:after="60"/>
              <w:rPr>
                <w:sz w:val="18"/>
              </w:rPr>
            </w:pPr>
            <w:r w:rsidRPr="009C3F67">
              <w:rPr>
                <w:b/>
                <w:sz w:val="18"/>
              </w:rPr>
              <w:t>Outcomes</w:t>
            </w:r>
          </w:p>
          <w:p w14:paraId="24BEFC95" w14:textId="77777777" w:rsidR="00261AB4" w:rsidRPr="009C3F67" w:rsidRDefault="00261AB4" w:rsidP="009C3F67">
            <w:pPr>
              <w:spacing w:before="60" w:after="60"/>
              <w:rPr>
                <w:sz w:val="18"/>
              </w:rPr>
            </w:pPr>
          </w:p>
        </w:tc>
      </w:tr>
      <w:tr w:rsidR="00261AB4" w:rsidRPr="00261AB4" w14:paraId="17EE3A2C" w14:textId="77777777" w:rsidTr="00F22209">
        <w:trPr>
          <w:trHeight w:val="572"/>
        </w:trPr>
        <w:tc>
          <w:tcPr>
            <w:tcW w:w="514" w:type="pct"/>
            <w:vMerge w:val="restart"/>
            <w:shd w:val="clear" w:color="auto" w:fill="FFFFFF" w:themeFill="background1"/>
          </w:tcPr>
          <w:p w14:paraId="09A4FEF0" w14:textId="77777777" w:rsidR="00261AB4" w:rsidRPr="00261AB4" w:rsidRDefault="00261AB4" w:rsidP="009C3F67">
            <w:pPr>
              <w:spacing w:before="60" w:after="60"/>
            </w:pPr>
            <w:r w:rsidRPr="00261AB4">
              <w:t xml:space="preserve">Pregnant young mothers have access to </w:t>
            </w:r>
            <w:r w:rsidRPr="00261AB4">
              <w:lastRenderedPageBreak/>
              <w:t>and engage in quality antenatal care</w:t>
            </w:r>
          </w:p>
          <w:p w14:paraId="19D4FDA1" w14:textId="77777777" w:rsidR="00261AB4" w:rsidRPr="00261AB4" w:rsidRDefault="00261AB4" w:rsidP="009C3F67">
            <w:pPr>
              <w:spacing w:before="60" w:after="60"/>
            </w:pPr>
          </w:p>
        </w:tc>
        <w:tc>
          <w:tcPr>
            <w:tcW w:w="654" w:type="pct"/>
            <w:vMerge w:val="restart"/>
            <w:shd w:val="clear" w:color="auto" w:fill="FFFFFF" w:themeFill="background1"/>
          </w:tcPr>
          <w:p w14:paraId="1B12C50F" w14:textId="77777777" w:rsidR="00261AB4" w:rsidRPr="00261AB4" w:rsidRDefault="00261AB4" w:rsidP="009C3F67">
            <w:pPr>
              <w:spacing w:before="60" w:after="60"/>
            </w:pPr>
            <w:r w:rsidRPr="00261AB4">
              <w:lastRenderedPageBreak/>
              <w:t xml:space="preserve">% no. pregnant young mothers receiving support </w:t>
            </w:r>
            <w:r w:rsidRPr="00261AB4">
              <w:lastRenderedPageBreak/>
              <w:t>who are regularly attending quality antenatal care</w:t>
            </w:r>
          </w:p>
          <w:p w14:paraId="3A1E9370" w14:textId="77777777" w:rsidR="00261AB4" w:rsidRDefault="00261AB4" w:rsidP="009C3F67">
            <w:pPr>
              <w:spacing w:before="60" w:after="60"/>
            </w:pPr>
          </w:p>
          <w:p w14:paraId="420AF200" w14:textId="77777777" w:rsidR="006A7DC2" w:rsidRDefault="006A7DC2" w:rsidP="009C3F67">
            <w:pPr>
              <w:spacing w:before="60" w:after="60"/>
            </w:pPr>
          </w:p>
          <w:p w14:paraId="38F2BA53" w14:textId="77777777" w:rsidR="006A7DC2" w:rsidRDefault="006A7DC2" w:rsidP="009C3F67">
            <w:pPr>
              <w:spacing w:before="60" w:after="60"/>
            </w:pPr>
          </w:p>
          <w:p w14:paraId="52E2D133" w14:textId="77777777" w:rsidR="006A7DC2" w:rsidRPr="00261AB4" w:rsidRDefault="006A7DC2" w:rsidP="009C3F67">
            <w:pPr>
              <w:spacing w:before="60" w:after="60"/>
            </w:pPr>
          </w:p>
          <w:p w14:paraId="62808391" w14:textId="77777777" w:rsidR="00261AB4" w:rsidRPr="00261AB4" w:rsidRDefault="00261AB4" w:rsidP="009C3F67">
            <w:pPr>
              <w:spacing w:before="60" w:after="60"/>
            </w:pPr>
            <w:r w:rsidRPr="00261AB4">
              <w:t>Reduction in the number of unborn notifications without a plan for the birth.</w:t>
            </w:r>
          </w:p>
          <w:p w14:paraId="77443D0C" w14:textId="77777777" w:rsidR="00261AB4" w:rsidRPr="00261AB4" w:rsidRDefault="00261AB4" w:rsidP="009C3F67">
            <w:pPr>
              <w:spacing w:before="60" w:after="60"/>
            </w:pPr>
          </w:p>
        </w:tc>
        <w:tc>
          <w:tcPr>
            <w:tcW w:w="467" w:type="pct"/>
            <w:vMerge w:val="restart"/>
            <w:shd w:val="clear" w:color="auto" w:fill="FFFFFF" w:themeFill="background1"/>
          </w:tcPr>
          <w:p w14:paraId="0FE6DA5E" w14:textId="77777777" w:rsidR="00261AB4" w:rsidRPr="00261AB4" w:rsidRDefault="00261AB4" w:rsidP="009C3F67">
            <w:pPr>
              <w:spacing w:before="60" w:after="60"/>
            </w:pPr>
            <w:r w:rsidRPr="00261AB4">
              <w:lastRenderedPageBreak/>
              <w:t xml:space="preserve">6 monthly assessment </w:t>
            </w:r>
            <w:r w:rsidRPr="00261AB4">
              <w:lastRenderedPageBreak/>
              <w:t xml:space="preserve">tool – to be finalised </w:t>
            </w:r>
          </w:p>
          <w:p w14:paraId="2653F5EE" w14:textId="77777777" w:rsidR="00261AB4" w:rsidRPr="00261AB4" w:rsidRDefault="00261AB4" w:rsidP="009C3F67">
            <w:pPr>
              <w:spacing w:before="60" w:after="60"/>
            </w:pPr>
          </w:p>
          <w:p w14:paraId="7E0E849F" w14:textId="77777777" w:rsidR="00261AB4" w:rsidRPr="00261AB4" w:rsidRDefault="00261AB4" w:rsidP="009C3F67">
            <w:pPr>
              <w:spacing w:before="60" w:after="60"/>
            </w:pPr>
            <w:r w:rsidRPr="00261AB4">
              <w:t>Hospital partnership data</w:t>
            </w:r>
          </w:p>
          <w:p w14:paraId="0E02CDD0" w14:textId="77777777" w:rsidR="00261AB4" w:rsidRPr="00261AB4" w:rsidRDefault="00261AB4" w:rsidP="009C3F67">
            <w:pPr>
              <w:spacing w:before="60" w:after="60"/>
            </w:pPr>
          </w:p>
          <w:p w14:paraId="1C9E5664" w14:textId="77777777" w:rsidR="00261AB4" w:rsidRPr="00261AB4" w:rsidRDefault="00261AB4" w:rsidP="009C3F67">
            <w:pPr>
              <w:spacing w:before="60" w:after="60"/>
            </w:pPr>
          </w:p>
          <w:p w14:paraId="01650C27" w14:textId="77777777" w:rsidR="00261AB4" w:rsidRPr="00261AB4" w:rsidRDefault="00261AB4" w:rsidP="009C3F67">
            <w:pPr>
              <w:spacing w:before="60" w:after="60"/>
            </w:pPr>
          </w:p>
          <w:p w14:paraId="1C8FF522" w14:textId="77777777" w:rsidR="00261AB4" w:rsidRPr="00261AB4" w:rsidRDefault="00261AB4" w:rsidP="009C3F67">
            <w:pPr>
              <w:spacing w:before="60" w:after="60"/>
            </w:pPr>
            <w:r w:rsidRPr="00261AB4">
              <w:t xml:space="preserve">Support plan goal creation and status </w:t>
            </w:r>
          </w:p>
          <w:p w14:paraId="59BBDF56" w14:textId="77777777" w:rsidR="00261AB4" w:rsidRPr="00261AB4" w:rsidRDefault="00261AB4" w:rsidP="009C3F67">
            <w:pPr>
              <w:spacing w:before="60" w:after="60"/>
            </w:pPr>
          </w:p>
          <w:p w14:paraId="1773BE40" w14:textId="77777777" w:rsidR="00261AB4" w:rsidRPr="00261AB4" w:rsidRDefault="00261AB4" w:rsidP="009C3F67">
            <w:pPr>
              <w:spacing w:before="60" w:after="60"/>
            </w:pPr>
          </w:p>
          <w:p w14:paraId="4E564A82" w14:textId="77777777" w:rsidR="00261AB4" w:rsidRPr="00261AB4" w:rsidRDefault="00261AB4" w:rsidP="009C3F67">
            <w:pPr>
              <w:spacing w:before="60" w:after="60"/>
            </w:pPr>
          </w:p>
          <w:p w14:paraId="5F752BF9" w14:textId="77777777" w:rsidR="00261AB4" w:rsidRDefault="00261AB4" w:rsidP="009C3F67">
            <w:pPr>
              <w:spacing w:before="60" w:after="60"/>
            </w:pPr>
          </w:p>
          <w:p w14:paraId="2D24EBFD" w14:textId="77777777" w:rsidR="006A7DC2" w:rsidRDefault="006A7DC2" w:rsidP="009C3F67">
            <w:pPr>
              <w:spacing w:before="60" w:after="60"/>
            </w:pPr>
          </w:p>
          <w:p w14:paraId="7C7E1E66" w14:textId="77777777" w:rsidR="006A7DC2" w:rsidRDefault="006A7DC2" w:rsidP="009C3F67">
            <w:pPr>
              <w:spacing w:before="60" w:after="60"/>
            </w:pPr>
          </w:p>
          <w:p w14:paraId="0D6138ED" w14:textId="77777777" w:rsidR="006A7DC2" w:rsidRDefault="006A7DC2" w:rsidP="009C3F67">
            <w:pPr>
              <w:spacing w:before="60" w:after="60"/>
            </w:pPr>
          </w:p>
          <w:p w14:paraId="65D197F7" w14:textId="77777777" w:rsidR="006A7DC2" w:rsidRPr="006A7DC2" w:rsidRDefault="006A7DC2" w:rsidP="009C3F67">
            <w:pPr>
              <w:spacing w:before="60" w:after="60"/>
              <w:rPr>
                <w:sz w:val="10"/>
              </w:rPr>
            </w:pPr>
          </w:p>
          <w:p w14:paraId="34BFBD97" w14:textId="77777777" w:rsidR="00261AB4" w:rsidRPr="00261AB4" w:rsidRDefault="00261AB4" w:rsidP="009C3F67">
            <w:pPr>
              <w:spacing w:before="60" w:after="60"/>
            </w:pPr>
            <w:r w:rsidRPr="00261AB4">
              <w:t xml:space="preserve">6 monthly assessment tool – to be finalised </w:t>
            </w:r>
          </w:p>
          <w:p w14:paraId="3AD9220C" w14:textId="77777777" w:rsidR="00261AB4" w:rsidRPr="00261AB4" w:rsidRDefault="00261AB4" w:rsidP="009C3F67">
            <w:pPr>
              <w:spacing w:before="60" w:after="60"/>
            </w:pPr>
          </w:p>
        </w:tc>
        <w:tc>
          <w:tcPr>
            <w:tcW w:w="1122" w:type="pct"/>
            <w:vMerge w:val="restart"/>
            <w:shd w:val="clear" w:color="auto" w:fill="FFFFFF" w:themeFill="background1"/>
          </w:tcPr>
          <w:p w14:paraId="36FBF82F" w14:textId="77777777" w:rsidR="00261AB4" w:rsidRPr="00261AB4" w:rsidRDefault="00261AB4" w:rsidP="009C3F67">
            <w:pPr>
              <w:spacing w:before="60" w:after="60"/>
            </w:pPr>
            <w:r w:rsidRPr="00261AB4">
              <w:lastRenderedPageBreak/>
              <w:t xml:space="preserve">Count the number of young women who have identified as being pregnant in the reporting period and </w:t>
            </w:r>
            <w:r w:rsidRPr="00261AB4">
              <w:lastRenderedPageBreak/>
              <w:t>of those the number who indicate they are accessing antenatal care.  Express as a percentage of young mothers accessing support who identify as being pregnant.</w:t>
            </w:r>
          </w:p>
          <w:p w14:paraId="7B6CE409" w14:textId="77777777" w:rsidR="00261AB4" w:rsidRPr="00261AB4" w:rsidRDefault="00261AB4" w:rsidP="009C3F67">
            <w:pPr>
              <w:spacing w:before="60" w:after="60"/>
            </w:pPr>
          </w:p>
          <w:p w14:paraId="1B75199E" w14:textId="77777777" w:rsidR="00261AB4" w:rsidRPr="00261AB4" w:rsidRDefault="00261AB4" w:rsidP="009C3F67">
            <w:pPr>
              <w:spacing w:before="60" w:after="60"/>
            </w:pPr>
          </w:p>
          <w:p w14:paraId="76648F0C" w14:textId="77777777" w:rsidR="00261AB4" w:rsidRPr="00261AB4" w:rsidRDefault="00261AB4" w:rsidP="009C3F67">
            <w:pPr>
              <w:spacing w:before="60" w:after="60"/>
            </w:pPr>
          </w:p>
          <w:p w14:paraId="0AD0B899" w14:textId="77777777" w:rsidR="00261AB4" w:rsidRPr="00261AB4" w:rsidRDefault="00261AB4" w:rsidP="009C3F67">
            <w:pPr>
              <w:spacing w:before="60" w:after="60"/>
            </w:pPr>
            <w:r w:rsidRPr="00261AB4">
              <w:t>Count the number of women who have had an open support plan goal to “access antenatal care” in the reporting period.  Of these - report goal status:</w:t>
            </w:r>
          </w:p>
          <w:p w14:paraId="0446752A" w14:textId="77777777" w:rsidR="00261AB4" w:rsidRPr="00261AB4" w:rsidRDefault="00261AB4" w:rsidP="00B5123A">
            <w:pPr>
              <w:numPr>
                <w:ilvl w:val="0"/>
                <w:numId w:val="69"/>
              </w:numPr>
              <w:spacing w:before="60" w:after="60"/>
            </w:pPr>
            <w:r w:rsidRPr="00261AB4">
              <w:t>% and Number still open</w:t>
            </w:r>
          </w:p>
          <w:p w14:paraId="1E098CD9" w14:textId="77777777" w:rsidR="00261AB4" w:rsidRPr="00261AB4" w:rsidRDefault="00261AB4" w:rsidP="00B5123A">
            <w:pPr>
              <w:numPr>
                <w:ilvl w:val="0"/>
                <w:numId w:val="69"/>
              </w:numPr>
              <w:spacing w:before="60" w:after="60"/>
            </w:pPr>
            <w:r w:rsidRPr="00261AB4">
              <w:t>% and Number closed</w:t>
            </w:r>
          </w:p>
          <w:p w14:paraId="6F6D2A56" w14:textId="77777777" w:rsidR="00261AB4" w:rsidRPr="00261AB4" w:rsidRDefault="00261AB4" w:rsidP="00B5123A">
            <w:pPr>
              <w:numPr>
                <w:ilvl w:val="0"/>
                <w:numId w:val="69"/>
              </w:numPr>
              <w:spacing w:before="60" w:after="60"/>
            </w:pPr>
            <w:r w:rsidRPr="00261AB4">
              <w:t>Reasons for closure (e.g. need met) by % and number</w:t>
            </w:r>
          </w:p>
          <w:p w14:paraId="49FE0659" w14:textId="77777777" w:rsidR="00261AB4" w:rsidRPr="00261AB4" w:rsidRDefault="00261AB4" w:rsidP="009C3F67">
            <w:pPr>
              <w:spacing w:before="60" w:after="60"/>
            </w:pPr>
          </w:p>
          <w:p w14:paraId="31466DC2" w14:textId="77777777" w:rsidR="00261AB4" w:rsidRPr="00261AB4" w:rsidRDefault="00261AB4" w:rsidP="009C3F67">
            <w:pPr>
              <w:spacing w:before="60" w:after="60"/>
            </w:pPr>
          </w:p>
          <w:p w14:paraId="75ED74C1" w14:textId="77777777" w:rsidR="00261AB4" w:rsidRPr="00261AB4" w:rsidRDefault="00261AB4" w:rsidP="009C3F67">
            <w:pPr>
              <w:spacing w:before="60" w:after="60"/>
            </w:pPr>
            <w:r w:rsidRPr="00261AB4">
              <w:t xml:space="preserve">Count the number of young women who have identified as being pregnant in the reporting period and of those the number who indicate that Child Safety is currently involved with the family and an unborn notification has been made.    Express as a percentage of young mothers accessing support who identify as being pregnant.  </w:t>
            </w:r>
          </w:p>
        </w:tc>
        <w:tc>
          <w:tcPr>
            <w:tcW w:w="606" w:type="pct"/>
            <w:vMerge w:val="restart"/>
            <w:shd w:val="clear" w:color="auto" w:fill="FFFFFF" w:themeFill="background1"/>
          </w:tcPr>
          <w:p w14:paraId="31A502AE" w14:textId="77777777" w:rsidR="00261AB4" w:rsidRPr="00261AB4" w:rsidRDefault="00261AB4" w:rsidP="009C3F67">
            <w:pPr>
              <w:spacing w:before="60" w:after="60"/>
            </w:pPr>
            <w:r w:rsidRPr="00261AB4">
              <w:lastRenderedPageBreak/>
              <w:t xml:space="preserve">No. of young women who have identified as being </w:t>
            </w:r>
            <w:r w:rsidRPr="00261AB4">
              <w:lastRenderedPageBreak/>
              <w:t xml:space="preserve">pregnant in the reporting period </w:t>
            </w:r>
            <w:r w:rsidRPr="00261AB4">
              <w:rPr>
                <w:b/>
              </w:rPr>
              <w:t xml:space="preserve">and </w:t>
            </w:r>
            <w:r w:rsidRPr="00261AB4">
              <w:t>of those the number who indicate they are accessing antenatal care.  - Any pregnant young woman across ‘case management’ and ‘group support only’</w:t>
            </w:r>
          </w:p>
        </w:tc>
        <w:tc>
          <w:tcPr>
            <w:tcW w:w="1217" w:type="pct"/>
            <w:shd w:val="clear" w:color="auto" w:fill="FFFFFF" w:themeFill="background1"/>
          </w:tcPr>
          <w:p w14:paraId="22649CB6" w14:textId="77777777" w:rsidR="00261AB4" w:rsidRPr="00261AB4" w:rsidRDefault="00261AB4" w:rsidP="009C3F67">
            <w:pPr>
              <w:spacing w:before="60" w:after="60"/>
            </w:pPr>
            <w:r w:rsidRPr="00261AB4">
              <w:lastRenderedPageBreak/>
              <w:t>No. of young women who have identified as being pregnant in the reporting period</w:t>
            </w:r>
          </w:p>
        </w:tc>
        <w:tc>
          <w:tcPr>
            <w:tcW w:w="420" w:type="pct"/>
            <w:shd w:val="clear" w:color="auto" w:fill="FFFFFF" w:themeFill="background1"/>
          </w:tcPr>
          <w:p w14:paraId="08DCC13F" w14:textId="77777777" w:rsidR="00261AB4" w:rsidRPr="00261AB4" w:rsidRDefault="00261AB4" w:rsidP="009C3F67">
            <w:pPr>
              <w:spacing w:before="60" w:after="60"/>
            </w:pPr>
          </w:p>
        </w:tc>
      </w:tr>
      <w:tr w:rsidR="00261AB4" w:rsidRPr="00261AB4" w14:paraId="7236AC50" w14:textId="77777777" w:rsidTr="00F22209">
        <w:trPr>
          <w:trHeight w:val="506"/>
        </w:trPr>
        <w:tc>
          <w:tcPr>
            <w:tcW w:w="514" w:type="pct"/>
            <w:vMerge/>
            <w:shd w:val="clear" w:color="auto" w:fill="FFFFFF" w:themeFill="background1"/>
          </w:tcPr>
          <w:p w14:paraId="293A6AE0" w14:textId="77777777" w:rsidR="00261AB4" w:rsidRPr="00261AB4" w:rsidRDefault="00261AB4" w:rsidP="009C3F67">
            <w:pPr>
              <w:spacing w:before="60" w:after="60"/>
            </w:pPr>
          </w:p>
        </w:tc>
        <w:tc>
          <w:tcPr>
            <w:tcW w:w="654" w:type="pct"/>
            <w:vMerge/>
            <w:shd w:val="clear" w:color="auto" w:fill="FFFFFF" w:themeFill="background1"/>
          </w:tcPr>
          <w:p w14:paraId="4122D264" w14:textId="77777777" w:rsidR="00261AB4" w:rsidRPr="00261AB4" w:rsidRDefault="00261AB4" w:rsidP="009C3F67">
            <w:pPr>
              <w:spacing w:before="60" w:after="60"/>
            </w:pPr>
          </w:p>
        </w:tc>
        <w:tc>
          <w:tcPr>
            <w:tcW w:w="467" w:type="pct"/>
            <w:vMerge/>
            <w:shd w:val="clear" w:color="auto" w:fill="FFFFFF" w:themeFill="background1"/>
          </w:tcPr>
          <w:p w14:paraId="6FEE16F3" w14:textId="77777777" w:rsidR="00261AB4" w:rsidRPr="00261AB4" w:rsidRDefault="00261AB4" w:rsidP="009C3F67">
            <w:pPr>
              <w:spacing w:before="60" w:after="60"/>
            </w:pPr>
          </w:p>
        </w:tc>
        <w:tc>
          <w:tcPr>
            <w:tcW w:w="1122" w:type="pct"/>
            <w:vMerge/>
            <w:shd w:val="clear" w:color="auto" w:fill="FFFFFF" w:themeFill="background1"/>
          </w:tcPr>
          <w:p w14:paraId="1BF35334" w14:textId="77777777" w:rsidR="00261AB4" w:rsidRPr="00261AB4" w:rsidRDefault="00261AB4" w:rsidP="009C3F67">
            <w:pPr>
              <w:spacing w:before="60" w:after="60"/>
            </w:pPr>
          </w:p>
        </w:tc>
        <w:tc>
          <w:tcPr>
            <w:tcW w:w="606" w:type="pct"/>
            <w:vMerge/>
            <w:shd w:val="clear" w:color="auto" w:fill="FFFFFF" w:themeFill="background1"/>
          </w:tcPr>
          <w:p w14:paraId="60CBAD28" w14:textId="77777777" w:rsidR="00261AB4" w:rsidRPr="00261AB4" w:rsidRDefault="00261AB4" w:rsidP="009C3F67">
            <w:pPr>
              <w:spacing w:before="60" w:after="60"/>
            </w:pPr>
          </w:p>
        </w:tc>
        <w:tc>
          <w:tcPr>
            <w:tcW w:w="1217" w:type="pct"/>
            <w:shd w:val="clear" w:color="auto" w:fill="FFFFFF" w:themeFill="background1"/>
          </w:tcPr>
          <w:p w14:paraId="00BECB60" w14:textId="77777777" w:rsidR="00261AB4" w:rsidRPr="00261AB4" w:rsidRDefault="00261AB4" w:rsidP="009C3F67">
            <w:pPr>
              <w:spacing w:before="60" w:after="60"/>
            </w:pPr>
            <w:r w:rsidRPr="00261AB4">
              <w:t>No. of young women who have identified as being pregnant in the reporting period and have indicated they are accessing antenatal care</w:t>
            </w:r>
          </w:p>
          <w:p w14:paraId="328CCE4F" w14:textId="77777777" w:rsidR="00261AB4" w:rsidRPr="00261AB4" w:rsidRDefault="00261AB4" w:rsidP="009C3F67">
            <w:pPr>
              <w:spacing w:before="60" w:after="60"/>
            </w:pPr>
          </w:p>
        </w:tc>
        <w:tc>
          <w:tcPr>
            <w:tcW w:w="420" w:type="pct"/>
            <w:shd w:val="clear" w:color="auto" w:fill="FFFFFF" w:themeFill="background1"/>
          </w:tcPr>
          <w:p w14:paraId="5ED37B86" w14:textId="77777777" w:rsidR="00261AB4" w:rsidRPr="00261AB4" w:rsidRDefault="00261AB4" w:rsidP="009C3F67">
            <w:pPr>
              <w:spacing w:before="60" w:after="60"/>
            </w:pPr>
          </w:p>
        </w:tc>
      </w:tr>
      <w:tr w:rsidR="00261AB4" w:rsidRPr="00261AB4" w14:paraId="5CE88CC8" w14:textId="77777777" w:rsidTr="00F22209">
        <w:trPr>
          <w:trHeight w:val="682"/>
        </w:trPr>
        <w:tc>
          <w:tcPr>
            <w:tcW w:w="514" w:type="pct"/>
            <w:vMerge/>
            <w:shd w:val="clear" w:color="auto" w:fill="FFFFFF" w:themeFill="background1"/>
          </w:tcPr>
          <w:p w14:paraId="367D7F7C" w14:textId="77777777" w:rsidR="00261AB4" w:rsidRPr="00261AB4" w:rsidRDefault="00261AB4" w:rsidP="009C3F67">
            <w:pPr>
              <w:spacing w:before="60" w:after="60"/>
            </w:pPr>
          </w:p>
        </w:tc>
        <w:tc>
          <w:tcPr>
            <w:tcW w:w="654" w:type="pct"/>
            <w:vMerge/>
            <w:shd w:val="clear" w:color="auto" w:fill="FFFFFF" w:themeFill="background1"/>
          </w:tcPr>
          <w:p w14:paraId="07908CCB" w14:textId="77777777" w:rsidR="00261AB4" w:rsidRPr="00261AB4" w:rsidRDefault="00261AB4" w:rsidP="009C3F67">
            <w:pPr>
              <w:spacing w:before="60" w:after="60"/>
            </w:pPr>
          </w:p>
        </w:tc>
        <w:tc>
          <w:tcPr>
            <w:tcW w:w="467" w:type="pct"/>
            <w:vMerge/>
            <w:shd w:val="clear" w:color="auto" w:fill="FFFFFF" w:themeFill="background1"/>
          </w:tcPr>
          <w:p w14:paraId="4F760BEE" w14:textId="77777777" w:rsidR="00261AB4" w:rsidRPr="00261AB4" w:rsidRDefault="00261AB4" w:rsidP="009C3F67">
            <w:pPr>
              <w:spacing w:before="60" w:after="60"/>
            </w:pPr>
          </w:p>
        </w:tc>
        <w:tc>
          <w:tcPr>
            <w:tcW w:w="1122" w:type="pct"/>
            <w:vMerge/>
            <w:shd w:val="clear" w:color="auto" w:fill="FFFFFF" w:themeFill="background1"/>
          </w:tcPr>
          <w:p w14:paraId="7EB48E89" w14:textId="77777777" w:rsidR="00261AB4" w:rsidRPr="00261AB4" w:rsidRDefault="00261AB4" w:rsidP="009C3F67">
            <w:pPr>
              <w:spacing w:before="60" w:after="60"/>
            </w:pPr>
          </w:p>
        </w:tc>
        <w:tc>
          <w:tcPr>
            <w:tcW w:w="606" w:type="pct"/>
            <w:vMerge/>
            <w:shd w:val="clear" w:color="auto" w:fill="FFFFFF" w:themeFill="background1"/>
          </w:tcPr>
          <w:p w14:paraId="6FCD1F3E" w14:textId="77777777" w:rsidR="00261AB4" w:rsidRPr="00261AB4" w:rsidRDefault="00261AB4" w:rsidP="009C3F67">
            <w:pPr>
              <w:spacing w:before="60" w:after="60"/>
            </w:pPr>
          </w:p>
        </w:tc>
        <w:tc>
          <w:tcPr>
            <w:tcW w:w="1217" w:type="pct"/>
            <w:shd w:val="clear" w:color="auto" w:fill="FFFFFF" w:themeFill="background1"/>
          </w:tcPr>
          <w:p w14:paraId="2B3488EF" w14:textId="77777777" w:rsidR="00261AB4" w:rsidRPr="00261AB4" w:rsidRDefault="00261AB4" w:rsidP="009C3F67">
            <w:pPr>
              <w:spacing w:before="60" w:after="60"/>
            </w:pPr>
            <w:r w:rsidRPr="00261AB4">
              <w:t>Percentage of young mothers accessing support who identify as being pregnant.</w:t>
            </w:r>
          </w:p>
        </w:tc>
        <w:tc>
          <w:tcPr>
            <w:tcW w:w="420" w:type="pct"/>
            <w:shd w:val="clear" w:color="auto" w:fill="FFFFFF" w:themeFill="background1"/>
          </w:tcPr>
          <w:p w14:paraId="1975F299" w14:textId="77777777" w:rsidR="00261AB4" w:rsidRPr="00261AB4" w:rsidRDefault="00261AB4" w:rsidP="009C3F67">
            <w:pPr>
              <w:spacing w:before="60" w:after="60"/>
            </w:pPr>
            <w:r w:rsidRPr="00261AB4">
              <w:t>%</w:t>
            </w:r>
          </w:p>
        </w:tc>
      </w:tr>
      <w:tr w:rsidR="00261AB4" w:rsidRPr="00261AB4" w14:paraId="71B6CAA2" w14:textId="77777777" w:rsidTr="00F22209">
        <w:trPr>
          <w:trHeight w:val="596"/>
        </w:trPr>
        <w:tc>
          <w:tcPr>
            <w:tcW w:w="514" w:type="pct"/>
            <w:vMerge/>
            <w:shd w:val="clear" w:color="auto" w:fill="FFFFFF" w:themeFill="background1"/>
          </w:tcPr>
          <w:p w14:paraId="606DAD25" w14:textId="77777777" w:rsidR="00261AB4" w:rsidRPr="00261AB4" w:rsidRDefault="00261AB4" w:rsidP="009C3F67">
            <w:pPr>
              <w:spacing w:before="60" w:after="60"/>
            </w:pPr>
          </w:p>
        </w:tc>
        <w:tc>
          <w:tcPr>
            <w:tcW w:w="654" w:type="pct"/>
            <w:vMerge/>
            <w:shd w:val="clear" w:color="auto" w:fill="FFFFFF" w:themeFill="background1"/>
          </w:tcPr>
          <w:p w14:paraId="6A985222" w14:textId="77777777" w:rsidR="00261AB4" w:rsidRPr="00261AB4" w:rsidRDefault="00261AB4" w:rsidP="009C3F67">
            <w:pPr>
              <w:spacing w:before="60" w:after="60"/>
            </w:pPr>
          </w:p>
        </w:tc>
        <w:tc>
          <w:tcPr>
            <w:tcW w:w="467" w:type="pct"/>
            <w:vMerge/>
            <w:shd w:val="clear" w:color="auto" w:fill="FFFFFF" w:themeFill="background1"/>
          </w:tcPr>
          <w:p w14:paraId="7093DF8E" w14:textId="77777777" w:rsidR="00261AB4" w:rsidRPr="00261AB4" w:rsidRDefault="00261AB4" w:rsidP="009C3F67">
            <w:pPr>
              <w:spacing w:before="60" w:after="60"/>
            </w:pPr>
          </w:p>
        </w:tc>
        <w:tc>
          <w:tcPr>
            <w:tcW w:w="1122" w:type="pct"/>
            <w:vMerge/>
            <w:shd w:val="clear" w:color="auto" w:fill="FFFFFF" w:themeFill="background1"/>
          </w:tcPr>
          <w:p w14:paraId="73F4386E" w14:textId="77777777" w:rsidR="00261AB4" w:rsidRPr="00261AB4" w:rsidRDefault="00261AB4" w:rsidP="009C3F67">
            <w:pPr>
              <w:spacing w:before="60" w:after="60"/>
            </w:pPr>
          </w:p>
        </w:tc>
        <w:tc>
          <w:tcPr>
            <w:tcW w:w="606" w:type="pct"/>
            <w:vMerge w:val="restart"/>
            <w:shd w:val="clear" w:color="auto" w:fill="FFFFFF" w:themeFill="background1"/>
          </w:tcPr>
          <w:p w14:paraId="7B25B8E3" w14:textId="77777777" w:rsidR="00261AB4" w:rsidRPr="00261AB4" w:rsidRDefault="00261AB4" w:rsidP="009C3F67">
            <w:pPr>
              <w:spacing w:before="60" w:after="60"/>
            </w:pPr>
            <w:r w:rsidRPr="00261AB4">
              <w:t>No. of women who have had an open support plan goal to “access antenatal care” in the reporting period</w:t>
            </w:r>
          </w:p>
          <w:p w14:paraId="7132D014" w14:textId="77777777" w:rsidR="00261AB4" w:rsidRPr="00261AB4" w:rsidRDefault="00261AB4" w:rsidP="009C3F67">
            <w:pPr>
              <w:spacing w:before="60" w:after="60"/>
            </w:pPr>
          </w:p>
        </w:tc>
        <w:tc>
          <w:tcPr>
            <w:tcW w:w="1217" w:type="pct"/>
            <w:shd w:val="clear" w:color="auto" w:fill="FFFFFF" w:themeFill="background1"/>
          </w:tcPr>
          <w:p w14:paraId="45657398" w14:textId="77777777" w:rsidR="00261AB4" w:rsidRPr="00261AB4" w:rsidRDefault="00261AB4" w:rsidP="009C3F67">
            <w:pPr>
              <w:spacing w:before="60" w:after="60"/>
            </w:pPr>
            <w:r w:rsidRPr="00261AB4">
              <w:t>No. of women who have had an open support plan goal to “access antenatal care” in the reporting period.</w:t>
            </w:r>
          </w:p>
        </w:tc>
        <w:tc>
          <w:tcPr>
            <w:tcW w:w="420" w:type="pct"/>
            <w:shd w:val="clear" w:color="auto" w:fill="FFFFFF" w:themeFill="background1"/>
          </w:tcPr>
          <w:p w14:paraId="60107073" w14:textId="77777777" w:rsidR="00261AB4" w:rsidRPr="00261AB4" w:rsidRDefault="00261AB4" w:rsidP="009C3F67">
            <w:pPr>
              <w:spacing w:before="60" w:after="60"/>
            </w:pPr>
          </w:p>
        </w:tc>
      </w:tr>
      <w:tr w:rsidR="00261AB4" w:rsidRPr="00261AB4" w14:paraId="537FFB2C" w14:textId="77777777" w:rsidTr="00F22209">
        <w:trPr>
          <w:trHeight w:val="566"/>
        </w:trPr>
        <w:tc>
          <w:tcPr>
            <w:tcW w:w="514" w:type="pct"/>
            <w:vMerge/>
            <w:shd w:val="clear" w:color="auto" w:fill="FFFFFF" w:themeFill="background1"/>
          </w:tcPr>
          <w:p w14:paraId="0C88A769" w14:textId="77777777" w:rsidR="00261AB4" w:rsidRPr="00261AB4" w:rsidRDefault="00261AB4" w:rsidP="009C3F67">
            <w:pPr>
              <w:spacing w:before="60" w:after="60"/>
            </w:pPr>
          </w:p>
        </w:tc>
        <w:tc>
          <w:tcPr>
            <w:tcW w:w="654" w:type="pct"/>
            <w:vMerge/>
            <w:shd w:val="clear" w:color="auto" w:fill="FFFFFF" w:themeFill="background1"/>
          </w:tcPr>
          <w:p w14:paraId="718B12AD" w14:textId="77777777" w:rsidR="00261AB4" w:rsidRPr="00261AB4" w:rsidRDefault="00261AB4" w:rsidP="009C3F67">
            <w:pPr>
              <w:spacing w:before="60" w:after="60"/>
            </w:pPr>
          </w:p>
        </w:tc>
        <w:tc>
          <w:tcPr>
            <w:tcW w:w="467" w:type="pct"/>
            <w:vMerge/>
            <w:shd w:val="clear" w:color="auto" w:fill="FFFFFF" w:themeFill="background1"/>
          </w:tcPr>
          <w:p w14:paraId="7F586523" w14:textId="77777777" w:rsidR="00261AB4" w:rsidRPr="00261AB4" w:rsidRDefault="00261AB4" w:rsidP="009C3F67">
            <w:pPr>
              <w:spacing w:before="60" w:after="60"/>
            </w:pPr>
          </w:p>
        </w:tc>
        <w:tc>
          <w:tcPr>
            <w:tcW w:w="1122" w:type="pct"/>
            <w:vMerge/>
            <w:shd w:val="clear" w:color="auto" w:fill="FFFFFF" w:themeFill="background1"/>
          </w:tcPr>
          <w:p w14:paraId="7D2CFE4D" w14:textId="77777777" w:rsidR="00261AB4" w:rsidRPr="00261AB4" w:rsidRDefault="00261AB4" w:rsidP="009C3F67">
            <w:pPr>
              <w:spacing w:before="60" w:after="60"/>
            </w:pPr>
          </w:p>
        </w:tc>
        <w:tc>
          <w:tcPr>
            <w:tcW w:w="606" w:type="pct"/>
            <w:vMerge/>
            <w:shd w:val="clear" w:color="auto" w:fill="FFFFFF" w:themeFill="background1"/>
          </w:tcPr>
          <w:p w14:paraId="4224C34A" w14:textId="77777777" w:rsidR="00261AB4" w:rsidRPr="00261AB4" w:rsidRDefault="00261AB4" w:rsidP="009C3F67">
            <w:pPr>
              <w:spacing w:before="60" w:after="60"/>
            </w:pPr>
          </w:p>
        </w:tc>
        <w:tc>
          <w:tcPr>
            <w:tcW w:w="1217" w:type="pct"/>
            <w:shd w:val="clear" w:color="auto" w:fill="FFFFFF" w:themeFill="background1"/>
          </w:tcPr>
          <w:p w14:paraId="1764B657" w14:textId="77777777" w:rsidR="00261AB4" w:rsidRPr="00261AB4" w:rsidRDefault="00261AB4" w:rsidP="009C3F67">
            <w:pPr>
              <w:spacing w:before="60" w:after="60"/>
            </w:pPr>
            <w:r w:rsidRPr="00261AB4">
              <w:t>Of the above % and Number still open</w:t>
            </w:r>
          </w:p>
          <w:p w14:paraId="0DB3F3E3" w14:textId="77777777" w:rsidR="00261AB4" w:rsidRPr="00261AB4" w:rsidRDefault="00261AB4" w:rsidP="009C3F67">
            <w:pPr>
              <w:spacing w:before="60" w:after="60"/>
            </w:pPr>
          </w:p>
        </w:tc>
        <w:tc>
          <w:tcPr>
            <w:tcW w:w="420" w:type="pct"/>
            <w:shd w:val="clear" w:color="auto" w:fill="FFFFFF" w:themeFill="background1"/>
          </w:tcPr>
          <w:p w14:paraId="4B9FFB7E" w14:textId="77777777" w:rsidR="00261AB4" w:rsidRPr="00261AB4" w:rsidRDefault="00261AB4" w:rsidP="009C3F67">
            <w:pPr>
              <w:spacing w:before="60" w:after="60"/>
            </w:pPr>
          </w:p>
        </w:tc>
      </w:tr>
      <w:tr w:rsidR="00261AB4" w:rsidRPr="00261AB4" w14:paraId="5E8ACF72" w14:textId="77777777" w:rsidTr="00F22209">
        <w:trPr>
          <w:trHeight w:val="566"/>
        </w:trPr>
        <w:tc>
          <w:tcPr>
            <w:tcW w:w="514" w:type="pct"/>
            <w:vMerge/>
            <w:shd w:val="clear" w:color="auto" w:fill="FFFFFF" w:themeFill="background1"/>
          </w:tcPr>
          <w:p w14:paraId="6FD39E20" w14:textId="77777777" w:rsidR="00261AB4" w:rsidRPr="00261AB4" w:rsidRDefault="00261AB4" w:rsidP="009C3F67">
            <w:pPr>
              <w:spacing w:before="60" w:after="60"/>
            </w:pPr>
          </w:p>
        </w:tc>
        <w:tc>
          <w:tcPr>
            <w:tcW w:w="654" w:type="pct"/>
            <w:vMerge/>
            <w:shd w:val="clear" w:color="auto" w:fill="FFFFFF" w:themeFill="background1"/>
          </w:tcPr>
          <w:p w14:paraId="246614FB" w14:textId="77777777" w:rsidR="00261AB4" w:rsidRPr="00261AB4" w:rsidRDefault="00261AB4" w:rsidP="009C3F67">
            <w:pPr>
              <w:spacing w:before="60" w:after="60"/>
            </w:pPr>
          </w:p>
        </w:tc>
        <w:tc>
          <w:tcPr>
            <w:tcW w:w="467" w:type="pct"/>
            <w:vMerge/>
            <w:shd w:val="clear" w:color="auto" w:fill="FFFFFF" w:themeFill="background1"/>
          </w:tcPr>
          <w:p w14:paraId="7B3FB5A0" w14:textId="77777777" w:rsidR="00261AB4" w:rsidRPr="00261AB4" w:rsidRDefault="00261AB4" w:rsidP="009C3F67">
            <w:pPr>
              <w:spacing w:before="60" w:after="60"/>
            </w:pPr>
          </w:p>
        </w:tc>
        <w:tc>
          <w:tcPr>
            <w:tcW w:w="1122" w:type="pct"/>
            <w:vMerge/>
            <w:shd w:val="clear" w:color="auto" w:fill="FFFFFF" w:themeFill="background1"/>
          </w:tcPr>
          <w:p w14:paraId="5627B029" w14:textId="77777777" w:rsidR="00261AB4" w:rsidRPr="00261AB4" w:rsidRDefault="00261AB4" w:rsidP="009C3F67">
            <w:pPr>
              <w:spacing w:before="60" w:after="60"/>
            </w:pPr>
          </w:p>
        </w:tc>
        <w:tc>
          <w:tcPr>
            <w:tcW w:w="606" w:type="pct"/>
            <w:vMerge/>
            <w:shd w:val="clear" w:color="auto" w:fill="FFFFFF" w:themeFill="background1"/>
          </w:tcPr>
          <w:p w14:paraId="4B9E0A9B" w14:textId="77777777" w:rsidR="00261AB4" w:rsidRPr="00261AB4" w:rsidRDefault="00261AB4" w:rsidP="009C3F67">
            <w:pPr>
              <w:spacing w:before="60" w:after="60"/>
            </w:pPr>
          </w:p>
        </w:tc>
        <w:tc>
          <w:tcPr>
            <w:tcW w:w="1217" w:type="pct"/>
            <w:shd w:val="clear" w:color="auto" w:fill="FFFFFF" w:themeFill="background1"/>
          </w:tcPr>
          <w:p w14:paraId="0909C3DD" w14:textId="77777777" w:rsidR="00261AB4" w:rsidRPr="00261AB4" w:rsidRDefault="00261AB4" w:rsidP="009C3F67">
            <w:pPr>
              <w:spacing w:before="60" w:after="60"/>
            </w:pPr>
            <w:r w:rsidRPr="00261AB4">
              <w:t>Of the above % and Number still open</w:t>
            </w:r>
          </w:p>
          <w:p w14:paraId="56ABA9CF" w14:textId="77777777" w:rsidR="00261AB4" w:rsidRPr="00261AB4" w:rsidRDefault="00261AB4" w:rsidP="009C3F67">
            <w:pPr>
              <w:spacing w:before="60" w:after="60"/>
            </w:pPr>
          </w:p>
        </w:tc>
        <w:tc>
          <w:tcPr>
            <w:tcW w:w="420" w:type="pct"/>
            <w:shd w:val="clear" w:color="auto" w:fill="FFFFFF" w:themeFill="background1"/>
          </w:tcPr>
          <w:p w14:paraId="129E50B4" w14:textId="77777777" w:rsidR="00261AB4" w:rsidRPr="00261AB4" w:rsidRDefault="00261AB4" w:rsidP="009C3F67">
            <w:pPr>
              <w:spacing w:before="60" w:after="60"/>
            </w:pPr>
          </w:p>
        </w:tc>
      </w:tr>
      <w:tr w:rsidR="00261AB4" w:rsidRPr="00261AB4" w14:paraId="344CFAB5" w14:textId="77777777" w:rsidTr="009E2A6B">
        <w:trPr>
          <w:trHeight w:val="1927"/>
        </w:trPr>
        <w:tc>
          <w:tcPr>
            <w:tcW w:w="514" w:type="pct"/>
            <w:vMerge/>
            <w:shd w:val="clear" w:color="auto" w:fill="FFFFFF" w:themeFill="background1"/>
          </w:tcPr>
          <w:p w14:paraId="0E454240" w14:textId="77777777" w:rsidR="00261AB4" w:rsidRPr="00261AB4" w:rsidRDefault="00261AB4" w:rsidP="009C3F67">
            <w:pPr>
              <w:spacing w:before="60" w:after="60"/>
            </w:pPr>
          </w:p>
        </w:tc>
        <w:tc>
          <w:tcPr>
            <w:tcW w:w="654" w:type="pct"/>
            <w:vMerge/>
            <w:shd w:val="clear" w:color="auto" w:fill="FFFFFF" w:themeFill="background1"/>
          </w:tcPr>
          <w:p w14:paraId="120B5211" w14:textId="77777777" w:rsidR="00261AB4" w:rsidRPr="00261AB4" w:rsidRDefault="00261AB4" w:rsidP="009C3F67">
            <w:pPr>
              <w:spacing w:before="60" w:after="60"/>
            </w:pPr>
          </w:p>
        </w:tc>
        <w:tc>
          <w:tcPr>
            <w:tcW w:w="467" w:type="pct"/>
            <w:vMerge/>
            <w:shd w:val="clear" w:color="auto" w:fill="FFFFFF" w:themeFill="background1"/>
          </w:tcPr>
          <w:p w14:paraId="57580E39" w14:textId="77777777" w:rsidR="00261AB4" w:rsidRPr="00261AB4" w:rsidRDefault="00261AB4" w:rsidP="009C3F67">
            <w:pPr>
              <w:spacing w:before="60" w:after="60"/>
            </w:pPr>
          </w:p>
        </w:tc>
        <w:tc>
          <w:tcPr>
            <w:tcW w:w="1122" w:type="pct"/>
            <w:vMerge/>
            <w:shd w:val="clear" w:color="auto" w:fill="FFFFFF" w:themeFill="background1"/>
          </w:tcPr>
          <w:p w14:paraId="68267573" w14:textId="77777777" w:rsidR="00261AB4" w:rsidRPr="00261AB4" w:rsidRDefault="00261AB4" w:rsidP="009C3F67">
            <w:pPr>
              <w:spacing w:before="60" w:after="60"/>
            </w:pPr>
          </w:p>
        </w:tc>
        <w:tc>
          <w:tcPr>
            <w:tcW w:w="606" w:type="pct"/>
            <w:vMerge/>
            <w:tcBorders>
              <w:bottom w:val="single" w:sz="4" w:space="0" w:color="auto"/>
            </w:tcBorders>
            <w:shd w:val="clear" w:color="auto" w:fill="FFFFFF" w:themeFill="background1"/>
          </w:tcPr>
          <w:p w14:paraId="2674A754" w14:textId="77777777" w:rsidR="00261AB4" w:rsidRPr="00261AB4" w:rsidRDefault="00261AB4" w:rsidP="009C3F67">
            <w:pPr>
              <w:spacing w:before="60" w:after="60"/>
            </w:pPr>
          </w:p>
        </w:tc>
        <w:tc>
          <w:tcPr>
            <w:tcW w:w="1217" w:type="pct"/>
            <w:shd w:val="clear" w:color="auto" w:fill="FFFFFF" w:themeFill="background1"/>
          </w:tcPr>
          <w:p w14:paraId="6444003B" w14:textId="77777777" w:rsidR="00261AB4" w:rsidRPr="00261AB4" w:rsidRDefault="00261AB4" w:rsidP="009C3F67">
            <w:pPr>
              <w:spacing w:before="60" w:after="60"/>
            </w:pPr>
            <w:r w:rsidRPr="00261AB4">
              <w:t>Reasons for closure (e.g. need met) by % and number</w:t>
            </w:r>
          </w:p>
          <w:p w14:paraId="1FC9B28C" w14:textId="77777777" w:rsidR="00261AB4" w:rsidRPr="00261AB4" w:rsidRDefault="00261AB4" w:rsidP="009C3F67">
            <w:pPr>
              <w:spacing w:before="60" w:after="60"/>
            </w:pPr>
            <w:r w:rsidRPr="00261AB4">
              <w:t>to be provided by YPP:</w:t>
            </w:r>
          </w:p>
          <w:p w14:paraId="17D379E8" w14:textId="77777777" w:rsidR="00261AB4" w:rsidRPr="00261AB4" w:rsidRDefault="00261AB4" w:rsidP="009C3F67">
            <w:pPr>
              <w:spacing w:before="60" w:after="60"/>
            </w:pPr>
            <w:r w:rsidRPr="00261AB4">
              <w:t>Reason 1:</w:t>
            </w:r>
          </w:p>
          <w:p w14:paraId="26F872FA" w14:textId="77777777" w:rsidR="00261AB4" w:rsidRPr="00261AB4" w:rsidRDefault="00261AB4" w:rsidP="009C3F67">
            <w:pPr>
              <w:spacing w:before="60" w:after="60"/>
            </w:pPr>
            <w:r w:rsidRPr="00261AB4">
              <w:t>Reason 2:</w:t>
            </w:r>
          </w:p>
          <w:p w14:paraId="245FB56B" w14:textId="77777777" w:rsidR="00261AB4" w:rsidRPr="00261AB4" w:rsidRDefault="00261AB4" w:rsidP="009C3F67">
            <w:pPr>
              <w:spacing w:before="60" w:after="60"/>
            </w:pPr>
            <w:r w:rsidRPr="00261AB4">
              <w:t>Reason 3:</w:t>
            </w:r>
          </w:p>
          <w:p w14:paraId="06BF801F" w14:textId="77777777" w:rsidR="00261AB4" w:rsidRPr="00261AB4" w:rsidRDefault="00261AB4" w:rsidP="009C3F67">
            <w:pPr>
              <w:spacing w:before="60" w:after="60"/>
            </w:pPr>
          </w:p>
        </w:tc>
        <w:tc>
          <w:tcPr>
            <w:tcW w:w="420" w:type="pct"/>
            <w:shd w:val="clear" w:color="auto" w:fill="FFFFFF" w:themeFill="background1"/>
          </w:tcPr>
          <w:p w14:paraId="7BA2EC37" w14:textId="77777777" w:rsidR="00261AB4" w:rsidRPr="00261AB4" w:rsidRDefault="00261AB4" w:rsidP="009C3F67">
            <w:pPr>
              <w:spacing w:before="60" w:after="60"/>
            </w:pPr>
          </w:p>
        </w:tc>
      </w:tr>
      <w:tr w:rsidR="00261AB4" w:rsidRPr="00261AB4" w14:paraId="318C666A" w14:textId="77777777" w:rsidTr="00F22209">
        <w:trPr>
          <w:trHeight w:val="509"/>
        </w:trPr>
        <w:tc>
          <w:tcPr>
            <w:tcW w:w="514" w:type="pct"/>
            <w:vMerge/>
            <w:shd w:val="clear" w:color="auto" w:fill="FFFFFF" w:themeFill="background1"/>
          </w:tcPr>
          <w:p w14:paraId="083ACDFF" w14:textId="77777777" w:rsidR="00261AB4" w:rsidRPr="00261AB4" w:rsidRDefault="00261AB4" w:rsidP="009C3F67">
            <w:pPr>
              <w:spacing w:before="60" w:after="60"/>
            </w:pPr>
          </w:p>
        </w:tc>
        <w:tc>
          <w:tcPr>
            <w:tcW w:w="654" w:type="pct"/>
            <w:vMerge/>
            <w:shd w:val="clear" w:color="auto" w:fill="FFFFFF" w:themeFill="background1"/>
          </w:tcPr>
          <w:p w14:paraId="52FD53C0" w14:textId="77777777" w:rsidR="00261AB4" w:rsidRPr="00261AB4" w:rsidRDefault="00261AB4" w:rsidP="009C3F67">
            <w:pPr>
              <w:spacing w:before="60" w:after="60"/>
            </w:pPr>
          </w:p>
        </w:tc>
        <w:tc>
          <w:tcPr>
            <w:tcW w:w="467" w:type="pct"/>
            <w:vMerge/>
            <w:shd w:val="clear" w:color="auto" w:fill="FFFFFF" w:themeFill="background1"/>
          </w:tcPr>
          <w:p w14:paraId="5B82DBB8" w14:textId="77777777" w:rsidR="00261AB4" w:rsidRPr="00261AB4" w:rsidRDefault="00261AB4" w:rsidP="009C3F67">
            <w:pPr>
              <w:spacing w:before="60" w:after="60"/>
            </w:pPr>
          </w:p>
        </w:tc>
        <w:tc>
          <w:tcPr>
            <w:tcW w:w="1122" w:type="pct"/>
            <w:vMerge/>
            <w:shd w:val="clear" w:color="auto" w:fill="FFFFFF" w:themeFill="background1"/>
          </w:tcPr>
          <w:p w14:paraId="4633FC0F" w14:textId="77777777" w:rsidR="00261AB4" w:rsidRPr="00261AB4" w:rsidRDefault="00261AB4" w:rsidP="009C3F67">
            <w:pPr>
              <w:spacing w:before="60" w:after="60"/>
            </w:pPr>
          </w:p>
        </w:tc>
        <w:tc>
          <w:tcPr>
            <w:tcW w:w="606" w:type="pct"/>
            <w:vMerge w:val="restart"/>
            <w:shd w:val="clear" w:color="auto" w:fill="FFFFFF" w:themeFill="background1"/>
          </w:tcPr>
          <w:p w14:paraId="53599999" w14:textId="77777777" w:rsidR="00261AB4" w:rsidRPr="00261AB4" w:rsidRDefault="00261AB4" w:rsidP="009C3F67">
            <w:pPr>
              <w:spacing w:before="60" w:after="60"/>
            </w:pPr>
            <w:r w:rsidRPr="00261AB4">
              <w:t xml:space="preserve">Number of pregnant women who indicate that Child Safety is currently involved with the family </w:t>
            </w:r>
            <w:r w:rsidRPr="00261AB4">
              <w:rPr>
                <w:b/>
              </w:rPr>
              <w:lastRenderedPageBreak/>
              <w:t>and</w:t>
            </w:r>
            <w:r w:rsidRPr="00261AB4">
              <w:t xml:space="preserve"> an unborn notification has been made.    (Any pregnant young woman across ‘case management’ and ‘group support only’)</w:t>
            </w:r>
          </w:p>
        </w:tc>
        <w:tc>
          <w:tcPr>
            <w:tcW w:w="1217" w:type="pct"/>
            <w:tcBorders>
              <w:bottom w:val="single" w:sz="4" w:space="0" w:color="auto"/>
            </w:tcBorders>
            <w:shd w:val="clear" w:color="auto" w:fill="FFFFFF" w:themeFill="background1"/>
          </w:tcPr>
          <w:p w14:paraId="2F666DBB" w14:textId="77777777" w:rsidR="00261AB4" w:rsidRPr="00261AB4" w:rsidRDefault="00261AB4" w:rsidP="009C3F67">
            <w:pPr>
              <w:spacing w:before="60" w:after="60"/>
            </w:pPr>
            <w:r w:rsidRPr="00261AB4">
              <w:lastRenderedPageBreak/>
              <w:t>No. of pregnant women who indicate that Child Safety is currently involved with the family.</w:t>
            </w:r>
          </w:p>
        </w:tc>
        <w:tc>
          <w:tcPr>
            <w:tcW w:w="420" w:type="pct"/>
            <w:tcBorders>
              <w:bottom w:val="single" w:sz="4" w:space="0" w:color="auto"/>
            </w:tcBorders>
            <w:shd w:val="clear" w:color="auto" w:fill="FFFFFF" w:themeFill="background1"/>
          </w:tcPr>
          <w:p w14:paraId="078C6F09" w14:textId="77777777" w:rsidR="00261AB4" w:rsidRPr="00261AB4" w:rsidRDefault="00261AB4" w:rsidP="009C3F67">
            <w:pPr>
              <w:spacing w:before="60" w:after="60"/>
            </w:pPr>
          </w:p>
        </w:tc>
      </w:tr>
      <w:tr w:rsidR="00261AB4" w:rsidRPr="00261AB4" w14:paraId="0239ED84" w14:textId="77777777" w:rsidTr="00F22209">
        <w:trPr>
          <w:trHeight w:val="507"/>
        </w:trPr>
        <w:tc>
          <w:tcPr>
            <w:tcW w:w="514" w:type="pct"/>
            <w:vMerge/>
            <w:shd w:val="clear" w:color="auto" w:fill="FFFFFF" w:themeFill="background1"/>
          </w:tcPr>
          <w:p w14:paraId="7241C88C" w14:textId="77777777" w:rsidR="00261AB4" w:rsidRPr="00261AB4" w:rsidRDefault="00261AB4" w:rsidP="009C3F67">
            <w:pPr>
              <w:spacing w:before="60" w:after="60"/>
            </w:pPr>
          </w:p>
        </w:tc>
        <w:tc>
          <w:tcPr>
            <w:tcW w:w="654" w:type="pct"/>
            <w:vMerge/>
            <w:shd w:val="clear" w:color="auto" w:fill="FFFFFF" w:themeFill="background1"/>
          </w:tcPr>
          <w:p w14:paraId="60B78D1B" w14:textId="77777777" w:rsidR="00261AB4" w:rsidRPr="00261AB4" w:rsidRDefault="00261AB4" w:rsidP="009C3F67">
            <w:pPr>
              <w:spacing w:before="60" w:after="60"/>
            </w:pPr>
          </w:p>
        </w:tc>
        <w:tc>
          <w:tcPr>
            <w:tcW w:w="467" w:type="pct"/>
            <w:vMerge/>
            <w:shd w:val="clear" w:color="auto" w:fill="FFFFFF" w:themeFill="background1"/>
          </w:tcPr>
          <w:p w14:paraId="7CAD3486" w14:textId="77777777" w:rsidR="00261AB4" w:rsidRPr="00261AB4" w:rsidRDefault="00261AB4" w:rsidP="009C3F67">
            <w:pPr>
              <w:spacing w:before="60" w:after="60"/>
            </w:pPr>
          </w:p>
        </w:tc>
        <w:tc>
          <w:tcPr>
            <w:tcW w:w="1122" w:type="pct"/>
            <w:vMerge/>
            <w:shd w:val="clear" w:color="auto" w:fill="FFFFFF" w:themeFill="background1"/>
          </w:tcPr>
          <w:p w14:paraId="1BC4F237" w14:textId="77777777" w:rsidR="00261AB4" w:rsidRPr="00261AB4" w:rsidRDefault="00261AB4" w:rsidP="009C3F67">
            <w:pPr>
              <w:spacing w:before="60" w:after="60"/>
            </w:pPr>
          </w:p>
        </w:tc>
        <w:tc>
          <w:tcPr>
            <w:tcW w:w="606" w:type="pct"/>
            <w:vMerge/>
            <w:shd w:val="clear" w:color="auto" w:fill="FFFFFF" w:themeFill="background1"/>
          </w:tcPr>
          <w:p w14:paraId="6D8CF36E"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5363BFCA" w14:textId="77777777" w:rsidR="00261AB4" w:rsidRPr="00261AB4" w:rsidRDefault="00261AB4" w:rsidP="009C3F67">
            <w:pPr>
              <w:spacing w:before="60" w:after="60"/>
            </w:pPr>
            <w:r w:rsidRPr="00261AB4">
              <w:t>No. of pregnant women who indicate that an unborn notification has been made.</w:t>
            </w:r>
          </w:p>
        </w:tc>
        <w:tc>
          <w:tcPr>
            <w:tcW w:w="420" w:type="pct"/>
            <w:tcBorders>
              <w:bottom w:val="single" w:sz="4" w:space="0" w:color="auto"/>
            </w:tcBorders>
            <w:shd w:val="clear" w:color="auto" w:fill="FFFFFF" w:themeFill="background1"/>
          </w:tcPr>
          <w:p w14:paraId="34C199E6" w14:textId="77777777" w:rsidR="00261AB4" w:rsidRPr="00261AB4" w:rsidRDefault="00261AB4" w:rsidP="009C3F67">
            <w:pPr>
              <w:spacing w:before="60" w:after="60"/>
            </w:pPr>
          </w:p>
        </w:tc>
      </w:tr>
      <w:tr w:rsidR="00261AB4" w:rsidRPr="00261AB4" w14:paraId="597FDFBF" w14:textId="77777777" w:rsidTr="00F22209">
        <w:trPr>
          <w:trHeight w:val="507"/>
        </w:trPr>
        <w:tc>
          <w:tcPr>
            <w:tcW w:w="514" w:type="pct"/>
            <w:vMerge/>
            <w:tcBorders>
              <w:bottom w:val="single" w:sz="4" w:space="0" w:color="auto"/>
            </w:tcBorders>
            <w:shd w:val="clear" w:color="auto" w:fill="FFFFFF" w:themeFill="background1"/>
          </w:tcPr>
          <w:p w14:paraId="03599615" w14:textId="77777777" w:rsidR="00261AB4" w:rsidRPr="00261AB4" w:rsidRDefault="00261AB4" w:rsidP="009C3F67">
            <w:pPr>
              <w:spacing w:before="60" w:after="60"/>
            </w:pPr>
          </w:p>
        </w:tc>
        <w:tc>
          <w:tcPr>
            <w:tcW w:w="654" w:type="pct"/>
            <w:vMerge/>
            <w:tcBorders>
              <w:bottom w:val="single" w:sz="4" w:space="0" w:color="auto"/>
            </w:tcBorders>
            <w:shd w:val="clear" w:color="auto" w:fill="FFFFFF" w:themeFill="background1"/>
          </w:tcPr>
          <w:p w14:paraId="1EDF4ECB" w14:textId="77777777" w:rsidR="00261AB4" w:rsidRPr="00261AB4" w:rsidRDefault="00261AB4" w:rsidP="009C3F67">
            <w:pPr>
              <w:spacing w:before="60" w:after="60"/>
            </w:pPr>
          </w:p>
        </w:tc>
        <w:tc>
          <w:tcPr>
            <w:tcW w:w="467" w:type="pct"/>
            <w:vMerge/>
            <w:tcBorders>
              <w:bottom w:val="single" w:sz="4" w:space="0" w:color="auto"/>
            </w:tcBorders>
            <w:shd w:val="clear" w:color="auto" w:fill="FFFFFF" w:themeFill="background1"/>
          </w:tcPr>
          <w:p w14:paraId="77DE7DD3" w14:textId="77777777" w:rsidR="00261AB4" w:rsidRPr="00261AB4" w:rsidRDefault="00261AB4" w:rsidP="009C3F67">
            <w:pPr>
              <w:spacing w:before="60" w:after="60"/>
            </w:pPr>
          </w:p>
        </w:tc>
        <w:tc>
          <w:tcPr>
            <w:tcW w:w="1122" w:type="pct"/>
            <w:vMerge/>
            <w:tcBorders>
              <w:bottom w:val="single" w:sz="4" w:space="0" w:color="auto"/>
            </w:tcBorders>
            <w:shd w:val="clear" w:color="auto" w:fill="FFFFFF" w:themeFill="background1"/>
          </w:tcPr>
          <w:p w14:paraId="2D8E1289" w14:textId="77777777" w:rsidR="00261AB4" w:rsidRPr="00261AB4" w:rsidRDefault="00261AB4" w:rsidP="009C3F67">
            <w:pPr>
              <w:spacing w:before="60" w:after="60"/>
            </w:pPr>
          </w:p>
        </w:tc>
        <w:tc>
          <w:tcPr>
            <w:tcW w:w="606" w:type="pct"/>
            <w:vMerge/>
            <w:tcBorders>
              <w:bottom w:val="single" w:sz="4" w:space="0" w:color="auto"/>
            </w:tcBorders>
            <w:shd w:val="clear" w:color="auto" w:fill="FFFFFF" w:themeFill="background1"/>
          </w:tcPr>
          <w:p w14:paraId="3E69CBD7"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7BBDC82D" w14:textId="77777777" w:rsidR="00261AB4" w:rsidRPr="00261AB4" w:rsidRDefault="00261AB4" w:rsidP="009C3F67">
            <w:pPr>
              <w:spacing w:before="60" w:after="60"/>
            </w:pPr>
            <w:r w:rsidRPr="00261AB4">
              <w:t>Percentage of young mothers accessing support who identify as being pregnant</w:t>
            </w:r>
          </w:p>
        </w:tc>
        <w:tc>
          <w:tcPr>
            <w:tcW w:w="420" w:type="pct"/>
            <w:tcBorders>
              <w:bottom w:val="single" w:sz="4" w:space="0" w:color="auto"/>
            </w:tcBorders>
            <w:shd w:val="clear" w:color="auto" w:fill="FFFFFF" w:themeFill="background1"/>
          </w:tcPr>
          <w:p w14:paraId="3AB554B8" w14:textId="77777777" w:rsidR="00261AB4" w:rsidRPr="00261AB4" w:rsidRDefault="00261AB4" w:rsidP="009C3F67">
            <w:pPr>
              <w:spacing w:before="60" w:after="60"/>
            </w:pPr>
          </w:p>
        </w:tc>
      </w:tr>
      <w:tr w:rsidR="00261AB4" w:rsidRPr="00261AB4" w14:paraId="33613DFD" w14:textId="77777777" w:rsidTr="00DA781D">
        <w:tc>
          <w:tcPr>
            <w:tcW w:w="5000" w:type="pct"/>
            <w:gridSpan w:val="7"/>
            <w:shd w:val="clear" w:color="auto" w:fill="D9D9D9" w:themeFill="background1" w:themeFillShade="D9"/>
          </w:tcPr>
          <w:p w14:paraId="19B7987A" w14:textId="77777777" w:rsidR="00261AB4" w:rsidRPr="00261AB4" w:rsidRDefault="00261AB4" w:rsidP="00B5123A">
            <w:pPr>
              <w:numPr>
                <w:ilvl w:val="0"/>
                <w:numId w:val="73"/>
              </w:numPr>
              <w:spacing w:before="60" w:after="60"/>
              <w:rPr>
                <w:b/>
              </w:rPr>
            </w:pPr>
            <w:r w:rsidRPr="00261AB4">
              <w:rPr>
                <w:b/>
              </w:rPr>
              <w:t>Additional reports</w:t>
            </w:r>
          </w:p>
        </w:tc>
      </w:tr>
      <w:tr w:rsidR="00261AB4" w:rsidRPr="00261AB4" w14:paraId="7293C3D9" w14:textId="77777777" w:rsidTr="00F22209">
        <w:trPr>
          <w:trHeight w:val="424"/>
        </w:trPr>
        <w:tc>
          <w:tcPr>
            <w:tcW w:w="514" w:type="pct"/>
            <w:vMerge w:val="restart"/>
            <w:shd w:val="clear" w:color="auto" w:fill="FFFFFF" w:themeFill="background1"/>
          </w:tcPr>
          <w:p w14:paraId="3493D932" w14:textId="77777777" w:rsidR="00261AB4" w:rsidRPr="00261AB4" w:rsidRDefault="00261AB4" w:rsidP="009C3F67">
            <w:pPr>
              <w:spacing w:before="60" w:after="60"/>
            </w:pPr>
            <w:r w:rsidRPr="00261AB4">
              <w:t xml:space="preserve">Community collaboration occurs to support outcomes for young pregnant and parenting women and their families </w:t>
            </w:r>
          </w:p>
        </w:tc>
        <w:tc>
          <w:tcPr>
            <w:tcW w:w="654" w:type="pct"/>
            <w:vMerge w:val="restart"/>
            <w:shd w:val="clear" w:color="auto" w:fill="FFFFFF" w:themeFill="background1"/>
          </w:tcPr>
          <w:p w14:paraId="2700152E" w14:textId="77777777" w:rsidR="00261AB4" w:rsidRPr="00261AB4" w:rsidRDefault="00261AB4" w:rsidP="00B5123A">
            <w:pPr>
              <w:numPr>
                <w:ilvl w:val="0"/>
                <w:numId w:val="71"/>
              </w:numPr>
              <w:spacing w:before="60" w:after="60"/>
            </w:pPr>
            <w:r w:rsidRPr="00261AB4">
              <w:t>Number of MOUs developed</w:t>
            </w:r>
          </w:p>
          <w:p w14:paraId="49393A29" w14:textId="77777777" w:rsidR="00261AB4" w:rsidRPr="00261AB4" w:rsidRDefault="00261AB4" w:rsidP="00B5123A">
            <w:pPr>
              <w:numPr>
                <w:ilvl w:val="0"/>
                <w:numId w:val="71"/>
              </w:numPr>
              <w:spacing w:before="60" w:after="60"/>
            </w:pPr>
            <w:r w:rsidRPr="00261AB4">
              <w:t>Number of partnerships established</w:t>
            </w:r>
          </w:p>
          <w:p w14:paraId="3379166E" w14:textId="77777777" w:rsidR="00261AB4" w:rsidRPr="00261AB4" w:rsidRDefault="00261AB4" w:rsidP="00B5123A">
            <w:pPr>
              <w:numPr>
                <w:ilvl w:val="0"/>
                <w:numId w:val="71"/>
              </w:numPr>
              <w:spacing w:before="60" w:after="60"/>
            </w:pPr>
            <w:r w:rsidRPr="00261AB4">
              <w:t>Number of community/service meetings attended</w:t>
            </w:r>
          </w:p>
        </w:tc>
        <w:tc>
          <w:tcPr>
            <w:tcW w:w="467" w:type="pct"/>
            <w:vMerge w:val="restart"/>
            <w:shd w:val="clear" w:color="auto" w:fill="FFFFFF" w:themeFill="background1"/>
          </w:tcPr>
          <w:p w14:paraId="475E4424" w14:textId="77777777" w:rsidR="00261AB4" w:rsidRPr="00261AB4" w:rsidRDefault="00261AB4" w:rsidP="009C3F67">
            <w:pPr>
              <w:spacing w:before="60" w:after="60"/>
            </w:pPr>
            <w:r w:rsidRPr="00261AB4">
              <w:t xml:space="preserve">Register of MOUs and partnerships </w:t>
            </w:r>
          </w:p>
          <w:p w14:paraId="0668EC2D" w14:textId="77777777" w:rsidR="00261AB4" w:rsidRPr="00261AB4" w:rsidRDefault="00261AB4" w:rsidP="009C3F67">
            <w:pPr>
              <w:spacing w:before="60" w:after="60"/>
            </w:pPr>
            <w:r w:rsidRPr="00261AB4">
              <w:t>Record of meeting attendance</w:t>
            </w:r>
          </w:p>
        </w:tc>
        <w:tc>
          <w:tcPr>
            <w:tcW w:w="1122" w:type="pct"/>
            <w:vMerge w:val="restart"/>
            <w:shd w:val="clear" w:color="auto" w:fill="FFFFFF" w:themeFill="background1"/>
          </w:tcPr>
          <w:p w14:paraId="02393EB0" w14:textId="77777777" w:rsidR="00261AB4" w:rsidRPr="00261AB4" w:rsidRDefault="00261AB4" w:rsidP="009C3F67">
            <w:pPr>
              <w:spacing w:before="60" w:after="60"/>
            </w:pPr>
            <w:r w:rsidRPr="00261AB4">
              <w:t>Count the number of MOUs developed and agreed in the reporting period and with who</w:t>
            </w:r>
          </w:p>
          <w:p w14:paraId="69268C39" w14:textId="77777777" w:rsidR="00261AB4" w:rsidRPr="00261AB4" w:rsidRDefault="00261AB4" w:rsidP="009C3F67">
            <w:pPr>
              <w:spacing w:before="60" w:after="60"/>
            </w:pPr>
          </w:p>
          <w:p w14:paraId="06DE5FF2" w14:textId="77777777" w:rsidR="00261AB4" w:rsidRPr="00261AB4" w:rsidRDefault="00261AB4" w:rsidP="009C3F67">
            <w:pPr>
              <w:spacing w:before="60" w:after="60"/>
            </w:pPr>
            <w:r w:rsidRPr="00261AB4">
              <w:t>Count the number of partnerships involved in during the reporting period and with who</w:t>
            </w:r>
          </w:p>
          <w:p w14:paraId="1C138D59" w14:textId="77777777" w:rsidR="00261AB4" w:rsidRPr="00261AB4" w:rsidRDefault="00261AB4" w:rsidP="009C3F67">
            <w:pPr>
              <w:spacing w:before="60" w:after="60"/>
            </w:pPr>
          </w:p>
          <w:p w14:paraId="35225F48" w14:textId="77777777" w:rsidR="00261AB4" w:rsidRPr="00261AB4" w:rsidRDefault="00261AB4" w:rsidP="009C3F67">
            <w:pPr>
              <w:spacing w:before="60" w:after="60"/>
            </w:pPr>
            <w:r w:rsidRPr="00261AB4">
              <w:t>Count the number of community and service meetings attended during the reporting period</w:t>
            </w:r>
          </w:p>
          <w:p w14:paraId="02AE1FBB" w14:textId="77777777" w:rsidR="00261AB4" w:rsidRPr="00261AB4" w:rsidRDefault="00261AB4" w:rsidP="00B5123A">
            <w:pPr>
              <w:numPr>
                <w:ilvl w:val="0"/>
                <w:numId w:val="72"/>
              </w:numPr>
              <w:spacing w:before="60" w:after="60"/>
            </w:pPr>
            <w:r w:rsidRPr="00261AB4">
              <w:t>Provide a narrative on achievements and plans resulting from the above</w:t>
            </w:r>
          </w:p>
        </w:tc>
        <w:tc>
          <w:tcPr>
            <w:tcW w:w="606" w:type="pct"/>
            <w:vMerge w:val="restart"/>
            <w:shd w:val="clear" w:color="auto" w:fill="FFFFFF" w:themeFill="background1"/>
          </w:tcPr>
          <w:p w14:paraId="6D0402DA" w14:textId="77777777" w:rsidR="00261AB4" w:rsidRPr="00261AB4" w:rsidRDefault="00261AB4" w:rsidP="009C3F67">
            <w:pPr>
              <w:spacing w:before="60" w:after="60"/>
            </w:pPr>
            <w:r w:rsidRPr="00261AB4">
              <w:t>No. of MOUs and partnerships developed and agreed in the reporting period and with who</w:t>
            </w:r>
          </w:p>
          <w:p w14:paraId="4DEE4EB2" w14:textId="77777777" w:rsidR="00261AB4" w:rsidRPr="00261AB4" w:rsidRDefault="00261AB4" w:rsidP="009C3F67">
            <w:pPr>
              <w:spacing w:before="60" w:after="60"/>
            </w:pPr>
          </w:p>
          <w:p w14:paraId="4A4DE9FD" w14:textId="77777777" w:rsidR="00261AB4" w:rsidRPr="00261AB4" w:rsidRDefault="00261AB4" w:rsidP="009C3F67">
            <w:pPr>
              <w:spacing w:before="60" w:after="60"/>
            </w:pPr>
            <w:r w:rsidRPr="00261AB4">
              <w:t>No. of community and service meetings attended during the reporting period:</w:t>
            </w:r>
          </w:p>
          <w:p w14:paraId="2A167B42" w14:textId="77777777" w:rsidR="00261AB4" w:rsidRPr="00261AB4" w:rsidRDefault="00261AB4" w:rsidP="00B5123A">
            <w:pPr>
              <w:numPr>
                <w:ilvl w:val="0"/>
                <w:numId w:val="72"/>
              </w:numPr>
              <w:spacing w:before="60" w:after="60"/>
            </w:pPr>
            <w:r w:rsidRPr="00261AB4">
              <w:t>Achievements</w:t>
            </w:r>
          </w:p>
          <w:p w14:paraId="3B835F7B" w14:textId="77777777" w:rsidR="00261AB4" w:rsidRPr="00261AB4" w:rsidRDefault="00261AB4" w:rsidP="00B5123A">
            <w:pPr>
              <w:numPr>
                <w:ilvl w:val="0"/>
                <w:numId w:val="72"/>
              </w:numPr>
              <w:spacing w:before="60" w:after="60"/>
            </w:pPr>
            <w:r w:rsidRPr="00261AB4">
              <w:t>plans resulting from the above</w:t>
            </w:r>
          </w:p>
          <w:p w14:paraId="39F2B69E" w14:textId="77777777" w:rsidR="00261AB4" w:rsidRPr="00261AB4" w:rsidRDefault="00261AB4" w:rsidP="009C3F67">
            <w:pPr>
              <w:spacing w:before="60" w:after="60"/>
            </w:pPr>
          </w:p>
          <w:p w14:paraId="2F54A96F" w14:textId="77777777" w:rsidR="00261AB4" w:rsidRPr="00261AB4" w:rsidRDefault="00261AB4" w:rsidP="009C3F67">
            <w:pPr>
              <w:spacing w:before="60" w:after="60"/>
            </w:pPr>
            <w:r w:rsidRPr="00261AB4">
              <w:t>Team leader to manage</w:t>
            </w:r>
          </w:p>
          <w:p w14:paraId="5DF4DF97" w14:textId="77777777" w:rsidR="00261AB4" w:rsidRPr="00261AB4" w:rsidRDefault="00261AB4" w:rsidP="009C3F67">
            <w:pPr>
              <w:spacing w:before="60" w:after="60"/>
            </w:pPr>
          </w:p>
          <w:p w14:paraId="4704E67B" w14:textId="77777777" w:rsidR="00261AB4" w:rsidRDefault="00261AB4" w:rsidP="009C3F67">
            <w:pPr>
              <w:spacing w:before="60" w:after="60"/>
            </w:pPr>
            <w:r w:rsidRPr="00261AB4">
              <w:t>To report Quarterly</w:t>
            </w:r>
          </w:p>
          <w:p w14:paraId="16327CA6" w14:textId="77777777" w:rsidR="000466F1" w:rsidRPr="00261AB4" w:rsidRDefault="000466F1" w:rsidP="009C3F67">
            <w:pPr>
              <w:spacing w:before="60" w:after="60"/>
            </w:pPr>
          </w:p>
        </w:tc>
        <w:tc>
          <w:tcPr>
            <w:tcW w:w="1217" w:type="pct"/>
            <w:shd w:val="clear" w:color="auto" w:fill="FFFFFF" w:themeFill="background1"/>
          </w:tcPr>
          <w:p w14:paraId="29E4A926" w14:textId="77777777" w:rsidR="00261AB4" w:rsidRPr="00261AB4" w:rsidRDefault="00261AB4" w:rsidP="009C3F67">
            <w:pPr>
              <w:spacing w:before="60" w:after="60"/>
            </w:pPr>
            <w:r w:rsidRPr="00261AB4">
              <w:t>No. of MOUs developed and agreed in the reporting period</w:t>
            </w:r>
          </w:p>
          <w:p w14:paraId="4439DD2A" w14:textId="77777777" w:rsidR="00261AB4" w:rsidRPr="00261AB4" w:rsidRDefault="00261AB4" w:rsidP="009C3F67">
            <w:pPr>
              <w:spacing w:before="60" w:after="60"/>
            </w:pPr>
          </w:p>
        </w:tc>
        <w:tc>
          <w:tcPr>
            <w:tcW w:w="420" w:type="pct"/>
            <w:shd w:val="clear" w:color="auto" w:fill="FFFFFF" w:themeFill="background1"/>
          </w:tcPr>
          <w:p w14:paraId="7AE65D3C" w14:textId="77777777" w:rsidR="00261AB4" w:rsidRPr="00261AB4" w:rsidRDefault="00261AB4" w:rsidP="009C3F67">
            <w:pPr>
              <w:spacing w:before="60" w:after="60"/>
            </w:pPr>
          </w:p>
        </w:tc>
      </w:tr>
      <w:tr w:rsidR="00261AB4" w:rsidRPr="00261AB4" w14:paraId="2615F546" w14:textId="77777777" w:rsidTr="00F22209">
        <w:trPr>
          <w:trHeight w:val="671"/>
        </w:trPr>
        <w:tc>
          <w:tcPr>
            <w:tcW w:w="514" w:type="pct"/>
            <w:vMerge/>
            <w:shd w:val="clear" w:color="auto" w:fill="FFFFFF" w:themeFill="background1"/>
          </w:tcPr>
          <w:p w14:paraId="29CD622E" w14:textId="77777777" w:rsidR="00261AB4" w:rsidRPr="00261AB4" w:rsidRDefault="00261AB4" w:rsidP="009C3F67">
            <w:pPr>
              <w:spacing w:before="60" w:after="60"/>
            </w:pPr>
          </w:p>
        </w:tc>
        <w:tc>
          <w:tcPr>
            <w:tcW w:w="654" w:type="pct"/>
            <w:vMerge/>
            <w:shd w:val="clear" w:color="auto" w:fill="FFFFFF" w:themeFill="background1"/>
          </w:tcPr>
          <w:p w14:paraId="473C4C69" w14:textId="77777777" w:rsidR="00261AB4" w:rsidRPr="00261AB4" w:rsidRDefault="00261AB4" w:rsidP="00B5123A">
            <w:pPr>
              <w:numPr>
                <w:ilvl w:val="0"/>
                <w:numId w:val="71"/>
              </w:numPr>
              <w:spacing w:before="60" w:after="60"/>
            </w:pPr>
          </w:p>
        </w:tc>
        <w:tc>
          <w:tcPr>
            <w:tcW w:w="467" w:type="pct"/>
            <w:vMerge/>
            <w:shd w:val="clear" w:color="auto" w:fill="FFFFFF" w:themeFill="background1"/>
          </w:tcPr>
          <w:p w14:paraId="6F4C3FD8" w14:textId="77777777" w:rsidR="00261AB4" w:rsidRPr="00261AB4" w:rsidRDefault="00261AB4" w:rsidP="009C3F67">
            <w:pPr>
              <w:spacing w:before="60" w:after="60"/>
            </w:pPr>
          </w:p>
        </w:tc>
        <w:tc>
          <w:tcPr>
            <w:tcW w:w="1122" w:type="pct"/>
            <w:vMerge/>
            <w:shd w:val="clear" w:color="auto" w:fill="FFFFFF" w:themeFill="background1"/>
          </w:tcPr>
          <w:p w14:paraId="5B3A2A4B" w14:textId="77777777" w:rsidR="00261AB4" w:rsidRPr="00261AB4" w:rsidRDefault="00261AB4" w:rsidP="009C3F67">
            <w:pPr>
              <w:spacing w:before="60" w:after="60"/>
            </w:pPr>
          </w:p>
        </w:tc>
        <w:tc>
          <w:tcPr>
            <w:tcW w:w="606" w:type="pct"/>
            <w:vMerge/>
            <w:shd w:val="clear" w:color="auto" w:fill="FFFFFF" w:themeFill="background1"/>
          </w:tcPr>
          <w:p w14:paraId="61755D94" w14:textId="77777777" w:rsidR="00261AB4" w:rsidRPr="00261AB4" w:rsidRDefault="00261AB4" w:rsidP="009C3F67">
            <w:pPr>
              <w:spacing w:before="60" w:after="60"/>
            </w:pPr>
          </w:p>
        </w:tc>
        <w:tc>
          <w:tcPr>
            <w:tcW w:w="1217" w:type="pct"/>
            <w:shd w:val="clear" w:color="auto" w:fill="FFFFFF" w:themeFill="background1"/>
          </w:tcPr>
          <w:p w14:paraId="6E93EAE7" w14:textId="77777777" w:rsidR="00261AB4" w:rsidRPr="00261AB4" w:rsidRDefault="00261AB4" w:rsidP="009C3F67">
            <w:pPr>
              <w:spacing w:before="60" w:after="60"/>
            </w:pPr>
            <w:r w:rsidRPr="00261AB4">
              <w:t>No. of partnerships developed and agreed in the reporting period</w:t>
            </w:r>
          </w:p>
        </w:tc>
        <w:tc>
          <w:tcPr>
            <w:tcW w:w="420" w:type="pct"/>
            <w:shd w:val="clear" w:color="auto" w:fill="FFFFFF" w:themeFill="background1"/>
          </w:tcPr>
          <w:p w14:paraId="3BA78E96" w14:textId="77777777" w:rsidR="00261AB4" w:rsidRPr="00261AB4" w:rsidRDefault="00261AB4" w:rsidP="009C3F67">
            <w:pPr>
              <w:spacing w:before="60" w:after="60"/>
            </w:pPr>
          </w:p>
        </w:tc>
      </w:tr>
      <w:tr w:rsidR="00261AB4" w:rsidRPr="00261AB4" w14:paraId="09CFD99A" w14:textId="77777777" w:rsidTr="00F22209">
        <w:trPr>
          <w:trHeight w:val="671"/>
        </w:trPr>
        <w:tc>
          <w:tcPr>
            <w:tcW w:w="514" w:type="pct"/>
            <w:vMerge/>
            <w:shd w:val="clear" w:color="auto" w:fill="FFFFFF" w:themeFill="background1"/>
          </w:tcPr>
          <w:p w14:paraId="336F3DAC" w14:textId="77777777" w:rsidR="00261AB4" w:rsidRPr="00261AB4" w:rsidRDefault="00261AB4" w:rsidP="009C3F67">
            <w:pPr>
              <w:spacing w:before="60" w:after="60"/>
            </w:pPr>
          </w:p>
        </w:tc>
        <w:tc>
          <w:tcPr>
            <w:tcW w:w="654" w:type="pct"/>
            <w:vMerge/>
            <w:shd w:val="clear" w:color="auto" w:fill="FFFFFF" w:themeFill="background1"/>
          </w:tcPr>
          <w:p w14:paraId="4D9DAEA6" w14:textId="77777777" w:rsidR="00261AB4" w:rsidRPr="00261AB4" w:rsidRDefault="00261AB4" w:rsidP="00B5123A">
            <w:pPr>
              <w:numPr>
                <w:ilvl w:val="0"/>
                <w:numId w:val="71"/>
              </w:numPr>
              <w:spacing w:before="60" w:after="60"/>
            </w:pPr>
          </w:p>
        </w:tc>
        <w:tc>
          <w:tcPr>
            <w:tcW w:w="467" w:type="pct"/>
            <w:vMerge/>
            <w:shd w:val="clear" w:color="auto" w:fill="FFFFFF" w:themeFill="background1"/>
          </w:tcPr>
          <w:p w14:paraId="3541F4DD" w14:textId="77777777" w:rsidR="00261AB4" w:rsidRPr="00261AB4" w:rsidRDefault="00261AB4" w:rsidP="009C3F67">
            <w:pPr>
              <w:spacing w:before="60" w:after="60"/>
            </w:pPr>
          </w:p>
        </w:tc>
        <w:tc>
          <w:tcPr>
            <w:tcW w:w="1122" w:type="pct"/>
            <w:vMerge/>
            <w:shd w:val="clear" w:color="auto" w:fill="FFFFFF" w:themeFill="background1"/>
          </w:tcPr>
          <w:p w14:paraId="3E5BA4F7" w14:textId="77777777" w:rsidR="00261AB4" w:rsidRPr="00261AB4" w:rsidRDefault="00261AB4" w:rsidP="009C3F67">
            <w:pPr>
              <w:spacing w:before="60" w:after="60"/>
            </w:pPr>
          </w:p>
        </w:tc>
        <w:tc>
          <w:tcPr>
            <w:tcW w:w="606" w:type="pct"/>
            <w:vMerge/>
            <w:shd w:val="clear" w:color="auto" w:fill="FFFFFF" w:themeFill="background1"/>
          </w:tcPr>
          <w:p w14:paraId="5CD47A09" w14:textId="77777777" w:rsidR="00261AB4" w:rsidRPr="00261AB4" w:rsidRDefault="00261AB4" w:rsidP="009C3F67">
            <w:pPr>
              <w:spacing w:before="60" w:after="60"/>
            </w:pPr>
          </w:p>
        </w:tc>
        <w:tc>
          <w:tcPr>
            <w:tcW w:w="1217" w:type="pct"/>
            <w:shd w:val="clear" w:color="auto" w:fill="FFFFFF" w:themeFill="background1"/>
          </w:tcPr>
          <w:p w14:paraId="5E5A9118" w14:textId="77777777" w:rsidR="00261AB4" w:rsidRPr="00261AB4" w:rsidRDefault="00261AB4" w:rsidP="009C3F67">
            <w:pPr>
              <w:spacing w:before="60" w:after="60"/>
            </w:pPr>
            <w:r w:rsidRPr="00261AB4">
              <w:t>No. of community and service meetings attended during the reporting period:</w:t>
            </w:r>
          </w:p>
          <w:p w14:paraId="537D4027" w14:textId="77777777" w:rsidR="00261AB4" w:rsidRPr="00261AB4" w:rsidRDefault="00261AB4" w:rsidP="00B5123A">
            <w:pPr>
              <w:numPr>
                <w:ilvl w:val="0"/>
                <w:numId w:val="72"/>
              </w:numPr>
              <w:spacing w:before="60" w:after="60"/>
            </w:pPr>
            <w:r w:rsidRPr="00261AB4">
              <w:t>Achievements</w:t>
            </w:r>
          </w:p>
          <w:p w14:paraId="0712EA5E" w14:textId="77777777" w:rsidR="00261AB4" w:rsidRPr="00261AB4" w:rsidRDefault="00261AB4" w:rsidP="009C3F67">
            <w:pPr>
              <w:spacing w:before="60" w:after="60"/>
            </w:pPr>
          </w:p>
        </w:tc>
        <w:tc>
          <w:tcPr>
            <w:tcW w:w="420" w:type="pct"/>
            <w:shd w:val="clear" w:color="auto" w:fill="FFFFFF" w:themeFill="background1"/>
          </w:tcPr>
          <w:p w14:paraId="7BB5D596" w14:textId="77777777" w:rsidR="00261AB4" w:rsidRPr="00261AB4" w:rsidRDefault="00261AB4" w:rsidP="009C3F67">
            <w:pPr>
              <w:spacing w:before="60" w:after="60"/>
            </w:pPr>
          </w:p>
        </w:tc>
      </w:tr>
      <w:tr w:rsidR="00261AB4" w:rsidRPr="00261AB4" w14:paraId="6786D313" w14:textId="77777777" w:rsidTr="00F22209">
        <w:trPr>
          <w:trHeight w:val="671"/>
        </w:trPr>
        <w:tc>
          <w:tcPr>
            <w:tcW w:w="514" w:type="pct"/>
            <w:vMerge/>
            <w:shd w:val="clear" w:color="auto" w:fill="FFFFFF" w:themeFill="background1"/>
          </w:tcPr>
          <w:p w14:paraId="05DB9109" w14:textId="77777777" w:rsidR="00261AB4" w:rsidRPr="00261AB4" w:rsidRDefault="00261AB4" w:rsidP="009C3F67">
            <w:pPr>
              <w:spacing w:before="60" w:after="60"/>
            </w:pPr>
          </w:p>
        </w:tc>
        <w:tc>
          <w:tcPr>
            <w:tcW w:w="654" w:type="pct"/>
            <w:vMerge/>
            <w:shd w:val="clear" w:color="auto" w:fill="FFFFFF" w:themeFill="background1"/>
          </w:tcPr>
          <w:p w14:paraId="5357C090" w14:textId="77777777" w:rsidR="00261AB4" w:rsidRPr="00261AB4" w:rsidRDefault="00261AB4" w:rsidP="00B5123A">
            <w:pPr>
              <w:numPr>
                <w:ilvl w:val="0"/>
                <w:numId w:val="71"/>
              </w:numPr>
              <w:spacing w:before="60" w:after="60"/>
            </w:pPr>
          </w:p>
        </w:tc>
        <w:tc>
          <w:tcPr>
            <w:tcW w:w="467" w:type="pct"/>
            <w:vMerge/>
            <w:shd w:val="clear" w:color="auto" w:fill="FFFFFF" w:themeFill="background1"/>
          </w:tcPr>
          <w:p w14:paraId="68833A4A" w14:textId="77777777" w:rsidR="00261AB4" w:rsidRPr="00261AB4" w:rsidRDefault="00261AB4" w:rsidP="009C3F67">
            <w:pPr>
              <w:spacing w:before="60" w:after="60"/>
            </w:pPr>
          </w:p>
        </w:tc>
        <w:tc>
          <w:tcPr>
            <w:tcW w:w="1122" w:type="pct"/>
            <w:vMerge/>
            <w:shd w:val="clear" w:color="auto" w:fill="FFFFFF" w:themeFill="background1"/>
          </w:tcPr>
          <w:p w14:paraId="0D600AE4" w14:textId="77777777" w:rsidR="00261AB4" w:rsidRPr="00261AB4" w:rsidRDefault="00261AB4" w:rsidP="009C3F67">
            <w:pPr>
              <w:spacing w:before="60" w:after="60"/>
            </w:pPr>
          </w:p>
        </w:tc>
        <w:tc>
          <w:tcPr>
            <w:tcW w:w="606" w:type="pct"/>
            <w:vMerge/>
            <w:shd w:val="clear" w:color="auto" w:fill="FFFFFF" w:themeFill="background1"/>
          </w:tcPr>
          <w:p w14:paraId="388E96C8" w14:textId="77777777" w:rsidR="00261AB4" w:rsidRPr="00261AB4" w:rsidRDefault="00261AB4" w:rsidP="009C3F67">
            <w:pPr>
              <w:spacing w:before="60" w:after="60"/>
            </w:pPr>
          </w:p>
        </w:tc>
        <w:tc>
          <w:tcPr>
            <w:tcW w:w="1217" w:type="pct"/>
            <w:shd w:val="clear" w:color="auto" w:fill="FFFFFF" w:themeFill="background1"/>
          </w:tcPr>
          <w:p w14:paraId="513B5B36" w14:textId="77777777" w:rsidR="00261AB4" w:rsidRPr="00261AB4" w:rsidRDefault="00261AB4" w:rsidP="00B5123A">
            <w:pPr>
              <w:numPr>
                <w:ilvl w:val="0"/>
                <w:numId w:val="72"/>
              </w:numPr>
              <w:spacing w:before="60" w:after="60"/>
            </w:pPr>
            <w:r w:rsidRPr="00261AB4">
              <w:t>plans resulting from the above</w:t>
            </w:r>
          </w:p>
          <w:p w14:paraId="2C78602E" w14:textId="77777777" w:rsidR="00261AB4" w:rsidRDefault="00261AB4" w:rsidP="009C3F67">
            <w:pPr>
              <w:spacing w:before="60" w:after="60"/>
            </w:pPr>
          </w:p>
          <w:p w14:paraId="452B03D5" w14:textId="77777777" w:rsidR="00E8703E" w:rsidRPr="00E8703E" w:rsidRDefault="00E8703E" w:rsidP="00E8703E"/>
          <w:p w14:paraId="6A937909" w14:textId="77777777" w:rsidR="00E8703E" w:rsidRDefault="00E8703E" w:rsidP="00E8703E"/>
          <w:p w14:paraId="6D26F750" w14:textId="1E3ECEE2" w:rsidR="00E8703E" w:rsidRPr="00E8703E" w:rsidRDefault="00E8703E" w:rsidP="00E8703E">
            <w:pPr>
              <w:jc w:val="right"/>
            </w:pPr>
          </w:p>
        </w:tc>
        <w:tc>
          <w:tcPr>
            <w:tcW w:w="420" w:type="pct"/>
            <w:shd w:val="clear" w:color="auto" w:fill="FFFFFF" w:themeFill="background1"/>
          </w:tcPr>
          <w:p w14:paraId="0AEAA9F5" w14:textId="77777777" w:rsidR="00261AB4" w:rsidRPr="00261AB4" w:rsidRDefault="00261AB4" w:rsidP="009C3F67">
            <w:pPr>
              <w:spacing w:before="60" w:after="60"/>
            </w:pPr>
          </w:p>
        </w:tc>
      </w:tr>
    </w:tbl>
    <w:p w14:paraId="3A5C6D26" w14:textId="77777777" w:rsidR="00261AB4" w:rsidRDefault="00261AB4" w:rsidP="00016285"/>
    <w:sectPr w:rsidR="00261AB4" w:rsidSect="00016285">
      <w:pgSz w:w="16838" w:h="11906" w:orient="landscape"/>
      <w:pgMar w:top="1134" w:right="851" w:bottom="1134" w:left="1701" w:header="425" w:footer="49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25DCA" w14:textId="77777777" w:rsidR="00314F0C" w:rsidRDefault="00314F0C">
      <w:r>
        <w:separator/>
      </w:r>
    </w:p>
    <w:p w14:paraId="79A4E2E6" w14:textId="77777777" w:rsidR="00314F0C" w:rsidRDefault="00314F0C"/>
  </w:endnote>
  <w:endnote w:type="continuationSeparator" w:id="0">
    <w:p w14:paraId="61C09877" w14:textId="77777777" w:rsidR="00314F0C" w:rsidRDefault="00314F0C">
      <w:r>
        <w:continuationSeparator/>
      </w:r>
    </w:p>
    <w:p w14:paraId="34A5EE30" w14:textId="77777777" w:rsidR="00314F0C" w:rsidRDefault="00314F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D70B9" w14:textId="4ED61F2F" w:rsidR="006F1DA0" w:rsidRDefault="006F1DA0" w:rsidP="007D2A5C">
    <w:pPr>
      <w:pStyle w:val="BasicParagraph"/>
      <w:tabs>
        <w:tab w:val="right" w:pos="9639"/>
      </w:tabs>
    </w:pPr>
    <w:r>
      <w:t>______________________________________________________________________________</w:t>
    </w:r>
  </w:p>
  <w:p w14:paraId="236A3A95" w14:textId="0B639CAE" w:rsidR="006F1DA0" w:rsidRPr="00C15ABD" w:rsidRDefault="006F1DA0" w:rsidP="007D2A5C">
    <w:pPr>
      <w:pStyle w:val="BasicParagraph"/>
      <w:tabs>
        <w:tab w:val="right" w:pos="9639"/>
      </w:tabs>
      <w:rPr>
        <w:i/>
        <w:sz w:val="18"/>
        <w:szCs w:val="18"/>
      </w:rPr>
    </w:pPr>
    <w:r w:rsidRPr="00C15ABD">
      <w:rPr>
        <w:i/>
        <w:sz w:val="18"/>
        <w:szCs w:val="18"/>
      </w:rPr>
      <w:t xml:space="preserve">Title: Families Investment </w:t>
    </w:r>
    <w:r>
      <w:rPr>
        <w:i/>
        <w:sz w:val="18"/>
        <w:szCs w:val="18"/>
      </w:rPr>
      <w:t>Specification</w:t>
    </w:r>
    <w:r w:rsidRPr="00C15ABD">
      <w:rPr>
        <w:i/>
        <w:sz w:val="18"/>
        <w:szCs w:val="18"/>
      </w:rPr>
      <w:br/>
    </w:r>
    <w:r w:rsidRPr="00D63FF9">
      <w:rPr>
        <w:i/>
        <w:sz w:val="18"/>
        <w:szCs w:val="18"/>
      </w:rPr>
      <w:t xml:space="preserve">Author: </w:t>
    </w:r>
    <w:r>
      <w:rPr>
        <w:i/>
        <w:sz w:val="18"/>
        <w:szCs w:val="18"/>
      </w:rPr>
      <w:t xml:space="preserve">Family Support and Commissioning Oversight </w:t>
    </w:r>
    <w:r w:rsidRPr="00D63FF9">
      <w:rPr>
        <w:i/>
        <w:sz w:val="18"/>
        <w:szCs w:val="18"/>
      </w:rPr>
      <w:t xml:space="preserve">   Date:</w:t>
    </w:r>
    <w:r>
      <w:rPr>
        <w:i/>
        <w:sz w:val="18"/>
        <w:szCs w:val="18"/>
      </w:rPr>
      <w:t xml:space="preserve"> September 2021</w:t>
    </w:r>
    <w:r w:rsidRPr="00E01EF4">
      <w:rPr>
        <w:i/>
        <w:color w:val="FF0000"/>
        <w:sz w:val="18"/>
        <w:szCs w:val="18"/>
      </w:rPr>
      <w:t xml:space="preserve"> </w:t>
    </w:r>
    <w:r w:rsidRPr="00E01EF4">
      <w:rPr>
        <w:i/>
        <w:sz w:val="18"/>
        <w:szCs w:val="18"/>
      </w:rPr>
      <w:t xml:space="preserve">Version: </w:t>
    </w:r>
    <w:r>
      <w:rPr>
        <w:i/>
        <w:sz w:val="18"/>
        <w:szCs w:val="18"/>
      </w:rPr>
      <w:t xml:space="preserve">8 </w:t>
    </w:r>
    <w:r w:rsidRPr="00D63FF9">
      <w:rPr>
        <w:i/>
        <w:sz w:val="18"/>
        <w:szCs w:val="18"/>
      </w:rPr>
      <w:tab/>
      <w:t xml:space="preserve">Page </w:t>
    </w:r>
    <w:r w:rsidRPr="00D63FF9">
      <w:rPr>
        <w:rStyle w:val="PageNumber"/>
        <w:i/>
        <w:sz w:val="18"/>
        <w:szCs w:val="18"/>
      </w:rPr>
      <w:fldChar w:fldCharType="begin"/>
    </w:r>
    <w:r w:rsidRPr="00D63FF9">
      <w:rPr>
        <w:rStyle w:val="PageNumber"/>
        <w:i/>
        <w:sz w:val="18"/>
        <w:szCs w:val="18"/>
      </w:rPr>
      <w:instrText xml:space="preserve"> PAGE </w:instrText>
    </w:r>
    <w:r w:rsidRPr="00D63FF9">
      <w:rPr>
        <w:rStyle w:val="PageNumber"/>
        <w:i/>
        <w:sz w:val="18"/>
        <w:szCs w:val="18"/>
      </w:rPr>
      <w:fldChar w:fldCharType="separate"/>
    </w:r>
    <w:r>
      <w:rPr>
        <w:rStyle w:val="PageNumber"/>
        <w:i/>
        <w:noProof/>
        <w:sz w:val="18"/>
        <w:szCs w:val="18"/>
      </w:rPr>
      <w:t>37</w:t>
    </w:r>
    <w:r w:rsidRPr="00D63FF9">
      <w:rPr>
        <w:rStyle w:val="PageNumber"/>
        <w: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EEFD1" w14:textId="77777777" w:rsidR="006F1DA0" w:rsidRDefault="006F1DA0" w:rsidP="00A817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52E510" w14:textId="77777777" w:rsidR="006F1DA0" w:rsidRDefault="006F1DA0" w:rsidP="00A8171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A1AC1" w14:textId="77777777" w:rsidR="006F1DA0" w:rsidRDefault="006F1DA0" w:rsidP="003F6912">
    <w:pPr>
      <w:pStyle w:val="BasicParagraph"/>
      <w:tabs>
        <w:tab w:val="right" w:pos="9639"/>
      </w:tabs>
      <w:rPr>
        <w:i/>
        <w:sz w:val="18"/>
        <w:szCs w:val="18"/>
      </w:rPr>
    </w:pPr>
    <w:r w:rsidRPr="00C15ABD">
      <w:rPr>
        <w:i/>
        <w:sz w:val="18"/>
        <w:szCs w:val="18"/>
      </w:rPr>
      <w:t xml:space="preserve">Title: Families Investment </w:t>
    </w:r>
    <w:r>
      <w:rPr>
        <w:i/>
        <w:sz w:val="18"/>
        <w:szCs w:val="18"/>
      </w:rPr>
      <w:t>Specification</w:t>
    </w:r>
  </w:p>
  <w:p w14:paraId="738AECE9" w14:textId="6FE1315B" w:rsidR="006F1DA0" w:rsidRPr="003F6912" w:rsidRDefault="006F1DA0" w:rsidP="003F6912">
    <w:pPr>
      <w:pStyle w:val="BasicParagraph"/>
      <w:tabs>
        <w:tab w:val="right" w:pos="9639"/>
      </w:tabs>
      <w:rPr>
        <w:i/>
        <w:sz w:val="18"/>
        <w:szCs w:val="18"/>
      </w:rPr>
    </w:pPr>
    <w:r w:rsidRPr="00EF7C7D">
      <w:rPr>
        <w:i/>
        <w:sz w:val="18"/>
        <w:szCs w:val="18"/>
        <w:lang w:val="en-AU"/>
      </w:rPr>
      <w:t>Author: Family Support and Commissioning Oversight    Date: August 2021 Version: 8</w:t>
    </w:r>
    <w:r w:rsidRPr="00D63FF9">
      <w:rPr>
        <w:i/>
        <w:sz w:val="18"/>
        <w:szCs w:val="18"/>
      </w:rPr>
      <w:tab/>
      <w:t xml:space="preserve">Page </w:t>
    </w:r>
    <w:r w:rsidRPr="00D63FF9">
      <w:rPr>
        <w:rStyle w:val="PageNumber"/>
        <w:i/>
        <w:sz w:val="18"/>
        <w:szCs w:val="18"/>
      </w:rPr>
      <w:fldChar w:fldCharType="begin"/>
    </w:r>
    <w:r w:rsidRPr="00D63FF9">
      <w:rPr>
        <w:rStyle w:val="PageNumber"/>
        <w:i/>
        <w:sz w:val="18"/>
        <w:szCs w:val="18"/>
      </w:rPr>
      <w:instrText xml:space="preserve"> PAGE </w:instrText>
    </w:r>
    <w:r w:rsidRPr="00D63FF9">
      <w:rPr>
        <w:rStyle w:val="PageNumber"/>
        <w:i/>
        <w:sz w:val="18"/>
        <w:szCs w:val="18"/>
      </w:rPr>
      <w:fldChar w:fldCharType="separate"/>
    </w:r>
    <w:r>
      <w:rPr>
        <w:rStyle w:val="PageNumber"/>
        <w:i/>
        <w:noProof/>
        <w:sz w:val="18"/>
        <w:szCs w:val="18"/>
      </w:rPr>
      <w:t>101</w:t>
    </w:r>
    <w:r w:rsidRPr="00D63FF9">
      <w:rPr>
        <w:rStyle w:val="PageNumber"/>
        <w:i/>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7D5D1" w14:textId="77777777" w:rsidR="006F1DA0" w:rsidRPr="003F6912" w:rsidRDefault="006F1DA0" w:rsidP="003F6912">
    <w:pPr>
      <w:pStyle w:val="BasicParagraph"/>
      <w:tabs>
        <w:tab w:val="right" w:pos="9639"/>
      </w:tabs>
      <w:rPr>
        <w:i/>
        <w:sz w:val="18"/>
        <w:szCs w:val="18"/>
      </w:rPr>
    </w:pPr>
    <w:r w:rsidRPr="00C15ABD">
      <w:rPr>
        <w:i/>
        <w:sz w:val="18"/>
        <w:szCs w:val="18"/>
      </w:rPr>
      <w:t xml:space="preserve">Title: Families Investment </w:t>
    </w:r>
    <w:r>
      <w:rPr>
        <w:i/>
        <w:sz w:val="18"/>
        <w:szCs w:val="18"/>
      </w:rPr>
      <w:t>Specification</w:t>
    </w:r>
    <w:r w:rsidRPr="00C15ABD">
      <w:rPr>
        <w:i/>
        <w:sz w:val="18"/>
        <w:szCs w:val="18"/>
      </w:rPr>
      <w:br/>
    </w:r>
    <w:r w:rsidRPr="00D63FF9">
      <w:rPr>
        <w:i/>
        <w:sz w:val="18"/>
        <w:szCs w:val="18"/>
      </w:rPr>
      <w:t>Author: Child</w:t>
    </w:r>
    <w:r>
      <w:rPr>
        <w:i/>
        <w:sz w:val="18"/>
        <w:szCs w:val="18"/>
      </w:rPr>
      <w:t>, Family &amp; Community Services Design and Commissioning</w:t>
    </w:r>
    <w:r w:rsidRPr="00D63FF9">
      <w:rPr>
        <w:i/>
        <w:sz w:val="18"/>
        <w:szCs w:val="18"/>
      </w:rPr>
      <w:t xml:space="preserve">    Date: </w:t>
    </w:r>
    <w:r>
      <w:rPr>
        <w:i/>
        <w:sz w:val="18"/>
        <w:szCs w:val="18"/>
      </w:rPr>
      <w:t xml:space="preserve"> October 2017</w:t>
    </w:r>
    <w:r w:rsidRPr="00D63FF9">
      <w:rPr>
        <w:i/>
        <w:color w:val="FF0000"/>
        <w:sz w:val="18"/>
        <w:szCs w:val="18"/>
      </w:rPr>
      <w:t xml:space="preserve"> </w:t>
    </w:r>
    <w:r w:rsidRPr="00D63FF9">
      <w:rPr>
        <w:i/>
        <w:sz w:val="18"/>
        <w:szCs w:val="18"/>
      </w:rPr>
      <w:t xml:space="preserve">Version: </w:t>
    </w:r>
    <w:r>
      <w:rPr>
        <w:i/>
        <w:sz w:val="18"/>
        <w:szCs w:val="18"/>
      </w:rPr>
      <w:t>6</w:t>
    </w:r>
    <w:r w:rsidRPr="00D63FF9">
      <w:rPr>
        <w:i/>
        <w:sz w:val="18"/>
        <w:szCs w:val="18"/>
      </w:rPr>
      <w:t>.</w:t>
    </w:r>
    <w:r>
      <w:rPr>
        <w:i/>
        <w:sz w:val="18"/>
        <w:szCs w:val="18"/>
      </w:rPr>
      <w:t>2</w:t>
    </w:r>
    <w:r w:rsidRPr="00D63FF9">
      <w:rPr>
        <w:i/>
        <w:sz w:val="18"/>
        <w:szCs w:val="18"/>
      </w:rPr>
      <w:tab/>
      <w:t xml:space="preserve">Page </w:t>
    </w:r>
    <w:r w:rsidRPr="00D63FF9">
      <w:rPr>
        <w:rStyle w:val="PageNumber"/>
        <w:i/>
        <w:sz w:val="18"/>
        <w:szCs w:val="18"/>
      </w:rPr>
      <w:fldChar w:fldCharType="begin"/>
    </w:r>
    <w:r w:rsidRPr="00D63FF9">
      <w:rPr>
        <w:rStyle w:val="PageNumber"/>
        <w:i/>
        <w:sz w:val="18"/>
        <w:szCs w:val="18"/>
      </w:rPr>
      <w:instrText xml:space="preserve"> PAGE </w:instrText>
    </w:r>
    <w:r w:rsidRPr="00D63FF9">
      <w:rPr>
        <w:rStyle w:val="PageNumber"/>
        <w:i/>
        <w:sz w:val="18"/>
        <w:szCs w:val="18"/>
      </w:rPr>
      <w:fldChar w:fldCharType="separate"/>
    </w:r>
    <w:r>
      <w:rPr>
        <w:rStyle w:val="PageNumber"/>
        <w:i/>
        <w:noProof/>
        <w:sz w:val="18"/>
        <w:szCs w:val="18"/>
      </w:rPr>
      <w:t>57</w:t>
    </w:r>
    <w:r w:rsidRPr="00D63FF9">
      <w:rPr>
        <w:rStyle w:val="PageNumber"/>
        <w:i/>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DC3E" w14:textId="77777777" w:rsidR="006F1DA0" w:rsidRPr="003F6912" w:rsidRDefault="006F1DA0" w:rsidP="003F6912">
    <w:pPr>
      <w:pStyle w:val="BasicParagraph"/>
      <w:tabs>
        <w:tab w:val="right" w:pos="9639"/>
      </w:tabs>
      <w:rPr>
        <w:i/>
        <w:sz w:val="18"/>
        <w:szCs w:val="18"/>
      </w:rPr>
    </w:pPr>
    <w:r w:rsidRPr="00C15ABD">
      <w:rPr>
        <w:i/>
        <w:sz w:val="18"/>
        <w:szCs w:val="18"/>
      </w:rPr>
      <w:t xml:space="preserve">Title: Families Investment </w:t>
    </w:r>
    <w:r>
      <w:rPr>
        <w:i/>
        <w:sz w:val="18"/>
        <w:szCs w:val="18"/>
      </w:rPr>
      <w:t>Specification</w:t>
    </w:r>
    <w:r w:rsidRPr="00C15ABD">
      <w:rPr>
        <w:i/>
        <w:sz w:val="18"/>
        <w:szCs w:val="18"/>
      </w:rPr>
      <w:br/>
    </w:r>
    <w:r w:rsidRPr="00D63FF9">
      <w:rPr>
        <w:i/>
        <w:sz w:val="18"/>
        <w:szCs w:val="18"/>
      </w:rPr>
      <w:t>Author: Child</w:t>
    </w:r>
    <w:r>
      <w:rPr>
        <w:i/>
        <w:sz w:val="18"/>
        <w:szCs w:val="18"/>
      </w:rPr>
      <w:t>, Family &amp; Community Services Design and Commissioning</w:t>
    </w:r>
    <w:r w:rsidRPr="00D63FF9">
      <w:rPr>
        <w:i/>
        <w:sz w:val="18"/>
        <w:szCs w:val="18"/>
      </w:rPr>
      <w:t xml:space="preserve">    Date: </w:t>
    </w:r>
    <w:r>
      <w:rPr>
        <w:i/>
        <w:sz w:val="18"/>
        <w:szCs w:val="18"/>
      </w:rPr>
      <w:t>October 2017</w:t>
    </w:r>
    <w:r w:rsidRPr="00D63FF9">
      <w:rPr>
        <w:i/>
        <w:color w:val="FF0000"/>
        <w:sz w:val="18"/>
        <w:szCs w:val="18"/>
      </w:rPr>
      <w:t xml:space="preserve"> </w:t>
    </w:r>
    <w:r w:rsidRPr="00D63FF9">
      <w:rPr>
        <w:i/>
        <w:sz w:val="18"/>
        <w:szCs w:val="18"/>
      </w:rPr>
      <w:t xml:space="preserve">Version: </w:t>
    </w:r>
    <w:r>
      <w:rPr>
        <w:i/>
        <w:sz w:val="18"/>
        <w:szCs w:val="18"/>
      </w:rPr>
      <w:t>6</w:t>
    </w:r>
    <w:r w:rsidRPr="00D63FF9">
      <w:rPr>
        <w:i/>
        <w:sz w:val="18"/>
        <w:szCs w:val="18"/>
      </w:rPr>
      <w:t>.</w:t>
    </w:r>
    <w:r>
      <w:rPr>
        <w:i/>
        <w:sz w:val="18"/>
        <w:szCs w:val="18"/>
      </w:rPr>
      <w:t>2</w:t>
    </w:r>
    <w:r w:rsidRPr="00D63FF9">
      <w:rPr>
        <w:i/>
        <w:sz w:val="18"/>
        <w:szCs w:val="18"/>
      </w:rPr>
      <w:tab/>
      <w:t xml:space="preserve">Page </w:t>
    </w:r>
    <w:r w:rsidRPr="00D63FF9">
      <w:rPr>
        <w:rStyle w:val="PageNumber"/>
        <w:i/>
        <w:sz w:val="18"/>
        <w:szCs w:val="18"/>
      </w:rPr>
      <w:fldChar w:fldCharType="begin"/>
    </w:r>
    <w:r w:rsidRPr="00D63FF9">
      <w:rPr>
        <w:rStyle w:val="PageNumber"/>
        <w:i/>
        <w:sz w:val="18"/>
        <w:szCs w:val="18"/>
      </w:rPr>
      <w:instrText xml:space="preserve"> PAGE </w:instrText>
    </w:r>
    <w:r w:rsidRPr="00D63FF9">
      <w:rPr>
        <w:rStyle w:val="PageNumber"/>
        <w:i/>
        <w:sz w:val="18"/>
        <w:szCs w:val="18"/>
      </w:rPr>
      <w:fldChar w:fldCharType="separate"/>
    </w:r>
    <w:r>
      <w:rPr>
        <w:rStyle w:val="PageNumber"/>
        <w:i/>
        <w:noProof/>
        <w:sz w:val="18"/>
        <w:szCs w:val="18"/>
      </w:rPr>
      <w:t>60</w:t>
    </w:r>
    <w:r w:rsidRPr="00D63FF9">
      <w:rPr>
        <w:rStyle w:val="PageNumber"/>
        <w:i/>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92599" w14:textId="77777777" w:rsidR="006F1DA0" w:rsidRDefault="006F1DA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1E28A" w14:textId="77777777" w:rsidR="006F1DA0" w:rsidRDefault="006F1D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8B743" w14:textId="77777777" w:rsidR="00314F0C" w:rsidRDefault="00314F0C">
      <w:r>
        <w:separator/>
      </w:r>
    </w:p>
    <w:p w14:paraId="08DB5704" w14:textId="77777777" w:rsidR="00314F0C" w:rsidRDefault="00314F0C"/>
  </w:footnote>
  <w:footnote w:type="continuationSeparator" w:id="0">
    <w:p w14:paraId="34AE27E9" w14:textId="77777777" w:rsidR="00314F0C" w:rsidRDefault="00314F0C">
      <w:r>
        <w:continuationSeparator/>
      </w:r>
    </w:p>
    <w:p w14:paraId="183DE166" w14:textId="77777777" w:rsidR="00314F0C" w:rsidRDefault="00314F0C"/>
  </w:footnote>
  <w:footnote w:id="1">
    <w:p w14:paraId="563570D2" w14:textId="2FB05F20" w:rsidR="006F1DA0" w:rsidRPr="002C169E" w:rsidRDefault="006F1DA0" w:rsidP="002C169E">
      <w:pPr>
        <w:pStyle w:val="FootnoteText"/>
        <w:rPr>
          <w:rFonts w:ascii="Arial" w:hAnsi="Arial" w:cs="Arial"/>
          <w:sz w:val="16"/>
          <w:szCs w:val="16"/>
        </w:rPr>
      </w:pPr>
      <w:r>
        <w:rPr>
          <w:rStyle w:val="FootnoteReference"/>
        </w:rPr>
        <w:footnoteRef/>
      </w:r>
      <w:r>
        <w:t xml:space="preserve"> </w:t>
      </w:r>
      <w:r>
        <w:rPr>
          <w:rFonts w:ascii="Arial" w:hAnsi="Arial" w:cs="Arial"/>
          <w:sz w:val="16"/>
          <w:szCs w:val="16"/>
        </w:rPr>
        <w:t>P</w:t>
      </w:r>
      <w:r w:rsidRPr="002C169E">
        <w:rPr>
          <w:rFonts w:ascii="Arial" w:hAnsi="Arial" w:cs="Arial"/>
          <w:sz w:val="16"/>
          <w:szCs w:val="16"/>
        </w:rPr>
        <w:t>rescribed entity means each of the following entities— (a) the chief executive of a department that is mainly responsible for any of the following matters— (i) adult corrective services; (ii) community services; (iii) disability services; (iv) education; (v) housing services; (vi) public health; (b) the police commissioner; (c) the chief executive officer of Mater Misericordiae Ltd (ACN 096 708 922); (d) a health service chief executive within the meaning of the Hospital and Health Boards Act 2011; (e) the principal of an accredited school under the Education (Accreditation of Non-State Schools) Act 2001; (f) a specialist service provider; (g) the chief executive of another entity that— (i) provides a service to children or families; and (ii) is prescribed by regulation.</w:t>
      </w:r>
    </w:p>
    <w:p w14:paraId="5B360D37" w14:textId="1C3E1EE0" w:rsidR="006F1DA0" w:rsidRPr="002C169E" w:rsidRDefault="006F1DA0" w:rsidP="002C169E">
      <w:pPr>
        <w:pStyle w:val="FootnoteText"/>
        <w:rPr>
          <w:sz w:val="16"/>
          <w:szCs w:val="16"/>
        </w:rPr>
      </w:pPr>
      <w:r>
        <w:rPr>
          <w:rFonts w:ascii="Arial" w:hAnsi="Arial" w:cs="Arial"/>
          <w:sz w:val="16"/>
          <w:szCs w:val="16"/>
        </w:rPr>
        <w:t>S</w:t>
      </w:r>
      <w:r w:rsidRPr="002C169E">
        <w:rPr>
          <w:rFonts w:ascii="Arial" w:hAnsi="Arial" w:cs="Arial"/>
          <w:sz w:val="16"/>
          <w:szCs w:val="16"/>
        </w:rPr>
        <w:t>pecialist service provider means a non-government entity, other than a licensee or an independent Aboriginal or Torres Strait Islander entity for an Aboriginal or Torres Strait Islander child, funded by the State or the Commonwealth to provide a service to— (a) a relevant child; or (b) the family of a relevant child.</w:t>
      </w:r>
    </w:p>
  </w:footnote>
  <w:footnote w:id="2">
    <w:p w14:paraId="43A5EA85" w14:textId="77777777" w:rsidR="006F1DA0" w:rsidRPr="00D30D67" w:rsidRDefault="006F1DA0" w:rsidP="00E4244A">
      <w:pPr>
        <w:pStyle w:val="FootnoteText"/>
        <w:rPr>
          <w:rFonts w:ascii="Arial" w:hAnsi="Arial" w:cs="Arial"/>
          <w:sz w:val="16"/>
          <w:szCs w:val="16"/>
        </w:rPr>
      </w:pPr>
      <w:r w:rsidRPr="00D30D67">
        <w:rPr>
          <w:rStyle w:val="FootnoteReference"/>
          <w:rFonts w:ascii="Arial" w:hAnsi="Arial" w:cs="Arial"/>
          <w:sz w:val="16"/>
          <w:szCs w:val="16"/>
        </w:rPr>
        <w:footnoteRef/>
      </w:r>
      <w:r w:rsidRPr="00D30D67">
        <w:rPr>
          <w:rFonts w:ascii="Arial" w:hAnsi="Arial" w:cs="Arial"/>
          <w:sz w:val="16"/>
          <w:szCs w:val="16"/>
        </w:rPr>
        <w:t xml:space="preserve"> For the purpose of definition for Statutory Service Users, “parent” does not include foster carers, specialist foster carers or specific response carers of children in care placements. Definitions of “parent” contained in the </w:t>
      </w:r>
      <w:r w:rsidRPr="009A75DC">
        <w:rPr>
          <w:rFonts w:ascii="Arial" w:hAnsi="Arial" w:cs="Arial"/>
          <w:i/>
          <w:sz w:val="16"/>
          <w:szCs w:val="16"/>
        </w:rPr>
        <w:t>Child Protection Act 1999</w:t>
      </w:r>
      <w:r w:rsidRPr="00D30D67">
        <w:rPr>
          <w:rFonts w:ascii="Arial" w:hAnsi="Arial" w:cs="Arial"/>
          <w:sz w:val="16"/>
          <w:szCs w:val="16"/>
        </w:rPr>
        <w:t xml:space="preserve"> apply.</w:t>
      </w:r>
    </w:p>
  </w:footnote>
  <w:footnote w:id="3">
    <w:p w14:paraId="4F22CD9A" w14:textId="77777777" w:rsidR="006F1DA0" w:rsidRPr="00D30D67" w:rsidRDefault="006F1DA0" w:rsidP="00E4244A">
      <w:pPr>
        <w:pStyle w:val="FootnoteText"/>
        <w:rPr>
          <w:rFonts w:ascii="Arial" w:hAnsi="Arial" w:cs="Arial"/>
          <w:sz w:val="16"/>
          <w:szCs w:val="16"/>
        </w:rPr>
      </w:pPr>
      <w:r w:rsidRPr="00D30D67">
        <w:rPr>
          <w:rStyle w:val="FootnoteReference"/>
          <w:rFonts w:ascii="Arial" w:hAnsi="Arial" w:cs="Arial"/>
          <w:sz w:val="16"/>
          <w:szCs w:val="16"/>
        </w:rPr>
        <w:footnoteRef/>
      </w:r>
      <w:r w:rsidRPr="00D30D67">
        <w:rPr>
          <w:rFonts w:ascii="Arial" w:hAnsi="Arial" w:cs="Arial"/>
          <w:sz w:val="16"/>
          <w:szCs w:val="16"/>
        </w:rPr>
        <w:t xml:space="preserve"> A Support Service Case is opened when it is determined that a child is not in need of protection, however the outcome of the risk evaluation tool is high or very high and the family consents to intervention</w:t>
      </w:r>
    </w:p>
  </w:footnote>
  <w:footnote w:id="4">
    <w:p w14:paraId="05366C42" w14:textId="77777777" w:rsidR="006F1DA0" w:rsidRPr="00D30D67" w:rsidRDefault="006F1DA0" w:rsidP="0067035C">
      <w:pPr>
        <w:pStyle w:val="FootnoteText"/>
        <w:rPr>
          <w:rFonts w:ascii="Arial" w:hAnsi="Arial" w:cs="Arial"/>
          <w:sz w:val="16"/>
          <w:szCs w:val="16"/>
        </w:rPr>
      </w:pPr>
      <w:r w:rsidRPr="00D30D67">
        <w:rPr>
          <w:rStyle w:val="FootnoteReference"/>
          <w:rFonts w:ascii="Arial" w:hAnsi="Arial" w:cs="Arial"/>
          <w:sz w:val="16"/>
          <w:szCs w:val="16"/>
        </w:rPr>
        <w:footnoteRef/>
      </w:r>
      <w:r w:rsidRPr="00D30D67">
        <w:rPr>
          <w:rFonts w:ascii="Arial" w:hAnsi="Arial" w:cs="Arial"/>
          <w:sz w:val="16"/>
          <w:szCs w:val="16"/>
        </w:rPr>
        <w:t xml:space="preserve"> This refers to Aboriginal and Torres Strait Islander peoples feeling of being healthy on a physical, spiritual, emotional and social level. It is a state where individuals and communities are strong, proud, happy and healthy. It includes being able to adapt to daily challenges while leading a fulfilling life. For Aboriginal and Torres Strait Islander people</w:t>
      </w:r>
      <w:r>
        <w:rPr>
          <w:rFonts w:ascii="Arial" w:hAnsi="Arial" w:cs="Arial"/>
          <w:sz w:val="16"/>
          <w:szCs w:val="16"/>
        </w:rPr>
        <w:t>s’</w:t>
      </w:r>
      <w:r w:rsidRPr="00D30D67">
        <w:rPr>
          <w:rFonts w:ascii="Arial" w:hAnsi="Arial" w:cs="Arial"/>
          <w:sz w:val="16"/>
          <w:szCs w:val="16"/>
        </w:rPr>
        <w:t xml:space="preserve"> land, family and spirituality can also be considered central to wellbeing. </w:t>
      </w:r>
    </w:p>
    <w:p w14:paraId="13E3D541" w14:textId="534F899E" w:rsidR="006F1DA0" w:rsidRPr="00D30D67" w:rsidRDefault="006F1DA0" w:rsidP="0067035C">
      <w:pPr>
        <w:pStyle w:val="FootnoteText"/>
        <w:rPr>
          <w:rFonts w:ascii="Arial" w:hAnsi="Arial" w:cs="Arial"/>
          <w:i/>
          <w:sz w:val="16"/>
          <w:szCs w:val="16"/>
        </w:rPr>
      </w:pPr>
      <w:r>
        <w:rPr>
          <w:rFonts w:ascii="Arial" w:hAnsi="Arial" w:cs="Arial"/>
          <w:i/>
          <w:sz w:val="16"/>
          <w:szCs w:val="16"/>
        </w:rPr>
        <w:t>See</w:t>
      </w:r>
      <w:r w:rsidRPr="000B1E13">
        <w:rPr>
          <w:rFonts w:ascii="Arial" w:hAnsi="Arial" w:cs="Arial"/>
          <w:i/>
          <w:sz w:val="16"/>
          <w:szCs w:val="16"/>
        </w:rPr>
        <w:t xml:space="preserve">: </w:t>
      </w:r>
      <w:hyperlink r:id="rId1" w:history="1">
        <w:r w:rsidRPr="00CD2B5A">
          <w:rPr>
            <w:rStyle w:val="Hyperlink"/>
            <w:rFonts w:ascii="Arial" w:hAnsi="Arial" w:cs="Arial"/>
            <w:sz w:val="16"/>
            <w:szCs w:val="16"/>
          </w:rPr>
          <w:t>Glossary of Healing Terms | Healing Foundation</w:t>
        </w:r>
      </w:hyperlink>
      <w:r>
        <w:rPr>
          <w:rFonts w:ascii="Arial" w:hAnsi="Arial" w:cs="Arial"/>
          <w:i/>
          <w:sz w:val="16"/>
          <w:szCs w:val="16"/>
        </w:rPr>
        <w:t xml:space="preserve"> </w:t>
      </w:r>
      <w:r w:rsidRPr="00D30D67">
        <w:rPr>
          <w:rFonts w:ascii="Arial" w:hAnsi="Arial" w:cs="Arial"/>
          <w:i/>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24FA7" w14:textId="61CD1506" w:rsidR="006F1DA0" w:rsidRDefault="006F1DA0">
    <w:pPr>
      <w:pStyle w:val="Header"/>
    </w:pPr>
    <w:r>
      <w:rPr>
        <w:noProof/>
      </w:rPr>
      <w:drawing>
        <wp:anchor distT="0" distB="0" distL="114300" distR="114300" simplePos="0" relativeHeight="251660288" behindDoc="1" locked="1" layoutInCell="1" allowOverlap="1" wp14:anchorId="13AC6897" wp14:editId="2261B43B">
          <wp:simplePos x="0" y="0"/>
          <wp:positionH relativeFrom="page">
            <wp:posOffset>-12700</wp:posOffset>
          </wp:positionH>
          <wp:positionV relativeFrom="page">
            <wp:posOffset>-12700</wp:posOffset>
          </wp:positionV>
          <wp:extent cx="7592060" cy="1173480"/>
          <wp:effectExtent l="0" t="0" r="889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YJMA Factsheet portrait A4.jpg"/>
                  <pic:cNvPicPr/>
                </pic:nvPicPr>
                <pic:blipFill>
                  <a:blip r:embed="rId1"/>
                  <a:stretch>
                    <a:fillRect/>
                  </a:stretch>
                </pic:blipFill>
                <pic:spPr>
                  <a:xfrm>
                    <a:off x="0" y="0"/>
                    <a:ext cx="7592060" cy="1173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468FF3D" wp14:editId="3B14A6FE">
          <wp:simplePos x="0" y="0"/>
          <wp:positionH relativeFrom="column">
            <wp:posOffset>-735330</wp:posOffset>
          </wp:positionH>
          <wp:positionV relativeFrom="paragraph">
            <wp:posOffset>-435610</wp:posOffset>
          </wp:positionV>
          <wp:extent cx="7562215" cy="10694035"/>
          <wp:effectExtent l="0" t="0" r="635" b="0"/>
          <wp:wrapNone/>
          <wp:docPr id="3" name="Picture 3" descr="Communication Services:Specialist Services:Graphic Design:Graphic Design:Design reference:Templates:Templates - DEC 2017:INDD Files:DCSYW:JPGs:DCSYW Factsheet Port A4 DEC-17_Bla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cation Services:Specialist Services:Graphic Design:Graphic Design:Design reference:Templates:Templates - DEC 2017:INDD Files:DCSYW:JPGs:DCSYW Factsheet Port A4 DEC-17_Black-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06940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22574454" wp14:editId="08E50D21">
          <wp:simplePos x="0" y="0"/>
          <wp:positionH relativeFrom="column">
            <wp:posOffset>-718820</wp:posOffset>
          </wp:positionH>
          <wp:positionV relativeFrom="paragraph">
            <wp:posOffset>9219565</wp:posOffset>
          </wp:positionV>
          <wp:extent cx="7563485" cy="1038860"/>
          <wp:effectExtent l="0" t="0" r="0" b="8890"/>
          <wp:wrapNone/>
          <wp:docPr id="5" name="Picture 5" descr="DCSDS Footer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SDS Footer B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3485" cy="1038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6E0B2" w14:textId="77777777" w:rsidR="006F1DA0" w:rsidRDefault="006F1DA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B7676" w14:textId="77777777" w:rsidR="006F1DA0" w:rsidRDefault="006F1DA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0D80E" w14:textId="77777777" w:rsidR="006F1DA0" w:rsidRDefault="006F1DA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580B2" w14:textId="77777777" w:rsidR="006F1DA0" w:rsidRPr="002D4795" w:rsidRDefault="006F1DA0" w:rsidP="000957FC">
    <w:pPr>
      <w:pBdr>
        <w:bottom w:val="single" w:sz="12" w:space="1" w:color="auto"/>
      </w:pBdr>
      <w:tabs>
        <w:tab w:val="right" w:pos="14760"/>
      </w:tabs>
      <w:spacing w:after="0"/>
      <w:rPr>
        <w:rFonts w:cs="Arial"/>
        <w:szCs w:val="22"/>
      </w:rPr>
    </w:pPr>
    <w:r w:rsidRPr="00234DCE">
      <w:rPr>
        <w:rFonts w:cs="Arial"/>
        <w:szCs w:val="22"/>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F5DF" w14:textId="77777777" w:rsidR="006F1DA0" w:rsidRDefault="006F1DA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F7A28" w14:textId="77777777" w:rsidR="006F1DA0" w:rsidRDefault="006F1DA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DE3B6" w14:textId="77777777" w:rsidR="006F1DA0" w:rsidRDefault="006F1D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FCECC" w14:textId="77777777" w:rsidR="006F1DA0" w:rsidRDefault="006F1D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082F8" w14:textId="77777777" w:rsidR="006F1DA0" w:rsidRDefault="006F1DA0">
    <w:pPr>
      <w:pStyle w:val="Header"/>
    </w:pPr>
  </w:p>
  <w:p w14:paraId="5C6D0D14" w14:textId="77777777" w:rsidR="006F1DA0" w:rsidRDefault="006F1D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96845" w14:textId="77777777" w:rsidR="006F1DA0" w:rsidRDefault="006F1DA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69926" w14:textId="77777777" w:rsidR="006F1DA0" w:rsidRDefault="006F1DA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3B469" w14:textId="77777777" w:rsidR="006F1DA0" w:rsidRPr="00C93492" w:rsidRDefault="006F1DA0" w:rsidP="000957F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E7908" w14:textId="77777777" w:rsidR="006F1DA0" w:rsidRDefault="006F1DA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5941E" w14:textId="77777777" w:rsidR="006F1DA0" w:rsidRDefault="006F1DA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1D72B" w14:textId="77777777" w:rsidR="006F1DA0" w:rsidRDefault="006F1D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DAC"/>
    <w:multiLevelType w:val="hybridMultilevel"/>
    <w:tmpl w:val="FA6A54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1F1308"/>
    <w:multiLevelType w:val="hybridMultilevel"/>
    <w:tmpl w:val="B516824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063FC6"/>
    <w:multiLevelType w:val="hybridMultilevel"/>
    <w:tmpl w:val="2AA450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756282B"/>
    <w:multiLevelType w:val="hybridMultilevel"/>
    <w:tmpl w:val="8B6049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7661694"/>
    <w:multiLevelType w:val="hybridMultilevel"/>
    <w:tmpl w:val="CCCC4E66"/>
    <w:lvl w:ilvl="0" w:tplc="0C090003">
      <w:start w:val="1"/>
      <w:numFmt w:val="bullet"/>
      <w:lvlText w:val="o"/>
      <w:lvlJc w:val="left"/>
      <w:pPr>
        <w:ind w:left="720" w:hanging="360"/>
      </w:pPr>
      <w:rPr>
        <w:rFonts w:ascii="Courier New" w:hAnsi="Courier New" w:cs="Courier New" w:hint="default"/>
        <w:sz w:val="20"/>
        <w:szCs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8042F82"/>
    <w:multiLevelType w:val="hybridMultilevel"/>
    <w:tmpl w:val="0DD29C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96C27BF"/>
    <w:multiLevelType w:val="hybridMultilevel"/>
    <w:tmpl w:val="0FBAD5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9D03182"/>
    <w:multiLevelType w:val="hybridMultilevel"/>
    <w:tmpl w:val="30ACB7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B317A70"/>
    <w:multiLevelType w:val="hybridMultilevel"/>
    <w:tmpl w:val="75C815BA"/>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9" w15:restartNumberingAfterBreak="0">
    <w:nsid w:val="0B700B0F"/>
    <w:multiLevelType w:val="hybridMultilevel"/>
    <w:tmpl w:val="EB68A0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EC185D"/>
    <w:multiLevelType w:val="hybridMultilevel"/>
    <w:tmpl w:val="C4440680"/>
    <w:lvl w:ilvl="0" w:tplc="0C090001">
      <w:start w:val="1"/>
      <w:numFmt w:val="bullet"/>
      <w:lvlText w:val=""/>
      <w:lvlJc w:val="left"/>
      <w:pPr>
        <w:ind w:left="720" w:hanging="360"/>
      </w:pPr>
      <w:rPr>
        <w:rFonts w:ascii="Symbol" w:hAnsi="Symbol" w:hint="default"/>
      </w:rPr>
    </w:lvl>
    <w:lvl w:ilvl="1" w:tplc="C6821A3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A9123A"/>
    <w:multiLevelType w:val="hybridMultilevel"/>
    <w:tmpl w:val="BFF6F1CC"/>
    <w:lvl w:ilvl="0" w:tplc="0C090003">
      <w:start w:val="1"/>
      <w:numFmt w:val="bullet"/>
      <w:lvlText w:val="o"/>
      <w:lvlJc w:val="left"/>
      <w:pPr>
        <w:ind w:left="720" w:hanging="360"/>
      </w:pPr>
      <w:rPr>
        <w:rFonts w:ascii="Courier New" w:hAnsi="Courier New" w:cs="Courier New" w:hint="default"/>
        <w:sz w:val="20"/>
        <w:szCs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3001BAC"/>
    <w:multiLevelType w:val="hybridMultilevel"/>
    <w:tmpl w:val="73E2076A"/>
    <w:lvl w:ilvl="0" w:tplc="0C090001">
      <w:start w:val="1"/>
      <w:numFmt w:val="bullet"/>
      <w:lvlText w:val=""/>
      <w:lvlJc w:val="left"/>
      <w:pPr>
        <w:ind w:left="426" w:hanging="360"/>
      </w:pPr>
      <w:rPr>
        <w:rFonts w:ascii="Symbol" w:hAnsi="Symbol" w:hint="default"/>
      </w:rPr>
    </w:lvl>
    <w:lvl w:ilvl="1" w:tplc="0C090003" w:tentative="1">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13" w15:restartNumberingAfterBreak="0">
    <w:nsid w:val="13527743"/>
    <w:multiLevelType w:val="hybridMultilevel"/>
    <w:tmpl w:val="518CC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E13DBC"/>
    <w:multiLevelType w:val="multilevel"/>
    <w:tmpl w:val="BD6442B6"/>
    <w:lvl w:ilvl="0">
      <w:start w:val="1"/>
      <w:numFmt w:val="bullet"/>
      <w:lvlText w:val=""/>
      <w:lvlJc w:val="left"/>
      <w:pPr>
        <w:ind w:left="-1065" w:hanging="360"/>
      </w:pPr>
      <w:rPr>
        <w:rFonts w:ascii="Symbol" w:hAnsi="Symbol" w:hint="default"/>
      </w:rPr>
    </w:lvl>
    <w:lvl w:ilvl="1">
      <w:start w:val="1"/>
      <w:numFmt w:val="bullet"/>
      <w:lvlText w:val=""/>
      <w:lvlJc w:val="left"/>
      <w:pPr>
        <w:ind w:left="-345" w:hanging="360"/>
      </w:pPr>
      <w:rPr>
        <w:rFonts w:ascii="Symbol" w:hAnsi="Symbol" w:hint="default"/>
      </w:rPr>
    </w:lvl>
    <w:lvl w:ilvl="2">
      <w:start w:val="1"/>
      <w:numFmt w:val="bullet"/>
      <w:lvlText w:val=""/>
      <w:lvlJc w:val="left"/>
      <w:pPr>
        <w:ind w:left="375" w:hanging="360"/>
      </w:pPr>
      <w:rPr>
        <w:rFonts w:ascii="Symbol" w:hAnsi="Symbol" w:hint="default"/>
      </w:rPr>
    </w:lvl>
    <w:lvl w:ilvl="3">
      <w:start w:val="1"/>
      <w:numFmt w:val="bullet"/>
      <w:lvlText w:val=""/>
      <w:lvlJc w:val="left"/>
      <w:pPr>
        <w:ind w:left="1095" w:hanging="360"/>
      </w:pPr>
      <w:rPr>
        <w:rFonts w:ascii="Symbol" w:hAnsi="Symbol" w:hint="default"/>
      </w:rPr>
    </w:lvl>
    <w:lvl w:ilvl="4" w:tentative="1">
      <w:start w:val="1"/>
      <w:numFmt w:val="bullet"/>
      <w:lvlText w:val="o"/>
      <w:lvlJc w:val="left"/>
      <w:pPr>
        <w:ind w:left="1815" w:hanging="360"/>
      </w:pPr>
      <w:rPr>
        <w:rFonts w:ascii="Courier New" w:hAnsi="Courier New" w:cs="Courier New" w:hint="default"/>
      </w:rPr>
    </w:lvl>
    <w:lvl w:ilvl="5" w:tentative="1">
      <w:start w:val="1"/>
      <w:numFmt w:val="bullet"/>
      <w:lvlText w:val=""/>
      <w:lvlJc w:val="left"/>
      <w:pPr>
        <w:ind w:left="2535" w:hanging="360"/>
      </w:pPr>
      <w:rPr>
        <w:rFonts w:ascii="Wingdings" w:hAnsi="Wingdings" w:hint="default"/>
      </w:rPr>
    </w:lvl>
    <w:lvl w:ilvl="6" w:tentative="1">
      <w:start w:val="1"/>
      <w:numFmt w:val="bullet"/>
      <w:lvlText w:val=""/>
      <w:lvlJc w:val="left"/>
      <w:pPr>
        <w:ind w:left="3255" w:hanging="360"/>
      </w:pPr>
      <w:rPr>
        <w:rFonts w:ascii="Symbol" w:hAnsi="Symbol" w:hint="default"/>
      </w:rPr>
    </w:lvl>
    <w:lvl w:ilvl="7" w:tentative="1">
      <w:start w:val="1"/>
      <w:numFmt w:val="bullet"/>
      <w:lvlText w:val="o"/>
      <w:lvlJc w:val="left"/>
      <w:pPr>
        <w:ind w:left="3975" w:hanging="360"/>
      </w:pPr>
      <w:rPr>
        <w:rFonts w:ascii="Courier New" w:hAnsi="Courier New" w:cs="Courier New" w:hint="default"/>
      </w:rPr>
    </w:lvl>
    <w:lvl w:ilvl="8" w:tentative="1">
      <w:start w:val="1"/>
      <w:numFmt w:val="bullet"/>
      <w:lvlText w:val=""/>
      <w:lvlJc w:val="left"/>
      <w:pPr>
        <w:ind w:left="4695" w:hanging="360"/>
      </w:pPr>
      <w:rPr>
        <w:rFonts w:ascii="Wingdings" w:hAnsi="Wingdings" w:hint="default"/>
      </w:rPr>
    </w:lvl>
  </w:abstractNum>
  <w:abstractNum w:abstractNumId="15" w15:restartNumberingAfterBreak="0">
    <w:nsid w:val="14F12936"/>
    <w:multiLevelType w:val="hybridMultilevel"/>
    <w:tmpl w:val="9146C7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596413C"/>
    <w:multiLevelType w:val="hybridMultilevel"/>
    <w:tmpl w:val="F6DAB3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5C25DC9"/>
    <w:multiLevelType w:val="hybridMultilevel"/>
    <w:tmpl w:val="77CE8EB4"/>
    <w:lvl w:ilvl="0" w:tplc="0C090001">
      <w:start w:val="1"/>
      <w:numFmt w:val="bullet"/>
      <w:lvlText w:val=""/>
      <w:lvlJc w:val="left"/>
      <w:pPr>
        <w:ind w:left="720" w:hanging="360"/>
      </w:pPr>
      <w:rPr>
        <w:rFonts w:ascii="Symbol" w:hAnsi="Symbol" w:hint="default"/>
      </w:rPr>
    </w:lvl>
    <w:lvl w:ilvl="1" w:tplc="C6821A3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72D5741"/>
    <w:multiLevelType w:val="hybridMultilevel"/>
    <w:tmpl w:val="44ACDD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7EC7680"/>
    <w:multiLevelType w:val="hybridMultilevel"/>
    <w:tmpl w:val="C2DE483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9521830"/>
    <w:multiLevelType w:val="hybridMultilevel"/>
    <w:tmpl w:val="9CBC50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A8D4053"/>
    <w:multiLevelType w:val="hybridMultilevel"/>
    <w:tmpl w:val="6834ECE6"/>
    <w:lvl w:ilvl="0" w:tplc="637C1AB4">
      <w:start w:val="1"/>
      <w:numFmt w:val="decimal"/>
      <w:lvlText w:val="%1."/>
      <w:lvlJc w:val="left"/>
      <w:pPr>
        <w:ind w:left="360" w:hanging="360"/>
      </w:pPr>
      <w:rPr>
        <w:rFonts w:ascii="Arial" w:hAnsi="Arial" w:cs="Aria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1B077FB2"/>
    <w:multiLevelType w:val="hybridMultilevel"/>
    <w:tmpl w:val="1F9031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B86251E"/>
    <w:multiLevelType w:val="hybridMultilevel"/>
    <w:tmpl w:val="48B6F9A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C5525DB"/>
    <w:multiLevelType w:val="hybridMultilevel"/>
    <w:tmpl w:val="DA544C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E9B561C"/>
    <w:multiLevelType w:val="hybridMultilevel"/>
    <w:tmpl w:val="7AB86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ECB0635"/>
    <w:multiLevelType w:val="hybridMultilevel"/>
    <w:tmpl w:val="8BD4E2E6"/>
    <w:lvl w:ilvl="0" w:tplc="0C090001">
      <w:start w:val="1"/>
      <w:numFmt w:val="bullet"/>
      <w:lvlText w:val=""/>
      <w:lvlJc w:val="left"/>
      <w:pPr>
        <w:ind w:left="472" w:hanging="360"/>
      </w:pPr>
      <w:rPr>
        <w:rFonts w:ascii="Symbol" w:hAnsi="Symbol" w:hint="default"/>
      </w:rPr>
    </w:lvl>
    <w:lvl w:ilvl="1" w:tplc="0C090003" w:tentative="1">
      <w:start w:val="1"/>
      <w:numFmt w:val="bullet"/>
      <w:lvlText w:val="o"/>
      <w:lvlJc w:val="left"/>
      <w:pPr>
        <w:ind w:left="1192" w:hanging="360"/>
      </w:pPr>
      <w:rPr>
        <w:rFonts w:ascii="Courier New" w:hAnsi="Courier New" w:cs="Courier New" w:hint="default"/>
      </w:rPr>
    </w:lvl>
    <w:lvl w:ilvl="2" w:tplc="0C090005" w:tentative="1">
      <w:start w:val="1"/>
      <w:numFmt w:val="bullet"/>
      <w:lvlText w:val=""/>
      <w:lvlJc w:val="left"/>
      <w:pPr>
        <w:ind w:left="1912" w:hanging="360"/>
      </w:pPr>
      <w:rPr>
        <w:rFonts w:ascii="Wingdings" w:hAnsi="Wingdings" w:hint="default"/>
      </w:rPr>
    </w:lvl>
    <w:lvl w:ilvl="3" w:tplc="0C090001" w:tentative="1">
      <w:start w:val="1"/>
      <w:numFmt w:val="bullet"/>
      <w:lvlText w:val=""/>
      <w:lvlJc w:val="left"/>
      <w:pPr>
        <w:ind w:left="2632" w:hanging="360"/>
      </w:pPr>
      <w:rPr>
        <w:rFonts w:ascii="Symbol" w:hAnsi="Symbol" w:hint="default"/>
      </w:rPr>
    </w:lvl>
    <w:lvl w:ilvl="4" w:tplc="0C090003" w:tentative="1">
      <w:start w:val="1"/>
      <w:numFmt w:val="bullet"/>
      <w:lvlText w:val="o"/>
      <w:lvlJc w:val="left"/>
      <w:pPr>
        <w:ind w:left="3352" w:hanging="360"/>
      </w:pPr>
      <w:rPr>
        <w:rFonts w:ascii="Courier New" w:hAnsi="Courier New" w:cs="Courier New" w:hint="default"/>
      </w:rPr>
    </w:lvl>
    <w:lvl w:ilvl="5" w:tplc="0C090005" w:tentative="1">
      <w:start w:val="1"/>
      <w:numFmt w:val="bullet"/>
      <w:lvlText w:val=""/>
      <w:lvlJc w:val="left"/>
      <w:pPr>
        <w:ind w:left="4072" w:hanging="360"/>
      </w:pPr>
      <w:rPr>
        <w:rFonts w:ascii="Wingdings" w:hAnsi="Wingdings" w:hint="default"/>
      </w:rPr>
    </w:lvl>
    <w:lvl w:ilvl="6" w:tplc="0C090001" w:tentative="1">
      <w:start w:val="1"/>
      <w:numFmt w:val="bullet"/>
      <w:lvlText w:val=""/>
      <w:lvlJc w:val="left"/>
      <w:pPr>
        <w:ind w:left="4792" w:hanging="360"/>
      </w:pPr>
      <w:rPr>
        <w:rFonts w:ascii="Symbol" w:hAnsi="Symbol" w:hint="default"/>
      </w:rPr>
    </w:lvl>
    <w:lvl w:ilvl="7" w:tplc="0C090003" w:tentative="1">
      <w:start w:val="1"/>
      <w:numFmt w:val="bullet"/>
      <w:lvlText w:val="o"/>
      <w:lvlJc w:val="left"/>
      <w:pPr>
        <w:ind w:left="5512" w:hanging="360"/>
      </w:pPr>
      <w:rPr>
        <w:rFonts w:ascii="Courier New" w:hAnsi="Courier New" w:cs="Courier New" w:hint="default"/>
      </w:rPr>
    </w:lvl>
    <w:lvl w:ilvl="8" w:tplc="0C090005" w:tentative="1">
      <w:start w:val="1"/>
      <w:numFmt w:val="bullet"/>
      <w:lvlText w:val=""/>
      <w:lvlJc w:val="left"/>
      <w:pPr>
        <w:ind w:left="6232" w:hanging="360"/>
      </w:pPr>
      <w:rPr>
        <w:rFonts w:ascii="Wingdings" w:hAnsi="Wingdings" w:hint="default"/>
      </w:rPr>
    </w:lvl>
  </w:abstractNum>
  <w:abstractNum w:abstractNumId="27" w15:restartNumberingAfterBreak="0">
    <w:nsid w:val="1F2161A0"/>
    <w:multiLevelType w:val="multilevel"/>
    <w:tmpl w:val="2298AB18"/>
    <w:lvl w:ilvl="0">
      <w:start w:val="1"/>
      <w:numFmt w:val="bullet"/>
      <w:lvlText w:val=""/>
      <w:lvlJc w:val="left"/>
      <w:pPr>
        <w:ind w:left="-1065" w:hanging="360"/>
      </w:pPr>
      <w:rPr>
        <w:rFonts w:ascii="Symbol" w:hAnsi="Symbol" w:hint="default"/>
      </w:rPr>
    </w:lvl>
    <w:lvl w:ilvl="1">
      <w:start w:val="1"/>
      <w:numFmt w:val="bullet"/>
      <w:lvlText w:val=""/>
      <w:lvlJc w:val="left"/>
      <w:pPr>
        <w:ind w:left="-345" w:hanging="360"/>
      </w:pPr>
      <w:rPr>
        <w:rFonts w:ascii="Symbol" w:hAnsi="Symbol" w:hint="default"/>
      </w:rPr>
    </w:lvl>
    <w:lvl w:ilvl="2">
      <w:start w:val="1"/>
      <w:numFmt w:val="bullet"/>
      <w:lvlText w:val="­"/>
      <w:lvlJc w:val="left"/>
      <w:pPr>
        <w:ind w:left="375" w:hanging="360"/>
      </w:pPr>
      <w:rPr>
        <w:rFonts w:ascii="Courier New" w:hAnsi="Courier New" w:hint="default"/>
      </w:rPr>
    </w:lvl>
    <w:lvl w:ilvl="3">
      <w:start w:val="1"/>
      <w:numFmt w:val="bullet"/>
      <w:lvlText w:val="­"/>
      <w:lvlJc w:val="left"/>
      <w:pPr>
        <w:ind w:left="1095" w:hanging="360"/>
      </w:pPr>
      <w:rPr>
        <w:rFonts w:ascii="Courier New" w:hAnsi="Courier New" w:hint="default"/>
      </w:rPr>
    </w:lvl>
    <w:lvl w:ilvl="4" w:tentative="1">
      <w:start w:val="1"/>
      <w:numFmt w:val="bullet"/>
      <w:lvlText w:val="o"/>
      <w:lvlJc w:val="left"/>
      <w:pPr>
        <w:ind w:left="1815" w:hanging="360"/>
      </w:pPr>
      <w:rPr>
        <w:rFonts w:ascii="Courier New" w:hAnsi="Courier New" w:cs="Courier New" w:hint="default"/>
      </w:rPr>
    </w:lvl>
    <w:lvl w:ilvl="5" w:tentative="1">
      <w:start w:val="1"/>
      <w:numFmt w:val="bullet"/>
      <w:lvlText w:val=""/>
      <w:lvlJc w:val="left"/>
      <w:pPr>
        <w:ind w:left="2535" w:hanging="360"/>
      </w:pPr>
      <w:rPr>
        <w:rFonts w:ascii="Wingdings" w:hAnsi="Wingdings" w:hint="default"/>
      </w:rPr>
    </w:lvl>
    <w:lvl w:ilvl="6" w:tentative="1">
      <w:start w:val="1"/>
      <w:numFmt w:val="bullet"/>
      <w:lvlText w:val=""/>
      <w:lvlJc w:val="left"/>
      <w:pPr>
        <w:ind w:left="3255" w:hanging="360"/>
      </w:pPr>
      <w:rPr>
        <w:rFonts w:ascii="Symbol" w:hAnsi="Symbol" w:hint="default"/>
      </w:rPr>
    </w:lvl>
    <w:lvl w:ilvl="7" w:tentative="1">
      <w:start w:val="1"/>
      <w:numFmt w:val="bullet"/>
      <w:lvlText w:val="o"/>
      <w:lvlJc w:val="left"/>
      <w:pPr>
        <w:ind w:left="3975" w:hanging="360"/>
      </w:pPr>
      <w:rPr>
        <w:rFonts w:ascii="Courier New" w:hAnsi="Courier New" w:cs="Courier New" w:hint="default"/>
      </w:rPr>
    </w:lvl>
    <w:lvl w:ilvl="8" w:tentative="1">
      <w:start w:val="1"/>
      <w:numFmt w:val="bullet"/>
      <w:lvlText w:val=""/>
      <w:lvlJc w:val="left"/>
      <w:pPr>
        <w:ind w:left="4695" w:hanging="360"/>
      </w:pPr>
      <w:rPr>
        <w:rFonts w:ascii="Wingdings" w:hAnsi="Wingdings" w:hint="default"/>
      </w:rPr>
    </w:lvl>
  </w:abstractNum>
  <w:abstractNum w:abstractNumId="28" w15:restartNumberingAfterBreak="0">
    <w:nsid w:val="20465977"/>
    <w:multiLevelType w:val="hybridMultilevel"/>
    <w:tmpl w:val="011ABB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2B061C1"/>
    <w:multiLevelType w:val="hybridMultilevel"/>
    <w:tmpl w:val="C33E99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2D17051"/>
    <w:multiLevelType w:val="hybridMultilevel"/>
    <w:tmpl w:val="30B27AB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35360F1"/>
    <w:multiLevelType w:val="hybridMultilevel"/>
    <w:tmpl w:val="709A567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68E4D97"/>
    <w:multiLevelType w:val="hybridMultilevel"/>
    <w:tmpl w:val="7F3EEABE"/>
    <w:lvl w:ilvl="0" w:tplc="C6821A30">
      <w:start w:val="1"/>
      <w:numFmt w:val="bullet"/>
      <w:lvlText w:val="­"/>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2859296D"/>
    <w:multiLevelType w:val="hybridMultilevel"/>
    <w:tmpl w:val="90E08C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8951751"/>
    <w:multiLevelType w:val="hybridMultilevel"/>
    <w:tmpl w:val="BE1CDF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A617BAD"/>
    <w:multiLevelType w:val="hybridMultilevel"/>
    <w:tmpl w:val="E506DBB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B2F6262"/>
    <w:multiLevelType w:val="hybridMultilevel"/>
    <w:tmpl w:val="350C8EF6"/>
    <w:lvl w:ilvl="0" w:tplc="0C09000F">
      <w:start w:val="1"/>
      <w:numFmt w:val="decimal"/>
      <w:lvlText w:val="%1."/>
      <w:lvlJc w:val="left"/>
      <w:pPr>
        <w:ind w:left="785" w:hanging="360"/>
      </w:pPr>
      <w:rPr>
        <w:rFonts w:hint="default"/>
      </w:rPr>
    </w:lvl>
    <w:lvl w:ilvl="1" w:tplc="0C090003">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37" w15:restartNumberingAfterBreak="0">
    <w:nsid w:val="2D194398"/>
    <w:multiLevelType w:val="hybridMultilevel"/>
    <w:tmpl w:val="0F3CDE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EFA6AC5"/>
    <w:multiLevelType w:val="hybridMultilevel"/>
    <w:tmpl w:val="B24ED2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2F022B5D"/>
    <w:multiLevelType w:val="hybridMultilevel"/>
    <w:tmpl w:val="48B224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1124D70"/>
    <w:multiLevelType w:val="hybridMultilevel"/>
    <w:tmpl w:val="EF900F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14432CC"/>
    <w:multiLevelType w:val="hybridMultilevel"/>
    <w:tmpl w:val="E0304684"/>
    <w:lvl w:ilvl="0" w:tplc="C6821A30">
      <w:start w:val="1"/>
      <w:numFmt w:val="bullet"/>
      <w:lvlText w:val="­"/>
      <w:lvlJc w:val="left"/>
      <w:pPr>
        <w:ind w:left="720" w:hanging="360"/>
      </w:pPr>
      <w:rPr>
        <w:rFonts w:ascii="Courier New" w:hAnsi="Courier New" w:hint="default"/>
      </w:rPr>
    </w:lvl>
    <w:lvl w:ilvl="1" w:tplc="C6821A3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1793DE3"/>
    <w:multiLevelType w:val="hybridMultilevel"/>
    <w:tmpl w:val="2376C7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3AF0AEB"/>
    <w:multiLevelType w:val="hybridMultilevel"/>
    <w:tmpl w:val="1452FE2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4096986"/>
    <w:multiLevelType w:val="hybridMultilevel"/>
    <w:tmpl w:val="153E5D7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41B2314"/>
    <w:multiLevelType w:val="hybridMultilevel"/>
    <w:tmpl w:val="8EF01884"/>
    <w:lvl w:ilvl="0" w:tplc="0C090015">
      <w:start w:val="2"/>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34C40E86"/>
    <w:multiLevelType w:val="hybridMultilevel"/>
    <w:tmpl w:val="989887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6495BA8"/>
    <w:multiLevelType w:val="hybridMultilevel"/>
    <w:tmpl w:val="1DD61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7AB5272"/>
    <w:multiLevelType w:val="hybridMultilevel"/>
    <w:tmpl w:val="D910DED4"/>
    <w:lvl w:ilvl="0" w:tplc="34920CDC">
      <w:start w:val="1"/>
      <w:numFmt w:val="bullet"/>
      <w:lvlText w:val=""/>
      <w:lvlJc w:val="left"/>
      <w:pPr>
        <w:tabs>
          <w:tab w:val="num" w:pos="360"/>
        </w:tabs>
        <w:ind w:left="360" w:hanging="360"/>
      </w:pPr>
      <w:rPr>
        <w:rFonts w:ascii="Symbol" w:hAnsi="Symbol" w:hint="default"/>
        <w:sz w:val="20"/>
      </w:rPr>
    </w:lvl>
    <w:lvl w:ilvl="1" w:tplc="0C090003">
      <w:start w:val="1"/>
      <w:numFmt w:val="bullet"/>
      <w:lvlText w:val="o"/>
      <w:lvlJc w:val="left"/>
      <w:pPr>
        <w:tabs>
          <w:tab w:val="num" w:pos="360"/>
        </w:tabs>
        <w:ind w:left="360" w:hanging="360"/>
      </w:pPr>
      <w:rPr>
        <w:rFonts w:ascii="Courier New" w:hAnsi="Courier New" w:hint="default"/>
      </w:rPr>
    </w:lvl>
    <w:lvl w:ilvl="2" w:tplc="0C090005">
      <w:start w:val="1"/>
      <w:numFmt w:val="bullet"/>
      <w:lvlText w:val=""/>
      <w:lvlJc w:val="left"/>
      <w:pPr>
        <w:tabs>
          <w:tab w:val="num" w:pos="1080"/>
        </w:tabs>
        <w:ind w:left="1080" w:hanging="360"/>
      </w:pPr>
      <w:rPr>
        <w:rFonts w:ascii="Wingdings" w:hAnsi="Wingdings" w:hint="default"/>
      </w:rPr>
    </w:lvl>
    <w:lvl w:ilvl="3" w:tplc="0C090001">
      <w:start w:val="1"/>
      <w:numFmt w:val="bullet"/>
      <w:lvlText w:val=""/>
      <w:lvlJc w:val="left"/>
      <w:pPr>
        <w:tabs>
          <w:tab w:val="num" w:pos="1800"/>
        </w:tabs>
        <w:ind w:left="1800" w:hanging="360"/>
      </w:pPr>
      <w:rPr>
        <w:rFonts w:ascii="Symbol" w:hAnsi="Symbol" w:hint="default"/>
        <w:sz w:val="20"/>
      </w:rPr>
    </w:lvl>
    <w:lvl w:ilvl="4" w:tplc="0C090003" w:tentative="1">
      <w:start w:val="1"/>
      <w:numFmt w:val="bullet"/>
      <w:lvlText w:val="o"/>
      <w:lvlJc w:val="left"/>
      <w:pPr>
        <w:tabs>
          <w:tab w:val="num" w:pos="2520"/>
        </w:tabs>
        <w:ind w:left="2520" w:hanging="360"/>
      </w:pPr>
      <w:rPr>
        <w:rFonts w:ascii="Courier New" w:hAnsi="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49" w15:restartNumberingAfterBreak="0">
    <w:nsid w:val="38972867"/>
    <w:multiLevelType w:val="hybridMultilevel"/>
    <w:tmpl w:val="45F064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38C34CA8"/>
    <w:multiLevelType w:val="hybridMultilevel"/>
    <w:tmpl w:val="83745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9996BFE"/>
    <w:multiLevelType w:val="hybridMultilevel"/>
    <w:tmpl w:val="8856B30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CA07C35"/>
    <w:multiLevelType w:val="hybridMultilevel"/>
    <w:tmpl w:val="BAA02B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3D3E28C4"/>
    <w:multiLevelType w:val="hybridMultilevel"/>
    <w:tmpl w:val="3FCCD9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3D4248E7"/>
    <w:multiLevelType w:val="hybridMultilevel"/>
    <w:tmpl w:val="FDA432A6"/>
    <w:lvl w:ilvl="0" w:tplc="0C090003">
      <w:start w:val="1"/>
      <w:numFmt w:val="bullet"/>
      <w:lvlText w:val="o"/>
      <w:lvlJc w:val="left"/>
      <w:pPr>
        <w:ind w:left="720" w:hanging="360"/>
      </w:pPr>
      <w:rPr>
        <w:rFonts w:ascii="Courier New" w:hAnsi="Courier New" w:cs="Courier New" w:hint="default"/>
        <w:sz w:val="20"/>
        <w:szCs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15:restartNumberingAfterBreak="0">
    <w:nsid w:val="3EBC73E7"/>
    <w:multiLevelType w:val="hybridMultilevel"/>
    <w:tmpl w:val="4B0ECF56"/>
    <w:lvl w:ilvl="0" w:tplc="8BDAB562">
      <w:start w:val="1"/>
      <w:numFmt w:val="bullet"/>
      <w:lvlText w:val=""/>
      <w:lvlJc w:val="left"/>
      <w:pPr>
        <w:ind w:hanging="428"/>
      </w:pPr>
      <w:rPr>
        <w:rFonts w:ascii="Symbol" w:eastAsia="Symbol" w:hAnsi="Symbol" w:hint="default"/>
        <w:w w:val="99"/>
        <w:sz w:val="20"/>
        <w:szCs w:val="20"/>
      </w:rPr>
    </w:lvl>
    <w:lvl w:ilvl="1" w:tplc="29B8DC04">
      <w:start w:val="1"/>
      <w:numFmt w:val="bullet"/>
      <w:lvlText w:val="•"/>
      <w:lvlJc w:val="left"/>
      <w:rPr>
        <w:rFonts w:hint="default"/>
      </w:rPr>
    </w:lvl>
    <w:lvl w:ilvl="2" w:tplc="090A0830">
      <w:start w:val="1"/>
      <w:numFmt w:val="bullet"/>
      <w:lvlText w:val="•"/>
      <w:lvlJc w:val="left"/>
      <w:rPr>
        <w:rFonts w:hint="default"/>
      </w:rPr>
    </w:lvl>
    <w:lvl w:ilvl="3" w:tplc="9D58A4AA">
      <w:start w:val="1"/>
      <w:numFmt w:val="bullet"/>
      <w:lvlText w:val="•"/>
      <w:lvlJc w:val="left"/>
      <w:rPr>
        <w:rFonts w:hint="default"/>
      </w:rPr>
    </w:lvl>
    <w:lvl w:ilvl="4" w:tplc="84AC1CDA">
      <w:start w:val="1"/>
      <w:numFmt w:val="bullet"/>
      <w:lvlText w:val="•"/>
      <w:lvlJc w:val="left"/>
      <w:rPr>
        <w:rFonts w:hint="default"/>
      </w:rPr>
    </w:lvl>
    <w:lvl w:ilvl="5" w:tplc="17A68F5C">
      <w:start w:val="1"/>
      <w:numFmt w:val="bullet"/>
      <w:lvlText w:val="•"/>
      <w:lvlJc w:val="left"/>
      <w:rPr>
        <w:rFonts w:hint="default"/>
      </w:rPr>
    </w:lvl>
    <w:lvl w:ilvl="6" w:tplc="48763088">
      <w:start w:val="1"/>
      <w:numFmt w:val="bullet"/>
      <w:lvlText w:val="•"/>
      <w:lvlJc w:val="left"/>
      <w:rPr>
        <w:rFonts w:hint="default"/>
      </w:rPr>
    </w:lvl>
    <w:lvl w:ilvl="7" w:tplc="403A55AE">
      <w:start w:val="1"/>
      <w:numFmt w:val="bullet"/>
      <w:lvlText w:val="•"/>
      <w:lvlJc w:val="left"/>
      <w:rPr>
        <w:rFonts w:hint="default"/>
      </w:rPr>
    </w:lvl>
    <w:lvl w:ilvl="8" w:tplc="4E08F568">
      <w:start w:val="1"/>
      <w:numFmt w:val="bullet"/>
      <w:lvlText w:val="•"/>
      <w:lvlJc w:val="left"/>
      <w:rPr>
        <w:rFonts w:hint="default"/>
      </w:rPr>
    </w:lvl>
  </w:abstractNum>
  <w:abstractNum w:abstractNumId="56" w15:restartNumberingAfterBreak="0">
    <w:nsid w:val="3F0E3483"/>
    <w:multiLevelType w:val="hybridMultilevel"/>
    <w:tmpl w:val="B12675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FFF67DC"/>
    <w:multiLevelType w:val="hybridMultilevel"/>
    <w:tmpl w:val="4D202A8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0AB2141"/>
    <w:multiLevelType w:val="hybridMultilevel"/>
    <w:tmpl w:val="DE62EA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9" w15:restartNumberingAfterBreak="0">
    <w:nsid w:val="43BF2DD0"/>
    <w:multiLevelType w:val="hybridMultilevel"/>
    <w:tmpl w:val="6AEA15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462C5C26"/>
    <w:multiLevelType w:val="hybridMultilevel"/>
    <w:tmpl w:val="C7BAB2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4AB670F5"/>
    <w:multiLevelType w:val="hybridMultilevel"/>
    <w:tmpl w:val="93580E8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4B2D37C7"/>
    <w:multiLevelType w:val="hybridMultilevel"/>
    <w:tmpl w:val="17F0D24A"/>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3" w15:restartNumberingAfterBreak="0">
    <w:nsid w:val="4C076DF0"/>
    <w:multiLevelType w:val="hybridMultilevel"/>
    <w:tmpl w:val="F5F20560"/>
    <w:lvl w:ilvl="0" w:tplc="0C090003">
      <w:start w:val="1"/>
      <w:numFmt w:val="bullet"/>
      <w:lvlText w:val="o"/>
      <w:lvlJc w:val="left"/>
      <w:pPr>
        <w:ind w:left="1431" w:hanging="360"/>
      </w:pPr>
      <w:rPr>
        <w:rFonts w:ascii="Courier New" w:hAnsi="Courier New" w:cs="Courier New" w:hint="default"/>
        <w:sz w:val="20"/>
        <w:szCs w:val="20"/>
      </w:rPr>
    </w:lvl>
    <w:lvl w:ilvl="1" w:tplc="0C090003" w:tentative="1">
      <w:start w:val="1"/>
      <w:numFmt w:val="bullet"/>
      <w:lvlText w:val="o"/>
      <w:lvlJc w:val="left"/>
      <w:pPr>
        <w:ind w:left="2511" w:hanging="360"/>
      </w:pPr>
      <w:rPr>
        <w:rFonts w:ascii="Courier New" w:hAnsi="Courier New" w:cs="Courier New" w:hint="default"/>
      </w:rPr>
    </w:lvl>
    <w:lvl w:ilvl="2" w:tplc="0C090005">
      <w:start w:val="1"/>
      <w:numFmt w:val="bullet"/>
      <w:lvlText w:val=""/>
      <w:lvlJc w:val="left"/>
      <w:pPr>
        <w:ind w:left="3231" w:hanging="360"/>
      </w:pPr>
      <w:rPr>
        <w:rFonts w:ascii="Wingdings" w:hAnsi="Wingdings" w:hint="default"/>
      </w:rPr>
    </w:lvl>
    <w:lvl w:ilvl="3" w:tplc="0C090001" w:tentative="1">
      <w:start w:val="1"/>
      <w:numFmt w:val="bullet"/>
      <w:lvlText w:val=""/>
      <w:lvlJc w:val="left"/>
      <w:pPr>
        <w:ind w:left="3951" w:hanging="360"/>
      </w:pPr>
      <w:rPr>
        <w:rFonts w:ascii="Symbol" w:hAnsi="Symbol" w:hint="default"/>
      </w:rPr>
    </w:lvl>
    <w:lvl w:ilvl="4" w:tplc="0C090003" w:tentative="1">
      <w:start w:val="1"/>
      <w:numFmt w:val="bullet"/>
      <w:lvlText w:val="o"/>
      <w:lvlJc w:val="left"/>
      <w:pPr>
        <w:ind w:left="4671" w:hanging="360"/>
      </w:pPr>
      <w:rPr>
        <w:rFonts w:ascii="Courier New" w:hAnsi="Courier New" w:cs="Courier New" w:hint="default"/>
      </w:rPr>
    </w:lvl>
    <w:lvl w:ilvl="5" w:tplc="0C090005" w:tentative="1">
      <w:start w:val="1"/>
      <w:numFmt w:val="bullet"/>
      <w:lvlText w:val=""/>
      <w:lvlJc w:val="left"/>
      <w:pPr>
        <w:ind w:left="5391" w:hanging="360"/>
      </w:pPr>
      <w:rPr>
        <w:rFonts w:ascii="Wingdings" w:hAnsi="Wingdings" w:hint="default"/>
      </w:rPr>
    </w:lvl>
    <w:lvl w:ilvl="6" w:tplc="0C090001" w:tentative="1">
      <w:start w:val="1"/>
      <w:numFmt w:val="bullet"/>
      <w:lvlText w:val=""/>
      <w:lvlJc w:val="left"/>
      <w:pPr>
        <w:ind w:left="6111" w:hanging="360"/>
      </w:pPr>
      <w:rPr>
        <w:rFonts w:ascii="Symbol" w:hAnsi="Symbol" w:hint="default"/>
      </w:rPr>
    </w:lvl>
    <w:lvl w:ilvl="7" w:tplc="0C090003" w:tentative="1">
      <w:start w:val="1"/>
      <w:numFmt w:val="bullet"/>
      <w:lvlText w:val="o"/>
      <w:lvlJc w:val="left"/>
      <w:pPr>
        <w:ind w:left="6831" w:hanging="360"/>
      </w:pPr>
      <w:rPr>
        <w:rFonts w:ascii="Courier New" w:hAnsi="Courier New" w:cs="Courier New" w:hint="default"/>
      </w:rPr>
    </w:lvl>
    <w:lvl w:ilvl="8" w:tplc="0C090005" w:tentative="1">
      <w:start w:val="1"/>
      <w:numFmt w:val="bullet"/>
      <w:lvlText w:val=""/>
      <w:lvlJc w:val="left"/>
      <w:pPr>
        <w:ind w:left="7551" w:hanging="360"/>
      </w:pPr>
      <w:rPr>
        <w:rFonts w:ascii="Wingdings" w:hAnsi="Wingdings" w:hint="default"/>
      </w:rPr>
    </w:lvl>
  </w:abstractNum>
  <w:abstractNum w:abstractNumId="64" w15:restartNumberingAfterBreak="0">
    <w:nsid w:val="4D4B7B80"/>
    <w:multiLevelType w:val="hybridMultilevel"/>
    <w:tmpl w:val="51F6D9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4DAE5FE9"/>
    <w:multiLevelType w:val="hybridMultilevel"/>
    <w:tmpl w:val="60D2F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EA901D1"/>
    <w:multiLevelType w:val="hybridMultilevel"/>
    <w:tmpl w:val="DAB85D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508372B1"/>
    <w:multiLevelType w:val="hybridMultilevel"/>
    <w:tmpl w:val="E202EC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1C06DAB"/>
    <w:multiLevelType w:val="multilevel"/>
    <w:tmpl w:val="BD6442B6"/>
    <w:lvl w:ilvl="0">
      <w:start w:val="1"/>
      <w:numFmt w:val="bullet"/>
      <w:lvlText w:val=""/>
      <w:lvlJc w:val="left"/>
      <w:pPr>
        <w:ind w:left="-1065" w:hanging="360"/>
      </w:pPr>
      <w:rPr>
        <w:rFonts w:ascii="Symbol" w:hAnsi="Symbol" w:hint="default"/>
      </w:rPr>
    </w:lvl>
    <w:lvl w:ilvl="1">
      <w:start w:val="1"/>
      <w:numFmt w:val="bullet"/>
      <w:lvlText w:val=""/>
      <w:lvlJc w:val="left"/>
      <w:pPr>
        <w:ind w:left="-345" w:hanging="360"/>
      </w:pPr>
      <w:rPr>
        <w:rFonts w:ascii="Symbol" w:hAnsi="Symbol" w:hint="default"/>
      </w:rPr>
    </w:lvl>
    <w:lvl w:ilvl="2">
      <w:start w:val="1"/>
      <w:numFmt w:val="bullet"/>
      <w:lvlText w:val=""/>
      <w:lvlJc w:val="left"/>
      <w:pPr>
        <w:ind w:left="375" w:hanging="360"/>
      </w:pPr>
      <w:rPr>
        <w:rFonts w:ascii="Symbol" w:hAnsi="Symbol" w:hint="default"/>
      </w:rPr>
    </w:lvl>
    <w:lvl w:ilvl="3">
      <w:start w:val="1"/>
      <w:numFmt w:val="bullet"/>
      <w:lvlText w:val=""/>
      <w:lvlJc w:val="left"/>
      <w:pPr>
        <w:ind w:left="1095" w:hanging="360"/>
      </w:pPr>
      <w:rPr>
        <w:rFonts w:ascii="Symbol" w:hAnsi="Symbol" w:hint="default"/>
      </w:rPr>
    </w:lvl>
    <w:lvl w:ilvl="4" w:tentative="1">
      <w:start w:val="1"/>
      <w:numFmt w:val="bullet"/>
      <w:lvlText w:val="o"/>
      <w:lvlJc w:val="left"/>
      <w:pPr>
        <w:ind w:left="1815" w:hanging="360"/>
      </w:pPr>
      <w:rPr>
        <w:rFonts w:ascii="Courier New" w:hAnsi="Courier New" w:cs="Courier New" w:hint="default"/>
      </w:rPr>
    </w:lvl>
    <w:lvl w:ilvl="5" w:tentative="1">
      <w:start w:val="1"/>
      <w:numFmt w:val="bullet"/>
      <w:lvlText w:val=""/>
      <w:lvlJc w:val="left"/>
      <w:pPr>
        <w:ind w:left="2535" w:hanging="360"/>
      </w:pPr>
      <w:rPr>
        <w:rFonts w:ascii="Wingdings" w:hAnsi="Wingdings" w:hint="default"/>
      </w:rPr>
    </w:lvl>
    <w:lvl w:ilvl="6" w:tentative="1">
      <w:start w:val="1"/>
      <w:numFmt w:val="bullet"/>
      <w:lvlText w:val=""/>
      <w:lvlJc w:val="left"/>
      <w:pPr>
        <w:ind w:left="3255" w:hanging="360"/>
      </w:pPr>
      <w:rPr>
        <w:rFonts w:ascii="Symbol" w:hAnsi="Symbol" w:hint="default"/>
      </w:rPr>
    </w:lvl>
    <w:lvl w:ilvl="7" w:tentative="1">
      <w:start w:val="1"/>
      <w:numFmt w:val="bullet"/>
      <w:lvlText w:val="o"/>
      <w:lvlJc w:val="left"/>
      <w:pPr>
        <w:ind w:left="3975" w:hanging="360"/>
      </w:pPr>
      <w:rPr>
        <w:rFonts w:ascii="Courier New" w:hAnsi="Courier New" w:cs="Courier New" w:hint="default"/>
      </w:rPr>
    </w:lvl>
    <w:lvl w:ilvl="8" w:tentative="1">
      <w:start w:val="1"/>
      <w:numFmt w:val="bullet"/>
      <w:lvlText w:val=""/>
      <w:lvlJc w:val="left"/>
      <w:pPr>
        <w:ind w:left="4695" w:hanging="360"/>
      </w:pPr>
      <w:rPr>
        <w:rFonts w:ascii="Wingdings" w:hAnsi="Wingdings" w:hint="default"/>
      </w:rPr>
    </w:lvl>
  </w:abstractNum>
  <w:abstractNum w:abstractNumId="69" w15:restartNumberingAfterBreak="0">
    <w:nsid w:val="520C61E9"/>
    <w:multiLevelType w:val="hybridMultilevel"/>
    <w:tmpl w:val="C7D48BF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0" w15:restartNumberingAfterBreak="0">
    <w:nsid w:val="53FEB76F"/>
    <w:multiLevelType w:val="multilevel"/>
    <w:tmpl w:val="BD6442B6"/>
    <w:lvl w:ilvl="0">
      <w:start w:val="1"/>
      <w:numFmt w:val="bullet"/>
      <w:lvlText w:val=""/>
      <w:lvlJc w:val="left"/>
      <w:pPr>
        <w:ind w:left="-1065" w:hanging="360"/>
      </w:pPr>
      <w:rPr>
        <w:rFonts w:ascii="Symbol" w:hAnsi="Symbol" w:hint="default"/>
      </w:rPr>
    </w:lvl>
    <w:lvl w:ilvl="1">
      <w:start w:val="1"/>
      <w:numFmt w:val="bullet"/>
      <w:lvlText w:val=""/>
      <w:lvlJc w:val="left"/>
      <w:pPr>
        <w:ind w:left="-345" w:hanging="360"/>
      </w:pPr>
      <w:rPr>
        <w:rFonts w:ascii="Symbol" w:hAnsi="Symbol" w:hint="default"/>
      </w:rPr>
    </w:lvl>
    <w:lvl w:ilvl="2">
      <w:start w:val="1"/>
      <w:numFmt w:val="bullet"/>
      <w:lvlText w:val=""/>
      <w:lvlJc w:val="left"/>
      <w:pPr>
        <w:ind w:left="375" w:hanging="360"/>
      </w:pPr>
      <w:rPr>
        <w:rFonts w:ascii="Symbol" w:hAnsi="Symbol" w:hint="default"/>
      </w:rPr>
    </w:lvl>
    <w:lvl w:ilvl="3">
      <w:start w:val="1"/>
      <w:numFmt w:val="bullet"/>
      <w:lvlText w:val=""/>
      <w:lvlJc w:val="left"/>
      <w:pPr>
        <w:ind w:left="1095" w:hanging="360"/>
      </w:pPr>
      <w:rPr>
        <w:rFonts w:ascii="Symbol" w:hAnsi="Symbol" w:hint="default"/>
      </w:rPr>
    </w:lvl>
    <w:lvl w:ilvl="4" w:tentative="1">
      <w:start w:val="1"/>
      <w:numFmt w:val="bullet"/>
      <w:lvlText w:val="o"/>
      <w:lvlJc w:val="left"/>
      <w:pPr>
        <w:ind w:left="1815" w:hanging="360"/>
      </w:pPr>
      <w:rPr>
        <w:rFonts w:ascii="Courier New" w:hAnsi="Courier New" w:cs="Courier New" w:hint="default"/>
      </w:rPr>
    </w:lvl>
    <w:lvl w:ilvl="5" w:tentative="1">
      <w:start w:val="1"/>
      <w:numFmt w:val="bullet"/>
      <w:lvlText w:val=""/>
      <w:lvlJc w:val="left"/>
      <w:pPr>
        <w:ind w:left="2535" w:hanging="360"/>
      </w:pPr>
      <w:rPr>
        <w:rFonts w:ascii="Wingdings" w:hAnsi="Wingdings" w:hint="default"/>
      </w:rPr>
    </w:lvl>
    <w:lvl w:ilvl="6" w:tentative="1">
      <w:start w:val="1"/>
      <w:numFmt w:val="bullet"/>
      <w:lvlText w:val=""/>
      <w:lvlJc w:val="left"/>
      <w:pPr>
        <w:ind w:left="3255" w:hanging="360"/>
      </w:pPr>
      <w:rPr>
        <w:rFonts w:ascii="Symbol" w:hAnsi="Symbol" w:hint="default"/>
      </w:rPr>
    </w:lvl>
    <w:lvl w:ilvl="7" w:tentative="1">
      <w:start w:val="1"/>
      <w:numFmt w:val="bullet"/>
      <w:lvlText w:val="o"/>
      <w:lvlJc w:val="left"/>
      <w:pPr>
        <w:ind w:left="3975" w:hanging="360"/>
      </w:pPr>
      <w:rPr>
        <w:rFonts w:ascii="Courier New" w:hAnsi="Courier New" w:cs="Courier New" w:hint="default"/>
      </w:rPr>
    </w:lvl>
    <w:lvl w:ilvl="8" w:tentative="1">
      <w:start w:val="1"/>
      <w:numFmt w:val="bullet"/>
      <w:lvlText w:val=""/>
      <w:lvlJc w:val="left"/>
      <w:pPr>
        <w:ind w:left="4695" w:hanging="360"/>
      </w:pPr>
      <w:rPr>
        <w:rFonts w:ascii="Wingdings" w:hAnsi="Wingdings" w:hint="default"/>
      </w:rPr>
    </w:lvl>
  </w:abstractNum>
  <w:abstractNum w:abstractNumId="71" w15:restartNumberingAfterBreak="0">
    <w:nsid w:val="56CF0BDA"/>
    <w:multiLevelType w:val="hybridMultilevel"/>
    <w:tmpl w:val="4600FCD0"/>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6F2473E"/>
    <w:multiLevelType w:val="hybridMultilevel"/>
    <w:tmpl w:val="B1D4AFB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85B725B"/>
    <w:multiLevelType w:val="hybridMultilevel"/>
    <w:tmpl w:val="D1927B3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944456E"/>
    <w:multiLevelType w:val="hybridMultilevel"/>
    <w:tmpl w:val="217E4B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D042256"/>
    <w:multiLevelType w:val="hybridMultilevel"/>
    <w:tmpl w:val="8312B4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5DF65F77"/>
    <w:multiLevelType w:val="hybridMultilevel"/>
    <w:tmpl w:val="128C08EC"/>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7" w15:restartNumberingAfterBreak="0">
    <w:nsid w:val="5E1634D0"/>
    <w:multiLevelType w:val="hybridMultilevel"/>
    <w:tmpl w:val="AC7448A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E872F0C"/>
    <w:multiLevelType w:val="hybridMultilevel"/>
    <w:tmpl w:val="CFCA05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EF9431D"/>
    <w:multiLevelType w:val="hybridMultilevel"/>
    <w:tmpl w:val="C194E676"/>
    <w:lvl w:ilvl="0" w:tplc="0C090001">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720"/>
        </w:tabs>
        <w:ind w:left="72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0" w15:restartNumberingAfterBreak="0">
    <w:nsid w:val="6090378A"/>
    <w:multiLevelType w:val="hybridMultilevel"/>
    <w:tmpl w:val="C590C2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09C7DA5"/>
    <w:multiLevelType w:val="hybridMultilevel"/>
    <w:tmpl w:val="F06CDE38"/>
    <w:lvl w:ilvl="0" w:tplc="0C090001">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720"/>
        </w:tabs>
        <w:ind w:left="72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2" w15:restartNumberingAfterBreak="0">
    <w:nsid w:val="60D477ED"/>
    <w:multiLevelType w:val="hybridMultilevel"/>
    <w:tmpl w:val="D6982B32"/>
    <w:lvl w:ilvl="0" w:tplc="E422AB7C">
      <w:start w:val="1"/>
      <w:numFmt w:val="bullet"/>
      <w:lvlText w:val=""/>
      <w:lvlJc w:val="left"/>
      <w:pPr>
        <w:ind w:left="36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11228F1"/>
    <w:multiLevelType w:val="hybridMultilevel"/>
    <w:tmpl w:val="A9361104"/>
    <w:lvl w:ilvl="0" w:tplc="0C090015">
      <w:start w:val="1"/>
      <w:numFmt w:val="upperLetter"/>
      <w:lvlText w:val="%1."/>
      <w:lvlJc w:val="left"/>
      <w:pPr>
        <w:ind w:left="720" w:hanging="360"/>
      </w:pPr>
      <w:rPr>
        <w:rFonts w:hint="default"/>
      </w:rPr>
    </w:lvl>
    <w:lvl w:ilvl="1" w:tplc="0C090015">
      <w:start w:val="1"/>
      <w:numFmt w:val="upperLetter"/>
      <w:lvlText w:val="%2."/>
      <w:lvlJc w:val="left"/>
      <w:pPr>
        <w:ind w:left="1440" w:hanging="360"/>
      </w:pPr>
      <w:rPr>
        <w:rFonts w:hint="default"/>
      </w:rPr>
    </w:lvl>
    <w:lvl w:ilvl="2" w:tplc="4044CCA8">
      <w:numFmt w:val="bullet"/>
      <w:lvlText w:val="-"/>
      <w:lvlJc w:val="left"/>
      <w:pPr>
        <w:ind w:left="2160" w:hanging="360"/>
      </w:pPr>
      <w:rPr>
        <w:rFonts w:ascii="Arial" w:eastAsia="Times New Roman"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2A058BF"/>
    <w:multiLevelType w:val="hybridMultilevel"/>
    <w:tmpl w:val="2E6C6A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4FB4D67"/>
    <w:multiLevelType w:val="hybridMultilevel"/>
    <w:tmpl w:val="408A3A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6557000C"/>
    <w:multiLevelType w:val="hybridMultilevel"/>
    <w:tmpl w:val="C2966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5BC1D08"/>
    <w:multiLevelType w:val="hybridMultilevel"/>
    <w:tmpl w:val="7DF24952"/>
    <w:lvl w:ilvl="0" w:tplc="0C090001">
      <w:start w:val="1"/>
      <w:numFmt w:val="bullet"/>
      <w:lvlText w:val=""/>
      <w:lvlJc w:val="left"/>
      <w:pPr>
        <w:tabs>
          <w:tab w:val="num" w:pos="720"/>
        </w:tabs>
        <w:ind w:left="720" w:hanging="360"/>
      </w:pPr>
      <w:rPr>
        <w:rFonts w:ascii="Symbol" w:hAnsi="Symbol" w:hint="default"/>
      </w:rPr>
    </w:lvl>
    <w:lvl w:ilvl="1" w:tplc="4044CCA8">
      <w:numFmt w:val="bullet"/>
      <w:lvlText w:val="-"/>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6E52D88"/>
    <w:multiLevelType w:val="hybridMultilevel"/>
    <w:tmpl w:val="F8F8CE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6726796B"/>
    <w:multiLevelType w:val="hybridMultilevel"/>
    <w:tmpl w:val="95A45E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0" w15:restartNumberingAfterBreak="0">
    <w:nsid w:val="67E8735D"/>
    <w:multiLevelType w:val="hybridMultilevel"/>
    <w:tmpl w:val="6248BC7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1" w15:restartNumberingAfterBreak="0">
    <w:nsid w:val="683502EC"/>
    <w:multiLevelType w:val="hybridMultilevel"/>
    <w:tmpl w:val="8C6A5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8BA673C"/>
    <w:multiLevelType w:val="hybridMultilevel"/>
    <w:tmpl w:val="646851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69B352B4"/>
    <w:multiLevelType w:val="hybridMultilevel"/>
    <w:tmpl w:val="2F4C05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4" w15:restartNumberingAfterBreak="0">
    <w:nsid w:val="69F06926"/>
    <w:multiLevelType w:val="hybridMultilevel"/>
    <w:tmpl w:val="8B26D6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6B4A5748"/>
    <w:multiLevelType w:val="hybridMultilevel"/>
    <w:tmpl w:val="E29030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6B950B37"/>
    <w:multiLevelType w:val="hybridMultilevel"/>
    <w:tmpl w:val="C3761BD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D941CEB"/>
    <w:multiLevelType w:val="hybridMultilevel"/>
    <w:tmpl w:val="484856D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E993CD7"/>
    <w:multiLevelType w:val="hybridMultilevel"/>
    <w:tmpl w:val="C9AEC04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EDE0813"/>
    <w:multiLevelType w:val="hybridMultilevel"/>
    <w:tmpl w:val="E4D202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71D843B1"/>
    <w:multiLevelType w:val="hybridMultilevel"/>
    <w:tmpl w:val="17E4FE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72B846F6"/>
    <w:multiLevelType w:val="hybridMultilevel"/>
    <w:tmpl w:val="0A3CDCB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34B575D"/>
    <w:multiLevelType w:val="hybridMultilevel"/>
    <w:tmpl w:val="EFBA61B4"/>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03" w15:restartNumberingAfterBreak="0">
    <w:nsid w:val="734F63D0"/>
    <w:multiLevelType w:val="hybridMultilevel"/>
    <w:tmpl w:val="FC1A3E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766F6142"/>
    <w:multiLevelType w:val="hybridMultilevel"/>
    <w:tmpl w:val="7E1C81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76C7761E"/>
    <w:multiLevelType w:val="hybridMultilevel"/>
    <w:tmpl w:val="634007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770F5981"/>
    <w:multiLevelType w:val="multilevel"/>
    <w:tmpl w:val="BD6442B6"/>
    <w:lvl w:ilvl="0">
      <w:start w:val="1"/>
      <w:numFmt w:val="bullet"/>
      <w:lvlText w:val=""/>
      <w:lvlJc w:val="left"/>
      <w:pPr>
        <w:ind w:left="-1065" w:hanging="360"/>
      </w:pPr>
      <w:rPr>
        <w:rFonts w:ascii="Symbol" w:hAnsi="Symbol" w:hint="default"/>
      </w:rPr>
    </w:lvl>
    <w:lvl w:ilvl="1">
      <w:start w:val="1"/>
      <w:numFmt w:val="bullet"/>
      <w:lvlText w:val=""/>
      <w:lvlJc w:val="left"/>
      <w:pPr>
        <w:ind w:left="-345" w:hanging="360"/>
      </w:pPr>
      <w:rPr>
        <w:rFonts w:ascii="Symbol" w:hAnsi="Symbol" w:hint="default"/>
      </w:rPr>
    </w:lvl>
    <w:lvl w:ilvl="2">
      <w:start w:val="1"/>
      <w:numFmt w:val="bullet"/>
      <w:lvlText w:val=""/>
      <w:lvlJc w:val="left"/>
      <w:pPr>
        <w:ind w:left="375" w:hanging="360"/>
      </w:pPr>
      <w:rPr>
        <w:rFonts w:ascii="Symbol" w:hAnsi="Symbol" w:hint="default"/>
      </w:rPr>
    </w:lvl>
    <w:lvl w:ilvl="3">
      <w:start w:val="1"/>
      <w:numFmt w:val="bullet"/>
      <w:lvlText w:val=""/>
      <w:lvlJc w:val="left"/>
      <w:pPr>
        <w:ind w:left="1095" w:hanging="360"/>
      </w:pPr>
      <w:rPr>
        <w:rFonts w:ascii="Symbol" w:hAnsi="Symbol" w:hint="default"/>
      </w:rPr>
    </w:lvl>
    <w:lvl w:ilvl="4" w:tentative="1">
      <w:start w:val="1"/>
      <w:numFmt w:val="bullet"/>
      <w:lvlText w:val="o"/>
      <w:lvlJc w:val="left"/>
      <w:pPr>
        <w:ind w:left="1815" w:hanging="360"/>
      </w:pPr>
      <w:rPr>
        <w:rFonts w:ascii="Courier New" w:hAnsi="Courier New" w:cs="Courier New" w:hint="default"/>
      </w:rPr>
    </w:lvl>
    <w:lvl w:ilvl="5" w:tentative="1">
      <w:start w:val="1"/>
      <w:numFmt w:val="bullet"/>
      <w:lvlText w:val=""/>
      <w:lvlJc w:val="left"/>
      <w:pPr>
        <w:ind w:left="2535" w:hanging="360"/>
      </w:pPr>
      <w:rPr>
        <w:rFonts w:ascii="Wingdings" w:hAnsi="Wingdings" w:hint="default"/>
      </w:rPr>
    </w:lvl>
    <w:lvl w:ilvl="6" w:tentative="1">
      <w:start w:val="1"/>
      <w:numFmt w:val="bullet"/>
      <w:lvlText w:val=""/>
      <w:lvlJc w:val="left"/>
      <w:pPr>
        <w:ind w:left="3255" w:hanging="360"/>
      </w:pPr>
      <w:rPr>
        <w:rFonts w:ascii="Symbol" w:hAnsi="Symbol" w:hint="default"/>
      </w:rPr>
    </w:lvl>
    <w:lvl w:ilvl="7" w:tentative="1">
      <w:start w:val="1"/>
      <w:numFmt w:val="bullet"/>
      <w:lvlText w:val="o"/>
      <w:lvlJc w:val="left"/>
      <w:pPr>
        <w:ind w:left="3975" w:hanging="360"/>
      </w:pPr>
      <w:rPr>
        <w:rFonts w:ascii="Courier New" w:hAnsi="Courier New" w:cs="Courier New" w:hint="default"/>
      </w:rPr>
    </w:lvl>
    <w:lvl w:ilvl="8" w:tentative="1">
      <w:start w:val="1"/>
      <w:numFmt w:val="bullet"/>
      <w:lvlText w:val=""/>
      <w:lvlJc w:val="left"/>
      <w:pPr>
        <w:ind w:left="4695" w:hanging="360"/>
      </w:pPr>
      <w:rPr>
        <w:rFonts w:ascii="Wingdings" w:hAnsi="Wingdings" w:hint="default"/>
      </w:rPr>
    </w:lvl>
  </w:abstractNum>
  <w:abstractNum w:abstractNumId="107" w15:restartNumberingAfterBreak="0">
    <w:nsid w:val="77B2474A"/>
    <w:multiLevelType w:val="hybridMultilevel"/>
    <w:tmpl w:val="2AA6A8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780C253A"/>
    <w:multiLevelType w:val="hybridMultilevel"/>
    <w:tmpl w:val="BC9080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78425AA2"/>
    <w:multiLevelType w:val="hybridMultilevel"/>
    <w:tmpl w:val="8272C0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86B6373"/>
    <w:multiLevelType w:val="hybridMultilevel"/>
    <w:tmpl w:val="16D8C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E1122DB"/>
    <w:multiLevelType w:val="hybridMultilevel"/>
    <w:tmpl w:val="D304DE5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2" w15:restartNumberingAfterBreak="0">
    <w:nsid w:val="7F134C7A"/>
    <w:multiLevelType w:val="hybridMultilevel"/>
    <w:tmpl w:val="27AC668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7F53688F"/>
    <w:multiLevelType w:val="hybridMultilevel"/>
    <w:tmpl w:val="B052AA7C"/>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360" w:hanging="360"/>
      </w:pPr>
      <w:rPr>
        <w:rFonts w:ascii="Symbol" w:hAnsi="Symbol" w:hint="default"/>
      </w:rPr>
    </w:lvl>
    <w:lvl w:ilvl="4" w:tplc="0C090003" w:tentative="1">
      <w:start w:val="1"/>
      <w:numFmt w:val="bullet"/>
      <w:lvlText w:val="o"/>
      <w:lvlJc w:val="left"/>
      <w:pPr>
        <w:ind w:left="1080" w:hanging="360"/>
      </w:pPr>
      <w:rPr>
        <w:rFonts w:ascii="Courier New" w:hAnsi="Courier New" w:cs="Courier New" w:hint="default"/>
      </w:rPr>
    </w:lvl>
    <w:lvl w:ilvl="5" w:tplc="0C090005" w:tentative="1">
      <w:start w:val="1"/>
      <w:numFmt w:val="bullet"/>
      <w:lvlText w:val=""/>
      <w:lvlJc w:val="left"/>
      <w:pPr>
        <w:ind w:left="1800" w:hanging="360"/>
      </w:pPr>
      <w:rPr>
        <w:rFonts w:ascii="Wingdings" w:hAnsi="Wingdings" w:hint="default"/>
      </w:rPr>
    </w:lvl>
    <w:lvl w:ilvl="6" w:tplc="0C090001" w:tentative="1">
      <w:start w:val="1"/>
      <w:numFmt w:val="bullet"/>
      <w:lvlText w:val=""/>
      <w:lvlJc w:val="left"/>
      <w:pPr>
        <w:ind w:left="2520" w:hanging="360"/>
      </w:pPr>
      <w:rPr>
        <w:rFonts w:ascii="Symbol" w:hAnsi="Symbol" w:hint="default"/>
      </w:rPr>
    </w:lvl>
    <w:lvl w:ilvl="7" w:tplc="0C090003" w:tentative="1">
      <w:start w:val="1"/>
      <w:numFmt w:val="bullet"/>
      <w:lvlText w:val="o"/>
      <w:lvlJc w:val="left"/>
      <w:pPr>
        <w:ind w:left="3240" w:hanging="360"/>
      </w:pPr>
      <w:rPr>
        <w:rFonts w:ascii="Courier New" w:hAnsi="Courier New" w:cs="Courier New" w:hint="default"/>
      </w:rPr>
    </w:lvl>
    <w:lvl w:ilvl="8" w:tplc="0C090005" w:tentative="1">
      <w:start w:val="1"/>
      <w:numFmt w:val="bullet"/>
      <w:lvlText w:val=""/>
      <w:lvlJc w:val="left"/>
      <w:pPr>
        <w:ind w:left="3960" w:hanging="360"/>
      </w:pPr>
      <w:rPr>
        <w:rFonts w:ascii="Wingdings" w:hAnsi="Wingdings" w:hint="default"/>
      </w:rPr>
    </w:lvl>
  </w:abstractNum>
  <w:abstractNum w:abstractNumId="114" w15:restartNumberingAfterBreak="0">
    <w:nsid w:val="7F635B7E"/>
    <w:multiLevelType w:val="hybridMultilevel"/>
    <w:tmpl w:val="FBDCE2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7F8B596B"/>
    <w:multiLevelType w:val="hybridMultilevel"/>
    <w:tmpl w:val="58B4661C"/>
    <w:lvl w:ilvl="0" w:tplc="34920CDC">
      <w:start w:val="1"/>
      <w:numFmt w:val="bullet"/>
      <w:lvlText w:val=""/>
      <w:lvlJc w:val="left"/>
      <w:pPr>
        <w:tabs>
          <w:tab w:val="num" w:pos="360"/>
        </w:tabs>
        <w:ind w:left="360" w:hanging="360"/>
      </w:pPr>
      <w:rPr>
        <w:rFonts w:ascii="Symbol" w:hAnsi="Symbol" w:hint="default"/>
        <w:sz w:val="20"/>
      </w:rPr>
    </w:lvl>
    <w:lvl w:ilvl="1" w:tplc="0C090003" w:tentative="1">
      <w:start w:val="1"/>
      <w:numFmt w:val="bullet"/>
      <w:lvlText w:val="o"/>
      <w:lvlJc w:val="left"/>
      <w:pPr>
        <w:tabs>
          <w:tab w:val="num" w:pos="360"/>
        </w:tabs>
        <w:ind w:left="360" w:hanging="360"/>
      </w:pPr>
      <w:rPr>
        <w:rFonts w:ascii="Courier New" w:hAnsi="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num w:numId="1">
    <w:abstractNumId w:val="79"/>
  </w:num>
  <w:num w:numId="2">
    <w:abstractNumId w:val="81"/>
  </w:num>
  <w:num w:numId="3">
    <w:abstractNumId w:val="100"/>
  </w:num>
  <w:num w:numId="4">
    <w:abstractNumId w:val="71"/>
  </w:num>
  <w:num w:numId="5">
    <w:abstractNumId w:val="13"/>
  </w:num>
  <w:num w:numId="6">
    <w:abstractNumId w:val="34"/>
  </w:num>
  <w:num w:numId="7">
    <w:abstractNumId w:val="87"/>
  </w:num>
  <w:num w:numId="8">
    <w:abstractNumId w:val="62"/>
  </w:num>
  <w:num w:numId="9">
    <w:abstractNumId w:val="113"/>
  </w:num>
  <w:num w:numId="10">
    <w:abstractNumId w:val="82"/>
  </w:num>
  <w:num w:numId="11">
    <w:abstractNumId w:val="67"/>
  </w:num>
  <w:num w:numId="12">
    <w:abstractNumId w:val="74"/>
  </w:num>
  <w:num w:numId="13">
    <w:abstractNumId w:val="30"/>
  </w:num>
  <w:num w:numId="14">
    <w:abstractNumId w:val="110"/>
  </w:num>
  <w:num w:numId="15">
    <w:abstractNumId w:val="10"/>
  </w:num>
  <w:num w:numId="16">
    <w:abstractNumId w:val="17"/>
  </w:num>
  <w:num w:numId="17">
    <w:abstractNumId w:val="78"/>
  </w:num>
  <w:num w:numId="18">
    <w:abstractNumId w:val="39"/>
  </w:num>
  <w:num w:numId="19">
    <w:abstractNumId w:val="37"/>
  </w:num>
  <w:num w:numId="20">
    <w:abstractNumId w:val="65"/>
  </w:num>
  <w:num w:numId="21">
    <w:abstractNumId w:val="50"/>
  </w:num>
  <w:num w:numId="22">
    <w:abstractNumId w:val="56"/>
  </w:num>
  <w:num w:numId="23">
    <w:abstractNumId w:val="80"/>
  </w:num>
  <w:num w:numId="24">
    <w:abstractNumId w:val="84"/>
  </w:num>
  <w:num w:numId="25">
    <w:abstractNumId w:val="86"/>
  </w:num>
  <w:num w:numId="26">
    <w:abstractNumId w:val="115"/>
  </w:num>
  <w:num w:numId="27">
    <w:abstractNumId w:val="48"/>
  </w:num>
  <w:num w:numId="28">
    <w:abstractNumId w:val="9"/>
  </w:num>
  <w:num w:numId="29">
    <w:abstractNumId w:val="32"/>
  </w:num>
  <w:num w:numId="30">
    <w:abstractNumId w:val="41"/>
  </w:num>
  <w:num w:numId="31">
    <w:abstractNumId w:val="109"/>
  </w:num>
  <w:num w:numId="32">
    <w:abstractNumId w:val="46"/>
  </w:num>
  <w:num w:numId="33">
    <w:abstractNumId w:val="47"/>
  </w:num>
  <w:num w:numId="34">
    <w:abstractNumId w:val="91"/>
  </w:num>
  <w:num w:numId="35">
    <w:abstractNumId w:val="83"/>
  </w:num>
  <w:num w:numId="36">
    <w:abstractNumId w:val="25"/>
  </w:num>
  <w:num w:numId="37">
    <w:abstractNumId w:val="36"/>
  </w:num>
  <w:num w:numId="38">
    <w:abstractNumId w:val="20"/>
  </w:num>
  <w:num w:numId="39">
    <w:abstractNumId w:val="16"/>
  </w:num>
  <w:num w:numId="40">
    <w:abstractNumId w:val="70"/>
  </w:num>
  <w:num w:numId="41">
    <w:abstractNumId w:val="40"/>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9"/>
  </w:num>
  <w:num w:numId="44">
    <w:abstractNumId w:val="58"/>
  </w:num>
  <w:num w:numId="45">
    <w:abstractNumId w:val="7"/>
  </w:num>
  <w:num w:numId="46">
    <w:abstractNumId w:val="95"/>
  </w:num>
  <w:num w:numId="47">
    <w:abstractNumId w:val="102"/>
  </w:num>
  <w:num w:numId="48">
    <w:abstractNumId w:val="59"/>
  </w:num>
  <w:num w:numId="49">
    <w:abstractNumId w:val="107"/>
  </w:num>
  <w:num w:numId="50">
    <w:abstractNumId w:val="18"/>
  </w:num>
  <w:num w:numId="51">
    <w:abstractNumId w:val="105"/>
  </w:num>
  <w:num w:numId="52">
    <w:abstractNumId w:val="88"/>
  </w:num>
  <w:num w:numId="53">
    <w:abstractNumId w:val="15"/>
  </w:num>
  <w:num w:numId="54">
    <w:abstractNumId w:val="61"/>
  </w:num>
  <w:num w:numId="55">
    <w:abstractNumId w:val="104"/>
  </w:num>
  <w:num w:numId="56">
    <w:abstractNumId w:val="68"/>
  </w:num>
  <w:num w:numId="57">
    <w:abstractNumId w:val="6"/>
  </w:num>
  <w:num w:numId="58">
    <w:abstractNumId w:val="63"/>
  </w:num>
  <w:num w:numId="59">
    <w:abstractNumId w:val="75"/>
  </w:num>
  <w:num w:numId="60">
    <w:abstractNumId w:val="92"/>
  </w:num>
  <w:num w:numId="61">
    <w:abstractNumId w:val="97"/>
  </w:num>
  <w:num w:numId="62">
    <w:abstractNumId w:val="73"/>
  </w:num>
  <w:num w:numId="63">
    <w:abstractNumId w:val="101"/>
  </w:num>
  <w:num w:numId="64">
    <w:abstractNumId w:val="23"/>
  </w:num>
  <w:num w:numId="65">
    <w:abstractNumId w:val="19"/>
  </w:num>
  <w:num w:numId="66">
    <w:abstractNumId w:val="43"/>
  </w:num>
  <w:num w:numId="67">
    <w:abstractNumId w:val="51"/>
  </w:num>
  <w:num w:numId="68">
    <w:abstractNumId w:val="93"/>
  </w:num>
  <w:num w:numId="69">
    <w:abstractNumId w:val="0"/>
  </w:num>
  <w:num w:numId="70">
    <w:abstractNumId w:val="53"/>
  </w:num>
  <w:num w:numId="71">
    <w:abstractNumId w:val="66"/>
  </w:num>
  <w:num w:numId="72">
    <w:abstractNumId w:val="28"/>
  </w:num>
  <w:num w:numId="73">
    <w:abstractNumId w:val="45"/>
  </w:num>
  <w:num w:numId="74">
    <w:abstractNumId w:val="76"/>
  </w:num>
  <w:num w:numId="75">
    <w:abstractNumId w:val="3"/>
  </w:num>
  <w:num w:numId="76">
    <w:abstractNumId w:val="5"/>
  </w:num>
  <w:num w:numId="77">
    <w:abstractNumId w:val="49"/>
  </w:num>
  <w:num w:numId="78">
    <w:abstractNumId w:val="64"/>
  </w:num>
  <w:num w:numId="79">
    <w:abstractNumId w:val="1"/>
  </w:num>
  <w:num w:numId="80">
    <w:abstractNumId w:val="31"/>
  </w:num>
  <w:num w:numId="81">
    <w:abstractNumId w:val="106"/>
  </w:num>
  <w:num w:numId="82">
    <w:abstractNumId w:val="14"/>
  </w:num>
  <w:num w:numId="83">
    <w:abstractNumId w:val="85"/>
  </w:num>
  <w:num w:numId="84">
    <w:abstractNumId w:val="57"/>
  </w:num>
  <w:num w:numId="85">
    <w:abstractNumId w:val="94"/>
  </w:num>
  <w:num w:numId="86">
    <w:abstractNumId w:val="108"/>
  </w:num>
  <w:num w:numId="87">
    <w:abstractNumId w:val="55"/>
  </w:num>
  <w:num w:numId="88">
    <w:abstractNumId w:val="26"/>
  </w:num>
  <w:num w:numId="89">
    <w:abstractNumId w:val="27"/>
  </w:num>
  <w:num w:numId="90">
    <w:abstractNumId w:val="103"/>
  </w:num>
  <w:num w:numId="91">
    <w:abstractNumId w:val="72"/>
  </w:num>
  <w:num w:numId="92">
    <w:abstractNumId w:val="77"/>
  </w:num>
  <w:num w:numId="93">
    <w:abstractNumId w:val="111"/>
  </w:num>
  <w:num w:numId="94">
    <w:abstractNumId w:val="44"/>
  </w:num>
  <w:num w:numId="95">
    <w:abstractNumId w:val="96"/>
  </w:num>
  <w:num w:numId="96">
    <w:abstractNumId w:val="11"/>
  </w:num>
  <w:num w:numId="97">
    <w:abstractNumId w:val="4"/>
  </w:num>
  <w:num w:numId="98">
    <w:abstractNumId w:val="54"/>
  </w:num>
  <w:num w:numId="99">
    <w:abstractNumId w:val="35"/>
  </w:num>
  <w:num w:numId="100">
    <w:abstractNumId w:val="114"/>
  </w:num>
  <w:num w:numId="101">
    <w:abstractNumId w:val="112"/>
  </w:num>
  <w:num w:numId="102">
    <w:abstractNumId w:val="12"/>
  </w:num>
  <w:num w:numId="103">
    <w:abstractNumId w:val="8"/>
  </w:num>
  <w:num w:numId="104">
    <w:abstractNumId w:val="98"/>
  </w:num>
  <w:num w:numId="105">
    <w:abstractNumId w:val="42"/>
  </w:num>
  <w:num w:numId="106">
    <w:abstractNumId w:val="33"/>
  </w:num>
  <w:num w:numId="107">
    <w:abstractNumId w:val="60"/>
  </w:num>
  <w:num w:numId="108">
    <w:abstractNumId w:val="38"/>
  </w:num>
  <w:num w:numId="109">
    <w:abstractNumId w:val="52"/>
  </w:num>
  <w:num w:numId="110">
    <w:abstractNumId w:val="69"/>
  </w:num>
  <w:num w:numId="111">
    <w:abstractNumId w:val="90"/>
  </w:num>
  <w:num w:numId="112">
    <w:abstractNumId w:val="29"/>
  </w:num>
  <w:num w:numId="113">
    <w:abstractNumId w:val="2"/>
  </w:num>
  <w:num w:numId="114">
    <w:abstractNumId w:val="22"/>
  </w:num>
  <w:num w:numId="115">
    <w:abstractNumId w:val="99"/>
  </w:num>
  <w:num w:numId="116">
    <w:abstractNumId w:val="24"/>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4CE"/>
    <w:rsid w:val="00000244"/>
    <w:rsid w:val="00000764"/>
    <w:rsid w:val="00001BC9"/>
    <w:rsid w:val="000020B0"/>
    <w:rsid w:val="00004A62"/>
    <w:rsid w:val="00005B69"/>
    <w:rsid w:val="00005D5C"/>
    <w:rsid w:val="00005F2E"/>
    <w:rsid w:val="00006985"/>
    <w:rsid w:val="00006DEA"/>
    <w:rsid w:val="000105D9"/>
    <w:rsid w:val="00010B78"/>
    <w:rsid w:val="000111EA"/>
    <w:rsid w:val="0001147A"/>
    <w:rsid w:val="000116AF"/>
    <w:rsid w:val="000119C1"/>
    <w:rsid w:val="00012064"/>
    <w:rsid w:val="0001258C"/>
    <w:rsid w:val="00012DA6"/>
    <w:rsid w:val="00013EDB"/>
    <w:rsid w:val="0001440A"/>
    <w:rsid w:val="00014920"/>
    <w:rsid w:val="00014D8B"/>
    <w:rsid w:val="0001502E"/>
    <w:rsid w:val="000156A3"/>
    <w:rsid w:val="000156D7"/>
    <w:rsid w:val="00015D68"/>
    <w:rsid w:val="00015F47"/>
    <w:rsid w:val="00016285"/>
    <w:rsid w:val="000172F3"/>
    <w:rsid w:val="00020121"/>
    <w:rsid w:val="00020AE5"/>
    <w:rsid w:val="00020B4F"/>
    <w:rsid w:val="00020EA4"/>
    <w:rsid w:val="00021940"/>
    <w:rsid w:val="0002195C"/>
    <w:rsid w:val="00022F71"/>
    <w:rsid w:val="0002320A"/>
    <w:rsid w:val="00025283"/>
    <w:rsid w:val="000253BB"/>
    <w:rsid w:val="000254AC"/>
    <w:rsid w:val="00025A5B"/>
    <w:rsid w:val="00025F13"/>
    <w:rsid w:val="00026B48"/>
    <w:rsid w:val="00026F1F"/>
    <w:rsid w:val="00027354"/>
    <w:rsid w:val="0002752A"/>
    <w:rsid w:val="00030720"/>
    <w:rsid w:val="000318F2"/>
    <w:rsid w:val="00031AB2"/>
    <w:rsid w:val="00031E6C"/>
    <w:rsid w:val="00031E75"/>
    <w:rsid w:val="0003274A"/>
    <w:rsid w:val="000331BC"/>
    <w:rsid w:val="00033768"/>
    <w:rsid w:val="000339A2"/>
    <w:rsid w:val="00033DE5"/>
    <w:rsid w:val="00034690"/>
    <w:rsid w:val="00035510"/>
    <w:rsid w:val="000357A8"/>
    <w:rsid w:val="000367C6"/>
    <w:rsid w:val="000371AC"/>
    <w:rsid w:val="0004002A"/>
    <w:rsid w:val="00041261"/>
    <w:rsid w:val="000432BF"/>
    <w:rsid w:val="000442EB"/>
    <w:rsid w:val="00044B0A"/>
    <w:rsid w:val="00044D7B"/>
    <w:rsid w:val="00045D33"/>
    <w:rsid w:val="000466F1"/>
    <w:rsid w:val="0005109E"/>
    <w:rsid w:val="000510C8"/>
    <w:rsid w:val="00051651"/>
    <w:rsid w:val="00051AF7"/>
    <w:rsid w:val="000528FC"/>
    <w:rsid w:val="00053E8F"/>
    <w:rsid w:val="00053F80"/>
    <w:rsid w:val="00054178"/>
    <w:rsid w:val="00054F26"/>
    <w:rsid w:val="00054F95"/>
    <w:rsid w:val="00055140"/>
    <w:rsid w:val="00055411"/>
    <w:rsid w:val="00055EA0"/>
    <w:rsid w:val="00056772"/>
    <w:rsid w:val="00056C39"/>
    <w:rsid w:val="000570F3"/>
    <w:rsid w:val="000610EA"/>
    <w:rsid w:val="00061396"/>
    <w:rsid w:val="0006171F"/>
    <w:rsid w:val="00061766"/>
    <w:rsid w:val="00062205"/>
    <w:rsid w:val="000623A6"/>
    <w:rsid w:val="000628E6"/>
    <w:rsid w:val="00062951"/>
    <w:rsid w:val="00063324"/>
    <w:rsid w:val="00063904"/>
    <w:rsid w:val="00063BEB"/>
    <w:rsid w:val="00063F4D"/>
    <w:rsid w:val="000654DB"/>
    <w:rsid w:val="000656A5"/>
    <w:rsid w:val="000656C7"/>
    <w:rsid w:val="0006589D"/>
    <w:rsid w:val="00065B95"/>
    <w:rsid w:val="000672FC"/>
    <w:rsid w:val="00067901"/>
    <w:rsid w:val="00067C93"/>
    <w:rsid w:val="00067FD1"/>
    <w:rsid w:val="00070336"/>
    <w:rsid w:val="0007086C"/>
    <w:rsid w:val="000708C2"/>
    <w:rsid w:val="000708E1"/>
    <w:rsid w:val="000722F1"/>
    <w:rsid w:val="000724EF"/>
    <w:rsid w:val="0007348D"/>
    <w:rsid w:val="0007559F"/>
    <w:rsid w:val="000756BE"/>
    <w:rsid w:val="0007574E"/>
    <w:rsid w:val="00076F7B"/>
    <w:rsid w:val="00077A06"/>
    <w:rsid w:val="00077D38"/>
    <w:rsid w:val="0008035D"/>
    <w:rsid w:val="000829FC"/>
    <w:rsid w:val="00082CD1"/>
    <w:rsid w:val="00083910"/>
    <w:rsid w:val="0008615F"/>
    <w:rsid w:val="000865B4"/>
    <w:rsid w:val="00087C46"/>
    <w:rsid w:val="00087D53"/>
    <w:rsid w:val="000904DA"/>
    <w:rsid w:val="000909DD"/>
    <w:rsid w:val="0009127C"/>
    <w:rsid w:val="000915B0"/>
    <w:rsid w:val="00091807"/>
    <w:rsid w:val="00092B8A"/>
    <w:rsid w:val="00092E0C"/>
    <w:rsid w:val="00093226"/>
    <w:rsid w:val="00093B74"/>
    <w:rsid w:val="00093F13"/>
    <w:rsid w:val="000940F2"/>
    <w:rsid w:val="000941E5"/>
    <w:rsid w:val="00095398"/>
    <w:rsid w:val="000957D1"/>
    <w:rsid w:val="000957FC"/>
    <w:rsid w:val="000958D1"/>
    <w:rsid w:val="00095DD0"/>
    <w:rsid w:val="00096A69"/>
    <w:rsid w:val="00097066"/>
    <w:rsid w:val="000A10ED"/>
    <w:rsid w:val="000A13D4"/>
    <w:rsid w:val="000A1A2A"/>
    <w:rsid w:val="000A38B5"/>
    <w:rsid w:val="000A4A30"/>
    <w:rsid w:val="000A549A"/>
    <w:rsid w:val="000A5675"/>
    <w:rsid w:val="000A627A"/>
    <w:rsid w:val="000A6BEA"/>
    <w:rsid w:val="000A6DA1"/>
    <w:rsid w:val="000A7406"/>
    <w:rsid w:val="000A7FE5"/>
    <w:rsid w:val="000B0AD7"/>
    <w:rsid w:val="000B0B12"/>
    <w:rsid w:val="000B0B9F"/>
    <w:rsid w:val="000B14F5"/>
    <w:rsid w:val="000B1AC7"/>
    <w:rsid w:val="000B1E13"/>
    <w:rsid w:val="000B30A3"/>
    <w:rsid w:val="000B3390"/>
    <w:rsid w:val="000B366E"/>
    <w:rsid w:val="000B3BF2"/>
    <w:rsid w:val="000B4E6A"/>
    <w:rsid w:val="000B57B9"/>
    <w:rsid w:val="000B5B58"/>
    <w:rsid w:val="000B61AC"/>
    <w:rsid w:val="000B6FDF"/>
    <w:rsid w:val="000B7938"/>
    <w:rsid w:val="000B7B40"/>
    <w:rsid w:val="000C0F1C"/>
    <w:rsid w:val="000C21A5"/>
    <w:rsid w:val="000C4584"/>
    <w:rsid w:val="000C4C41"/>
    <w:rsid w:val="000C4E9F"/>
    <w:rsid w:val="000C4FD4"/>
    <w:rsid w:val="000C511F"/>
    <w:rsid w:val="000C5521"/>
    <w:rsid w:val="000C5E65"/>
    <w:rsid w:val="000C5EF9"/>
    <w:rsid w:val="000C65FD"/>
    <w:rsid w:val="000C78F3"/>
    <w:rsid w:val="000D0339"/>
    <w:rsid w:val="000D04E0"/>
    <w:rsid w:val="000D0827"/>
    <w:rsid w:val="000D0974"/>
    <w:rsid w:val="000D19B1"/>
    <w:rsid w:val="000D2241"/>
    <w:rsid w:val="000D2ACE"/>
    <w:rsid w:val="000D2EE6"/>
    <w:rsid w:val="000D2FE4"/>
    <w:rsid w:val="000D30CC"/>
    <w:rsid w:val="000D3398"/>
    <w:rsid w:val="000D3A01"/>
    <w:rsid w:val="000D4C2D"/>
    <w:rsid w:val="000D586F"/>
    <w:rsid w:val="000D5B90"/>
    <w:rsid w:val="000D5D13"/>
    <w:rsid w:val="000E10AE"/>
    <w:rsid w:val="000E12D6"/>
    <w:rsid w:val="000E2763"/>
    <w:rsid w:val="000E3449"/>
    <w:rsid w:val="000E4020"/>
    <w:rsid w:val="000E498B"/>
    <w:rsid w:val="000E4B14"/>
    <w:rsid w:val="000E62BE"/>
    <w:rsid w:val="000E69DA"/>
    <w:rsid w:val="000E6FD8"/>
    <w:rsid w:val="000E70FD"/>
    <w:rsid w:val="000E72FB"/>
    <w:rsid w:val="000F0D16"/>
    <w:rsid w:val="000F11AC"/>
    <w:rsid w:val="000F144F"/>
    <w:rsid w:val="000F2B0E"/>
    <w:rsid w:val="000F4320"/>
    <w:rsid w:val="000F5701"/>
    <w:rsid w:val="000F5DE0"/>
    <w:rsid w:val="000F6625"/>
    <w:rsid w:val="00100220"/>
    <w:rsid w:val="0010043C"/>
    <w:rsid w:val="00102233"/>
    <w:rsid w:val="00102380"/>
    <w:rsid w:val="001023B6"/>
    <w:rsid w:val="00103E62"/>
    <w:rsid w:val="001055CB"/>
    <w:rsid w:val="0010628E"/>
    <w:rsid w:val="00106C73"/>
    <w:rsid w:val="00106CAC"/>
    <w:rsid w:val="0010741D"/>
    <w:rsid w:val="0011106E"/>
    <w:rsid w:val="001112EA"/>
    <w:rsid w:val="00111C69"/>
    <w:rsid w:val="0011236C"/>
    <w:rsid w:val="001125A1"/>
    <w:rsid w:val="00114085"/>
    <w:rsid w:val="0011415C"/>
    <w:rsid w:val="00114BA6"/>
    <w:rsid w:val="00114BDF"/>
    <w:rsid w:val="0011517B"/>
    <w:rsid w:val="00115766"/>
    <w:rsid w:val="00115E04"/>
    <w:rsid w:val="00116526"/>
    <w:rsid w:val="0011696F"/>
    <w:rsid w:val="00117319"/>
    <w:rsid w:val="001173AF"/>
    <w:rsid w:val="00120AFD"/>
    <w:rsid w:val="00121F13"/>
    <w:rsid w:val="0012336C"/>
    <w:rsid w:val="00124854"/>
    <w:rsid w:val="00125A9E"/>
    <w:rsid w:val="00126DD7"/>
    <w:rsid w:val="00126E92"/>
    <w:rsid w:val="001272B8"/>
    <w:rsid w:val="00127308"/>
    <w:rsid w:val="00130032"/>
    <w:rsid w:val="00130B1D"/>
    <w:rsid w:val="00130C1C"/>
    <w:rsid w:val="00132391"/>
    <w:rsid w:val="00133095"/>
    <w:rsid w:val="001336DF"/>
    <w:rsid w:val="0013414A"/>
    <w:rsid w:val="0013444A"/>
    <w:rsid w:val="001349D9"/>
    <w:rsid w:val="00135734"/>
    <w:rsid w:val="001363C4"/>
    <w:rsid w:val="0013646B"/>
    <w:rsid w:val="00136674"/>
    <w:rsid w:val="00136C1D"/>
    <w:rsid w:val="00140B41"/>
    <w:rsid w:val="00140EA3"/>
    <w:rsid w:val="001410A9"/>
    <w:rsid w:val="00142536"/>
    <w:rsid w:val="00142707"/>
    <w:rsid w:val="0014308D"/>
    <w:rsid w:val="001432B5"/>
    <w:rsid w:val="00144301"/>
    <w:rsid w:val="00145403"/>
    <w:rsid w:val="0014689E"/>
    <w:rsid w:val="00146A30"/>
    <w:rsid w:val="00146AEA"/>
    <w:rsid w:val="00146AF8"/>
    <w:rsid w:val="001505BB"/>
    <w:rsid w:val="00150B3B"/>
    <w:rsid w:val="00151036"/>
    <w:rsid w:val="00152059"/>
    <w:rsid w:val="001520A7"/>
    <w:rsid w:val="00152969"/>
    <w:rsid w:val="001529A3"/>
    <w:rsid w:val="00152CAF"/>
    <w:rsid w:val="00153398"/>
    <w:rsid w:val="0015407F"/>
    <w:rsid w:val="00154CAD"/>
    <w:rsid w:val="00155132"/>
    <w:rsid w:val="0015667E"/>
    <w:rsid w:val="00156F03"/>
    <w:rsid w:val="00157471"/>
    <w:rsid w:val="001605F2"/>
    <w:rsid w:val="001608EA"/>
    <w:rsid w:val="00160B49"/>
    <w:rsid w:val="00161058"/>
    <w:rsid w:val="00161842"/>
    <w:rsid w:val="0016228F"/>
    <w:rsid w:val="001622E8"/>
    <w:rsid w:val="001625AA"/>
    <w:rsid w:val="00162CED"/>
    <w:rsid w:val="0016302C"/>
    <w:rsid w:val="00163B6E"/>
    <w:rsid w:val="00163D90"/>
    <w:rsid w:val="001643CE"/>
    <w:rsid w:val="0016452F"/>
    <w:rsid w:val="00164542"/>
    <w:rsid w:val="00165715"/>
    <w:rsid w:val="0016655E"/>
    <w:rsid w:val="00166572"/>
    <w:rsid w:val="00166E5E"/>
    <w:rsid w:val="001672C1"/>
    <w:rsid w:val="001673CE"/>
    <w:rsid w:val="00167F20"/>
    <w:rsid w:val="00170580"/>
    <w:rsid w:val="00171CFF"/>
    <w:rsid w:val="0017287D"/>
    <w:rsid w:val="001731B9"/>
    <w:rsid w:val="001735DD"/>
    <w:rsid w:val="001752FF"/>
    <w:rsid w:val="0017538F"/>
    <w:rsid w:val="001754F4"/>
    <w:rsid w:val="00176532"/>
    <w:rsid w:val="00176619"/>
    <w:rsid w:val="00177212"/>
    <w:rsid w:val="00181457"/>
    <w:rsid w:val="0018163E"/>
    <w:rsid w:val="0018177C"/>
    <w:rsid w:val="00181AC1"/>
    <w:rsid w:val="00181B72"/>
    <w:rsid w:val="00182176"/>
    <w:rsid w:val="00182717"/>
    <w:rsid w:val="00182D5F"/>
    <w:rsid w:val="00182EE3"/>
    <w:rsid w:val="00183018"/>
    <w:rsid w:val="0018452C"/>
    <w:rsid w:val="0018468F"/>
    <w:rsid w:val="00184986"/>
    <w:rsid w:val="00184D78"/>
    <w:rsid w:val="00185129"/>
    <w:rsid w:val="00185895"/>
    <w:rsid w:val="00185B6F"/>
    <w:rsid w:val="00187FD8"/>
    <w:rsid w:val="0019051F"/>
    <w:rsid w:val="00190BDD"/>
    <w:rsid w:val="00190D0A"/>
    <w:rsid w:val="001912D3"/>
    <w:rsid w:val="001920CF"/>
    <w:rsid w:val="00192503"/>
    <w:rsid w:val="00193237"/>
    <w:rsid w:val="00193DBF"/>
    <w:rsid w:val="00193F1F"/>
    <w:rsid w:val="00194AC3"/>
    <w:rsid w:val="00194CCD"/>
    <w:rsid w:val="00195861"/>
    <w:rsid w:val="00196006"/>
    <w:rsid w:val="0019623F"/>
    <w:rsid w:val="00196E2D"/>
    <w:rsid w:val="001A063F"/>
    <w:rsid w:val="001A0880"/>
    <w:rsid w:val="001A1697"/>
    <w:rsid w:val="001A18B0"/>
    <w:rsid w:val="001A2237"/>
    <w:rsid w:val="001A29E7"/>
    <w:rsid w:val="001A37C0"/>
    <w:rsid w:val="001A3872"/>
    <w:rsid w:val="001A426A"/>
    <w:rsid w:val="001A5669"/>
    <w:rsid w:val="001A58E9"/>
    <w:rsid w:val="001A616B"/>
    <w:rsid w:val="001A7262"/>
    <w:rsid w:val="001B039C"/>
    <w:rsid w:val="001B18FB"/>
    <w:rsid w:val="001B230F"/>
    <w:rsid w:val="001B26D2"/>
    <w:rsid w:val="001B2ED5"/>
    <w:rsid w:val="001B36FF"/>
    <w:rsid w:val="001B38C4"/>
    <w:rsid w:val="001B42DD"/>
    <w:rsid w:val="001B51DC"/>
    <w:rsid w:val="001B52D3"/>
    <w:rsid w:val="001B66EB"/>
    <w:rsid w:val="001B7FD2"/>
    <w:rsid w:val="001C0B09"/>
    <w:rsid w:val="001C0E52"/>
    <w:rsid w:val="001C0EBD"/>
    <w:rsid w:val="001C13BB"/>
    <w:rsid w:val="001C1848"/>
    <w:rsid w:val="001C213E"/>
    <w:rsid w:val="001C2A50"/>
    <w:rsid w:val="001C35A1"/>
    <w:rsid w:val="001C3BE5"/>
    <w:rsid w:val="001C3D8F"/>
    <w:rsid w:val="001C46CB"/>
    <w:rsid w:val="001C47C9"/>
    <w:rsid w:val="001C5775"/>
    <w:rsid w:val="001C5813"/>
    <w:rsid w:val="001C7A7C"/>
    <w:rsid w:val="001C7D88"/>
    <w:rsid w:val="001D15F1"/>
    <w:rsid w:val="001D1A36"/>
    <w:rsid w:val="001D1D3D"/>
    <w:rsid w:val="001D234D"/>
    <w:rsid w:val="001D255E"/>
    <w:rsid w:val="001D3878"/>
    <w:rsid w:val="001D3B90"/>
    <w:rsid w:val="001D4105"/>
    <w:rsid w:val="001D4206"/>
    <w:rsid w:val="001D45D1"/>
    <w:rsid w:val="001D48E3"/>
    <w:rsid w:val="001D4EA9"/>
    <w:rsid w:val="001D5559"/>
    <w:rsid w:val="001D7B03"/>
    <w:rsid w:val="001E02E3"/>
    <w:rsid w:val="001E043D"/>
    <w:rsid w:val="001E065F"/>
    <w:rsid w:val="001E0F92"/>
    <w:rsid w:val="001E4ED6"/>
    <w:rsid w:val="001E5C4C"/>
    <w:rsid w:val="001E67EB"/>
    <w:rsid w:val="001E6DF2"/>
    <w:rsid w:val="001E7786"/>
    <w:rsid w:val="001E7FD0"/>
    <w:rsid w:val="001F07EE"/>
    <w:rsid w:val="001F07F7"/>
    <w:rsid w:val="001F0888"/>
    <w:rsid w:val="001F0F8B"/>
    <w:rsid w:val="001F1A76"/>
    <w:rsid w:val="001F1E0A"/>
    <w:rsid w:val="001F1ED4"/>
    <w:rsid w:val="001F2430"/>
    <w:rsid w:val="001F313E"/>
    <w:rsid w:val="001F33EA"/>
    <w:rsid w:val="001F36C8"/>
    <w:rsid w:val="001F3DF9"/>
    <w:rsid w:val="001F3E21"/>
    <w:rsid w:val="001F4343"/>
    <w:rsid w:val="001F4F9C"/>
    <w:rsid w:val="001F5477"/>
    <w:rsid w:val="001F5B9A"/>
    <w:rsid w:val="001F7063"/>
    <w:rsid w:val="001F772F"/>
    <w:rsid w:val="001F7A51"/>
    <w:rsid w:val="00201CA5"/>
    <w:rsid w:val="00202FF5"/>
    <w:rsid w:val="00204085"/>
    <w:rsid w:val="0020536F"/>
    <w:rsid w:val="002056E6"/>
    <w:rsid w:val="00205760"/>
    <w:rsid w:val="002058F8"/>
    <w:rsid w:val="00205967"/>
    <w:rsid w:val="0020637E"/>
    <w:rsid w:val="002065F7"/>
    <w:rsid w:val="00206AF0"/>
    <w:rsid w:val="00206C05"/>
    <w:rsid w:val="0021015A"/>
    <w:rsid w:val="00210D36"/>
    <w:rsid w:val="002140B9"/>
    <w:rsid w:val="00215F6C"/>
    <w:rsid w:val="00216C6B"/>
    <w:rsid w:val="00217F66"/>
    <w:rsid w:val="002203A6"/>
    <w:rsid w:val="002206D9"/>
    <w:rsid w:val="00220746"/>
    <w:rsid w:val="00221069"/>
    <w:rsid w:val="002210D3"/>
    <w:rsid w:val="00221DF2"/>
    <w:rsid w:val="00222338"/>
    <w:rsid w:val="0022421A"/>
    <w:rsid w:val="00225958"/>
    <w:rsid w:val="00226951"/>
    <w:rsid w:val="00226BFA"/>
    <w:rsid w:val="00226D91"/>
    <w:rsid w:val="00230F7C"/>
    <w:rsid w:val="002313BE"/>
    <w:rsid w:val="002314C8"/>
    <w:rsid w:val="00232FAE"/>
    <w:rsid w:val="00233842"/>
    <w:rsid w:val="00233ABA"/>
    <w:rsid w:val="00234730"/>
    <w:rsid w:val="00234764"/>
    <w:rsid w:val="00234DCE"/>
    <w:rsid w:val="002358C4"/>
    <w:rsid w:val="00235AD9"/>
    <w:rsid w:val="00236558"/>
    <w:rsid w:val="002368D3"/>
    <w:rsid w:val="00237928"/>
    <w:rsid w:val="002403B9"/>
    <w:rsid w:val="00240804"/>
    <w:rsid w:val="00240EC4"/>
    <w:rsid w:val="00241526"/>
    <w:rsid w:val="0024254C"/>
    <w:rsid w:val="00242BD2"/>
    <w:rsid w:val="00242F82"/>
    <w:rsid w:val="0024483D"/>
    <w:rsid w:val="00245995"/>
    <w:rsid w:val="00245B02"/>
    <w:rsid w:val="0024689F"/>
    <w:rsid w:val="00246B48"/>
    <w:rsid w:val="00251D0C"/>
    <w:rsid w:val="0025261A"/>
    <w:rsid w:val="0025352A"/>
    <w:rsid w:val="00253788"/>
    <w:rsid w:val="00253E89"/>
    <w:rsid w:val="00254094"/>
    <w:rsid w:val="00254821"/>
    <w:rsid w:val="00255B57"/>
    <w:rsid w:val="002563CA"/>
    <w:rsid w:val="002566CD"/>
    <w:rsid w:val="00256FBB"/>
    <w:rsid w:val="00257943"/>
    <w:rsid w:val="00260A6D"/>
    <w:rsid w:val="00260E9A"/>
    <w:rsid w:val="002612E2"/>
    <w:rsid w:val="0026156A"/>
    <w:rsid w:val="00261A32"/>
    <w:rsid w:val="00261AB4"/>
    <w:rsid w:val="002627A1"/>
    <w:rsid w:val="00262A44"/>
    <w:rsid w:val="00262FB9"/>
    <w:rsid w:val="002633DE"/>
    <w:rsid w:val="0026369C"/>
    <w:rsid w:val="00265607"/>
    <w:rsid w:val="002656D2"/>
    <w:rsid w:val="00265CB3"/>
    <w:rsid w:val="00266F37"/>
    <w:rsid w:val="00267258"/>
    <w:rsid w:val="002674C9"/>
    <w:rsid w:val="002677EE"/>
    <w:rsid w:val="00267C6C"/>
    <w:rsid w:val="00270865"/>
    <w:rsid w:val="002708A3"/>
    <w:rsid w:val="00270A74"/>
    <w:rsid w:val="002718F4"/>
    <w:rsid w:val="00271E3F"/>
    <w:rsid w:val="0027215D"/>
    <w:rsid w:val="002736B2"/>
    <w:rsid w:val="00274939"/>
    <w:rsid w:val="00275201"/>
    <w:rsid w:val="00275AD5"/>
    <w:rsid w:val="0027697C"/>
    <w:rsid w:val="00277237"/>
    <w:rsid w:val="00277AF1"/>
    <w:rsid w:val="00280EF8"/>
    <w:rsid w:val="002811EA"/>
    <w:rsid w:val="002813D9"/>
    <w:rsid w:val="002816CF"/>
    <w:rsid w:val="00281A08"/>
    <w:rsid w:val="00281C3E"/>
    <w:rsid w:val="00281F84"/>
    <w:rsid w:val="00282A30"/>
    <w:rsid w:val="00283014"/>
    <w:rsid w:val="00284E12"/>
    <w:rsid w:val="00285023"/>
    <w:rsid w:val="00286E98"/>
    <w:rsid w:val="00286FFC"/>
    <w:rsid w:val="00287F9B"/>
    <w:rsid w:val="00287FAF"/>
    <w:rsid w:val="00290D88"/>
    <w:rsid w:val="00290EA0"/>
    <w:rsid w:val="002912AB"/>
    <w:rsid w:val="0029171B"/>
    <w:rsid w:val="002923F5"/>
    <w:rsid w:val="0029248B"/>
    <w:rsid w:val="002926BB"/>
    <w:rsid w:val="00293B16"/>
    <w:rsid w:val="00294D06"/>
    <w:rsid w:val="00295094"/>
    <w:rsid w:val="0029647F"/>
    <w:rsid w:val="00296B22"/>
    <w:rsid w:val="00296C2A"/>
    <w:rsid w:val="00296DC8"/>
    <w:rsid w:val="002970E6"/>
    <w:rsid w:val="00297184"/>
    <w:rsid w:val="002971B1"/>
    <w:rsid w:val="00297EBF"/>
    <w:rsid w:val="002A0C17"/>
    <w:rsid w:val="002A1021"/>
    <w:rsid w:val="002A1C30"/>
    <w:rsid w:val="002A25BB"/>
    <w:rsid w:val="002A3AFE"/>
    <w:rsid w:val="002A3D7F"/>
    <w:rsid w:val="002A4350"/>
    <w:rsid w:val="002A4D7C"/>
    <w:rsid w:val="002A4E67"/>
    <w:rsid w:val="002A518C"/>
    <w:rsid w:val="002A5EAA"/>
    <w:rsid w:val="002A6167"/>
    <w:rsid w:val="002A6B83"/>
    <w:rsid w:val="002A75DD"/>
    <w:rsid w:val="002B0970"/>
    <w:rsid w:val="002B0BF4"/>
    <w:rsid w:val="002B13D2"/>
    <w:rsid w:val="002B1D9C"/>
    <w:rsid w:val="002B272A"/>
    <w:rsid w:val="002B32BE"/>
    <w:rsid w:val="002B3A02"/>
    <w:rsid w:val="002B457B"/>
    <w:rsid w:val="002B49FD"/>
    <w:rsid w:val="002B5429"/>
    <w:rsid w:val="002B5766"/>
    <w:rsid w:val="002B68EB"/>
    <w:rsid w:val="002B68EE"/>
    <w:rsid w:val="002B79FA"/>
    <w:rsid w:val="002C00E2"/>
    <w:rsid w:val="002C031A"/>
    <w:rsid w:val="002C169E"/>
    <w:rsid w:val="002C2056"/>
    <w:rsid w:val="002C24FC"/>
    <w:rsid w:val="002C36FB"/>
    <w:rsid w:val="002C3DEE"/>
    <w:rsid w:val="002C46F0"/>
    <w:rsid w:val="002C4A3F"/>
    <w:rsid w:val="002C5B5D"/>
    <w:rsid w:val="002C6264"/>
    <w:rsid w:val="002C63E1"/>
    <w:rsid w:val="002C6A76"/>
    <w:rsid w:val="002C6AF1"/>
    <w:rsid w:val="002C6EEF"/>
    <w:rsid w:val="002C729B"/>
    <w:rsid w:val="002C783A"/>
    <w:rsid w:val="002C7936"/>
    <w:rsid w:val="002D00A4"/>
    <w:rsid w:val="002D05C3"/>
    <w:rsid w:val="002D0721"/>
    <w:rsid w:val="002D1047"/>
    <w:rsid w:val="002D1256"/>
    <w:rsid w:val="002D2B0E"/>
    <w:rsid w:val="002D2FEF"/>
    <w:rsid w:val="002D4343"/>
    <w:rsid w:val="002D4795"/>
    <w:rsid w:val="002D5AE6"/>
    <w:rsid w:val="002D5E46"/>
    <w:rsid w:val="002D5F64"/>
    <w:rsid w:val="002D6A05"/>
    <w:rsid w:val="002D7384"/>
    <w:rsid w:val="002D7630"/>
    <w:rsid w:val="002D7E4C"/>
    <w:rsid w:val="002E124C"/>
    <w:rsid w:val="002E189C"/>
    <w:rsid w:val="002E1D72"/>
    <w:rsid w:val="002E1E9E"/>
    <w:rsid w:val="002E3097"/>
    <w:rsid w:val="002E3144"/>
    <w:rsid w:val="002E369C"/>
    <w:rsid w:val="002E36E3"/>
    <w:rsid w:val="002E3AB9"/>
    <w:rsid w:val="002E3EF5"/>
    <w:rsid w:val="002E41DC"/>
    <w:rsid w:val="002E50C8"/>
    <w:rsid w:val="002E609B"/>
    <w:rsid w:val="002E67FA"/>
    <w:rsid w:val="002E7071"/>
    <w:rsid w:val="002E7163"/>
    <w:rsid w:val="002F03C8"/>
    <w:rsid w:val="002F05F6"/>
    <w:rsid w:val="002F064E"/>
    <w:rsid w:val="002F06F7"/>
    <w:rsid w:val="002F0A8B"/>
    <w:rsid w:val="002F1516"/>
    <w:rsid w:val="002F1537"/>
    <w:rsid w:val="002F40EC"/>
    <w:rsid w:val="002F4A10"/>
    <w:rsid w:val="002F4F5C"/>
    <w:rsid w:val="002F5DBD"/>
    <w:rsid w:val="002F7B19"/>
    <w:rsid w:val="00302A75"/>
    <w:rsid w:val="003035B2"/>
    <w:rsid w:val="003039A9"/>
    <w:rsid w:val="00303A2A"/>
    <w:rsid w:val="00303DDD"/>
    <w:rsid w:val="00304E57"/>
    <w:rsid w:val="00305F7B"/>
    <w:rsid w:val="003066C2"/>
    <w:rsid w:val="003069D0"/>
    <w:rsid w:val="00307FCF"/>
    <w:rsid w:val="00310794"/>
    <w:rsid w:val="00310E84"/>
    <w:rsid w:val="00310F48"/>
    <w:rsid w:val="00311541"/>
    <w:rsid w:val="00311BAB"/>
    <w:rsid w:val="00311DA3"/>
    <w:rsid w:val="0031271C"/>
    <w:rsid w:val="00313BE3"/>
    <w:rsid w:val="00314F0C"/>
    <w:rsid w:val="003162E9"/>
    <w:rsid w:val="0031712A"/>
    <w:rsid w:val="00317A94"/>
    <w:rsid w:val="00317B8E"/>
    <w:rsid w:val="00320692"/>
    <w:rsid w:val="00320C8D"/>
    <w:rsid w:val="00322263"/>
    <w:rsid w:val="00322C3D"/>
    <w:rsid w:val="003237AD"/>
    <w:rsid w:val="00323AC9"/>
    <w:rsid w:val="00323C8B"/>
    <w:rsid w:val="00323C8E"/>
    <w:rsid w:val="0032451E"/>
    <w:rsid w:val="00325706"/>
    <w:rsid w:val="0032578E"/>
    <w:rsid w:val="00325B61"/>
    <w:rsid w:val="00326E26"/>
    <w:rsid w:val="003306F5"/>
    <w:rsid w:val="00332AF2"/>
    <w:rsid w:val="00333BD3"/>
    <w:rsid w:val="00334394"/>
    <w:rsid w:val="0033476E"/>
    <w:rsid w:val="0033480A"/>
    <w:rsid w:val="00335E8D"/>
    <w:rsid w:val="003363E7"/>
    <w:rsid w:val="0033675A"/>
    <w:rsid w:val="003369BD"/>
    <w:rsid w:val="00336A25"/>
    <w:rsid w:val="003376AB"/>
    <w:rsid w:val="0034033B"/>
    <w:rsid w:val="00341BE7"/>
    <w:rsid w:val="003434D6"/>
    <w:rsid w:val="00343A95"/>
    <w:rsid w:val="0034438C"/>
    <w:rsid w:val="00344A78"/>
    <w:rsid w:val="00344AFF"/>
    <w:rsid w:val="00344DB7"/>
    <w:rsid w:val="003450CA"/>
    <w:rsid w:val="003453FB"/>
    <w:rsid w:val="00346B55"/>
    <w:rsid w:val="00346C84"/>
    <w:rsid w:val="00347414"/>
    <w:rsid w:val="00350247"/>
    <w:rsid w:val="003521F0"/>
    <w:rsid w:val="003526F8"/>
    <w:rsid w:val="00353336"/>
    <w:rsid w:val="00354795"/>
    <w:rsid w:val="0035515E"/>
    <w:rsid w:val="003558FE"/>
    <w:rsid w:val="00355BA9"/>
    <w:rsid w:val="0035627A"/>
    <w:rsid w:val="00356B43"/>
    <w:rsid w:val="0035766C"/>
    <w:rsid w:val="003576A5"/>
    <w:rsid w:val="0036003A"/>
    <w:rsid w:val="0036015C"/>
    <w:rsid w:val="00361366"/>
    <w:rsid w:val="00361CB0"/>
    <w:rsid w:val="00362233"/>
    <w:rsid w:val="003625A4"/>
    <w:rsid w:val="0036295B"/>
    <w:rsid w:val="00362ABD"/>
    <w:rsid w:val="00362FB4"/>
    <w:rsid w:val="0036454F"/>
    <w:rsid w:val="00364720"/>
    <w:rsid w:val="00364DBE"/>
    <w:rsid w:val="00365D84"/>
    <w:rsid w:val="00366BA4"/>
    <w:rsid w:val="00367AE0"/>
    <w:rsid w:val="00371733"/>
    <w:rsid w:val="00371800"/>
    <w:rsid w:val="0037231E"/>
    <w:rsid w:val="00373B33"/>
    <w:rsid w:val="003744DC"/>
    <w:rsid w:val="00374C93"/>
    <w:rsid w:val="0037519D"/>
    <w:rsid w:val="00375268"/>
    <w:rsid w:val="00375B5A"/>
    <w:rsid w:val="00375C1D"/>
    <w:rsid w:val="00375CA9"/>
    <w:rsid w:val="00375D5D"/>
    <w:rsid w:val="003767DD"/>
    <w:rsid w:val="0038100F"/>
    <w:rsid w:val="003812D6"/>
    <w:rsid w:val="003818AB"/>
    <w:rsid w:val="00381F6D"/>
    <w:rsid w:val="00382067"/>
    <w:rsid w:val="00382409"/>
    <w:rsid w:val="00382412"/>
    <w:rsid w:val="00382879"/>
    <w:rsid w:val="00382980"/>
    <w:rsid w:val="00382DC4"/>
    <w:rsid w:val="00382E9F"/>
    <w:rsid w:val="00383517"/>
    <w:rsid w:val="0038399A"/>
    <w:rsid w:val="003839CF"/>
    <w:rsid w:val="0038428A"/>
    <w:rsid w:val="003851D4"/>
    <w:rsid w:val="00385392"/>
    <w:rsid w:val="00386445"/>
    <w:rsid w:val="00387174"/>
    <w:rsid w:val="00387977"/>
    <w:rsid w:val="00387E72"/>
    <w:rsid w:val="00390967"/>
    <w:rsid w:val="00390B6D"/>
    <w:rsid w:val="00390F37"/>
    <w:rsid w:val="003917D6"/>
    <w:rsid w:val="00391A1D"/>
    <w:rsid w:val="00391CE8"/>
    <w:rsid w:val="00391E20"/>
    <w:rsid w:val="00392284"/>
    <w:rsid w:val="00393289"/>
    <w:rsid w:val="00393B3D"/>
    <w:rsid w:val="00393B64"/>
    <w:rsid w:val="00394A26"/>
    <w:rsid w:val="00394CE2"/>
    <w:rsid w:val="00395A72"/>
    <w:rsid w:val="00395C3B"/>
    <w:rsid w:val="003975E5"/>
    <w:rsid w:val="003A080A"/>
    <w:rsid w:val="003A0862"/>
    <w:rsid w:val="003A0962"/>
    <w:rsid w:val="003A0968"/>
    <w:rsid w:val="003A0C94"/>
    <w:rsid w:val="003A1469"/>
    <w:rsid w:val="003A20A0"/>
    <w:rsid w:val="003A2346"/>
    <w:rsid w:val="003A2398"/>
    <w:rsid w:val="003A2839"/>
    <w:rsid w:val="003A37BE"/>
    <w:rsid w:val="003A3B06"/>
    <w:rsid w:val="003A3EC4"/>
    <w:rsid w:val="003A4A8D"/>
    <w:rsid w:val="003A4EB2"/>
    <w:rsid w:val="003A50C7"/>
    <w:rsid w:val="003A53E4"/>
    <w:rsid w:val="003A6C0E"/>
    <w:rsid w:val="003A6FC3"/>
    <w:rsid w:val="003A7479"/>
    <w:rsid w:val="003A7E49"/>
    <w:rsid w:val="003B07F1"/>
    <w:rsid w:val="003B1166"/>
    <w:rsid w:val="003B1815"/>
    <w:rsid w:val="003B2C6D"/>
    <w:rsid w:val="003B2CA2"/>
    <w:rsid w:val="003B2E62"/>
    <w:rsid w:val="003B397A"/>
    <w:rsid w:val="003B3D1F"/>
    <w:rsid w:val="003B3D4E"/>
    <w:rsid w:val="003B3FBC"/>
    <w:rsid w:val="003B47F3"/>
    <w:rsid w:val="003B4B4E"/>
    <w:rsid w:val="003B55E2"/>
    <w:rsid w:val="003B5DC9"/>
    <w:rsid w:val="003B5E6B"/>
    <w:rsid w:val="003B61BC"/>
    <w:rsid w:val="003B689E"/>
    <w:rsid w:val="003B6A45"/>
    <w:rsid w:val="003B6C82"/>
    <w:rsid w:val="003C0FC6"/>
    <w:rsid w:val="003C21C3"/>
    <w:rsid w:val="003C247B"/>
    <w:rsid w:val="003C2865"/>
    <w:rsid w:val="003C2D19"/>
    <w:rsid w:val="003C3165"/>
    <w:rsid w:val="003C3299"/>
    <w:rsid w:val="003C3580"/>
    <w:rsid w:val="003C47E1"/>
    <w:rsid w:val="003C4EBC"/>
    <w:rsid w:val="003C543E"/>
    <w:rsid w:val="003C558F"/>
    <w:rsid w:val="003C62C9"/>
    <w:rsid w:val="003C6896"/>
    <w:rsid w:val="003C7393"/>
    <w:rsid w:val="003D0CE0"/>
    <w:rsid w:val="003D1341"/>
    <w:rsid w:val="003D21D4"/>
    <w:rsid w:val="003D25AA"/>
    <w:rsid w:val="003D2CF5"/>
    <w:rsid w:val="003D3801"/>
    <w:rsid w:val="003D3BF2"/>
    <w:rsid w:val="003D4114"/>
    <w:rsid w:val="003D43CF"/>
    <w:rsid w:val="003D50F5"/>
    <w:rsid w:val="003D5897"/>
    <w:rsid w:val="003D5A21"/>
    <w:rsid w:val="003D5A58"/>
    <w:rsid w:val="003D64FB"/>
    <w:rsid w:val="003D654A"/>
    <w:rsid w:val="003D6598"/>
    <w:rsid w:val="003D6809"/>
    <w:rsid w:val="003D6890"/>
    <w:rsid w:val="003D699A"/>
    <w:rsid w:val="003D7456"/>
    <w:rsid w:val="003E0877"/>
    <w:rsid w:val="003E11EE"/>
    <w:rsid w:val="003E2518"/>
    <w:rsid w:val="003E26DB"/>
    <w:rsid w:val="003E406E"/>
    <w:rsid w:val="003E44B5"/>
    <w:rsid w:val="003E4B2B"/>
    <w:rsid w:val="003E5710"/>
    <w:rsid w:val="003E57A0"/>
    <w:rsid w:val="003E5DB7"/>
    <w:rsid w:val="003E656D"/>
    <w:rsid w:val="003E6C58"/>
    <w:rsid w:val="003E6D97"/>
    <w:rsid w:val="003F0CD0"/>
    <w:rsid w:val="003F12D9"/>
    <w:rsid w:val="003F23A0"/>
    <w:rsid w:val="003F2E1C"/>
    <w:rsid w:val="003F33E7"/>
    <w:rsid w:val="003F35C4"/>
    <w:rsid w:val="003F43AA"/>
    <w:rsid w:val="003F4749"/>
    <w:rsid w:val="003F5FFA"/>
    <w:rsid w:val="003F6637"/>
    <w:rsid w:val="003F6912"/>
    <w:rsid w:val="003F6A23"/>
    <w:rsid w:val="003F732D"/>
    <w:rsid w:val="003F7835"/>
    <w:rsid w:val="003F78B9"/>
    <w:rsid w:val="004001C1"/>
    <w:rsid w:val="00400882"/>
    <w:rsid w:val="00400A1D"/>
    <w:rsid w:val="00401453"/>
    <w:rsid w:val="00401820"/>
    <w:rsid w:val="00401CB0"/>
    <w:rsid w:val="00401F3A"/>
    <w:rsid w:val="00403355"/>
    <w:rsid w:val="00403C64"/>
    <w:rsid w:val="00404371"/>
    <w:rsid w:val="00404398"/>
    <w:rsid w:val="00404C26"/>
    <w:rsid w:val="0040542C"/>
    <w:rsid w:val="0040564E"/>
    <w:rsid w:val="00405BBC"/>
    <w:rsid w:val="00405FA8"/>
    <w:rsid w:val="0040602E"/>
    <w:rsid w:val="00406E00"/>
    <w:rsid w:val="00407088"/>
    <w:rsid w:val="00407B5D"/>
    <w:rsid w:val="00410CD9"/>
    <w:rsid w:val="004130A8"/>
    <w:rsid w:val="0041417F"/>
    <w:rsid w:val="00414381"/>
    <w:rsid w:val="0041588B"/>
    <w:rsid w:val="00415F7F"/>
    <w:rsid w:val="004160F7"/>
    <w:rsid w:val="00416346"/>
    <w:rsid w:val="00416834"/>
    <w:rsid w:val="00417CC1"/>
    <w:rsid w:val="004200C6"/>
    <w:rsid w:val="004203CF"/>
    <w:rsid w:val="0042192A"/>
    <w:rsid w:val="00422C21"/>
    <w:rsid w:val="00423466"/>
    <w:rsid w:val="00423575"/>
    <w:rsid w:val="00423825"/>
    <w:rsid w:val="00425FA4"/>
    <w:rsid w:val="00426796"/>
    <w:rsid w:val="00430015"/>
    <w:rsid w:val="004301CC"/>
    <w:rsid w:val="004313A1"/>
    <w:rsid w:val="00431A11"/>
    <w:rsid w:val="00431D35"/>
    <w:rsid w:val="0043222D"/>
    <w:rsid w:val="0043226F"/>
    <w:rsid w:val="004323B4"/>
    <w:rsid w:val="00432B94"/>
    <w:rsid w:val="00433EA8"/>
    <w:rsid w:val="004346FA"/>
    <w:rsid w:val="004349C3"/>
    <w:rsid w:val="00435490"/>
    <w:rsid w:val="0043550B"/>
    <w:rsid w:val="00435529"/>
    <w:rsid w:val="00436305"/>
    <w:rsid w:val="004366A2"/>
    <w:rsid w:val="00436FBD"/>
    <w:rsid w:val="0043756F"/>
    <w:rsid w:val="0043797E"/>
    <w:rsid w:val="00440A74"/>
    <w:rsid w:val="00440AAE"/>
    <w:rsid w:val="00440F5B"/>
    <w:rsid w:val="00441907"/>
    <w:rsid w:val="00441A36"/>
    <w:rsid w:val="0044367C"/>
    <w:rsid w:val="00443858"/>
    <w:rsid w:val="00443AB1"/>
    <w:rsid w:val="00443F0B"/>
    <w:rsid w:val="0044517B"/>
    <w:rsid w:val="00445F7F"/>
    <w:rsid w:val="004471D4"/>
    <w:rsid w:val="004477E4"/>
    <w:rsid w:val="00447A51"/>
    <w:rsid w:val="00447BAA"/>
    <w:rsid w:val="00450E5B"/>
    <w:rsid w:val="00452823"/>
    <w:rsid w:val="0045286A"/>
    <w:rsid w:val="00454795"/>
    <w:rsid w:val="00454AD2"/>
    <w:rsid w:val="00455275"/>
    <w:rsid w:val="0045572D"/>
    <w:rsid w:val="0045618A"/>
    <w:rsid w:val="00456F37"/>
    <w:rsid w:val="004571EE"/>
    <w:rsid w:val="00460670"/>
    <w:rsid w:val="00460EB9"/>
    <w:rsid w:val="00461540"/>
    <w:rsid w:val="00462398"/>
    <w:rsid w:val="00462DFB"/>
    <w:rsid w:val="00463665"/>
    <w:rsid w:val="00463838"/>
    <w:rsid w:val="00464047"/>
    <w:rsid w:val="00465178"/>
    <w:rsid w:val="004651DE"/>
    <w:rsid w:val="00465346"/>
    <w:rsid w:val="00465562"/>
    <w:rsid w:val="004656A1"/>
    <w:rsid w:val="0046600D"/>
    <w:rsid w:val="00466620"/>
    <w:rsid w:val="00467423"/>
    <w:rsid w:val="00467D3C"/>
    <w:rsid w:val="00470C5B"/>
    <w:rsid w:val="00470F66"/>
    <w:rsid w:val="004713FE"/>
    <w:rsid w:val="004721A1"/>
    <w:rsid w:val="00473939"/>
    <w:rsid w:val="0047419E"/>
    <w:rsid w:val="004752A1"/>
    <w:rsid w:val="00475D6E"/>
    <w:rsid w:val="00476670"/>
    <w:rsid w:val="00476B61"/>
    <w:rsid w:val="00477582"/>
    <w:rsid w:val="00477FBC"/>
    <w:rsid w:val="004801ED"/>
    <w:rsid w:val="00480798"/>
    <w:rsid w:val="00480912"/>
    <w:rsid w:val="00480FFE"/>
    <w:rsid w:val="0048105E"/>
    <w:rsid w:val="0048169E"/>
    <w:rsid w:val="00481A6E"/>
    <w:rsid w:val="00481C76"/>
    <w:rsid w:val="004825B5"/>
    <w:rsid w:val="00482796"/>
    <w:rsid w:val="00482A85"/>
    <w:rsid w:val="00483555"/>
    <w:rsid w:val="0048393D"/>
    <w:rsid w:val="00484387"/>
    <w:rsid w:val="00484BD9"/>
    <w:rsid w:val="00484D6C"/>
    <w:rsid w:val="0048542F"/>
    <w:rsid w:val="00486191"/>
    <w:rsid w:val="004863D7"/>
    <w:rsid w:val="00486EA7"/>
    <w:rsid w:val="00487693"/>
    <w:rsid w:val="00490341"/>
    <w:rsid w:val="00491FBA"/>
    <w:rsid w:val="00492082"/>
    <w:rsid w:val="00493B39"/>
    <w:rsid w:val="004946BA"/>
    <w:rsid w:val="0049506C"/>
    <w:rsid w:val="004952AC"/>
    <w:rsid w:val="00495723"/>
    <w:rsid w:val="00495E9E"/>
    <w:rsid w:val="00495F66"/>
    <w:rsid w:val="00497988"/>
    <w:rsid w:val="00497A5F"/>
    <w:rsid w:val="004A08D3"/>
    <w:rsid w:val="004A126A"/>
    <w:rsid w:val="004A126F"/>
    <w:rsid w:val="004A140B"/>
    <w:rsid w:val="004A1547"/>
    <w:rsid w:val="004A1F0B"/>
    <w:rsid w:val="004A245D"/>
    <w:rsid w:val="004A2D31"/>
    <w:rsid w:val="004A2ED7"/>
    <w:rsid w:val="004A2F0B"/>
    <w:rsid w:val="004A31B2"/>
    <w:rsid w:val="004A381A"/>
    <w:rsid w:val="004A3A4A"/>
    <w:rsid w:val="004A3BA2"/>
    <w:rsid w:val="004A58F4"/>
    <w:rsid w:val="004A5E5B"/>
    <w:rsid w:val="004A7FCB"/>
    <w:rsid w:val="004B2634"/>
    <w:rsid w:val="004B2771"/>
    <w:rsid w:val="004B27C9"/>
    <w:rsid w:val="004B2A87"/>
    <w:rsid w:val="004B3B28"/>
    <w:rsid w:val="004B4DCF"/>
    <w:rsid w:val="004B5CD3"/>
    <w:rsid w:val="004B7613"/>
    <w:rsid w:val="004C3885"/>
    <w:rsid w:val="004C3C0D"/>
    <w:rsid w:val="004C4E67"/>
    <w:rsid w:val="004C52F3"/>
    <w:rsid w:val="004C5DC6"/>
    <w:rsid w:val="004C64E0"/>
    <w:rsid w:val="004C6596"/>
    <w:rsid w:val="004C6C5A"/>
    <w:rsid w:val="004C7E2C"/>
    <w:rsid w:val="004C7F6B"/>
    <w:rsid w:val="004D05E5"/>
    <w:rsid w:val="004D155C"/>
    <w:rsid w:val="004D2940"/>
    <w:rsid w:val="004D2A46"/>
    <w:rsid w:val="004D3897"/>
    <w:rsid w:val="004D3A62"/>
    <w:rsid w:val="004D3B8A"/>
    <w:rsid w:val="004D4316"/>
    <w:rsid w:val="004D478D"/>
    <w:rsid w:val="004D5130"/>
    <w:rsid w:val="004D51D1"/>
    <w:rsid w:val="004D5A2E"/>
    <w:rsid w:val="004D5D2F"/>
    <w:rsid w:val="004D5ECA"/>
    <w:rsid w:val="004D6E1D"/>
    <w:rsid w:val="004D7D53"/>
    <w:rsid w:val="004E08CC"/>
    <w:rsid w:val="004E173E"/>
    <w:rsid w:val="004E1CF4"/>
    <w:rsid w:val="004E2843"/>
    <w:rsid w:val="004E30BA"/>
    <w:rsid w:val="004E35C8"/>
    <w:rsid w:val="004E4106"/>
    <w:rsid w:val="004E5155"/>
    <w:rsid w:val="004E5C20"/>
    <w:rsid w:val="004E5D7A"/>
    <w:rsid w:val="004E68E9"/>
    <w:rsid w:val="004E6F66"/>
    <w:rsid w:val="004E7444"/>
    <w:rsid w:val="004E761F"/>
    <w:rsid w:val="004E7FFE"/>
    <w:rsid w:val="004F0FA6"/>
    <w:rsid w:val="004F165D"/>
    <w:rsid w:val="004F19A9"/>
    <w:rsid w:val="004F1D0C"/>
    <w:rsid w:val="004F222E"/>
    <w:rsid w:val="004F3364"/>
    <w:rsid w:val="004F40EF"/>
    <w:rsid w:val="004F4D38"/>
    <w:rsid w:val="004F548E"/>
    <w:rsid w:val="004F6152"/>
    <w:rsid w:val="004F674A"/>
    <w:rsid w:val="004F765F"/>
    <w:rsid w:val="005000B6"/>
    <w:rsid w:val="00500111"/>
    <w:rsid w:val="005018C8"/>
    <w:rsid w:val="0050212C"/>
    <w:rsid w:val="005027F7"/>
    <w:rsid w:val="00502D6B"/>
    <w:rsid w:val="005032D0"/>
    <w:rsid w:val="00505399"/>
    <w:rsid w:val="005054A9"/>
    <w:rsid w:val="00505563"/>
    <w:rsid w:val="005056CC"/>
    <w:rsid w:val="00505AF0"/>
    <w:rsid w:val="00505C16"/>
    <w:rsid w:val="00506274"/>
    <w:rsid w:val="00506706"/>
    <w:rsid w:val="00506B14"/>
    <w:rsid w:val="00506D3C"/>
    <w:rsid w:val="00506DFC"/>
    <w:rsid w:val="00507A7A"/>
    <w:rsid w:val="00507EE7"/>
    <w:rsid w:val="00510CFF"/>
    <w:rsid w:val="00512908"/>
    <w:rsid w:val="00512F1F"/>
    <w:rsid w:val="005132E7"/>
    <w:rsid w:val="00513884"/>
    <w:rsid w:val="00514BEE"/>
    <w:rsid w:val="00514E23"/>
    <w:rsid w:val="00515295"/>
    <w:rsid w:val="005155D3"/>
    <w:rsid w:val="00515CD9"/>
    <w:rsid w:val="00515F08"/>
    <w:rsid w:val="005168B7"/>
    <w:rsid w:val="005168B9"/>
    <w:rsid w:val="00517503"/>
    <w:rsid w:val="0051797B"/>
    <w:rsid w:val="00517D59"/>
    <w:rsid w:val="00520026"/>
    <w:rsid w:val="00520804"/>
    <w:rsid w:val="005211F1"/>
    <w:rsid w:val="005214B5"/>
    <w:rsid w:val="00521762"/>
    <w:rsid w:val="005217D5"/>
    <w:rsid w:val="00521C0C"/>
    <w:rsid w:val="00522456"/>
    <w:rsid w:val="00522CC0"/>
    <w:rsid w:val="00522FA8"/>
    <w:rsid w:val="0052384F"/>
    <w:rsid w:val="00524527"/>
    <w:rsid w:val="005249BA"/>
    <w:rsid w:val="00524DC3"/>
    <w:rsid w:val="00526029"/>
    <w:rsid w:val="00526412"/>
    <w:rsid w:val="00526F4C"/>
    <w:rsid w:val="005275EB"/>
    <w:rsid w:val="00527626"/>
    <w:rsid w:val="005278BF"/>
    <w:rsid w:val="005303BE"/>
    <w:rsid w:val="00530757"/>
    <w:rsid w:val="005308ED"/>
    <w:rsid w:val="005321CE"/>
    <w:rsid w:val="00532902"/>
    <w:rsid w:val="00532DA9"/>
    <w:rsid w:val="0053337C"/>
    <w:rsid w:val="00533D04"/>
    <w:rsid w:val="005346F8"/>
    <w:rsid w:val="0053533D"/>
    <w:rsid w:val="0053581D"/>
    <w:rsid w:val="00535A34"/>
    <w:rsid w:val="005361CA"/>
    <w:rsid w:val="005363B3"/>
    <w:rsid w:val="0053659A"/>
    <w:rsid w:val="00536C89"/>
    <w:rsid w:val="00537510"/>
    <w:rsid w:val="00541633"/>
    <w:rsid w:val="005420A2"/>
    <w:rsid w:val="0054232E"/>
    <w:rsid w:val="00542E90"/>
    <w:rsid w:val="0054338B"/>
    <w:rsid w:val="0054547D"/>
    <w:rsid w:val="005458E1"/>
    <w:rsid w:val="00545C9B"/>
    <w:rsid w:val="0054609D"/>
    <w:rsid w:val="005460D0"/>
    <w:rsid w:val="005460ED"/>
    <w:rsid w:val="00546EB2"/>
    <w:rsid w:val="00547A43"/>
    <w:rsid w:val="00547C9B"/>
    <w:rsid w:val="00551D6C"/>
    <w:rsid w:val="00551E8E"/>
    <w:rsid w:val="00551F9A"/>
    <w:rsid w:val="005523D4"/>
    <w:rsid w:val="00552B35"/>
    <w:rsid w:val="00555DA1"/>
    <w:rsid w:val="00555EEE"/>
    <w:rsid w:val="005562F8"/>
    <w:rsid w:val="00556CE7"/>
    <w:rsid w:val="00557887"/>
    <w:rsid w:val="00557939"/>
    <w:rsid w:val="0055795F"/>
    <w:rsid w:val="005604E8"/>
    <w:rsid w:val="00560A19"/>
    <w:rsid w:val="00560F1A"/>
    <w:rsid w:val="00561458"/>
    <w:rsid w:val="0056187A"/>
    <w:rsid w:val="0056223F"/>
    <w:rsid w:val="00562BBB"/>
    <w:rsid w:val="0056381D"/>
    <w:rsid w:val="00563A87"/>
    <w:rsid w:val="00564299"/>
    <w:rsid w:val="005643AD"/>
    <w:rsid w:val="00565013"/>
    <w:rsid w:val="005655FC"/>
    <w:rsid w:val="00565B18"/>
    <w:rsid w:val="00565DA6"/>
    <w:rsid w:val="00566686"/>
    <w:rsid w:val="00566733"/>
    <w:rsid w:val="005672CC"/>
    <w:rsid w:val="00570C45"/>
    <w:rsid w:val="00571A6E"/>
    <w:rsid w:val="00572150"/>
    <w:rsid w:val="00573032"/>
    <w:rsid w:val="00573431"/>
    <w:rsid w:val="00573DA1"/>
    <w:rsid w:val="00573ED7"/>
    <w:rsid w:val="00574694"/>
    <w:rsid w:val="005746BB"/>
    <w:rsid w:val="0057506B"/>
    <w:rsid w:val="005768B2"/>
    <w:rsid w:val="00576D51"/>
    <w:rsid w:val="00577583"/>
    <w:rsid w:val="005775E3"/>
    <w:rsid w:val="0057782F"/>
    <w:rsid w:val="00577A2B"/>
    <w:rsid w:val="005800C0"/>
    <w:rsid w:val="0058149B"/>
    <w:rsid w:val="00581721"/>
    <w:rsid w:val="00582038"/>
    <w:rsid w:val="00583995"/>
    <w:rsid w:val="005849E5"/>
    <w:rsid w:val="00585815"/>
    <w:rsid w:val="00586A1C"/>
    <w:rsid w:val="00587104"/>
    <w:rsid w:val="005874CA"/>
    <w:rsid w:val="00587971"/>
    <w:rsid w:val="005901EB"/>
    <w:rsid w:val="0059035A"/>
    <w:rsid w:val="005904A5"/>
    <w:rsid w:val="005907C1"/>
    <w:rsid w:val="00590D0C"/>
    <w:rsid w:val="005918D5"/>
    <w:rsid w:val="00592654"/>
    <w:rsid w:val="00592779"/>
    <w:rsid w:val="00592C1A"/>
    <w:rsid w:val="00592C77"/>
    <w:rsid w:val="00593CC9"/>
    <w:rsid w:val="00594D4C"/>
    <w:rsid w:val="005955DB"/>
    <w:rsid w:val="00595AF6"/>
    <w:rsid w:val="00597EB3"/>
    <w:rsid w:val="005A055D"/>
    <w:rsid w:val="005A122F"/>
    <w:rsid w:val="005A19F1"/>
    <w:rsid w:val="005A21C3"/>
    <w:rsid w:val="005A2881"/>
    <w:rsid w:val="005A358A"/>
    <w:rsid w:val="005A38A6"/>
    <w:rsid w:val="005A3DA7"/>
    <w:rsid w:val="005A4518"/>
    <w:rsid w:val="005A50D6"/>
    <w:rsid w:val="005A5C8E"/>
    <w:rsid w:val="005A64D3"/>
    <w:rsid w:val="005B04B2"/>
    <w:rsid w:val="005B099B"/>
    <w:rsid w:val="005B09E5"/>
    <w:rsid w:val="005B09EE"/>
    <w:rsid w:val="005B117A"/>
    <w:rsid w:val="005B1F75"/>
    <w:rsid w:val="005B2385"/>
    <w:rsid w:val="005B29F6"/>
    <w:rsid w:val="005B3392"/>
    <w:rsid w:val="005B3427"/>
    <w:rsid w:val="005B34C7"/>
    <w:rsid w:val="005B37E4"/>
    <w:rsid w:val="005B3C68"/>
    <w:rsid w:val="005B4861"/>
    <w:rsid w:val="005B4B35"/>
    <w:rsid w:val="005B4F19"/>
    <w:rsid w:val="005B5215"/>
    <w:rsid w:val="005B56BC"/>
    <w:rsid w:val="005B62D7"/>
    <w:rsid w:val="005B6E27"/>
    <w:rsid w:val="005B752D"/>
    <w:rsid w:val="005C0A17"/>
    <w:rsid w:val="005C1287"/>
    <w:rsid w:val="005C20BB"/>
    <w:rsid w:val="005C36AF"/>
    <w:rsid w:val="005C3877"/>
    <w:rsid w:val="005C44FC"/>
    <w:rsid w:val="005C6306"/>
    <w:rsid w:val="005C6478"/>
    <w:rsid w:val="005C6D12"/>
    <w:rsid w:val="005C6E87"/>
    <w:rsid w:val="005D0070"/>
    <w:rsid w:val="005D13F1"/>
    <w:rsid w:val="005D1407"/>
    <w:rsid w:val="005D15EC"/>
    <w:rsid w:val="005D1EDA"/>
    <w:rsid w:val="005D2EDE"/>
    <w:rsid w:val="005D44BB"/>
    <w:rsid w:val="005D5996"/>
    <w:rsid w:val="005D5C17"/>
    <w:rsid w:val="005D6196"/>
    <w:rsid w:val="005D64E0"/>
    <w:rsid w:val="005D667E"/>
    <w:rsid w:val="005D6DBA"/>
    <w:rsid w:val="005D6F9D"/>
    <w:rsid w:val="005D7494"/>
    <w:rsid w:val="005D7528"/>
    <w:rsid w:val="005D7565"/>
    <w:rsid w:val="005E00FC"/>
    <w:rsid w:val="005E12D4"/>
    <w:rsid w:val="005E2132"/>
    <w:rsid w:val="005E2C05"/>
    <w:rsid w:val="005E2F61"/>
    <w:rsid w:val="005E3DAD"/>
    <w:rsid w:val="005E4053"/>
    <w:rsid w:val="005E4D44"/>
    <w:rsid w:val="005E4FBD"/>
    <w:rsid w:val="005E5752"/>
    <w:rsid w:val="005E6573"/>
    <w:rsid w:val="005E73B1"/>
    <w:rsid w:val="005F243A"/>
    <w:rsid w:val="005F2C68"/>
    <w:rsid w:val="005F3D14"/>
    <w:rsid w:val="005F3EC6"/>
    <w:rsid w:val="005F41E0"/>
    <w:rsid w:val="005F45B1"/>
    <w:rsid w:val="005F46B1"/>
    <w:rsid w:val="005F4CE5"/>
    <w:rsid w:val="005F5563"/>
    <w:rsid w:val="005F63A3"/>
    <w:rsid w:val="005F64F7"/>
    <w:rsid w:val="005F6F29"/>
    <w:rsid w:val="005F766D"/>
    <w:rsid w:val="00600712"/>
    <w:rsid w:val="00600862"/>
    <w:rsid w:val="00601043"/>
    <w:rsid w:val="00601653"/>
    <w:rsid w:val="0060286F"/>
    <w:rsid w:val="00602ED7"/>
    <w:rsid w:val="0060340E"/>
    <w:rsid w:val="006034D1"/>
    <w:rsid w:val="00603543"/>
    <w:rsid w:val="006044EF"/>
    <w:rsid w:val="00604F89"/>
    <w:rsid w:val="00605A82"/>
    <w:rsid w:val="006064FC"/>
    <w:rsid w:val="006067E8"/>
    <w:rsid w:val="00607F6D"/>
    <w:rsid w:val="0061051A"/>
    <w:rsid w:val="00610A98"/>
    <w:rsid w:val="00610BDE"/>
    <w:rsid w:val="00611161"/>
    <w:rsid w:val="0061167A"/>
    <w:rsid w:val="00611BE9"/>
    <w:rsid w:val="0061372D"/>
    <w:rsid w:val="00613947"/>
    <w:rsid w:val="00613A6A"/>
    <w:rsid w:val="00614127"/>
    <w:rsid w:val="0061496E"/>
    <w:rsid w:val="00614DAB"/>
    <w:rsid w:val="00615328"/>
    <w:rsid w:val="0061671E"/>
    <w:rsid w:val="0061680F"/>
    <w:rsid w:val="00616991"/>
    <w:rsid w:val="006170D3"/>
    <w:rsid w:val="0062009B"/>
    <w:rsid w:val="00621432"/>
    <w:rsid w:val="00621815"/>
    <w:rsid w:val="0062185B"/>
    <w:rsid w:val="0062267C"/>
    <w:rsid w:val="00622A83"/>
    <w:rsid w:val="00623463"/>
    <w:rsid w:val="0062449B"/>
    <w:rsid w:val="006247E7"/>
    <w:rsid w:val="006250D4"/>
    <w:rsid w:val="00625129"/>
    <w:rsid w:val="00625322"/>
    <w:rsid w:val="0062617B"/>
    <w:rsid w:val="00626A0E"/>
    <w:rsid w:val="0062726D"/>
    <w:rsid w:val="0062744C"/>
    <w:rsid w:val="006275F8"/>
    <w:rsid w:val="00627C93"/>
    <w:rsid w:val="006303C3"/>
    <w:rsid w:val="00630946"/>
    <w:rsid w:val="00631703"/>
    <w:rsid w:val="00632458"/>
    <w:rsid w:val="0063294D"/>
    <w:rsid w:val="00632F8F"/>
    <w:rsid w:val="00633A48"/>
    <w:rsid w:val="00633B9B"/>
    <w:rsid w:val="00633CAB"/>
    <w:rsid w:val="00634707"/>
    <w:rsid w:val="006349E0"/>
    <w:rsid w:val="00635F8E"/>
    <w:rsid w:val="0063626D"/>
    <w:rsid w:val="00637476"/>
    <w:rsid w:val="0063788F"/>
    <w:rsid w:val="00637CE0"/>
    <w:rsid w:val="00640DB0"/>
    <w:rsid w:val="00640F77"/>
    <w:rsid w:val="00641566"/>
    <w:rsid w:val="0064203D"/>
    <w:rsid w:val="006420B8"/>
    <w:rsid w:val="006426A3"/>
    <w:rsid w:val="006426E0"/>
    <w:rsid w:val="006427F6"/>
    <w:rsid w:val="006430C4"/>
    <w:rsid w:val="00643BC6"/>
    <w:rsid w:val="006443F5"/>
    <w:rsid w:val="006446B7"/>
    <w:rsid w:val="0064525C"/>
    <w:rsid w:val="00650723"/>
    <w:rsid w:val="00650B89"/>
    <w:rsid w:val="0065164D"/>
    <w:rsid w:val="0065203C"/>
    <w:rsid w:val="0065267B"/>
    <w:rsid w:val="00652F12"/>
    <w:rsid w:val="006536B1"/>
    <w:rsid w:val="00653D19"/>
    <w:rsid w:val="00654150"/>
    <w:rsid w:val="00654153"/>
    <w:rsid w:val="006563E8"/>
    <w:rsid w:val="0065671E"/>
    <w:rsid w:val="00656FA6"/>
    <w:rsid w:val="00660666"/>
    <w:rsid w:val="00660752"/>
    <w:rsid w:val="006609C0"/>
    <w:rsid w:val="00660F23"/>
    <w:rsid w:val="00661A6C"/>
    <w:rsid w:val="006629BB"/>
    <w:rsid w:val="00662DB3"/>
    <w:rsid w:val="00664A58"/>
    <w:rsid w:val="00665207"/>
    <w:rsid w:val="00665462"/>
    <w:rsid w:val="006654CE"/>
    <w:rsid w:val="0066689B"/>
    <w:rsid w:val="00666B4C"/>
    <w:rsid w:val="00666D90"/>
    <w:rsid w:val="006671BC"/>
    <w:rsid w:val="0066728C"/>
    <w:rsid w:val="0067035C"/>
    <w:rsid w:val="006705CF"/>
    <w:rsid w:val="00670927"/>
    <w:rsid w:val="00670D7B"/>
    <w:rsid w:val="00671999"/>
    <w:rsid w:val="006735EE"/>
    <w:rsid w:val="00673FDF"/>
    <w:rsid w:val="0067527A"/>
    <w:rsid w:val="00676CAF"/>
    <w:rsid w:val="0067711B"/>
    <w:rsid w:val="006771E9"/>
    <w:rsid w:val="00677608"/>
    <w:rsid w:val="0067778E"/>
    <w:rsid w:val="006777C5"/>
    <w:rsid w:val="00677934"/>
    <w:rsid w:val="00677B09"/>
    <w:rsid w:val="00680461"/>
    <w:rsid w:val="006804DF"/>
    <w:rsid w:val="00680D14"/>
    <w:rsid w:val="0068145A"/>
    <w:rsid w:val="00681CD1"/>
    <w:rsid w:val="00682216"/>
    <w:rsid w:val="00682BBC"/>
    <w:rsid w:val="006839CE"/>
    <w:rsid w:val="00684D10"/>
    <w:rsid w:val="00684F09"/>
    <w:rsid w:val="00685608"/>
    <w:rsid w:val="00685DEE"/>
    <w:rsid w:val="006868DE"/>
    <w:rsid w:val="00687024"/>
    <w:rsid w:val="0068795E"/>
    <w:rsid w:val="00687A7A"/>
    <w:rsid w:val="00690A4C"/>
    <w:rsid w:val="00691CCC"/>
    <w:rsid w:val="00692A07"/>
    <w:rsid w:val="00692AEC"/>
    <w:rsid w:val="00693CA7"/>
    <w:rsid w:val="00694A9E"/>
    <w:rsid w:val="006953F5"/>
    <w:rsid w:val="00695BF3"/>
    <w:rsid w:val="00695F3F"/>
    <w:rsid w:val="00696638"/>
    <w:rsid w:val="00696C21"/>
    <w:rsid w:val="006973F1"/>
    <w:rsid w:val="006A06BD"/>
    <w:rsid w:val="006A082E"/>
    <w:rsid w:val="006A09C1"/>
    <w:rsid w:val="006A1FE2"/>
    <w:rsid w:val="006A20CC"/>
    <w:rsid w:val="006A2B45"/>
    <w:rsid w:val="006A3082"/>
    <w:rsid w:val="006A3A6C"/>
    <w:rsid w:val="006A3FA7"/>
    <w:rsid w:val="006A5B16"/>
    <w:rsid w:val="006A6074"/>
    <w:rsid w:val="006A60DB"/>
    <w:rsid w:val="006A6B5B"/>
    <w:rsid w:val="006A6B6B"/>
    <w:rsid w:val="006A6CB1"/>
    <w:rsid w:val="006A7C14"/>
    <w:rsid w:val="006A7DC2"/>
    <w:rsid w:val="006B060E"/>
    <w:rsid w:val="006B0844"/>
    <w:rsid w:val="006B0868"/>
    <w:rsid w:val="006B0DA8"/>
    <w:rsid w:val="006B0DF6"/>
    <w:rsid w:val="006B2007"/>
    <w:rsid w:val="006B2F0B"/>
    <w:rsid w:val="006B38CE"/>
    <w:rsid w:val="006B3D6A"/>
    <w:rsid w:val="006B4416"/>
    <w:rsid w:val="006B5028"/>
    <w:rsid w:val="006B57C6"/>
    <w:rsid w:val="006B5B47"/>
    <w:rsid w:val="006B5F51"/>
    <w:rsid w:val="006B5FE3"/>
    <w:rsid w:val="006B6578"/>
    <w:rsid w:val="006B6E3D"/>
    <w:rsid w:val="006B7212"/>
    <w:rsid w:val="006B7E8F"/>
    <w:rsid w:val="006C0804"/>
    <w:rsid w:val="006C18D7"/>
    <w:rsid w:val="006C35C8"/>
    <w:rsid w:val="006C3D16"/>
    <w:rsid w:val="006C402E"/>
    <w:rsid w:val="006C4FBC"/>
    <w:rsid w:val="006C5C13"/>
    <w:rsid w:val="006C6050"/>
    <w:rsid w:val="006C6530"/>
    <w:rsid w:val="006C751D"/>
    <w:rsid w:val="006D0FBE"/>
    <w:rsid w:val="006D140B"/>
    <w:rsid w:val="006D1812"/>
    <w:rsid w:val="006D1915"/>
    <w:rsid w:val="006D1E3F"/>
    <w:rsid w:val="006D2809"/>
    <w:rsid w:val="006D2AAF"/>
    <w:rsid w:val="006D3682"/>
    <w:rsid w:val="006D3D36"/>
    <w:rsid w:val="006D45D6"/>
    <w:rsid w:val="006D56C3"/>
    <w:rsid w:val="006D5E31"/>
    <w:rsid w:val="006D68E6"/>
    <w:rsid w:val="006D6E02"/>
    <w:rsid w:val="006E0469"/>
    <w:rsid w:val="006E1368"/>
    <w:rsid w:val="006E171A"/>
    <w:rsid w:val="006E1757"/>
    <w:rsid w:val="006E192D"/>
    <w:rsid w:val="006E1BEE"/>
    <w:rsid w:val="006E27D0"/>
    <w:rsid w:val="006E2B67"/>
    <w:rsid w:val="006E2EA3"/>
    <w:rsid w:val="006E37AA"/>
    <w:rsid w:val="006E3EBA"/>
    <w:rsid w:val="006E59D1"/>
    <w:rsid w:val="006E5C71"/>
    <w:rsid w:val="006E6411"/>
    <w:rsid w:val="006E648E"/>
    <w:rsid w:val="006E6A62"/>
    <w:rsid w:val="006E7743"/>
    <w:rsid w:val="006F0493"/>
    <w:rsid w:val="006F04D3"/>
    <w:rsid w:val="006F0B21"/>
    <w:rsid w:val="006F0DAF"/>
    <w:rsid w:val="006F19AD"/>
    <w:rsid w:val="006F1DA0"/>
    <w:rsid w:val="006F1E9A"/>
    <w:rsid w:val="006F263D"/>
    <w:rsid w:val="006F27A0"/>
    <w:rsid w:val="006F3577"/>
    <w:rsid w:val="006F3D0A"/>
    <w:rsid w:val="006F51AC"/>
    <w:rsid w:val="006F5D5A"/>
    <w:rsid w:val="006F61FF"/>
    <w:rsid w:val="00701A86"/>
    <w:rsid w:val="00701ED4"/>
    <w:rsid w:val="007025D9"/>
    <w:rsid w:val="00702E8F"/>
    <w:rsid w:val="0070357E"/>
    <w:rsid w:val="00704DC2"/>
    <w:rsid w:val="007055FE"/>
    <w:rsid w:val="00705FB4"/>
    <w:rsid w:val="0070605F"/>
    <w:rsid w:val="00706F4D"/>
    <w:rsid w:val="00707779"/>
    <w:rsid w:val="00710178"/>
    <w:rsid w:val="007102B2"/>
    <w:rsid w:val="00713427"/>
    <w:rsid w:val="00713F81"/>
    <w:rsid w:val="007152E6"/>
    <w:rsid w:val="0071600D"/>
    <w:rsid w:val="0071602D"/>
    <w:rsid w:val="00716109"/>
    <w:rsid w:val="00716CC3"/>
    <w:rsid w:val="007170F3"/>
    <w:rsid w:val="007177B2"/>
    <w:rsid w:val="0072179A"/>
    <w:rsid w:val="007225BE"/>
    <w:rsid w:val="007231B3"/>
    <w:rsid w:val="00723920"/>
    <w:rsid w:val="00724AF6"/>
    <w:rsid w:val="00725037"/>
    <w:rsid w:val="007258C0"/>
    <w:rsid w:val="00726045"/>
    <w:rsid w:val="00727E2B"/>
    <w:rsid w:val="00731756"/>
    <w:rsid w:val="00731F8F"/>
    <w:rsid w:val="007332B1"/>
    <w:rsid w:val="007334A7"/>
    <w:rsid w:val="00733823"/>
    <w:rsid w:val="00733C40"/>
    <w:rsid w:val="00734B6A"/>
    <w:rsid w:val="00735225"/>
    <w:rsid w:val="00737929"/>
    <w:rsid w:val="00740B30"/>
    <w:rsid w:val="00741CDE"/>
    <w:rsid w:val="00742349"/>
    <w:rsid w:val="007424FE"/>
    <w:rsid w:val="0074278E"/>
    <w:rsid w:val="00742DC7"/>
    <w:rsid w:val="007430DB"/>
    <w:rsid w:val="007447CB"/>
    <w:rsid w:val="00745185"/>
    <w:rsid w:val="00746677"/>
    <w:rsid w:val="0074685F"/>
    <w:rsid w:val="00746CC2"/>
    <w:rsid w:val="007511C5"/>
    <w:rsid w:val="0075120E"/>
    <w:rsid w:val="0075199C"/>
    <w:rsid w:val="00753063"/>
    <w:rsid w:val="00753E78"/>
    <w:rsid w:val="007546EE"/>
    <w:rsid w:val="007548CB"/>
    <w:rsid w:val="00754EE8"/>
    <w:rsid w:val="00755649"/>
    <w:rsid w:val="0075588A"/>
    <w:rsid w:val="00755FCA"/>
    <w:rsid w:val="00756135"/>
    <w:rsid w:val="007561E1"/>
    <w:rsid w:val="00756B74"/>
    <w:rsid w:val="007573B6"/>
    <w:rsid w:val="00757439"/>
    <w:rsid w:val="007610B0"/>
    <w:rsid w:val="0076138F"/>
    <w:rsid w:val="00761BD8"/>
    <w:rsid w:val="0076206D"/>
    <w:rsid w:val="00762398"/>
    <w:rsid w:val="007628BE"/>
    <w:rsid w:val="00763406"/>
    <w:rsid w:val="007645C6"/>
    <w:rsid w:val="0076480A"/>
    <w:rsid w:val="00765D60"/>
    <w:rsid w:val="00765DB1"/>
    <w:rsid w:val="0076608A"/>
    <w:rsid w:val="0076665B"/>
    <w:rsid w:val="00766A41"/>
    <w:rsid w:val="00766A7C"/>
    <w:rsid w:val="00766F6D"/>
    <w:rsid w:val="00767B66"/>
    <w:rsid w:val="00767F4A"/>
    <w:rsid w:val="007702DC"/>
    <w:rsid w:val="00770D7E"/>
    <w:rsid w:val="007710D1"/>
    <w:rsid w:val="00771529"/>
    <w:rsid w:val="007723E5"/>
    <w:rsid w:val="00772A28"/>
    <w:rsid w:val="00772FB2"/>
    <w:rsid w:val="007731B8"/>
    <w:rsid w:val="007736E9"/>
    <w:rsid w:val="00774F72"/>
    <w:rsid w:val="00774FE4"/>
    <w:rsid w:val="00775ADB"/>
    <w:rsid w:val="00776A56"/>
    <w:rsid w:val="00777506"/>
    <w:rsid w:val="00777AD9"/>
    <w:rsid w:val="00777B8C"/>
    <w:rsid w:val="0078185F"/>
    <w:rsid w:val="00781927"/>
    <w:rsid w:val="00781BDD"/>
    <w:rsid w:val="00781DF2"/>
    <w:rsid w:val="00781FC4"/>
    <w:rsid w:val="00782447"/>
    <w:rsid w:val="007826C0"/>
    <w:rsid w:val="00784149"/>
    <w:rsid w:val="00784879"/>
    <w:rsid w:val="00784D4A"/>
    <w:rsid w:val="00785220"/>
    <w:rsid w:val="00786103"/>
    <w:rsid w:val="007868DF"/>
    <w:rsid w:val="00787C7D"/>
    <w:rsid w:val="0079001B"/>
    <w:rsid w:val="0079015A"/>
    <w:rsid w:val="007903A3"/>
    <w:rsid w:val="00790C5C"/>
    <w:rsid w:val="007911A0"/>
    <w:rsid w:val="007913B5"/>
    <w:rsid w:val="00792BD5"/>
    <w:rsid w:val="00792D3A"/>
    <w:rsid w:val="00793521"/>
    <w:rsid w:val="00793AB8"/>
    <w:rsid w:val="00793F56"/>
    <w:rsid w:val="00794EEA"/>
    <w:rsid w:val="00795031"/>
    <w:rsid w:val="00795076"/>
    <w:rsid w:val="00795960"/>
    <w:rsid w:val="007959CB"/>
    <w:rsid w:val="00795D10"/>
    <w:rsid w:val="00796776"/>
    <w:rsid w:val="0079693C"/>
    <w:rsid w:val="00797599"/>
    <w:rsid w:val="00797688"/>
    <w:rsid w:val="00797785"/>
    <w:rsid w:val="007A00EE"/>
    <w:rsid w:val="007A0BEE"/>
    <w:rsid w:val="007A19CC"/>
    <w:rsid w:val="007A2A5E"/>
    <w:rsid w:val="007A2BEF"/>
    <w:rsid w:val="007A3548"/>
    <w:rsid w:val="007A3876"/>
    <w:rsid w:val="007A3D8B"/>
    <w:rsid w:val="007A401A"/>
    <w:rsid w:val="007A4487"/>
    <w:rsid w:val="007A493D"/>
    <w:rsid w:val="007A4A5B"/>
    <w:rsid w:val="007A4C44"/>
    <w:rsid w:val="007A52AE"/>
    <w:rsid w:val="007A57FA"/>
    <w:rsid w:val="007A5855"/>
    <w:rsid w:val="007A5C5E"/>
    <w:rsid w:val="007A6473"/>
    <w:rsid w:val="007A6E64"/>
    <w:rsid w:val="007A7C47"/>
    <w:rsid w:val="007B0C49"/>
    <w:rsid w:val="007B0D8A"/>
    <w:rsid w:val="007B2537"/>
    <w:rsid w:val="007B2843"/>
    <w:rsid w:val="007B28EA"/>
    <w:rsid w:val="007B371E"/>
    <w:rsid w:val="007B4318"/>
    <w:rsid w:val="007B4647"/>
    <w:rsid w:val="007B559A"/>
    <w:rsid w:val="007B6AAC"/>
    <w:rsid w:val="007B75E2"/>
    <w:rsid w:val="007B7910"/>
    <w:rsid w:val="007C0036"/>
    <w:rsid w:val="007C21CC"/>
    <w:rsid w:val="007C25DE"/>
    <w:rsid w:val="007C2657"/>
    <w:rsid w:val="007C281C"/>
    <w:rsid w:val="007C42F7"/>
    <w:rsid w:val="007C4613"/>
    <w:rsid w:val="007C5254"/>
    <w:rsid w:val="007C54B5"/>
    <w:rsid w:val="007C625E"/>
    <w:rsid w:val="007C65BE"/>
    <w:rsid w:val="007C71F1"/>
    <w:rsid w:val="007C78B2"/>
    <w:rsid w:val="007D0055"/>
    <w:rsid w:val="007D0076"/>
    <w:rsid w:val="007D040B"/>
    <w:rsid w:val="007D0B9D"/>
    <w:rsid w:val="007D1B6F"/>
    <w:rsid w:val="007D2A5C"/>
    <w:rsid w:val="007D2D52"/>
    <w:rsid w:val="007D3DD2"/>
    <w:rsid w:val="007D4440"/>
    <w:rsid w:val="007D48B8"/>
    <w:rsid w:val="007D4CAA"/>
    <w:rsid w:val="007D5A9C"/>
    <w:rsid w:val="007D606E"/>
    <w:rsid w:val="007D6632"/>
    <w:rsid w:val="007D688E"/>
    <w:rsid w:val="007D6AD3"/>
    <w:rsid w:val="007D7071"/>
    <w:rsid w:val="007D7DC5"/>
    <w:rsid w:val="007E0976"/>
    <w:rsid w:val="007E1363"/>
    <w:rsid w:val="007E1A86"/>
    <w:rsid w:val="007E2262"/>
    <w:rsid w:val="007E262C"/>
    <w:rsid w:val="007E2721"/>
    <w:rsid w:val="007E2795"/>
    <w:rsid w:val="007E2FC7"/>
    <w:rsid w:val="007E3031"/>
    <w:rsid w:val="007E3051"/>
    <w:rsid w:val="007E3390"/>
    <w:rsid w:val="007E37E1"/>
    <w:rsid w:val="007E3B33"/>
    <w:rsid w:val="007E3EDE"/>
    <w:rsid w:val="007E5E1B"/>
    <w:rsid w:val="007E6051"/>
    <w:rsid w:val="007E6D51"/>
    <w:rsid w:val="007E6FD6"/>
    <w:rsid w:val="007E715F"/>
    <w:rsid w:val="007E746F"/>
    <w:rsid w:val="007F1061"/>
    <w:rsid w:val="007F292A"/>
    <w:rsid w:val="007F3188"/>
    <w:rsid w:val="007F33EA"/>
    <w:rsid w:val="007F34E7"/>
    <w:rsid w:val="007F3EE5"/>
    <w:rsid w:val="007F3F2B"/>
    <w:rsid w:val="007F4112"/>
    <w:rsid w:val="007F60E6"/>
    <w:rsid w:val="007F65D1"/>
    <w:rsid w:val="007F6923"/>
    <w:rsid w:val="007F6D99"/>
    <w:rsid w:val="007F6F47"/>
    <w:rsid w:val="007F7531"/>
    <w:rsid w:val="007F7701"/>
    <w:rsid w:val="007F7C0A"/>
    <w:rsid w:val="007F7F54"/>
    <w:rsid w:val="00800EA4"/>
    <w:rsid w:val="008026C3"/>
    <w:rsid w:val="008026D3"/>
    <w:rsid w:val="00802DEB"/>
    <w:rsid w:val="008046A5"/>
    <w:rsid w:val="0080508D"/>
    <w:rsid w:val="00805570"/>
    <w:rsid w:val="00805A1D"/>
    <w:rsid w:val="00805E09"/>
    <w:rsid w:val="00806966"/>
    <w:rsid w:val="00806E6A"/>
    <w:rsid w:val="00810759"/>
    <w:rsid w:val="00811199"/>
    <w:rsid w:val="00811DC7"/>
    <w:rsid w:val="00813B0E"/>
    <w:rsid w:val="00813F77"/>
    <w:rsid w:val="008170FD"/>
    <w:rsid w:val="00820408"/>
    <w:rsid w:val="008209BA"/>
    <w:rsid w:val="008224EC"/>
    <w:rsid w:val="0082310B"/>
    <w:rsid w:val="00824263"/>
    <w:rsid w:val="008245B3"/>
    <w:rsid w:val="00825EF8"/>
    <w:rsid w:val="00826D5F"/>
    <w:rsid w:val="00826DD6"/>
    <w:rsid w:val="00826F29"/>
    <w:rsid w:val="00827270"/>
    <w:rsid w:val="00827576"/>
    <w:rsid w:val="00827B96"/>
    <w:rsid w:val="008304E6"/>
    <w:rsid w:val="00830AD5"/>
    <w:rsid w:val="00830E46"/>
    <w:rsid w:val="008319EC"/>
    <w:rsid w:val="008329AF"/>
    <w:rsid w:val="00833259"/>
    <w:rsid w:val="0083400D"/>
    <w:rsid w:val="00835A26"/>
    <w:rsid w:val="00835CED"/>
    <w:rsid w:val="0083721F"/>
    <w:rsid w:val="0084060F"/>
    <w:rsid w:val="008408EA"/>
    <w:rsid w:val="008412FE"/>
    <w:rsid w:val="00841399"/>
    <w:rsid w:val="008427ED"/>
    <w:rsid w:val="008428FC"/>
    <w:rsid w:val="00842A20"/>
    <w:rsid w:val="008433C1"/>
    <w:rsid w:val="00843BC2"/>
    <w:rsid w:val="00844CEB"/>
    <w:rsid w:val="00846352"/>
    <w:rsid w:val="0084721A"/>
    <w:rsid w:val="00847CA4"/>
    <w:rsid w:val="00847FDA"/>
    <w:rsid w:val="0085043E"/>
    <w:rsid w:val="00850AB0"/>
    <w:rsid w:val="00850F75"/>
    <w:rsid w:val="008518EF"/>
    <w:rsid w:val="00851B6A"/>
    <w:rsid w:val="00851E52"/>
    <w:rsid w:val="008529F0"/>
    <w:rsid w:val="00852CF8"/>
    <w:rsid w:val="00852D17"/>
    <w:rsid w:val="0085331B"/>
    <w:rsid w:val="00856342"/>
    <w:rsid w:val="00856C90"/>
    <w:rsid w:val="008572A0"/>
    <w:rsid w:val="008579FE"/>
    <w:rsid w:val="00857EA6"/>
    <w:rsid w:val="00857F37"/>
    <w:rsid w:val="00860218"/>
    <w:rsid w:val="00860267"/>
    <w:rsid w:val="008615C5"/>
    <w:rsid w:val="00861679"/>
    <w:rsid w:val="0086202D"/>
    <w:rsid w:val="00862A18"/>
    <w:rsid w:val="00862BCA"/>
    <w:rsid w:val="00863899"/>
    <w:rsid w:val="008639A2"/>
    <w:rsid w:val="00864068"/>
    <w:rsid w:val="0086442C"/>
    <w:rsid w:val="00866F58"/>
    <w:rsid w:val="0086739B"/>
    <w:rsid w:val="008675B4"/>
    <w:rsid w:val="00867C56"/>
    <w:rsid w:val="00870796"/>
    <w:rsid w:val="00871110"/>
    <w:rsid w:val="00872262"/>
    <w:rsid w:val="00872CD3"/>
    <w:rsid w:val="00872DB9"/>
    <w:rsid w:val="00872DD3"/>
    <w:rsid w:val="0087325B"/>
    <w:rsid w:val="0087592D"/>
    <w:rsid w:val="00875BDF"/>
    <w:rsid w:val="008765E5"/>
    <w:rsid w:val="0087730C"/>
    <w:rsid w:val="00877AB4"/>
    <w:rsid w:val="00880216"/>
    <w:rsid w:val="008806A9"/>
    <w:rsid w:val="00880765"/>
    <w:rsid w:val="00880E55"/>
    <w:rsid w:val="00881641"/>
    <w:rsid w:val="0088168E"/>
    <w:rsid w:val="00881E63"/>
    <w:rsid w:val="00882319"/>
    <w:rsid w:val="008823BA"/>
    <w:rsid w:val="0088466E"/>
    <w:rsid w:val="0088476F"/>
    <w:rsid w:val="0088498C"/>
    <w:rsid w:val="008849A2"/>
    <w:rsid w:val="00884DFD"/>
    <w:rsid w:val="00884E7C"/>
    <w:rsid w:val="00885300"/>
    <w:rsid w:val="0088540C"/>
    <w:rsid w:val="00886D67"/>
    <w:rsid w:val="00886E38"/>
    <w:rsid w:val="00886F69"/>
    <w:rsid w:val="00887010"/>
    <w:rsid w:val="0088707F"/>
    <w:rsid w:val="00887496"/>
    <w:rsid w:val="008874B3"/>
    <w:rsid w:val="0088785B"/>
    <w:rsid w:val="00887B40"/>
    <w:rsid w:val="00887D99"/>
    <w:rsid w:val="008906E0"/>
    <w:rsid w:val="00890DEE"/>
    <w:rsid w:val="0089279D"/>
    <w:rsid w:val="00892BBE"/>
    <w:rsid w:val="00893254"/>
    <w:rsid w:val="00893DD6"/>
    <w:rsid w:val="0089491C"/>
    <w:rsid w:val="00894C81"/>
    <w:rsid w:val="00894E2C"/>
    <w:rsid w:val="00895154"/>
    <w:rsid w:val="00895500"/>
    <w:rsid w:val="00895E17"/>
    <w:rsid w:val="008970E7"/>
    <w:rsid w:val="008A09F1"/>
    <w:rsid w:val="008A0B52"/>
    <w:rsid w:val="008A119F"/>
    <w:rsid w:val="008A181D"/>
    <w:rsid w:val="008A2B17"/>
    <w:rsid w:val="008A2B20"/>
    <w:rsid w:val="008A30BC"/>
    <w:rsid w:val="008A34DD"/>
    <w:rsid w:val="008A3656"/>
    <w:rsid w:val="008A3902"/>
    <w:rsid w:val="008A3A1A"/>
    <w:rsid w:val="008A3ACB"/>
    <w:rsid w:val="008A3C9C"/>
    <w:rsid w:val="008A414F"/>
    <w:rsid w:val="008A525C"/>
    <w:rsid w:val="008A5A89"/>
    <w:rsid w:val="008A5DA1"/>
    <w:rsid w:val="008A60E2"/>
    <w:rsid w:val="008A7BAA"/>
    <w:rsid w:val="008A7C0D"/>
    <w:rsid w:val="008A7C4A"/>
    <w:rsid w:val="008B0103"/>
    <w:rsid w:val="008B02AF"/>
    <w:rsid w:val="008B0443"/>
    <w:rsid w:val="008B0CD7"/>
    <w:rsid w:val="008B0FFA"/>
    <w:rsid w:val="008B14DA"/>
    <w:rsid w:val="008B1DA6"/>
    <w:rsid w:val="008B3922"/>
    <w:rsid w:val="008B3BC5"/>
    <w:rsid w:val="008B3C54"/>
    <w:rsid w:val="008B556D"/>
    <w:rsid w:val="008B592C"/>
    <w:rsid w:val="008B63C3"/>
    <w:rsid w:val="008B67F0"/>
    <w:rsid w:val="008B6BFF"/>
    <w:rsid w:val="008C0ABC"/>
    <w:rsid w:val="008C0B07"/>
    <w:rsid w:val="008C1135"/>
    <w:rsid w:val="008C115F"/>
    <w:rsid w:val="008C3A1C"/>
    <w:rsid w:val="008C45CB"/>
    <w:rsid w:val="008C4628"/>
    <w:rsid w:val="008C4E39"/>
    <w:rsid w:val="008C5AE1"/>
    <w:rsid w:val="008C5DD0"/>
    <w:rsid w:val="008C778B"/>
    <w:rsid w:val="008C7D96"/>
    <w:rsid w:val="008D1FC2"/>
    <w:rsid w:val="008D21B7"/>
    <w:rsid w:val="008D2B02"/>
    <w:rsid w:val="008D3951"/>
    <w:rsid w:val="008D44B7"/>
    <w:rsid w:val="008D51FC"/>
    <w:rsid w:val="008D6D98"/>
    <w:rsid w:val="008D78B6"/>
    <w:rsid w:val="008D7C21"/>
    <w:rsid w:val="008E01F9"/>
    <w:rsid w:val="008E04B2"/>
    <w:rsid w:val="008E0BD0"/>
    <w:rsid w:val="008E1193"/>
    <w:rsid w:val="008E1B21"/>
    <w:rsid w:val="008E22AD"/>
    <w:rsid w:val="008E298A"/>
    <w:rsid w:val="008E2EB5"/>
    <w:rsid w:val="008E36CB"/>
    <w:rsid w:val="008E3952"/>
    <w:rsid w:val="008E3CB5"/>
    <w:rsid w:val="008E4873"/>
    <w:rsid w:val="008E4A9A"/>
    <w:rsid w:val="008E4FE5"/>
    <w:rsid w:val="008E543B"/>
    <w:rsid w:val="008E5613"/>
    <w:rsid w:val="008E58D4"/>
    <w:rsid w:val="008E5AB5"/>
    <w:rsid w:val="008F0777"/>
    <w:rsid w:val="008F0A41"/>
    <w:rsid w:val="008F11D9"/>
    <w:rsid w:val="008F13ED"/>
    <w:rsid w:val="008F1FD8"/>
    <w:rsid w:val="008F2E79"/>
    <w:rsid w:val="008F370C"/>
    <w:rsid w:val="008F3E9F"/>
    <w:rsid w:val="008F4068"/>
    <w:rsid w:val="008F5FB4"/>
    <w:rsid w:val="008F600F"/>
    <w:rsid w:val="008F634D"/>
    <w:rsid w:val="008F6A56"/>
    <w:rsid w:val="009003B4"/>
    <w:rsid w:val="00900557"/>
    <w:rsid w:val="00901394"/>
    <w:rsid w:val="00901B2F"/>
    <w:rsid w:val="00901EE5"/>
    <w:rsid w:val="009028D5"/>
    <w:rsid w:val="009031C5"/>
    <w:rsid w:val="00903E57"/>
    <w:rsid w:val="0090472F"/>
    <w:rsid w:val="00905A37"/>
    <w:rsid w:val="0090647A"/>
    <w:rsid w:val="009067A8"/>
    <w:rsid w:val="009071FC"/>
    <w:rsid w:val="0091053F"/>
    <w:rsid w:val="00910E3B"/>
    <w:rsid w:val="0091153A"/>
    <w:rsid w:val="00911553"/>
    <w:rsid w:val="00911695"/>
    <w:rsid w:val="00911A28"/>
    <w:rsid w:val="00911A43"/>
    <w:rsid w:val="00911C7D"/>
    <w:rsid w:val="00912652"/>
    <w:rsid w:val="009127D5"/>
    <w:rsid w:val="0091609B"/>
    <w:rsid w:val="0091668D"/>
    <w:rsid w:val="009170D3"/>
    <w:rsid w:val="00917931"/>
    <w:rsid w:val="009204B8"/>
    <w:rsid w:val="009229CC"/>
    <w:rsid w:val="00922B2D"/>
    <w:rsid w:val="00923072"/>
    <w:rsid w:val="00923681"/>
    <w:rsid w:val="00923714"/>
    <w:rsid w:val="00923721"/>
    <w:rsid w:val="00923C69"/>
    <w:rsid w:val="00923EE9"/>
    <w:rsid w:val="00924E79"/>
    <w:rsid w:val="0092524B"/>
    <w:rsid w:val="009254A7"/>
    <w:rsid w:val="009259FE"/>
    <w:rsid w:val="0092633E"/>
    <w:rsid w:val="00926607"/>
    <w:rsid w:val="00926A36"/>
    <w:rsid w:val="00926AAD"/>
    <w:rsid w:val="00927334"/>
    <w:rsid w:val="00927680"/>
    <w:rsid w:val="0093117B"/>
    <w:rsid w:val="0093147B"/>
    <w:rsid w:val="00931706"/>
    <w:rsid w:val="00931CBB"/>
    <w:rsid w:val="00931F02"/>
    <w:rsid w:val="0093291B"/>
    <w:rsid w:val="00932ED2"/>
    <w:rsid w:val="009335AC"/>
    <w:rsid w:val="00934182"/>
    <w:rsid w:val="0093444D"/>
    <w:rsid w:val="00934BE8"/>
    <w:rsid w:val="00934EBB"/>
    <w:rsid w:val="00934FF4"/>
    <w:rsid w:val="00935595"/>
    <w:rsid w:val="00936009"/>
    <w:rsid w:val="0093685B"/>
    <w:rsid w:val="00936997"/>
    <w:rsid w:val="00936F38"/>
    <w:rsid w:val="00937238"/>
    <w:rsid w:val="009404BA"/>
    <w:rsid w:val="00940EDD"/>
    <w:rsid w:val="00940F69"/>
    <w:rsid w:val="00941696"/>
    <w:rsid w:val="00941EFC"/>
    <w:rsid w:val="00941F9A"/>
    <w:rsid w:val="00942005"/>
    <w:rsid w:val="009421DC"/>
    <w:rsid w:val="009422A5"/>
    <w:rsid w:val="00943025"/>
    <w:rsid w:val="00943993"/>
    <w:rsid w:val="00943F7A"/>
    <w:rsid w:val="0094448C"/>
    <w:rsid w:val="0094492A"/>
    <w:rsid w:val="00945778"/>
    <w:rsid w:val="00945C31"/>
    <w:rsid w:val="009462EE"/>
    <w:rsid w:val="00946C36"/>
    <w:rsid w:val="009474BB"/>
    <w:rsid w:val="00947A17"/>
    <w:rsid w:val="00947B77"/>
    <w:rsid w:val="00947E61"/>
    <w:rsid w:val="00947F81"/>
    <w:rsid w:val="009509D7"/>
    <w:rsid w:val="00950ABD"/>
    <w:rsid w:val="00951A92"/>
    <w:rsid w:val="00951F5B"/>
    <w:rsid w:val="0095238B"/>
    <w:rsid w:val="00953F7D"/>
    <w:rsid w:val="009542BB"/>
    <w:rsid w:val="00954CB5"/>
    <w:rsid w:val="00955243"/>
    <w:rsid w:val="00955A9B"/>
    <w:rsid w:val="00955D83"/>
    <w:rsid w:val="009603E6"/>
    <w:rsid w:val="00960C0B"/>
    <w:rsid w:val="00960C4C"/>
    <w:rsid w:val="00960E34"/>
    <w:rsid w:val="00961ABE"/>
    <w:rsid w:val="00961B3F"/>
    <w:rsid w:val="00961F16"/>
    <w:rsid w:val="009621E2"/>
    <w:rsid w:val="009630C3"/>
    <w:rsid w:val="00963F29"/>
    <w:rsid w:val="009641D7"/>
    <w:rsid w:val="0096492F"/>
    <w:rsid w:val="00964E50"/>
    <w:rsid w:val="0096611E"/>
    <w:rsid w:val="00966553"/>
    <w:rsid w:val="0096765E"/>
    <w:rsid w:val="00967B5B"/>
    <w:rsid w:val="009702D6"/>
    <w:rsid w:val="0097098F"/>
    <w:rsid w:val="00972A76"/>
    <w:rsid w:val="00973801"/>
    <w:rsid w:val="009738A2"/>
    <w:rsid w:val="00974484"/>
    <w:rsid w:val="00975125"/>
    <w:rsid w:val="009757E8"/>
    <w:rsid w:val="00976194"/>
    <w:rsid w:val="00976440"/>
    <w:rsid w:val="0097690C"/>
    <w:rsid w:val="009775C2"/>
    <w:rsid w:val="00977D81"/>
    <w:rsid w:val="00980717"/>
    <w:rsid w:val="00980E6F"/>
    <w:rsid w:val="00981394"/>
    <w:rsid w:val="00981812"/>
    <w:rsid w:val="00981E91"/>
    <w:rsid w:val="00982117"/>
    <w:rsid w:val="00982E81"/>
    <w:rsid w:val="00983393"/>
    <w:rsid w:val="009838B3"/>
    <w:rsid w:val="009840D0"/>
    <w:rsid w:val="009847E8"/>
    <w:rsid w:val="00985B91"/>
    <w:rsid w:val="00985FD4"/>
    <w:rsid w:val="009861BF"/>
    <w:rsid w:val="0098744E"/>
    <w:rsid w:val="00990206"/>
    <w:rsid w:val="00990DA4"/>
    <w:rsid w:val="00990DDA"/>
    <w:rsid w:val="00991985"/>
    <w:rsid w:val="009929BB"/>
    <w:rsid w:val="009934A3"/>
    <w:rsid w:val="0099363C"/>
    <w:rsid w:val="009941C5"/>
    <w:rsid w:val="00995183"/>
    <w:rsid w:val="00996910"/>
    <w:rsid w:val="00996D69"/>
    <w:rsid w:val="00996DDB"/>
    <w:rsid w:val="009A0F5B"/>
    <w:rsid w:val="009A13A1"/>
    <w:rsid w:val="009A230D"/>
    <w:rsid w:val="009A376D"/>
    <w:rsid w:val="009A43E8"/>
    <w:rsid w:val="009A4555"/>
    <w:rsid w:val="009A592C"/>
    <w:rsid w:val="009A62D1"/>
    <w:rsid w:val="009A717D"/>
    <w:rsid w:val="009A75DC"/>
    <w:rsid w:val="009A7770"/>
    <w:rsid w:val="009A79BB"/>
    <w:rsid w:val="009B015A"/>
    <w:rsid w:val="009B305D"/>
    <w:rsid w:val="009B3376"/>
    <w:rsid w:val="009B37FA"/>
    <w:rsid w:val="009B3D5E"/>
    <w:rsid w:val="009B3DC1"/>
    <w:rsid w:val="009B3F83"/>
    <w:rsid w:val="009B3FD4"/>
    <w:rsid w:val="009B4134"/>
    <w:rsid w:val="009B4164"/>
    <w:rsid w:val="009B4612"/>
    <w:rsid w:val="009B5134"/>
    <w:rsid w:val="009B55FB"/>
    <w:rsid w:val="009B5B61"/>
    <w:rsid w:val="009B6564"/>
    <w:rsid w:val="009B70EC"/>
    <w:rsid w:val="009B77DB"/>
    <w:rsid w:val="009B7B59"/>
    <w:rsid w:val="009B7FCF"/>
    <w:rsid w:val="009C013B"/>
    <w:rsid w:val="009C078F"/>
    <w:rsid w:val="009C0859"/>
    <w:rsid w:val="009C2A7C"/>
    <w:rsid w:val="009C3F67"/>
    <w:rsid w:val="009C44B2"/>
    <w:rsid w:val="009C5179"/>
    <w:rsid w:val="009C56E7"/>
    <w:rsid w:val="009C57F9"/>
    <w:rsid w:val="009C5A18"/>
    <w:rsid w:val="009C5B3C"/>
    <w:rsid w:val="009C6261"/>
    <w:rsid w:val="009C6AD5"/>
    <w:rsid w:val="009C7213"/>
    <w:rsid w:val="009C7586"/>
    <w:rsid w:val="009C76E4"/>
    <w:rsid w:val="009C78F1"/>
    <w:rsid w:val="009C79B4"/>
    <w:rsid w:val="009C7E4F"/>
    <w:rsid w:val="009D03E7"/>
    <w:rsid w:val="009D3309"/>
    <w:rsid w:val="009D388F"/>
    <w:rsid w:val="009D45E7"/>
    <w:rsid w:val="009D601C"/>
    <w:rsid w:val="009D77FC"/>
    <w:rsid w:val="009D7997"/>
    <w:rsid w:val="009D7D13"/>
    <w:rsid w:val="009E05C7"/>
    <w:rsid w:val="009E0EFF"/>
    <w:rsid w:val="009E1128"/>
    <w:rsid w:val="009E19D5"/>
    <w:rsid w:val="009E2204"/>
    <w:rsid w:val="009E240E"/>
    <w:rsid w:val="009E2510"/>
    <w:rsid w:val="009E29B7"/>
    <w:rsid w:val="009E2A6B"/>
    <w:rsid w:val="009E499C"/>
    <w:rsid w:val="009E4E93"/>
    <w:rsid w:val="009E5EFA"/>
    <w:rsid w:val="009E611E"/>
    <w:rsid w:val="009E654B"/>
    <w:rsid w:val="009E73B5"/>
    <w:rsid w:val="009E765E"/>
    <w:rsid w:val="009E7B17"/>
    <w:rsid w:val="009F06BB"/>
    <w:rsid w:val="009F0729"/>
    <w:rsid w:val="009F1FC6"/>
    <w:rsid w:val="009F2EAD"/>
    <w:rsid w:val="009F313E"/>
    <w:rsid w:val="009F3AAE"/>
    <w:rsid w:val="009F5021"/>
    <w:rsid w:val="009F503F"/>
    <w:rsid w:val="009F51F1"/>
    <w:rsid w:val="009F663E"/>
    <w:rsid w:val="00A01078"/>
    <w:rsid w:val="00A01C47"/>
    <w:rsid w:val="00A01C84"/>
    <w:rsid w:val="00A01EBD"/>
    <w:rsid w:val="00A025BD"/>
    <w:rsid w:val="00A03D81"/>
    <w:rsid w:val="00A04962"/>
    <w:rsid w:val="00A04981"/>
    <w:rsid w:val="00A0606D"/>
    <w:rsid w:val="00A07061"/>
    <w:rsid w:val="00A1080B"/>
    <w:rsid w:val="00A10FBF"/>
    <w:rsid w:val="00A12574"/>
    <w:rsid w:val="00A12CD4"/>
    <w:rsid w:val="00A13347"/>
    <w:rsid w:val="00A14637"/>
    <w:rsid w:val="00A201BE"/>
    <w:rsid w:val="00A20720"/>
    <w:rsid w:val="00A20779"/>
    <w:rsid w:val="00A21D0E"/>
    <w:rsid w:val="00A22A08"/>
    <w:rsid w:val="00A23052"/>
    <w:rsid w:val="00A231EE"/>
    <w:rsid w:val="00A23C64"/>
    <w:rsid w:val="00A244B0"/>
    <w:rsid w:val="00A247F2"/>
    <w:rsid w:val="00A24DFC"/>
    <w:rsid w:val="00A27292"/>
    <w:rsid w:val="00A27CDB"/>
    <w:rsid w:val="00A31221"/>
    <w:rsid w:val="00A312C4"/>
    <w:rsid w:val="00A3229E"/>
    <w:rsid w:val="00A32A33"/>
    <w:rsid w:val="00A32BEC"/>
    <w:rsid w:val="00A32E6B"/>
    <w:rsid w:val="00A34072"/>
    <w:rsid w:val="00A34296"/>
    <w:rsid w:val="00A343DD"/>
    <w:rsid w:val="00A34C5C"/>
    <w:rsid w:val="00A35A60"/>
    <w:rsid w:val="00A364D6"/>
    <w:rsid w:val="00A37708"/>
    <w:rsid w:val="00A40117"/>
    <w:rsid w:val="00A40622"/>
    <w:rsid w:val="00A4107F"/>
    <w:rsid w:val="00A41E51"/>
    <w:rsid w:val="00A422B6"/>
    <w:rsid w:val="00A43309"/>
    <w:rsid w:val="00A444FB"/>
    <w:rsid w:val="00A452AB"/>
    <w:rsid w:val="00A456C5"/>
    <w:rsid w:val="00A45B77"/>
    <w:rsid w:val="00A45BEB"/>
    <w:rsid w:val="00A45FCA"/>
    <w:rsid w:val="00A465BD"/>
    <w:rsid w:val="00A46992"/>
    <w:rsid w:val="00A47D5C"/>
    <w:rsid w:val="00A503C7"/>
    <w:rsid w:val="00A504AD"/>
    <w:rsid w:val="00A50BCC"/>
    <w:rsid w:val="00A51E82"/>
    <w:rsid w:val="00A5248E"/>
    <w:rsid w:val="00A525EE"/>
    <w:rsid w:val="00A52DC6"/>
    <w:rsid w:val="00A539A4"/>
    <w:rsid w:val="00A542A4"/>
    <w:rsid w:val="00A55525"/>
    <w:rsid w:val="00A563F6"/>
    <w:rsid w:val="00A57CB5"/>
    <w:rsid w:val="00A600DE"/>
    <w:rsid w:val="00A604E3"/>
    <w:rsid w:val="00A61769"/>
    <w:rsid w:val="00A62B06"/>
    <w:rsid w:val="00A6346E"/>
    <w:rsid w:val="00A63C42"/>
    <w:rsid w:val="00A63C9A"/>
    <w:rsid w:val="00A653E6"/>
    <w:rsid w:val="00A65ECC"/>
    <w:rsid w:val="00A6611E"/>
    <w:rsid w:val="00A67063"/>
    <w:rsid w:val="00A675FF"/>
    <w:rsid w:val="00A67695"/>
    <w:rsid w:val="00A700E9"/>
    <w:rsid w:val="00A7148E"/>
    <w:rsid w:val="00A714C8"/>
    <w:rsid w:val="00A71553"/>
    <w:rsid w:val="00A71CCC"/>
    <w:rsid w:val="00A71CD9"/>
    <w:rsid w:val="00A71E09"/>
    <w:rsid w:val="00A72754"/>
    <w:rsid w:val="00A727A4"/>
    <w:rsid w:val="00A72AD1"/>
    <w:rsid w:val="00A72B58"/>
    <w:rsid w:val="00A73584"/>
    <w:rsid w:val="00A747BB"/>
    <w:rsid w:val="00A74D02"/>
    <w:rsid w:val="00A74FC1"/>
    <w:rsid w:val="00A751E1"/>
    <w:rsid w:val="00A75392"/>
    <w:rsid w:val="00A753D2"/>
    <w:rsid w:val="00A75C27"/>
    <w:rsid w:val="00A7629C"/>
    <w:rsid w:val="00A76392"/>
    <w:rsid w:val="00A76A23"/>
    <w:rsid w:val="00A76C04"/>
    <w:rsid w:val="00A802DF"/>
    <w:rsid w:val="00A81268"/>
    <w:rsid w:val="00A81277"/>
    <w:rsid w:val="00A81712"/>
    <w:rsid w:val="00A81BBF"/>
    <w:rsid w:val="00A81D10"/>
    <w:rsid w:val="00A82329"/>
    <w:rsid w:val="00A82E0E"/>
    <w:rsid w:val="00A834BE"/>
    <w:rsid w:val="00A8351E"/>
    <w:rsid w:val="00A84956"/>
    <w:rsid w:val="00A85D93"/>
    <w:rsid w:val="00A861D4"/>
    <w:rsid w:val="00A86AB8"/>
    <w:rsid w:val="00A874B9"/>
    <w:rsid w:val="00A87B37"/>
    <w:rsid w:val="00A91B44"/>
    <w:rsid w:val="00A929B8"/>
    <w:rsid w:val="00A93387"/>
    <w:rsid w:val="00A941B6"/>
    <w:rsid w:val="00A946A2"/>
    <w:rsid w:val="00A9529F"/>
    <w:rsid w:val="00A9531F"/>
    <w:rsid w:val="00A95383"/>
    <w:rsid w:val="00A956A9"/>
    <w:rsid w:val="00A97F0C"/>
    <w:rsid w:val="00AA003F"/>
    <w:rsid w:val="00AA0164"/>
    <w:rsid w:val="00AA0C31"/>
    <w:rsid w:val="00AA28EA"/>
    <w:rsid w:val="00AA2CD2"/>
    <w:rsid w:val="00AA308F"/>
    <w:rsid w:val="00AA533D"/>
    <w:rsid w:val="00AA59B6"/>
    <w:rsid w:val="00AA60A2"/>
    <w:rsid w:val="00AA68D6"/>
    <w:rsid w:val="00AA6DA4"/>
    <w:rsid w:val="00AA722F"/>
    <w:rsid w:val="00AA7DF3"/>
    <w:rsid w:val="00AB05E3"/>
    <w:rsid w:val="00AB0650"/>
    <w:rsid w:val="00AB0A10"/>
    <w:rsid w:val="00AB19BC"/>
    <w:rsid w:val="00AB2847"/>
    <w:rsid w:val="00AB2D69"/>
    <w:rsid w:val="00AB2D8E"/>
    <w:rsid w:val="00AB35BD"/>
    <w:rsid w:val="00AB3A8A"/>
    <w:rsid w:val="00AB3D26"/>
    <w:rsid w:val="00AB42EB"/>
    <w:rsid w:val="00AB5029"/>
    <w:rsid w:val="00AB6591"/>
    <w:rsid w:val="00AB6833"/>
    <w:rsid w:val="00AB7915"/>
    <w:rsid w:val="00AC3433"/>
    <w:rsid w:val="00AC4047"/>
    <w:rsid w:val="00AC5660"/>
    <w:rsid w:val="00AC5EE0"/>
    <w:rsid w:val="00AC676F"/>
    <w:rsid w:val="00AC67CC"/>
    <w:rsid w:val="00AC6E7D"/>
    <w:rsid w:val="00AC7A0C"/>
    <w:rsid w:val="00AC7CF6"/>
    <w:rsid w:val="00AD0599"/>
    <w:rsid w:val="00AD071F"/>
    <w:rsid w:val="00AD0888"/>
    <w:rsid w:val="00AD10D7"/>
    <w:rsid w:val="00AD11DC"/>
    <w:rsid w:val="00AD15E7"/>
    <w:rsid w:val="00AD16DB"/>
    <w:rsid w:val="00AD296B"/>
    <w:rsid w:val="00AD2EC4"/>
    <w:rsid w:val="00AD484A"/>
    <w:rsid w:val="00AD4A50"/>
    <w:rsid w:val="00AD52C4"/>
    <w:rsid w:val="00AD57FB"/>
    <w:rsid w:val="00AD5E00"/>
    <w:rsid w:val="00AD609B"/>
    <w:rsid w:val="00AD6214"/>
    <w:rsid w:val="00AD6BE7"/>
    <w:rsid w:val="00AD6F72"/>
    <w:rsid w:val="00AD7677"/>
    <w:rsid w:val="00AE03C9"/>
    <w:rsid w:val="00AE19F9"/>
    <w:rsid w:val="00AE1B0D"/>
    <w:rsid w:val="00AE2117"/>
    <w:rsid w:val="00AE2BB0"/>
    <w:rsid w:val="00AE41AD"/>
    <w:rsid w:val="00AE4239"/>
    <w:rsid w:val="00AE4892"/>
    <w:rsid w:val="00AE50B9"/>
    <w:rsid w:val="00AE5546"/>
    <w:rsid w:val="00AE61E2"/>
    <w:rsid w:val="00AE6D22"/>
    <w:rsid w:val="00AE6E09"/>
    <w:rsid w:val="00AE6FDE"/>
    <w:rsid w:val="00AE7A11"/>
    <w:rsid w:val="00AF0960"/>
    <w:rsid w:val="00AF0F41"/>
    <w:rsid w:val="00AF1635"/>
    <w:rsid w:val="00AF27B3"/>
    <w:rsid w:val="00AF29D8"/>
    <w:rsid w:val="00AF3602"/>
    <w:rsid w:val="00AF3C02"/>
    <w:rsid w:val="00AF46F2"/>
    <w:rsid w:val="00AF514C"/>
    <w:rsid w:val="00AF51CB"/>
    <w:rsid w:val="00AF56B1"/>
    <w:rsid w:val="00AF6775"/>
    <w:rsid w:val="00AF6824"/>
    <w:rsid w:val="00AF6EDE"/>
    <w:rsid w:val="00B00802"/>
    <w:rsid w:val="00B00968"/>
    <w:rsid w:val="00B01A99"/>
    <w:rsid w:val="00B01DFC"/>
    <w:rsid w:val="00B0276A"/>
    <w:rsid w:val="00B03191"/>
    <w:rsid w:val="00B0336C"/>
    <w:rsid w:val="00B03630"/>
    <w:rsid w:val="00B03759"/>
    <w:rsid w:val="00B03CC4"/>
    <w:rsid w:val="00B040AB"/>
    <w:rsid w:val="00B046A2"/>
    <w:rsid w:val="00B047BE"/>
    <w:rsid w:val="00B04BE4"/>
    <w:rsid w:val="00B0504C"/>
    <w:rsid w:val="00B06552"/>
    <w:rsid w:val="00B1061F"/>
    <w:rsid w:val="00B11439"/>
    <w:rsid w:val="00B12288"/>
    <w:rsid w:val="00B12815"/>
    <w:rsid w:val="00B12D78"/>
    <w:rsid w:val="00B12F0F"/>
    <w:rsid w:val="00B138DA"/>
    <w:rsid w:val="00B1397E"/>
    <w:rsid w:val="00B13C06"/>
    <w:rsid w:val="00B141F1"/>
    <w:rsid w:val="00B14D08"/>
    <w:rsid w:val="00B151E9"/>
    <w:rsid w:val="00B15B48"/>
    <w:rsid w:val="00B16A63"/>
    <w:rsid w:val="00B16AB4"/>
    <w:rsid w:val="00B16F38"/>
    <w:rsid w:val="00B176B8"/>
    <w:rsid w:val="00B1792D"/>
    <w:rsid w:val="00B200A8"/>
    <w:rsid w:val="00B2049B"/>
    <w:rsid w:val="00B2071E"/>
    <w:rsid w:val="00B20ABE"/>
    <w:rsid w:val="00B20E84"/>
    <w:rsid w:val="00B2116A"/>
    <w:rsid w:val="00B22BF9"/>
    <w:rsid w:val="00B22E58"/>
    <w:rsid w:val="00B230CA"/>
    <w:rsid w:val="00B23A98"/>
    <w:rsid w:val="00B249B9"/>
    <w:rsid w:val="00B24E16"/>
    <w:rsid w:val="00B25787"/>
    <w:rsid w:val="00B265ED"/>
    <w:rsid w:val="00B26CB2"/>
    <w:rsid w:val="00B275B3"/>
    <w:rsid w:val="00B275E5"/>
    <w:rsid w:val="00B3069B"/>
    <w:rsid w:val="00B31112"/>
    <w:rsid w:val="00B318EE"/>
    <w:rsid w:val="00B31EEC"/>
    <w:rsid w:val="00B3298B"/>
    <w:rsid w:val="00B3315D"/>
    <w:rsid w:val="00B34662"/>
    <w:rsid w:val="00B3602C"/>
    <w:rsid w:val="00B360C3"/>
    <w:rsid w:val="00B361A5"/>
    <w:rsid w:val="00B36519"/>
    <w:rsid w:val="00B36988"/>
    <w:rsid w:val="00B36A8A"/>
    <w:rsid w:val="00B4103C"/>
    <w:rsid w:val="00B417F9"/>
    <w:rsid w:val="00B43970"/>
    <w:rsid w:val="00B4481E"/>
    <w:rsid w:val="00B45FAB"/>
    <w:rsid w:val="00B463FD"/>
    <w:rsid w:val="00B47314"/>
    <w:rsid w:val="00B5123A"/>
    <w:rsid w:val="00B52A79"/>
    <w:rsid w:val="00B52C0E"/>
    <w:rsid w:val="00B5331C"/>
    <w:rsid w:val="00B53385"/>
    <w:rsid w:val="00B54157"/>
    <w:rsid w:val="00B54622"/>
    <w:rsid w:val="00B54675"/>
    <w:rsid w:val="00B549B6"/>
    <w:rsid w:val="00B572C8"/>
    <w:rsid w:val="00B57BF7"/>
    <w:rsid w:val="00B61BD6"/>
    <w:rsid w:val="00B62F06"/>
    <w:rsid w:val="00B632EF"/>
    <w:rsid w:val="00B637E7"/>
    <w:rsid w:val="00B63859"/>
    <w:rsid w:val="00B63B40"/>
    <w:rsid w:val="00B64085"/>
    <w:rsid w:val="00B67943"/>
    <w:rsid w:val="00B67E63"/>
    <w:rsid w:val="00B705C3"/>
    <w:rsid w:val="00B70838"/>
    <w:rsid w:val="00B71F28"/>
    <w:rsid w:val="00B7215D"/>
    <w:rsid w:val="00B746AB"/>
    <w:rsid w:val="00B74C9B"/>
    <w:rsid w:val="00B74FF2"/>
    <w:rsid w:val="00B751C1"/>
    <w:rsid w:val="00B759B6"/>
    <w:rsid w:val="00B764B1"/>
    <w:rsid w:val="00B76997"/>
    <w:rsid w:val="00B77758"/>
    <w:rsid w:val="00B77A7E"/>
    <w:rsid w:val="00B80863"/>
    <w:rsid w:val="00B80C36"/>
    <w:rsid w:val="00B82C7E"/>
    <w:rsid w:val="00B82EC5"/>
    <w:rsid w:val="00B83028"/>
    <w:rsid w:val="00B835AC"/>
    <w:rsid w:val="00B83AE6"/>
    <w:rsid w:val="00B858BD"/>
    <w:rsid w:val="00B866BB"/>
    <w:rsid w:val="00B867F4"/>
    <w:rsid w:val="00B86AC1"/>
    <w:rsid w:val="00B8749B"/>
    <w:rsid w:val="00B879B1"/>
    <w:rsid w:val="00B87EFE"/>
    <w:rsid w:val="00B9011B"/>
    <w:rsid w:val="00B90260"/>
    <w:rsid w:val="00B903EE"/>
    <w:rsid w:val="00B90A91"/>
    <w:rsid w:val="00B912D2"/>
    <w:rsid w:val="00B91B2F"/>
    <w:rsid w:val="00B91BBF"/>
    <w:rsid w:val="00B91D6E"/>
    <w:rsid w:val="00B924CF"/>
    <w:rsid w:val="00B92B29"/>
    <w:rsid w:val="00B933CA"/>
    <w:rsid w:val="00B935FA"/>
    <w:rsid w:val="00B9371E"/>
    <w:rsid w:val="00B9398E"/>
    <w:rsid w:val="00B93A20"/>
    <w:rsid w:val="00B93FB0"/>
    <w:rsid w:val="00B94029"/>
    <w:rsid w:val="00B94132"/>
    <w:rsid w:val="00B9456A"/>
    <w:rsid w:val="00B94573"/>
    <w:rsid w:val="00B94C7F"/>
    <w:rsid w:val="00B94DD5"/>
    <w:rsid w:val="00B95506"/>
    <w:rsid w:val="00B95697"/>
    <w:rsid w:val="00B9623D"/>
    <w:rsid w:val="00B96CE8"/>
    <w:rsid w:val="00B97B42"/>
    <w:rsid w:val="00B97B7D"/>
    <w:rsid w:val="00B97FED"/>
    <w:rsid w:val="00BA0320"/>
    <w:rsid w:val="00BA0382"/>
    <w:rsid w:val="00BA168B"/>
    <w:rsid w:val="00BA1AC5"/>
    <w:rsid w:val="00BA2575"/>
    <w:rsid w:val="00BA3F54"/>
    <w:rsid w:val="00BA488C"/>
    <w:rsid w:val="00BA4B33"/>
    <w:rsid w:val="00BA4B6A"/>
    <w:rsid w:val="00BA6C30"/>
    <w:rsid w:val="00BA6D01"/>
    <w:rsid w:val="00BB0321"/>
    <w:rsid w:val="00BB14B4"/>
    <w:rsid w:val="00BB3AE9"/>
    <w:rsid w:val="00BB5483"/>
    <w:rsid w:val="00BB578B"/>
    <w:rsid w:val="00BB6505"/>
    <w:rsid w:val="00BB6D5A"/>
    <w:rsid w:val="00BB7447"/>
    <w:rsid w:val="00BB779E"/>
    <w:rsid w:val="00BB7B4A"/>
    <w:rsid w:val="00BC00B3"/>
    <w:rsid w:val="00BC0208"/>
    <w:rsid w:val="00BC15C0"/>
    <w:rsid w:val="00BC1D1C"/>
    <w:rsid w:val="00BC2DAF"/>
    <w:rsid w:val="00BC5A51"/>
    <w:rsid w:val="00BC5FC1"/>
    <w:rsid w:val="00BC603F"/>
    <w:rsid w:val="00BC6AE3"/>
    <w:rsid w:val="00BC6F56"/>
    <w:rsid w:val="00BC6F66"/>
    <w:rsid w:val="00BC72D4"/>
    <w:rsid w:val="00BD0C6C"/>
    <w:rsid w:val="00BD1500"/>
    <w:rsid w:val="00BD18C2"/>
    <w:rsid w:val="00BD1F47"/>
    <w:rsid w:val="00BD2173"/>
    <w:rsid w:val="00BD272B"/>
    <w:rsid w:val="00BD403B"/>
    <w:rsid w:val="00BD4FCD"/>
    <w:rsid w:val="00BD55B3"/>
    <w:rsid w:val="00BD589A"/>
    <w:rsid w:val="00BD5941"/>
    <w:rsid w:val="00BD677F"/>
    <w:rsid w:val="00BD7FF5"/>
    <w:rsid w:val="00BE00B6"/>
    <w:rsid w:val="00BE09D3"/>
    <w:rsid w:val="00BE0EEA"/>
    <w:rsid w:val="00BE1119"/>
    <w:rsid w:val="00BE181D"/>
    <w:rsid w:val="00BE2B98"/>
    <w:rsid w:val="00BE39B7"/>
    <w:rsid w:val="00BE4867"/>
    <w:rsid w:val="00BE525C"/>
    <w:rsid w:val="00BE5274"/>
    <w:rsid w:val="00BE5BB1"/>
    <w:rsid w:val="00BE6869"/>
    <w:rsid w:val="00BE79E3"/>
    <w:rsid w:val="00BF09FF"/>
    <w:rsid w:val="00BF1193"/>
    <w:rsid w:val="00BF29AB"/>
    <w:rsid w:val="00BF3FCC"/>
    <w:rsid w:val="00BF466D"/>
    <w:rsid w:val="00BF48C5"/>
    <w:rsid w:val="00BF4E67"/>
    <w:rsid w:val="00BF7E65"/>
    <w:rsid w:val="00BF7EE7"/>
    <w:rsid w:val="00C00CE3"/>
    <w:rsid w:val="00C01987"/>
    <w:rsid w:val="00C01FDB"/>
    <w:rsid w:val="00C0274D"/>
    <w:rsid w:val="00C02CF7"/>
    <w:rsid w:val="00C03643"/>
    <w:rsid w:val="00C03B05"/>
    <w:rsid w:val="00C048DA"/>
    <w:rsid w:val="00C049B6"/>
    <w:rsid w:val="00C04CDF"/>
    <w:rsid w:val="00C0502B"/>
    <w:rsid w:val="00C06104"/>
    <w:rsid w:val="00C0642C"/>
    <w:rsid w:val="00C06C6F"/>
    <w:rsid w:val="00C07288"/>
    <w:rsid w:val="00C074D0"/>
    <w:rsid w:val="00C078F8"/>
    <w:rsid w:val="00C10186"/>
    <w:rsid w:val="00C12103"/>
    <w:rsid w:val="00C12ABF"/>
    <w:rsid w:val="00C12E55"/>
    <w:rsid w:val="00C12FA1"/>
    <w:rsid w:val="00C132BC"/>
    <w:rsid w:val="00C139CF"/>
    <w:rsid w:val="00C14F1E"/>
    <w:rsid w:val="00C15ABD"/>
    <w:rsid w:val="00C15C17"/>
    <w:rsid w:val="00C161A2"/>
    <w:rsid w:val="00C16576"/>
    <w:rsid w:val="00C165EA"/>
    <w:rsid w:val="00C16F62"/>
    <w:rsid w:val="00C17081"/>
    <w:rsid w:val="00C17501"/>
    <w:rsid w:val="00C17BF0"/>
    <w:rsid w:val="00C20A9E"/>
    <w:rsid w:val="00C21C2E"/>
    <w:rsid w:val="00C21FF1"/>
    <w:rsid w:val="00C23EFC"/>
    <w:rsid w:val="00C24AD7"/>
    <w:rsid w:val="00C24C1D"/>
    <w:rsid w:val="00C24F7A"/>
    <w:rsid w:val="00C25738"/>
    <w:rsid w:val="00C25974"/>
    <w:rsid w:val="00C25ABA"/>
    <w:rsid w:val="00C25DEA"/>
    <w:rsid w:val="00C26C63"/>
    <w:rsid w:val="00C27A1B"/>
    <w:rsid w:val="00C30798"/>
    <w:rsid w:val="00C30956"/>
    <w:rsid w:val="00C30B97"/>
    <w:rsid w:val="00C310C8"/>
    <w:rsid w:val="00C31981"/>
    <w:rsid w:val="00C31F16"/>
    <w:rsid w:val="00C321A2"/>
    <w:rsid w:val="00C3339D"/>
    <w:rsid w:val="00C33A80"/>
    <w:rsid w:val="00C34167"/>
    <w:rsid w:val="00C3510D"/>
    <w:rsid w:val="00C3559F"/>
    <w:rsid w:val="00C364AB"/>
    <w:rsid w:val="00C37636"/>
    <w:rsid w:val="00C37C1B"/>
    <w:rsid w:val="00C37D63"/>
    <w:rsid w:val="00C400A3"/>
    <w:rsid w:val="00C41084"/>
    <w:rsid w:val="00C41A7C"/>
    <w:rsid w:val="00C42510"/>
    <w:rsid w:val="00C428D2"/>
    <w:rsid w:val="00C43069"/>
    <w:rsid w:val="00C43AD6"/>
    <w:rsid w:val="00C45747"/>
    <w:rsid w:val="00C472B7"/>
    <w:rsid w:val="00C47496"/>
    <w:rsid w:val="00C47F4C"/>
    <w:rsid w:val="00C47F4E"/>
    <w:rsid w:val="00C516FD"/>
    <w:rsid w:val="00C51B09"/>
    <w:rsid w:val="00C525F5"/>
    <w:rsid w:val="00C52D87"/>
    <w:rsid w:val="00C52DBF"/>
    <w:rsid w:val="00C54EC0"/>
    <w:rsid w:val="00C55165"/>
    <w:rsid w:val="00C55B5C"/>
    <w:rsid w:val="00C55D2C"/>
    <w:rsid w:val="00C55DC2"/>
    <w:rsid w:val="00C56738"/>
    <w:rsid w:val="00C56961"/>
    <w:rsid w:val="00C6105E"/>
    <w:rsid w:val="00C6131C"/>
    <w:rsid w:val="00C6194F"/>
    <w:rsid w:val="00C619E2"/>
    <w:rsid w:val="00C61B08"/>
    <w:rsid w:val="00C61B52"/>
    <w:rsid w:val="00C62910"/>
    <w:rsid w:val="00C632F1"/>
    <w:rsid w:val="00C634B2"/>
    <w:rsid w:val="00C63BD9"/>
    <w:rsid w:val="00C642EA"/>
    <w:rsid w:val="00C64BD2"/>
    <w:rsid w:val="00C665A3"/>
    <w:rsid w:val="00C6660D"/>
    <w:rsid w:val="00C66F39"/>
    <w:rsid w:val="00C7041B"/>
    <w:rsid w:val="00C704DA"/>
    <w:rsid w:val="00C70A54"/>
    <w:rsid w:val="00C7117F"/>
    <w:rsid w:val="00C71781"/>
    <w:rsid w:val="00C71A64"/>
    <w:rsid w:val="00C71CFC"/>
    <w:rsid w:val="00C7202F"/>
    <w:rsid w:val="00C73020"/>
    <w:rsid w:val="00C74500"/>
    <w:rsid w:val="00C74670"/>
    <w:rsid w:val="00C74BE7"/>
    <w:rsid w:val="00C75A39"/>
    <w:rsid w:val="00C76A29"/>
    <w:rsid w:val="00C76AB2"/>
    <w:rsid w:val="00C76BCA"/>
    <w:rsid w:val="00C7791F"/>
    <w:rsid w:val="00C80BF1"/>
    <w:rsid w:val="00C8283E"/>
    <w:rsid w:val="00C828F2"/>
    <w:rsid w:val="00C82BBD"/>
    <w:rsid w:val="00C83F57"/>
    <w:rsid w:val="00C847D5"/>
    <w:rsid w:val="00C849F1"/>
    <w:rsid w:val="00C84ECF"/>
    <w:rsid w:val="00C87158"/>
    <w:rsid w:val="00C87460"/>
    <w:rsid w:val="00C91962"/>
    <w:rsid w:val="00C93492"/>
    <w:rsid w:val="00C937FA"/>
    <w:rsid w:val="00C93C52"/>
    <w:rsid w:val="00C9406D"/>
    <w:rsid w:val="00C9528D"/>
    <w:rsid w:val="00C96353"/>
    <w:rsid w:val="00C96B75"/>
    <w:rsid w:val="00C970DC"/>
    <w:rsid w:val="00C972F3"/>
    <w:rsid w:val="00C9738C"/>
    <w:rsid w:val="00C975D8"/>
    <w:rsid w:val="00C97805"/>
    <w:rsid w:val="00C97949"/>
    <w:rsid w:val="00C97A17"/>
    <w:rsid w:val="00C97FE8"/>
    <w:rsid w:val="00CA0C5A"/>
    <w:rsid w:val="00CA0FB1"/>
    <w:rsid w:val="00CA1C35"/>
    <w:rsid w:val="00CA22A3"/>
    <w:rsid w:val="00CA2976"/>
    <w:rsid w:val="00CA4D71"/>
    <w:rsid w:val="00CA54E0"/>
    <w:rsid w:val="00CA5B7D"/>
    <w:rsid w:val="00CA5CC6"/>
    <w:rsid w:val="00CA6628"/>
    <w:rsid w:val="00CA71CB"/>
    <w:rsid w:val="00CA7925"/>
    <w:rsid w:val="00CA7AD5"/>
    <w:rsid w:val="00CA7D88"/>
    <w:rsid w:val="00CB03AC"/>
    <w:rsid w:val="00CB04DC"/>
    <w:rsid w:val="00CB13C4"/>
    <w:rsid w:val="00CB2087"/>
    <w:rsid w:val="00CB253F"/>
    <w:rsid w:val="00CB2D98"/>
    <w:rsid w:val="00CB3718"/>
    <w:rsid w:val="00CB3FAD"/>
    <w:rsid w:val="00CB4442"/>
    <w:rsid w:val="00CB44C8"/>
    <w:rsid w:val="00CB5FA5"/>
    <w:rsid w:val="00CB7113"/>
    <w:rsid w:val="00CB7A6B"/>
    <w:rsid w:val="00CC010E"/>
    <w:rsid w:val="00CC0FAE"/>
    <w:rsid w:val="00CC2C58"/>
    <w:rsid w:val="00CC2FFE"/>
    <w:rsid w:val="00CC4468"/>
    <w:rsid w:val="00CC5197"/>
    <w:rsid w:val="00CC57D3"/>
    <w:rsid w:val="00CC69A1"/>
    <w:rsid w:val="00CC7782"/>
    <w:rsid w:val="00CC7793"/>
    <w:rsid w:val="00CC7C5B"/>
    <w:rsid w:val="00CD0933"/>
    <w:rsid w:val="00CD16DF"/>
    <w:rsid w:val="00CD1B40"/>
    <w:rsid w:val="00CD25F1"/>
    <w:rsid w:val="00CD2B5A"/>
    <w:rsid w:val="00CD2F0E"/>
    <w:rsid w:val="00CD3598"/>
    <w:rsid w:val="00CD3882"/>
    <w:rsid w:val="00CD3C7B"/>
    <w:rsid w:val="00CD3E17"/>
    <w:rsid w:val="00CD52BB"/>
    <w:rsid w:val="00CD5BE4"/>
    <w:rsid w:val="00CD64D9"/>
    <w:rsid w:val="00CD7254"/>
    <w:rsid w:val="00CD75B0"/>
    <w:rsid w:val="00CD7622"/>
    <w:rsid w:val="00CD782A"/>
    <w:rsid w:val="00CD7F1F"/>
    <w:rsid w:val="00CE031E"/>
    <w:rsid w:val="00CE0C9C"/>
    <w:rsid w:val="00CE0D3C"/>
    <w:rsid w:val="00CE1E75"/>
    <w:rsid w:val="00CE2C16"/>
    <w:rsid w:val="00CE41EB"/>
    <w:rsid w:val="00CE4845"/>
    <w:rsid w:val="00CE64F3"/>
    <w:rsid w:val="00CE650F"/>
    <w:rsid w:val="00CE6BC3"/>
    <w:rsid w:val="00CE71AA"/>
    <w:rsid w:val="00CE735D"/>
    <w:rsid w:val="00CE79A3"/>
    <w:rsid w:val="00CE7BCA"/>
    <w:rsid w:val="00CE7D31"/>
    <w:rsid w:val="00CF0C27"/>
    <w:rsid w:val="00CF10FC"/>
    <w:rsid w:val="00CF1E63"/>
    <w:rsid w:val="00CF2166"/>
    <w:rsid w:val="00CF2AA8"/>
    <w:rsid w:val="00CF2AEC"/>
    <w:rsid w:val="00CF2B6C"/>
    <w:rsid w:val="00CF3B4F"/>
    <w:rsid w:val="00CF55F8"/>
    <w:rsid w:val="00CF6065"/>
    <w:rsid w:val="00CF67EC"/>
    <w:rsid w:val="00CF6E2D"/>
    <w:rsid w:val="00CF6E62"/>
    <w:rsid w:val="00D002AC"/>
    <w:rsid w:val="00D003D7"/>
    <w:rsid w:val="00D018CC"/>
    <w:rsid w:val="00D02E68"/>
    <w:rsid w:val="00D03031"/>
    <w:rsid w:val="00D0319A"/>
    <w:rsid w:val="00D04D77"/>
    <w:rsid w:val="00D056CE"/>
    <w:rsid w:val="00D05F99"/>
    <w:rsid w:val="00D060B4"/>
    <w:rsid w:val="00D06F34"/>
    <w:rsid w:val="00D10341"/>
    <w:rsid w:val="00D10A42"/>
    <w:rsid w:val="00D125FC"/>
    <w:rsid w:val="00D12BA4"/>
    <w:rsid w:val="00D1339D"/>
    <w:rsid w:val="00D1399A"/>
    <w:rsid w:val="00D13E2C"/>
    <w:rsid w:val="00D14B36"/>
    <w:rsid w:val="00D15621"/>
    <w:rsid w:val="00D166FD"/>
    <w:rsid w:val="00D16F91"/>
    <w:rsid w:val="00D17329"/>
    <w:rsid w:val="00D20C25"/>
    <w:rsid w:val="00D2221E"/>
    <w:rsid w:val="00D224B0"/>
    <w:rsid w:val="00D224EF"/>
    <w:rsid w:val="00D22D39"/>
    <w:rsid w:val="00D230B1"/>
    <w:rsid w:val="00D237B7"/>
    <w:rsid w:val="00D24101"/>
    <w:rsid w:val="00D25BAC"/>
    <w:rsid w:val="00D25E50"/>
    <w:rsid w:val="00D2616A"/>
    <w:rsid w:val="00D26B14"/>
    <w:rsid w:val="00D301DC"/>
    <w:rsid w:val="00D30CE7"/>
    <w:rsid w:val="00D30D67"/>
    <w:rsid w:val="00D30E0A"/>
    <w:rsid w:val="00D30E4A"/>
    <w:rsid w:val="00D31095"/>
    <w:rsid w:val="00D31225"/>
    <w:rsid w:val="00D318AA"/>
    <w:rsid w:val="00D31D54"/>
    <w:rsid w:val="00D32600"/>
    <w:rsid w:val="00D33E17"/>
    <w:rsid w:val="00D33E42"/>
    <w:rsid w:val="00D3454B"/>
    <w:rsid w:val="00D35535"/>
    <w:rsid w:val="00D35797"/>
    <w:rsid w:val="00D35A1B"/>
    <w:rsid w:val="00D35BC9"/>
    <w:rsid w:val="00D36397"/>
    <w:rsid w:val="00D3679D"/>
    <w:rsid w:val="00D369B1"/>
    <w:rsid w:val="00D36F0D"/>
    <w:rsid w:val="00D37F6A"/>
    <w:rsid w:val="00D405C7"/>
    <w:rsid w:val="00D4108F"/>
    <w:rsid w:val="00D42867"/>
    <w:rsid w:val="00D429A3"/>
    <w:rsid w:val="00D42DB3"/>
    <w:rsid w:val="00D431A4"/>
    <w:rsid w:val="00D43205"/>
    <w:rsid w:val="00D43919"/>
    <w:rsid w:val="00D4433D"/>
    <w:rsid w:val="00D445D6"/>
    <w:rsid w:val="00D44FCB"/>
    <w:rsid w:val="00D45505"/>
    <w:rsid w:val="00D45DB5"/>
    <w:rsid w:val="00D46160"/>
    <w:rsid w:val="00D47852"/>
    <w:rsid w:val="00D47CD6"/>
    <w:rsid w:val="00D51A30"/>
    <w:rsid w:val="00D52A96"/>
    <w:rsid w:val="00D531BC"/>
    <w:rsid w:val="00D534A4"/>
    <w:rsid w:val="00D53A2B"/>
    <w:rsid w:val="00D54E4C"/>
    <w:rsid w:val="00D54E4E"/>
    <w:rsid w:val="00D5700B"/>
    <w:rsid w:val="00D572C4"/>
    <w:rsid w:val="00D602ED"/>
    <w:rsid w:val="00D60D53"/>
    <w:rsid w:val="00D6133A"/>
    <w:rsid w:val="00D61FAD"/>
    <w:rsid w:val="00D62B2B"/>
    <w:rsid w:val="00D62D64"/>
    <w:rsid w:val="00D63FF9"/>
    <w:rsid w:val="00D6405F"/>
    <w:rsid w:val="00D64366"/>
    <w:rsid w:val="00D646E4"/>
    <w:rsid w:val="00D64991"/>
    <w:rsid w:val="00D64997"/>
    <w:rsid w:val="00D64A3E"/>
    <w:rsid w:val="00D650EB"/>
    <w:rsid w:val="00D65909"/>
    <w:rsid w:val="00D65C72"/>
    <w:rsid w:val="00D666A3"/>
    <w:rsid w:val="00D66B27"/>
    <w:rsid w:val="00D67184"/>
    <w:rsid w:val="00D67505"/>
    <w:rsid w:val="00D675AD"/>
    <w:rsid w:val="00D67C25"/>
    <w:rsid w:val="00D67F82"/>
    <w:rsid w:val="00D700E5"/>
    <w:rsid w:val="00D70720"/>
    <w:rsid w:val="00D718CD"/>
    <w:rsid w:val="00D72883"/>
    <w:rsid w:val="00D73689"/>
    <w:rsid w:val="00D746D2"/>
    <w:rsid w:val="00D74C98"/>
    <w:rsid w:val="00D74CF9"/>
    <w:rsid w:val="00D75E8B"/>
    <w:rsid w:val="00D76D78"/>
    <w:rsid w:val="00D7755E"/>
    <w:rsid w:val="00D803CE"/>
    <w:rsid w:val="00D80B19"/>
    <w:rsid w:val="00D80BF5"/>
    <w:rsid w:val="00D81ADE"/>
    <w:rsid w:val="00D8275E"/>
    <w:rsid w:val="00D8327A"/>
    <w:rsid w:val="00D84277"/>
    <w:rsid w:val="00D848D6"/>
    <w:rsid w:val="00D857A1"/>
    <w:rsid w:val="00D86695"/>
    <w:rsid w:val="00D8673B"/>
    <w:rsid w:val="00D870B9"/>
    <w:rsid w:val="00D8766A"/>
    <w:rsid w:val="00D909C5"/>
    <w:rsid w:val="00D91173"/>
    <w:rsid w:val="00D912AB"/>
    <w:rsid w:val="00D91990"/>
    <w:rsid w:val="00D924F7"/>
    <w:rsid w:val="00D92816"/>
    <w:rsid w:val="00D92D0B"/>
    <w:rsid w:val="00D92F27"/>
    <w:rsid w:val="00D93556"/>
    <w:rsid w:val="00D9397F"/>
    <w:rsid w:val="00D94319"/>
    <w:rsid w:val="00D94A0B"/>
    <w:rsid w:val="00D9572F"/>
    <w:rsid w:val="00D9591F"/>
    <w:rsid w:val="00D95CAA"/>
    <w:rsid w:val="00D9720C"/>
    <w:rsid w:val="00D97FDB"/>
    <w:rsid w:val="00DA191A"/>
    <w:rsid w:val="00DA1F58"/>
    <w:rsid w:val="00DA2172"/>
    <w:rsid w:val="00DA287F"/>
    <w:rsid w:val="00DA289F"/>
    <w:rsid w:val="00DA4003"/>
    <w:rsid w:val="00DA43E0"/>
    <w:rsid w:val="00DA44C5"/>
    <w:rsid w:val="00DA5425"/>
    <w:rsid w:val="00DA54B6"/>
    <w:rsid w:val="00DA5680"/>
    <w:rsid w:val="00DA6204"/>
    <w:rsid w:val="00DA6DF6"/>
    <w:rsid w:val="00DA749C"/>
    <w:rsid w:val="00DA781D"/>
    <w:rsid w:val="00DB0C1A"/>
    <w:rsid w:val="00DB12D3"/>
    <w:rsid w:val="00DB15AA"/>
    <w:rsid w:val="00DB2090"/>
    <w:rsid w:val="00DB2D73"/>
    <w:rsid w:val="00DB3AC1"/>
    <w:rsid w:val="00DB4155"/>
    <w:rsid w:val="00DB449E"/>
    <w:rsid w:val="00DB71E7"/>
    <w:rsid w:val="00DC137A"/>
    <w:rsid w:val="00DC16CC"/>
    <w:rsid w:val="00DC4F1D"/>
    <w:rsid w:val="00DC5179"/>
    <w:rsid w:val="00DC52B0"/>
    <w:rsid w:val="00DC5338"/>
    <w:rsid w:val="00DC5836"/>
    <w:rsid w:val="00DC69F2"/>
    <w:rsid w:val="00DC6DD4"/>
    <w:rsid w:val="00DC6F22"/>
    <w:rsid w:val="00DC6F42"/>
    <w:rsid w:val="00DC72A7"/>
    <w:rsid w:val="00DC7897"/>
    <w:rsid w:val="00DC7E16"/>
    <w:rsid w:val="00DC7F40"/>
    <w:rsid w:val="00DD10F6"/>
    <w:rsid w:val="00DD1363"/>
    <w:rsid w:val="00DD170D"/>
    <w:rsid w:val="00DD1F79"/>
    <w:rsid w:val="00DD1F98"/>
    <w:rsid w:val="00DD3AC3"/>
    <w:rsid w:val="00DD3EA9"/>
    <w:rsid w:val="00DD3F82"/>
    <w:rsid w:val="00DD533D"/>
    <w:rsid w:val="00DD7D3D"/>
    <w:rsid w:val="00DE0082"/>
    <w:rsid w:val="00DE0261"/>
    <w:rsid w:val="00DE0F0C"/>
    <w:rsid w:val="00DE1323"/>
    <w:rsid w:val="00DE216F"/>
    <w:rsid w:val="00DE3287"/>
    <w:rsid w:val="00DE4383"/>
    <w:rsid w:val="00DE4646"/>
    <w:rsid w:val="00DE54A3"/>
    <w:rsid w:val="00DE5E69"/>
    <w:rsid w:val="00DE60C0"/>
    <w:rsid w:val="00DE615A"/>
    <w:rsid w:val="00DE6F3D"/>
    <w:rsid w:val="00DE728B"/>
    <w:rsid w:val="00DE734C"/>
    <w:rsid w:val="00DE7F00"/>
    <w:rsid w:val="00DE7F6C"/>
    <w:rsid w:val="00DF10BA"/>
    <w:rsid w:val="00DF135B"/>
    <w:rsid w:val="00DF1EA7"/>
    <w:rsid w:val="00DF1FB5"/>
    <w:rsid w:val="00DF2825"/>
    <w:rsid w:val="00DF29B4"/>
    <w:rsid w:val="00DF3A72"/>
    <w:rsid w:val="00DF3AFF"/>
    <w:rsid w:val="00DF3D99"/>
    <w:rsid w:val="00DF4290"/>
    <w:rsid w:val="00DF5402"/>
    <w:rsid w:val="00DF56CA"/>
    <w:rsid w:val="00DF627C"/>
    <w:rsid w:val="00E00405"/>
    <w:rsid w:val="00E012D8"/>
    <w:rsid w:val="00E01798"/>
    <w:rsid w:val="00E01D98"/>
    <w:rsid w:val="00E01EF4"/>
    <w:rsid w:val="00E04ADC"/>
    <w:rsid w:val="00E04BB5"/>
    <w:rsid w:val="00E04EAD"/>
    <w:rsid w:val="00E04F3C"/>
    <w:rsid w:val="00E051E0"/>
    <w:rsid w:val="00E05C8B"/>
    <w:rsid w:val="00E06397"/>
    <w:rsid w:val="00E06A09"/>
    <w:rsid w:val="00E071FA"/>
    <w:rsid w:val="00E0792E"/>
    <w:rsid w:val="00E10B3C"/>
    <w:rsid w:val="00E112EE"/>
    <w:rsid w:val="00E123CB"/>
    <w:rsid w:val="00E12F7C"/>
    <w:rsid w:val="00E13BD1"/>
    <w:rsid w:val="00E13D12"/>
    <w:rsid w:val="00E14912"/>
    <w:rsid w:val="00E154AF"/>
    <w:rsid w:val="00E15E2C"/>
    <w:rsid w:val="00E16624"/>
    <w:rsid w:val="00E16BEC"/>
    <w:rsid w:val="00E16C42"/>
    <w:rsid w:val="00E16D5B"/>
    <w:rsid w:val="00E179AB"/>
    <w:rsid w:val="00E203E1"/>
    <w:rsid w:val="00E20C93"/>
    <w:rsid w:val="00E20D25"/>
    <w:rsid w:val="00E213CF"/>
    <w:rsid w:val="00E229F9"/>
    <w:rsid w:val="00E2412D"/>
    <w:rsid w:val="00E24F0C"/>
    <w:rsid w:val="00E254FA"/>
    <w:rsid w:val="00E26738"/>
    <w:rsid w:val="00E26DA9"/>
    <w:rsid w:val="00E27B6C"/>
    <w:rsid w:val="00E30010"/>
    <w:rsid w:val="00E30521"/>
    <w:rsid w:val="00E309B4"/>
    <w:rsid w:val="00E30E91"/>
    <w:rsid w:val="00E312CD"/>
    <w:rsid w:val="00E313CA"/>
    <w:rsid w:val="00E31FD9"/>
    <w:rsid w:val="00E3272C"/>
    <w:rsid w:val="00E328B5"/>
    <w:rsid w:val="00E330CE"/>
    <w:rsid w:val="00E33488"/>
    <w:rsid w:val="00E33D1A"/>
    <w:rsid w:val="00E34085"/>
    <w:rsid w:val="00E341DD"/>
    <w:rsid w:val="00E359AC"/>
    <w:rsid w:val="00E35FAE"/>
    <w:rsid w:val="00E361B2"/>
    <w:rsid w:val="00E367E5"/>
    <w:rsid w:val="00E37217"/>
    <w:rsid w:val="00E37A99"/>
    <w:rsid w:val="00E4065F"/>
    <w:rsid w:val="00E41202"/>
    <w:rsid w:val="00E41229"/>
    <w:rsid w:val="00E4179E"/>
    <w:rsid w:val="00E42380"/>
    <w:rsid w:val="00E4244A"/>
    <w:rsid w:val="00E42521"/>
    <w:rsid w:val="00E42651"/>
    <w:rsid w:val="00E42A1A"/>
    <w:rsid w:val="00E42CE5"/>
    <w:rsid w:val="00E4370C"/>
    <w:rsid w:val="00E44287"/>
    <w:rsid w:val="00E445C1"/>
    <w:rsid w:val="00E447B7"/>
    <w:rsid w:val="00E44F67"/>
    <w:rsid w:val="00E45EDE"/>
    <w:rsid w:val="00E45F73"/>
    <w:rsid w:val="00E4660C"/>
    <w:rsid w:val="00E46F3A"/>
    <w:rsid w:val="00E475D5"/>
    <w:rsid w:val="00E47FB7"/>
    <w:rsid w:val="00E50603"/>
    <w:rsid w:val="00E50AE9"/>
    <w:rsid w:val="00E50D96"/>
    <w:rsid w:val="00E5128A"/>
    <w:rsid w:val="00E5210F"/>
    <w:rsid w:val="00E55E0C"/>
    <w:rsid w:val="00E56DCD"/>
    <w:rsid w:val="00E574BB"/>
    <w:rsid w:val="00E578D9"/>
    <w:rsid w:val="00E57EBB"/>
    <w:rsid w:val="00E604C5"/>
    <w:rsid w:val="00E60625"/>
    <w:rsid w:val="00E60E6A"/>
    <w:rsid w:val="00E610BE"/>
    <w:rsid w:val="00E624B0"/>
    <w:rsid w:val="00E62AD4"/>
    <w:rsid w:val="00E62E07"/>
    <w:rsid w:val="00E62FBC"/>
    <w:rsid w:val="00E648CE"/>
    <w:rsid w:val="00E64D13"/>
    <w:rsid w:val="00E650BC"/>
    <w:rsid w:val="00E65413"/>
    <w:rsid w:val="00E65967"/>
    <w:rsid w:val="00E65A10"/>
    <w:rsid w:val="00E666DA"/>
    <w:rsid w:val="00E667A3"/>
    <w:rsid w:val="00E66CB4"/>
    <w:rsid w:val="00E6710A"/>
    <w:rsid w:val="00E671EA"/>
    <w:rsid w:val="00E67B7C"/>
    <w:rsid w:val="00E7016C"/>
    <w:rsid w:val="00E707BC"/>
    <w:rsid w:val="00E70A49"/>
    <w:rsid w:val="00E714D0"/>
    <w:rsid w:val="00E71DCD"/>
    <w:rsid w:val="00E720C4"/>
    <w:rsid w:val="00E77657"/>
    <w:rsid w:val="00E80A43"/>
    <w:rsid w:val="00E81A74"/>
    <w:rsid w:val="00E821EF"/>
    <w:rsid w:val="00E826DB"/>
    <w:rsid w:val="00E837E5"/>
    <w:rsid w:val="00E83B43"/>
    <w:rsid w:val="00E83D22"/>
    <w:rsid w:val="00E84776"/>
    <w:rsid w:val="00E85B16"/>
    <w:rsid w:val="00E85BC9"/>
    <w:rsid w:val="00E8642A"/>
    <w:rsid w:val="00E8665B"/>
    <w:rsid w:val="00E86C09"/>
    <w:rsid w:val="00E86F93"/>
    <w:rsid w:val="00E8703E"/>
    <w:rsid w:val="00E87AD2"/>
    <w:rsid w:val="00E9033A"/>
    <w:rsid w:val="00E91322"/>
    <w:rsid w:val="00E91AD3"/>
    <w:rsid w:val="00E92FE3"/>
    <w:rsid w:val="00E93257"/>
    <w:rsid w:val="00E959D4"/>
    <w:rsid w:val="00E96131"/>
    <w:rsid w:val="00E964E0"/>
    <w:rsid w:val="00EA12A7"/>
    <w:rsid w:val="00EA12F5"/>
    <w:rsid w:val="00EA1E56"/>
    <w:rsid w:val="00EA22FB"/>
    <w:rsid w:val="00EA29E3"/>
    <w:rsid w:val="00EA2CE3"/>
    <w:rsid w:val="00EA3278"/>
    <w:rsid w:val="00EA3642"/>
    <w:rsid w:val="00EA377B"/>
    <w:rsid w:val="00EA3984"/>
    <w:rsid w:val="00EA4537"/>
    <w:rsid w:val="00EA6678"/>
    <w:rsid w:val="00EA713E"/>
    <w:rsid w:val="00EA75A2"/>
    <w:rsid w:val="00EA788B"/>
    <w:rsid w:val="00EA7954"/>
    <w:rsid w:val="00EB0480"/>
    <w:rsid w:val="00EB09FE"/>
    <w:rsid w:val="00EB0F4E"/>
    <w:rsid w:val="00EB223B"/>
    <w:rsid w:val="00EB4155"/>
    <w:rsid w:val="00EB4897"/>
    <w:rsid w:val="00EB5B58"/>
    <w:rsid w:val="00EB5B84"/>
    <w:rsid w:val="00EB5CE8"/>
    <w:rsid w:val="00EB5ED1"/>
    <w:rsid w:val="00EB6158"/>
    <w:rsid w:val="00EB671E"/>
    <w:rsid w:val="00EB6A3A"/>
    <w:rsid w:val="00EB6BAB"/>
    <w:rsid w:val="00EB6E61"/>
    <w:rsid w:val="00EB6EBA"/>
    <w:rsid w:val="00EB6FF6"/>
    <w:rsid w:val="00EB743E"/>
    <w:rsid w:val="00EB7E45"/>
    <w:rsid w:val="00EB7E6D"/>
    <w:rsid w:val="00EC1629"/>
    <w:rsid w:val="00EC1BC6"/>
    <w:rsid w:val="00EC23B9"/>
    <w:rsid w:val="00EC2573"/>
    <w:rsid w:val="00EC2A8A"/>
    <w:rsid w:val="00EC2BDF"/>
    <w:rsid w:val="00EC33AF"/>
    <w:rsid w:val="00EC3BB9"/>
    <w:rsid w:val="00EC52DA"/>
    <w:rsid w:val="00EC586C"/>
    <w:rsid w:val="00EC5EAE"/>
    <w:rsid w:val="00EC72F2"/>
    <w:rsid w:val="00EC7BF4"/>
    <w:rsid w:val="00ED12BB"/>
    <w:rsid w:val="00ED36CD"/>
    <w:rsid w:val="00ED474D"/>
    <w:rsid w:val="00ED485C"/>
    <w:rsid w:val="00ED5249"/>
    <w:rsid w:val="00ED6BFA"/>
    <w:rsid w:val="00ED7EAC"/>
    <w:rsid w:val="00EE0B51"/>
    <w:rsid w:val="00EE1265"/>
    <w:rsid w:val="00EE15F9"/>
    <w:rsid w:val="00EE191A"/>
    <w:rsid w:val="00EE2166"/>
    <w:rsid w:val="00EE21AB"/>
    <w:rsid w:val="00EE229F"/>
    <w:rsid w:val="00EE2CD6"/>
    <w:rsid w:val="00EE52B9"/>
    <w:rsid w:val="00EE57DB"/>
    <w:rsid w:val="00EE5BC1"/>
    <w:rsid w:val="00EE5E08"/>
    <w:rsid w:val="00EE63D5"/>
    <w:rsid w:val="00EE773F"/>
    <w:rsid w:val="00EF00AB"/>
    <w:rsid w:val="00EF0442"/>
    <w:rsid w:val="00EF0F55"/>
    <w:rsid w:val="00EF35F2"/>
    <w:rsid w:val="00EF3E49"/>
    <w:rsid w:val="00EF5E75"/>
    <w:rsid w:val="00EF656F"/>
    <w:rsid w:val="00EF73F5"/>
    <w:rsid w:val="00EF7C7D"/>
    <w:rsid w:val="00F01C7E"/>
    <w:rsid w:val="00F01D09"/>
    <w:rsid w:val="00F01FF2"/>
    <w:rsid w:val="00F02103"/>
    <w:rsid w:val="00F033B4"/>
    <w:rsid w:val="00F04367"/>
    <w:rsid w:val="00F04618"/>
    <w:rsid w:val="00F04D02"/>
    <w:rsid w:val="00F05E92"/>
    <w:rsid w:val="00F061AF"/>
    <w:rsid w:val="00F0630D"/>
    <w:rsid w:val="00F067E0"/>
    <w:rsid w:val="00F06DC1"/>
    <w:rsid w:val="00F07162"/>
    <w:rsid w:val="00F07817"/>
    <w:rsid w:val="00F07A5B"/>
    <w:rsid w:val="00F11A58"/>
    <w:rsid w:val="00F11A7E"/>
    <w:rsid w:val="00F12101"/>
    <w:rsid w:val="00F122E1"/>
    <w:rsid w:val="00F123F2"/>
    <w:rsid w:val="00F128DA"/>
    <w:rsid w:val="00F133EC"/>
    <w:rsid w:val="00F1590C"/>
    <w:rsid w:val="00F16B5B"/>
    <w:rsid w:val="00F16B95"/>
    <w:rsid w:val="00F17291"/>
    <w:rsid w:val="00F2021D"/>
    <w:rsid w:val="00F22209"/>
    <w:rsid w:val="00F227E8"/>
    <w:rsid w:val="00F23A9E"/>
    <w:rsid w:val="00F24C19"/>
    <w:rsid w:val="00F251E5"/>
    <w:rsid w:val="00F25E1A"/>
    <w:rsid w:val="00F26211"/>
    <w:rsid w:val="00F26C9C"/>
    <w:rsid w:val="00F271B9"/>
    <w:rsid w:val="00F2766B"/>
    <w:rsid w:val="00F27EDC"/>
    <w:rsid w:val="00F31434"/>
    <w:rsid w:val="00F31482"/>
    <w:rsid w:val="00F31EA8"/>
    <w:rsid w:val="00F3251B"/>
    <w:rsid w:val="00F33A82"/>
    <w:rsid w:val="00F33A9D"/>
    <w:rsid w:val="00F341FA"/>
    <w:rsid w:val="00F3428E"/>
    <w:rsid w:val="00F34A34"/>
    <w:rsid w:val="00F36980"/>
    <w:rsid w:val="00F373E4"/>
    <w:rsid w:val="00F37AAE"/>
    <w:rsid w:val="00F37E68"/>
    <w:rsid w:val="00F37F68"/>
    <w:rsid w:val="00F40AAE"/>
    <w:rsid w:val="00F41177"/>
    <w:rsid w:val="00F4327E"/>
    <w:rsid w:val="00F4345C"/>
    <w:rsid w:val="00F4356E"/>
    <w:rsid w:val="00F4572A"/>
    <w:rsid w:val="00F46081"/>
    <w:rsid w:val="00F464A2"/>
    <w:rsid w:val="00F46E3A"/>
    <w:rsid w:val="00F46FE3"/>
    <w:rsid w:val="00F475CF"/>
    <w:rsid w:val="00F47713"/>
    <w:rsid w:val="00F47D26"/>
    <w:rsid w:val="00F50646"/>
    <w:rsid w:val="00F50B5D"/>
    <w:rsid w:val="00F50D09"/>
    <w:rsid w:val="00F5125C"/>
    <w:rsid w:val="00F51A2F"/>
    <w:rsid w:val="00F523EB"/>
    <w:rsid w:val="00F52B97"/>
    <w:rsid w:val="00F531CA"/>
    <w:rsid w:val="00F5380A"/>
    <w:rsid w:val="00F541ED"/>
    <w:rsid w:val="00F56030"/>
    <w:rsid w:val="00F5680E"/>
    <w:rsid w:val="00F603AD"/>
    <w:rsid w:val="00F61593"/>
    <w:rsid w:val="00F61E40"/>
    <w:rsid w:val="00F63069"/>
    <w:rsid w:val="00F6466C"/>
    <w:rsid w:val="00F64676"/>
    <w:rsid w:val="00F64DCB"/>
    <w:rsid w:val="00F64E6F"/>
    <w:rsid w:val="00F664D6"/>
    <w:rsid w:val="00F66595"/>
    <w:rsid w:val="00F6692B"/>
    <w:rsid w:val="00F66D18"/>
    <w:rsid w:val="00F67061"/>
    <w:rsid w:val="00F67188"/>
    <w:rsid w:val="00F67C39"/>
    <w:rsid w:val="00F701CB"/>
    <w:rsid w:val="00F7132E"/>
    <w:rsid w:val="00F720F1"/>
    <w:rsid w:val="00F724AB"/>
    <w:rsid w:val="00F730DA"/>
    <w:rsid w:val="00F73EEE"/>
    <w:rsid w:val="00F74385"/>
    <w:rsid w:val="00F74734"/>
    <w:rsid w:val="00F751A3"/>
    <w:rsid w:val="00F75905"/>
    <w:rsid w:val="00F759B2"/>
    <w:rsid w:val="00F75C64"/>
    <w:rsid w:val="00F76D46"/>
    <w:rsid w:val="00F7787D"/>
    <w:rsid w:val="00F77B68"/>
    <w:rsid w:val="00F80294"/>
    <w:rsid w:val="00F8036E"/>
    <w:rsid w:val="00F808EF"/>
    <w:rsid w:val="00F813FD"/>
    <w:rsid w:val="00F8149B"/>
    <w:rsid w:val="00F81F33"/>
    <w:rsid w:val="00F82753"/>
    <w:rsid w:val="00F82A92"/>
    <w:rsid w:val="00F83399"/>
    <w:rsid w:val="00F8393F"/>
    <w:rsid w:val="00F8486E"/>
    <w:rsid w:val="00F84B07"/>
    <w:rsid w:val="00F84B53"/>
    <w:rsid w:val="00F851DC"/>
    <w:rsid w:val="00F86478"/>
    <w:rsid w:val="00F8684A"/>
    <w:rsid w:val="00F87015"/>
    <w:rsid w:val="00F87B9B"/>
    <w:rsid w:val="00F9043D"/>
    <w:rsid w:val="00F90DB2"/>
    <w:rsid w:val="00F915B8"/>
    <w:rsid w:val="00F916AC"/>
    <w:rsid w:val="00F921F7"/>
    <w:rsid w:val="00F92412"/>
    <w:rsid w:val="00F92D40"/>
    <w:rsid w:val="00F936BC"/>
    <w:rsid w:val="00F9448D"/>
    <w:rsid w:val="00F94E68"/>
    <w:rsid w:val="00F950D3"/>
    <w:rsid w:val="00F958BC"/>
    <w:rsid w:val="00F960AE"/>
    <w:rsid w:val="00F96CBE"/>
    <w:rsid w:val="00F9719C"/>
    <w:rsid w:val="00F972CC"/>
    <w:rsid w:val="00F9738F"/>
    <w:rsid w:val="00F9783C"/>
    <w:rsid w:val="00F97E2A"/>
    <w:rsid w:val="00FA03A6"/>
    <w:rsid w:val="00FA076F"/>
    <w:rsid w:val="00FA0D79"/>
    <w:rsid w:val="00FA0D8D"/>
    <w:rsid w:val="00FA0ED8"/>
    <w:rsid w:val="00FA1C91"/>
    <w:rsid w:val="00FA2609"/>
    <w:rsid w:val="00FA2655"/>
    <w:rsid w:val="00FA32FD"/>
    <w:rsid w:val="00FA3785"/>
    <w:rsid w:val="00FA3976"/>
    <w:rsid w:val="00FA3AC4"/>
    <w:rsid w:val="00FA3D25"/>
    <w:rsid w:val="00FA43BD"/>
    <w:rsid w:val="00FA4DAF"/>
    <w:rsid w:val="00FA4F30"/>
    <w:rsid w:val="00FA6EB2"/>
    <w:rsid w:val="00FA70F4"/>
    <w:rsid w:val="00FB02BA"/>
    <w:rsid w:val="00FB0B21"/>
    <w:rsid w:val="00FB0C06"/>
    <w:rsid w:val="00FB0E7E"/>
    <w:rsid w:val="00FB20E4"/>
    <w:rsid w:val="00FB227F"/>
    <w:rsid w:val="00FB2C08"/>
    <w:rsid w:val="00FB3D2F"/>
    <w:rsid w:val="00FB3E6C"/>
    <w:rsid w:val="00FB48BC"/>
    <w:rsid w:val="00FB4B1B"/>
    <w:rsid w:val="00FB5690"/>
    <w:rsid w:val="00FB6893"/>
    <w:rsid w:val="00FB75B0"/>
    <w:rsid w:val="00FC0068"/>
    <w:rsid w:val="00FC10A0"/>
    <w:rsid w:val="00FC159E"/>
    <w:rsid w:val="00FC1B33"/>
    <w:rsid w:val="00FC1EDF"/>
    <w:rsid w:val="00FC201A"/>
    <w:rsid w:val="00FC2ED0"/>
    <w:rsid w:val="00FC368F"/>
    <w:rsid w:val="00FC387B"/>
    <w:rsid w:val="00FC3F91"/>
    <w:rsid w:val="00FC48E3"/>
    <w:rsid w:val="00FC498C"/>
    <w:rsid w:val="00FC51B6"/>
    <w:rsid w:val="00FC51EE"/>
    <w:rsid w:val="00FC5ADC"/>
    <w:rsid w:val="00FC5D69"/>
    <w:rsid w:val="00FC5D6E"/>
    <w:rsid w:val="00FC7BBC"/>
    <w:rsid w:val="00FD2645"/>
    <w:rsid w:val="00FD28B2"/>
    <w:rsid w:val="00FD2D8D"/>
    <w:rsid w:val="00FD355B"/>
    <w:rsid w:val="00FD3628"/>
    <w:rsid w:val="00FD4003"/>
    <w:rsid w:val="00FD4256"/>
    <w:rsid w:val="00FD46DC"/>
    <w:rsid w:val="00FD4F88"/>
    <w:rsid w:val="00FD5A4E"/>
    <w:rsid w:val="00FD718D"/>
    <w:rsid w:val="00FD760C"/>
    <w:rsid w:val="00FD7D5E"/>
    <w:rsid w:val="00FE01E0"/>
    <w:rsid w:val="00FE24E2"/>
    <w:rsid w:val="00FE2506"/>
    <w:rsid w:val="00FE2745"/>
    <w:rsid w:val="00FE2B1A"/>
    <w:rsid w:val="00FE2F50"/>
    <w:rsid w:val="00FE4C75"/>
    <w:rsid w:val="00FE4E70"/>
    <w:rsid w:val="00FE4FE9"/>
    <w:rsid w:val="00FE704E"/>
    <w:rsid w:val="00FE7FC9"/>
    <w:rsid w:val="00FF0DEF"/>
    <w:rsid w:val="00FF1784"/>
    <w:rsid w:val="00FF4A4C"/>
    <w:rsid w:val="00FF572B"/>
    <w:rsid w:val="00FF57A8"/>
    <w:rsid w:val="00FF5E71"/>
    <w:rsid w:val="00FF67EE"/>
    <w:rsid w:val="00FF6FB1"/>
    <w:rsid w:val="00FF7128"/>
    <w:rsid w:val="00FF7750"/>
    <w:rsid w:val="00FF7756"/>
    <w:rsid w:val="00FF78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28D839"/>
  <w15:chartTrackingRefBased/>
  <w15:docId w15:val="{C403FF05-2BED-449B-852D-75E71A944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endnote text" w:uiPriority="99"/>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26E0"/>
    <w:pPr>
      <w:spacing w:after="240"/>
    </w:pPr>
    <w:rPr>
      <w:rFonts w:ascii="Arial" w:hAnsi="Arial"/>
      <w:szCs w:val="24"/>
    </w:rPr>
  </w:style>
  <w:style w:type="paragraph" w:styleId="Heading1">
    <w:name w:val="heading 1"/>
    <w:basedOn w:val="Normal"/>
    <w:next w:val="Normal"/>
    <w:link w:val="Heading1Char"/>
    <w:autoRedefine/>
    <w:qFormat/>
    <w:rsid w:val="001B51DC"/>
    <w:pPr>
      <w:keepNext/>
      <w:keepLines/>
      <w:tabs>
        <w:tab w:val="left" w:pos="567"/>
      </w:tabs>
      <w:spacing w:before="240"/>
      <w:ind w:left="567" w:hanging="567"/>
      <w:outlineLvl w:val="0"/>
    </w:pPr>
    <w:rPr>
      <w:rFonts w:ascii="Arial Bold" w:hAnsi="Arial Bold" w:cs="Arial"/>
      <w:b/>
      <w:bCs/>
      <w:kern w:val="32"/>
      <w:sz w:val="40"/>
      <w:szCs w:val="36"/>
    </w:rPr>
  </w:style>
  <w:style w:type="paragraph" w:styleId="Heading2">
    <w:name w:val="heading 2"/>
    <w:basedOn w:val="Normal"/>
    <w:next w:val="Normal"/>
    <w:link w:val="Heading2Char"/>
    <w:autoRedefine/>
    <w:qFormat/>
    <w:rsid w:val="00055140"/>
    <w:pPr>
      <w:keepNext/>
      <w:keepLines/>
      <w:tabs>
        <w:tab w:val="left" w:pos="567"/>
      </w:tabs>
      <w:spacing w:before="240"/>
      <w:ind w:left="567" w:hanging="567"/>
      <w:outlineLvl w:val="1"/>
    </w:pPr>
    <w:rPr>
      <w:rFonts w:cs="Arial"/>
      <w:b/>
      <w:bCs/>
      <w:iCs/>
      <w:sz w:val="32"/>
      <w:szCs w:val="28"/>
    </w:rPr>
  </w:style>
  <w:style w:type="paragraph" w:styleId="Heading3">
    <w:name w:val="heading 3"/>
    <w:basedOn w:val="Normal"/>
    <w:next w:val="Normal"/>
    <w:qFormat/>
    <w:rsid w:val="00641566"/>
    <w:pPr>
      <w:keepNext/>
      <w:spacing w:before="240" w:after="120"/>
      <w:outlineLvl w:val="2"/>
    </w:pPr>
    <w:rPr>
      <w:rFonts w:cs="Arial"/>
      <w:b/>
      <w:bCs/>
      <w:sz w:val="26"/>
      <w:szCs w:val="26"/>
    </w:rPr>
  </w:style>
  <w:style w:type="paragraph" w:styleId="Heading5">
    <w:name w:val="heading 5"/>
    <w:basedOn w:val="Normal"/>
    <w:next w:val="Normal"/>
    <w:link w:val="Heading5Char"/>
    <w:semiHidden/>
    <w:unhideWhenUsed/>
    <w:qFormat/>
    <w:rsid w:val="00947F81"/>
    <w:pPr>
      <w:spacing w:before="240" w:after="60"/>
      <w:outlineLvl w:val="4"/>
    </w:pPr>
    <w:rPr>
      <w:rFonts w:ascii="Calibri" w:hAnsi="Calibri"/>
      <w:b/>
      <w:bCs/>
      <w:i/>
      <w:iCs/>
      <w:sz w:val="26"/>
      <w:szCs w:val="26"/>
    </w:rPr>
  </w:style>
  <w:style w:type="paragraph" w:styleId="Heading9">
    <w:name w:val="heading 9"/>
    <w:basedOn w:val="Normal"/>
    <w:next w:val="Normal"/>
    <w:link w:val="Heading9Char"/>
    <w:qFormat/>
    <w:rsid w:val="0065164D"/>
    <w:pPr>
      <w:suppressAutoHyphens/>
      <w:spacing w:before="240" w:after="60"/>
      <w:outlineLvl w:val="8"/>
    </w:pPr>
    <w:rPr>
      <w:rFonts w:cs="Arial"/>
      <w:szCs w:val="22"/>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rsid w:val="006654CE"/>
    <w:pPr>
      <w:tabs>
        <w:tab w:val="center" w:pos="4153"/>
        <w:tab w:val="right" w:pos="8306"/>
      </w:tabs>
    </w:pPr>
  </w:style>
  <w:style w:type="paragraph" w:styleId="Footer">
    <w:name w:val="footer"/>
    <w:basedOn w:val="Normal"/>
    <w:link w:val="FooterChar"/>
    <w:uiPriority w:val="99"/>
    <w:rsid w:val="006654CE"/>
    <w:pPr>
      <w:tabs>
        <w:tab w:val="center" w:pos="4153"/>
        <w:tab w:val="right" w:pos="8306"/>
      </w:tabs>
    </w:pPr>
  </w:style>
  <w:style w:type="paragraph" w:customStyle="1" w:styleId="Titlesubhead">
    <w:name w:val="Title subhead"/>
    <w:basedOn w:val="Normal"/>
    <w:rsid w:val="006654CE"/>
    <w:rPr>
      <w:rFonts w:cs="Arial"/>
      <w:sz w:val="60"/>
      <w:szCs w:val="60"/>
    </w:rPr>
  </w:style>
  <w:style w:type="paragraph" w:customStyle="1" w:styleId="ReportTitle">
    <w:name w:val="Report Title"/>
    <w:basedOn w:val="Normal"/>
    <w:rsid w:val="006654CE"/>
    <w:rPr>
      <w:rFonts w:cs="Arial"/>
      <w:b/>
      <w:sz w:val="90"/>
      <w:szCs w:val="90"/>
    </w:rPr>
  </w:style>
  <w:style w:type="character" w:styleId="PageNumber">
    <w:name w:val="page number"/>
    <w:basedOn w:val="DefaultParagraphFont"/>
    <w:rsid w:val="007D2A5C"/>
  </w:style>
  <w:style w:type="paragraph" w:customStyle="1" w:styleId="BasicParagraph">
    <w:name w:val="[Basic Paragraph]"/>
    <w:basedOn w:val="Normal"/>
    <w:rsid w:val="007D2A5C"/>
    <w:pPr>
      <w:autoSpaceDE w:val="0"/>
      <w:autoSpaceDN w:val="0"/>
      <w:adjustRightInd w:val="0"/>
      <w:spacing w:line="288" w:lineRule="auto"/>
      <w:textAlignment w:val="center"/>
    </w:pPr>
    <w:rPr>
      <w:color w:val="000000"/>
      <w:sz w:val="22"/>
      <w:lang w:val="en-GB"/>
    </w:rPr>
  </w:style>
  <w:style w:type="paragraph" w:styleId="NormalWeb">
    <w:name w:val="Normal (Web)"/>
    <w:basedOn w:val="Normal"/>
    <w:uiPriority w:val="99"/>
    <w:unhideWhenUsed/>
    <w:rsid w:val="00B74FF2"/>
    <w:pPr>
      <w:spacing w:before="100" w:beforeAutospacing="1" w:after="100" w:afterAutospacing="1"/>
    </w:pPr>
    <w:rPr>
      <w:rFonts w:ascii="Times New Roman" w:hAnsi="Times New Roman"/>
      <w:sz w:val="24"/>
    </w:rPr>
  </w:style>
  <w:style w:type="character" w:customStyle="1" w:styleId="HeaderChar1">
    <w:name w:val="Header Char1"/>
    <w:link w:val="Header"/>
    <w:locked/>
    <w:rsid w:val="00C55B5C"/>
    <w:rPr>
      <w:rFonts w:ascii="Arial" w:hAnsi="Arial"/>
      <w:sz w:val="22"/>
      <w:szCs w:val="24"/>
    </w:rPr>
  </w:style>
  <w:style w:type="character" w:customStyle="1" w:styleId="FooterChar">
    <w:name w:val="Footer Char"/>
    <w:link w:val="Footer"/>
    <w:uiPriority w:val="99"/>
    <w:locked/>
    <w:rsid w:val="00C55B5C"/>
    <w:rPr>
      <w:rFonts w:ascii="Arial" w:hAnsi="Arial"/>
      <w:sz w:val="22"/>
      <w:szCs w:val="24"/>
    </w:rPr>
  </w:style>
  <w:style w:type="character" w:styleId="Hyperlink">
    <w:name w:val="Hyperlink"/>
    <w:uiPriority w:val="99"/>
    <w:unhideWhenUsed/>
    <w:rsid w:val="00C55B5C"/>
    <w:rPr>
      <w:color w:val="0000FF"/>
      <w:u w:val="single"/>
    </w:rPr>
  </w:style>
  <w:style w:type="paragraph" w:styleId="BalloonText">
    <w:name w:val="Balloon Text"/>
    <w:basedOn w:val="Normal"/>
    <w:link w:val="BalloonTextChar"/>
    <w:rsid w:val="003851D4"/>
    <w:pPr>
      <w:spacing w:after="0"/>
    </w:pPr>
    <w:rPr>
      <w:rFonts w:ascii="Tahoma" w:hAnsi="Tahoma" w:cs="Tahoma"/>
      <w:sz w:val="16"/>
      <w:szCs w:val="16"/>
    </w:rPr>
  </w:style>
  <w:style w:type="character" w:customStyle="1" w:styleId="BalloonTextChar">
    <w:name w:val="Balloon Text Char"/>
    <w:link w:val="BalloonText"/>
    <w:rsid w:val="003851D4"/>
    <w:rPr>
      <w:rFonts w:ascii="Tahoma" w:hAnsi="Tahoma" w:cs="Tahoma"/>
      <w:sz w:val="16"/>
      <w:szCs w:val="16"/>
    </w:rPr>
  </w:style>
  <w:style w:type="paragraph" w:styleId="TOC1">
    <w:name w:val="toc 1"/>
    <w:basedOn w:val="Normal"/>
    <w:next w:val="Normal"/>
    <w:autoRedefine/>
    <w:uiPriority w:val="39"/>
    <w:unhideWhenUsed/>
    <w:qFormat/>
    <w:rsid w:val="00A24DFC"/>
    <w:pPr>
      <w:tabs>
        <w:tab w:val="left" w:pos="442"/>
        <w:tab w:val="right" w:leader="dot" w:pos="9628"/>
      </w:tabs>
      <w:spacing w:before="120" w:after="120" w:line="276" w:lineRule="auto"/>
    </w:pPr>
    <w:rPr>
      <w:rFonts w:ascii="Calibri" w:hAnsi="Calibri"/>
      <w:b/>
      <w:bCs/>
      <w:caps/>
      <w:szCs w:val="20"/>
    </w:rPr>
  </w:style>
  <w:style w:type="paragraph" w:styleId="TOC2">
    <w:name w:val="toc 2"/>
    <w:basedOn w:val="Normal"/>
    <w:next w:val="Normal"/>
    <w:autoRedefine/>
    <w:uiPriority w:val="39"/>
    <w:unhideWhenUsed/>
    <w:qFormat/>
    <w:rsid w:val="00BD2173"/>
    <w:pPr>
      <w:tabs>
        <w:tab w:val="left" w:pos="880"/>
        <w:tab w:val="right" w:leader="dot" w:pos="9628"/>
      </w:tabs>
      <w:spacing w:after="0" w:line="276" w:lineRule="auto"/>
      <w:ind w:left="220"/>
    </w:pPr>
    <w:rPr>
      <w:rFonts w:ascii="Calibri" w:hAnsi="Calibri"/>
      <w:smallCaps/>
      <w:szCs w:val="20"/>
    </w:rPr>
  </w:style>
  <w:style w:type="paragraph" w:styleId="TOC3">
    <w:name w:val="toc 3"/>
    <w:basedOn w:val="Normal"/>
    <w:next w:val="Normal"/>
    <w:autoRedefine/>
    <w:uiPriority w:val="39"/>
    <w:unhideWhenUsed/>
    <w:qFormat/>
    <w:rsid w:val="006F3D0A"/>
    <w:pPr>
      <w:tabs>
        <w:tab w:val="left" w:pos="1320"/>
        <w:tab w:val="right" w:leader="dot" w:pos="9628"/>
      </w:tabs>
      <w:spacing w:before="120" w:after="120" w:line="276" w:lineRule="auto"/>
      <w:ind w:left="442"/>
    </w:pPr>
    <w:rPr>
      <w:rFonts w:ascii="Calibri" w:hAnsi="Calibri"/>
      <w:i/>
      <w:iCs/>
      <w:szCs w:val="20"/>
    </w:rPr>
  </w:style>
  <w:style w:type="paragraph" w:customStyle="1" w:styleId="Foreword">
    <w:name w:val="Foreword"/>
    <w:basedOn w:val="Normal"/>
    <w:rsid w:val="000A10ED"/>
    <w:pPr>
      <w:suppressAutoHyphens/>
      <w:spacing w:after="170" w:line="288" w:lineRule="auto"/>
    </w:pPr>
    <w:rPr>
      <w:snapToGrid w:val="0"/>
      <w:color w:val="000000"/>
      <w:szCs w:val="20"/>
      <w:lang w:eastAsia="en-US"/>
    </w:rPr>
  </w:style>
  <w:style w:type="character" w:styleId="CommentReference">
    <w:name w:val="annotation reference"/>
    <w:uiPriority w:val="99"/>
    <w:rsid w:val="00B86AC1"/>
    <w:rPr>
      <w:sz w:val="16"/>
      <w:szCs w:val="16"/>
    </w:rPr>
  </w:style>
  <w:style w:type="paragraph" w:styleId="CommentText">
    <w:name w:val="annotation text"/>
    <w:basedOn w:val="Normal"/>
    <w:link w:val="CommentTextChar"/>
    <w:uiPriority w:val="99"/>
    <w:rsid w:val="00B86AC1"/>
    <w:rPr>
      <w:szCs w:val="20"/>
    </w:rPr>
  </w:style>
  <w:style w:type="character" w:customStyle="1" w:styleId="CommentTextChar">
    <w:name w:val="Comment Text Char"/>
    <w:link w:val="CommentText"/>
    <w:uiPriority w:val="99"/>
    <w:rsid w:val="00B86AC1"/>
    <w:rPr>
      <w:rFonts w:ascii="Arial" w:hAnsi="Arial"/>
    </w:rPr>
  </w:style>
  <w:style w:type="paragraph" w:styleId="CommentSubject">
    <w:name w:val="annotation subject"/>
    <w:basedOn w:val="CommentText"/>
    <w:next w:val="CommentText"/>
    <w:link w:val="CommentSubjectChar"/>
    <w:rsid w:val="00B86AC1"/>
    <w:rPr>
      <w:b/>
      <w:bCs/>
    </w:rPr>
  </w:style>
  <w:style w:type="character" w:customStyle="1" w:styleId="CommentSubjectChar">
    <w:name w:val="Comment Subject Char"/>
    <w:link w:val="CommentSubject"/>
    <w:rsid w:val="00B86AC1"/>
    <w:rPr>
      <w:rFonts w:ascii="Arial" w:hAnsi="Arial"/>
      <w:b/>
      <w:bCs/>
    </w:rPr>
  </w:style>
  <w:style w:type="character" w:styleId="FollowedHyperlink">
    <w:name w:val="FollowedHyperlink"/>
    <w:rsid w:val="0019623F"/>
    <w:rPr>
      <w:color w:val="800080"/>
      <w:u w:val="single"/>
    </w:rPr>
  </w:style>
  <w:style w:type="character" w:customStyle="1" w:styleId="Heading1Char">
    <w:name w:val="Heading 1 Char"/>
    <w:link w:val="Heading1"/>
    <w:rsid w:val="001B51DC"/>
    <w:rPr>
      <w:rFonts w:ascii="Arial Bold" w:hAnsi="Arial Bold" w:cs="Arial"/>
      <w:b/>
      <w:bCs/>
      <w:kern w:val="32"/>
      <w:sz w:val="40"/>
      <w:szCs w:val="36"/>
    </w:rPr>
  </w:style>
  <w:style w:type="paragraph" w:styleId="Revision">
    <w:name w:val="Revision"/>
    <w:hidden/>
    <w:uiPriority w:val="99"/>
    <w:semiHidden/>
    <w:rsid w:val="00981394"/>
    <w:rPr>
      <w:rFonts w:ascii="Arial" w:hAnsi="Arial"/>
      <w:sz w:val="22"/>
      <w:szCs w:val="24"/>
    </w:rPr>
  </w:style>
  <w:style w:type="character" w:customStyle="1" w:styleId="Heading9Char">
    <w:name w:val="Heading 9 Char"/>
    <w:link w:val="Heading9"/>
    <w:rsid w:val="0065164D"/>
    <w:rPr>
      <w:rFonts w:ascii="Arial" w:hAnsi="Arial" w:cs="Arial"/>
      <w:sz w:val="22"/>
      <w:szCs w:val="22"/>
      <w:lang w:val="en-US" w:eastAsia="ar-SA"/>
    </w:rPr>
  </w:style>
  <w:style w:type="table" w:styleId="TableGrid">
    <w:name w:val="Table Grid"/>
    <w:basedOn w:val="TableNormal"/>
    <w:rsid w:val="006516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0D2ACE"/>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rsid w:val="00DB449E"/>
  </w:style>
  <w:style w:type="paragraph" w:customStyle="1" w:styleId="Default">
    <w:name w:val="Default"/>
    <w:rsid w:val="000E10AE"/>
    <w:pPr>
      <w:autoSpaceDE w:val="0"/>
      <w:autoSpaceDN w:val="0"/>
      <w:adjustRightInd w:val="0"/>
    </w:pPr>
    <w:rPr>
      <w:rFonts w:ascii="Arial" w:eastAsia="Calibri" w:hAnsi="Arial" w:cs="Arial"/>
      <w:color w:val="000000"/>
      <w:sz w:val="24"/>
      <w:szCs w:val="24"/>
      <w:lang w:eastAsia="en-US"/>
    </w:rPr>
  </w:style>
  <w:style w:type="paragraph" w:styleId="ListParagraph">
    <w:name w:val="List Paragraph"/>
    <w:aliases w:val="List Paragraph1,List Paragraph11,Recommendation,Bullet copy,Bulletr List Paragraph,FooterText,L,List Paragraph2,List Paragraph21,Listeafsnit1,NFP GP Bulleted List,Paragraphe de liste1,Parágrafo da Lista1,Párrafo de lista1,numbered,リスト段落1"/>
    <w:basedOn w:val="Normal"/>
    <w:link w:val="ListParagraphChar"/>
    <w:uiPriority w:val="34"/>
    <w:qFormat/>
    <w:rsid w:val="00F730DA"/>
    <w:pPr>
      <w:spacing w:after="200" w:line="276" w:lineRule="auto"/>
      <w:ind w:left="720"/>
      <w:contextualSpacing/>
    </w:pPr>
    <w:rPr>
      <w:rFonts w:ascii="Calibri" w:eastAsia="Calibri" w:hAnsi="Calibri"/>
      <w:szCs w:val="22"/>
      <w:lang w:eastAsia="en-US"/>
    </w:rPr>
  </w:style>
  <w:style w:type="paragraph" w:styleId="FootnoteText">
    <w:name w:val="footnote text"/>
    <w:basedOn w:val="Normal"/>
    <w:link w:val="FootnoteTextChar"/>
    <w:uiPriority w:val="99"/>
    <w:rsid w:val="00E4244A"/>
    <w:pPr>
      <w:spacing w:after="0"/>
    </w:pPr>
    <w:rPr>
      <w:rFonts w:ascii="Times New Roman" w:hAnsi="Times New Roman"/>
      <w:szCs w:val="20"/>
    </w:rPr>
  </w:style>
  <w:style w:type="character" w:customStyle="1" w:styleId="FootnoteTextChar">
    <w:name w:val="Footnote Text Char"/>
    <w:basedOn w:val="DefaultParagraphFont"/>
    <w:link w:val="FootnoteText"/>
    <w:uiPriority w:val="99"/>
    <w:rsid w:val="00E4244A"/>
  </w:style>
  <w:style w:type="character" w:styleId="FootnoteReference">
    <w:name w:val="footnote reference"/>
    <w:uiPriority w:val="99"/>
    <w:rsid w:val="00E4244A"/>
    <w:rPr>
      <w:vertAlign w:val="superscript"/>
    </w:rPr>
  </w:style>
  <w:style w:type="paragraph" w:styleId="EndnoteText">
    <w:name w:val="endnote text"/>
    <w:basedOn w:val="Normal"/>
    <w:link w:val="EndnoteTextChar"/>
    <w:uiPriority w:val="99"/>
    <w:rsid w:val="00FF7128"/>
    <w:rPr>
      <w:szCs w:val="20"/>
    </w:rPr>
  </w:style>
  <w:style w:type="character" w:customStyle="1" w:styleId="EndnoteTextChar">
    <w:name w:val="Endnote Text Char"/>
    <w:link w:val="EndnoteText"/>
    <w:uiPriority w:val="99"/>
    <w:rsid w:val="00FF7128"/>
    <w:rPr>
      <w:rFonts w:ascii="Arial" w:hAnsi="Arial"/>
    </w:rPr>
  </w:style>
  <w:style w:type="character" w:styleId="EndnoteReference">
    <w:name w:val="endnote reference"/>
    <w:rsid w:val="00FF7128"/>
    <w:rPr>
      <w:vertAlign w:val="superscript"/>
    </w:rPr>
  </w:style>
  <w:style w:type="character" w:customStyle="1" w:styleId="Heading5Char">
    <w:name w:val="Heading 5 Char"/>
    <w:link w:val="Heading5"/>
    <w:semiHidden/>
    <w:rsid w:val="00947F81"/>
    <w:rPr>
      <w:rFonts w:ascii="Calibri" w:eastAsia="Times New Roman" w:hAnsi="Calibri" w:cs="Times New Roman"/>
      <w:b/>
      <w:bCs/>
      <w:i/>
      <w:iCs/>
      <w:sz w:val="26"/>
      <w:szCs w:val="26"/>
    </w:rPr>
  </w:style>
  <w:style w:type="character" w:customStyle="1" w:styleId="Heading2Char">
    <w:name w:val="Heading 2 Char"/>
    <w:link w:val="Heading2"/>
    <w:rsid w:val="00055140"/>
    <w:rPr>
      <w:rFonts w:ascii="Arial" w:hAnsi="Arial" w:cs="Arial"/>
      <w:b/>
      <w:bCs/>
      <w:iCs/>
      <w:sz w:val="32"/>
      <w:szCs w:val="28"/>
    </w:rPr>
  </w:style>
  <w:style w:type="table" w:styleId="LightList-Accent1">
    <w:name w:val="Light List Accent 1"/>
    <w:basedOn w:val="TableNormal"/>
    <w:uiPriority w:val="61"/>
    <w:rsid w:val="00EC52DA"/>
    <w:rPr>
      <w:rFonts w:ascii="Calibri" w:hAnsi="Calibri"/>
      <w:sz w:val="24"/>
      <w:szCs w:val="24"/>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ListParagraphChar">
    <w:name w:val="List Paragraph Char"/>
    <w:aliases w:val="List Paragraph1 Char,List Paragraph11 Char,Recommendation Char,Bullet copy Char,Bulletr List Paragraph Char,FooterText Char,L Char,List Paragraph2 Char,List Paragraph21 Char,Listeafsnit1 Char,NFP GP Bulleted List Char,numbered Char"/>
    <w:link w:val="ListParagraph"/>
    <w:uiPriority w:val="34"/>
    <w:rsid w:val="00FA3AC4"/>
    <w:rPr>
      <w:rFonts w:ascii="Calibri" w:eastAsia="Calibri" w:hAnsi="Calibri"/>
      <w:szCs w:val="22"/>
      <w:lang w:eastAsia="en-US"/>
    </w:rPr>
  </w:style>
  <w:style w:type="paragraph" w:styleId="BodyText">
    <w:name w:val="Body Text"/>
    <w:basedOn w:val="Normal"/>
    <w:link w:val="BodyTextChar"/>
    <w:uiPriority w:val="1"/>
    <w:qFormat/>
    <w:rsid w:val="00F3428E"/>
    <w:pPr>
      <w:widowControl w:val="0"/>
      <w:spacing w:after="0"/>
      <w:ind w:left="833" w:hanging="357"/>
    </w:pPr>
    <w:rPr>
      <w:rFonts w:eastAsia="Arial" w:cstheme="minorBidi"/>
      <w:sz w:val="22"/>
      <w:szCs w:val="22"/>
      <w:lang w:val="en-US" w:eastAsia="en-US"/>
    </w:rPr>
  </w:style>
  <w:style w:type="character" w:customStyle="1" w:styleId="BodyTextChar">
    <w:name w:val="Body Text Char"/>
    <w:basedOn w:val="DefaultParagraphFont"/>
    <w:link w:val="BodyText"/>
    <w:uiPriority w:val="1"/>
    <w:rsid w:val="00F3428E"/>
    <w:rPr>
      <w:rFonts w:ascii="Arial" w:eastAsia="Arial" w:hAnsi="Arial" w:cstheme="minorBidi"/>
      <w:sz w:val="22"/>
      <w:szCs w:val="22"/>
      <w:lang w:val="en-US" w:eastAsia="en-US"/>
    </w:rPr>
  </w:style>
  <w:style w:type="table" w:customStyle="1" w:styleId="TableGrid2">
    <w:name w:val="Table Grid2"/>
    <w:basedOn w:val="TableNormal"/>
    <w:next w:val="TableGrid"/>
    <w:uiPriority w:val="39"/>
    <w:rsid w:val="00C84EC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4547D"/>
    <w:rPr>
      <w:color w:val="605E5C"/>
      <w:shd w:val="clear" w:color="auto" w:fill="E1DFDD"/>
    </w:rPr>
  </w:style>
  <w:style w:type="table" w:customStyle="1" w:styleId="TableGrid3">
    <w:name w:val="Table Grid3"/>
    <w:basedOn w:val="TableNormal"/>
    <w:next w:val="TableGrid"/>
    <w:rsid w:val="00A604E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7708">
      <w:bodyDiv w:val="1"/>
      <w:marLeft w:val="0"/>
      <w:marRight w:val="0"/>
      <w:marTop w:val="0"/>
      <w:marBottom w:val="0"/>
      <w:divBdr>
        <w:top w:val="none" w:sz="0" w:space="0" w:color="auto"/>
        <w:left w:val="none" w:sz="0" w:space="0" w:color="auto"/>
        <w:bottom w:val="none" w:sz="0" w:space="0" w:color="auto"/>
        <w:right w:val="none" w:sz="0" w:space="0" w:color="auto"/>
      </w:divBdr>
    </w:div>
    <w:div w:id="57092931">
      <w:bodyDiv w:val="1"/>
      <w:marLeft w:val="0"/>
      <w:marRight w:val="0"/>
      <w:marTop w:val="0"/>
      <w:marBottom w:val="0"/>
      <w:divBdr>
        <w:top w:val="none" w:sz="0" w:space="0" w:color="auto"/>
        <w:left w:val="none" w:sz="0" w:space="0" w:color="auto"/>
        <w:bottom w:val="none" w:sz="0" w:space="0" w:color="auto"/>
        <w:right w:val="none" w:sz="0" w:space="0" w:color="auto"/>
      </w:divBdr>
    </w:div>
    <w:div w:id="175461835">
      <w:bodyDiv w:val="1"/>
      <w:marLeft w:val="0"/>
      <w:marRight w:val="0"/>
      <w:marTop w:val="0"/>
      <w:marBottom w:val="0"/>
      <w:divBdr>
        <w:top w:val="none" w:sz="0" w:space="0" w:color="auto"/>
        <w:left w:val="none" w:sz="0" w:space="0" w:color="auto"/>
        <w:bottom w:val="none" w:sz="0" w:space="0" w:color="auto"/>
        <w:right w:val="none" w:sz="0" w:space="0" w:color="auto"/>
      </w:divBdr>
    </w:div>
    <w:div w:id="194848552">
      <w:bodyDiv w:val="1"/>
      <w:marLeft w:val="0"/>
      <w:marRight w:val="0"/>
      <w:marTop w:val="0"/>
      <w:marBottom w:val="0"/>
      <w:divBdr>
        <w:top w:val="none" w:sz="0" w:space="0" w:color="auto"/>
        <w:left w:val="none" w:sz="0" w:space="0" w:color="auto"/>
        <w:bottom w:val="none" w:sz="0" w:space="0" w:color="auto"/>
        <w:right w:val="none" w:sz="0" w:space="0" w:color="auto"/>
      </w:divBdr>
    </w:div>
    <w:div w:id="404180347">
      <w:bodyDiv w:val="1"/>
      <w:marLeft w:val="0"/>
      <w:marRight w:val="0"/>
      <w:marTop w:val="0"/>
      <w:marBottom w:val="0"/>
      <w:divBdr>
        <w:top w:val="none" w:sz="0" w:space="0" w:color="auto"/>
        <w:left w:val="none" w:sz="0" w:space="0" w:color="auto"/>
        <w:bottom w:val="none" w:sz="0" w:space="0" w:color="auto"/>
        <w:right w:val="none" w:sz="0" w:space="0" w:color="auto"/>
      </w:divBdr>
    </w:div>
    <w:div w:id="448472875">
      <w:bodyDiv w:val="1"/>
      <w:marLeft w:val="0"/>
      <w:marRight w:val="0"/>
      <w:marTop w:val="0"/>
      <w:marBottom w:val="0"/>
      <w:divBdr>
        <w:top w:val="none" w:sz="0" w:space="0" w:color="auto"/>
        <w:left w:val="none" w:sz="0" w:space="0" w:color="auto"/>
        <w:bottom w:val="none" w:sz="0" w:space="0" w:color="auto"/>
        <w:right w:val="none" w:sz="0" w:space="0" w:color="auto"/>
      </w:divBdr>
    </w:div>
    <w:div w:id="531504736">
      <w:bodyDiv w:val="1"/>
      <w:marLeft w:val="0"/>
      <w:marRight w:val="0"/>
      <w:marTop w:val="0"/>
      <w:marBottom w:val="0"/>
      <w:divBdr>
        <w:top w:val="none" w:sz="0" w:space="0" w:color="auto"/>
        <w:left w:val="none" w:sz="0" w:space="0" w:color="auto"/>
        <w:bottom w:val="none" w:sz="0" w:space="0" w:color="auto"/>
        <w:right w:val="none" w:sz="0" w:space="0" w:color="auto"/>
      </w:divBdr>
    </w:div>
    <w:div w:id="697312349">
      <w:bodyDiv w:val="1"/>
      <w:marLeft w:val="0"/>
      <w:marRight w:val="0"/>
      <w:marTop w:val="0"/>
      <w:marBottom w:val="0"/>
      <w:divBdr>
        <w:top w:val="none" w:sz="0" w:space="0" w:color="auto"/>
        <w:left w:val="none" w:sz="0" w:space="0" w:color="auto"/>
        <w:bottom w:val="none" w:sz="0" w:space="0" w:color="auto"/>
        <w:right w:val="none" w:sz="0" w:space="0" w:color="auto"/>
      </w:divBdr>
    </w:div>
    <w:div w:id="756705152">
      <w:bodyDiv w:val="1"/>
      <w:marLeft w:val="0"/>
      <w:marRight w:val="0"/>
      <w:marTop w:val="0"/>
      <w:marBottom w:val="0"/>
      <w:divBdr>
        <w:top w:val="none" w:sz="0" w:space="0" w:color="auto"/>
        <w:left w:val="none" w:sz="0" w:space="0" w:color="auto"/>
        <w:bottom w:val="none" w:sz="0" w:space="0" w:color="auto"/>
        <w:right w:val="none" w:sz="0" w:space="0" w:color="auto"/>
      </w:divBdr>
    </w:div>
    <w:div w:id="1263101145">
      <w:bodyDiv w:val="1"/>
      <w:marLeft w:val="0"/>
      <w:marRight w:val="0"/>
      <w:marTop w:val="0"/>
      <w:marBottom w:val="0"/>
      <w:divBdr>
        <w:top w:val="none" w:sz="0" w:space="0" w:color="auto"/>
        <w:left w:val="none" w:sz="0" w:space="0" w:color="auto"/>
        <w:bottom w:val="none" w:sz="0" w:space="0" w:color="auto"/>
        <w:right w:val="none" w:sz="0" w:space="0" w:color="auto"/>
      </w:divBdr>
    </w:div>
    <w:div w:id="1322926321">
      <w:bodyDiv w:val="1"/>
      <w:marLeft w:val="0"/>
      <w:marRight w:val="0"/>
      <w:marTop w:val="0"/>
      <w:marBottom w:val="0"/>
      <w:divBdr>
        <w:top w:val="none" w:sz="0" w:space="0" w:color="auto"/>
        <w:left w:val="none" w:sz="0" w:space="0" w:color="auto"/>
        <w:bottom w:val="none" w:sz="0" w:space="0" w:color="auto"/>
        <w:right w:val="none" w:sz="0" w:space="0" w:color="auto"/>
      </w:divBdr>
    </w:div>
    <w:div w:id="1405564299">
      <w:bodyDiv w:val="1"/>
      <w:marLeft w:val="0"/>
      <w:marRight w:val="0"/>
      <w:marTop w:val="0"/>
      <w:marBottom w:val="0"/>
      <w:divBdr>
        <w:top w:val="none" w:sz="0" w:space="0" w:color="auto"/>
        <w:left w:val="none" w:sz="0" w:space="0" w:color="auto"/>
        <w:bottom w:val="none" w:sz="0" w:space="0" w:color="auto"/>
        <w:right w:val="none" w:sz="0" w:space="0" w:color="auto"/>
      </w:divBdr>
    </w:div>
    <w:div w:id="1608268378">
      <w:bodyDiv w:val="1"/>
      <w:marLeft w:val="0"/>
      <w:marRight w:val="0"/>
      <w:marTop w:val="0"/>
      <w:marBottom w:val="0"/>
      <w:divBdr>
        <w:top w:val="none" w:sz="0" w:space="0" w:color="auto"/>
        <w:left w:val="none" w:sz="0" w:space="0" w:color="auto"/>
        <w:bottom w:val="none" w:sz="0" w:space="0" w:color="auto"/>
        <w:right w:val="none" w:sz="0" w:space="0" w:color="auto"/>
      </w:divBdr>
    </w:div>
    <w:div w:id="1855536379">
      <w:bodyDiv w:val="1"/>
      <w:marLeft w:val="0"/>
      <w:marRight w:val="0"/>
      <w:marTop w:val="0"/>
      <w:marBottom w:val="0"/>
      <w:divBdr>
        <w:top w:val="none" w:sz="0" w:space="0" w:color="auto"/>
        <w:left w:val="none" w:sz="0" w:space="0" w:color="auto"/>
        <w:bottom w:val="none" w:sz="0" w:space="0" w:color="auto"/>
        <w:right w:val="none" w:sz="0" w:space="0" w:color="auto"/>
      </w:divBdr>
    </w:div>
    <w:div w:id="1951400783">
      <w:bodyDiv w:val="1"/>
      <w:marLeft w:val="0"/>
      <w:marRight w:val="0"/>
      <w:marTop w:val="0"/>
      <w:marBottom w:val="0"/>
      <w:divBdr>
        <w:top w:val="none" w:sz="0" w:space="0" w:color="auto"/>
        <w:left w:val="none" w:sz="0" w:space="0" w:color="auto"/>
        <w:bottom w:val="none" w:sz="0" w:space="0" w:color="auto"/>
        <w:right w:val="none" w:sz="0" w:space="0" w:color="auto"/>
      </w:divBdr>
    </w:div>
    <w:div w:id="2095125135">
      <w:bodyDiv w:val="1"/>
      <w:marLeft w:val="0"/>
      <w:marRight w:val="0"/>
      <w:marTop w:val="0"/>
      <w:marBottom w:val="0"/>
      <w:divBdr>
        <w:top w:val="none" w:sz="0" w:space="0" w:color="auto"/>
        <w:left w:val="none" w:sz="0" w:space="0" w:color="auto"/>
        <w:bottom w:val="none" w:sz="0" w:space="0" w:color="auto"/>
        <w:right w:val="none" w:sz="0" w:space="0" w:color="auto"/>
      </w:divBdr>
    </w:div>
    <w:div w:id="2114090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hyperlink" Target="https://www.cyjma.qld.gov.au/about-us/our-department/funding-grants-investment/non-government-organisation-access-interpreting-services" TargetMode="External"/><Relationship Id="rId39" Type="http://schemas.openxmlformats.org/officeDocument/2006/relationships/hyperlink" Target="https://www.cyjma.qld.gov.au/contact-us/department-contacts/child-family-contacts/child-safety-service-centres" TargetMode="External"/><Relationship Id="rId21" Type="http://schemas.openxmlformats.org/officeDocument/2006/relationships/hyperlink" Target="https://www.cyjma.qld.gov.au/foster-kinship-care/training/aboriginal-torres-strait-islanders/child-placement-principle" TargetMode="External"/><Relationship Id="rId34" Type="http://schemas.openxmlformats.org/officeDocument/2006/relationships/hyperlink" Target="https://familychildconnect.org.au/" TargetMode="External"/><Relationship Id="rId42" Type="http://schemas.openxmlformats.org/officeDocument/2006/relationships/hyperlink" Target="https://www.cyjma.qld.gov.au/about-us/our-department/funding-grants-investment/output-funding-reporting" TargetMode="External"/><Relationship Id="rId47" Type="http://schemas.openxmlformats.org/officeDocument/2006/relationships/header" Target="header8.xml"/><Relationship Id="rId50" Type="http://schemas.openxmlformats.org/officeDocument/2006/relationships/header" Target="header10.xml"/><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www.qatsicpp.com.au/our-work/practice-resources/" TargetMode="External"/><Relationship Id="rId11" Type="http://schemas.openxmlformats.org/officeDocument/2006/relationships/package" Target="embeddings/Microsoft_Visio_Drawing1111111111.vsdx"/><Relationship Id="rId24" Type="http://schemas.openxmlformats.org/officeDocument/2006/relationships/hyperlink" Target="mailto:interpreting.services@cyjma.qld.gov.au" TargetMode="External"/><Relationship Id="rId32" Type="http://schemas.openxmlformats.org/officeDocument/2006/relationships/hyperlink" Target="https://familysupportreferral.org.au/" TargetMode="External"/><Relationship Id="rId37" Type="http://schemas.openxmlformats.org/officeDocument/2006/relationships/hyperlink" Target="https://www.cyjma.qld.gov.au/resources/dcsyw/child-family/child-family-reform/information-sharing-guideline.docx" TargetMode="External"/><Relationship Id="rId40" Type="http://schemas.openxmlformats.org/officeDocument/2006/relationships/hyperlink" Target="https://www.cyjma.qld.gov.au/about-us/our-department/funding-grants-investment/output-funding-reporting" TargetMode="External"/><Relationship Id="rId45" Type="http://schemas.openxmlformats.org/officeDocument/2006/relationships/header" Target="header6.xml"/><Relationship Id="rId53" Type="http://schemas.openxmlformats.org/officeDocument/2006/relationships/header" Target="header12.xml"/><Relationship Id="rId58"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hyperlink" Target="https://www.snaicc.org.au/understanding-applying-aboriginal-torres-strait-islander-child-placement-principle/" TargetMode="External"/><Relationship Id="rId27" Type="http://schemas.openxmlformats.org/officeDocument/2006/relationships/hyperlink" Target="https://www.cyjma.qld.gov.au/campaign/supporting-families/background/strategy-action-plan-aboriginal-torres-strait-islander-children-families" TargetMode="External"/><Relationship Id="rId30" Type="http://schemas.openxmlformats.org/officeDocument/2006/relationships/hyperlink" Target="https://familysupportreferral.org.au/" TargetMode="External"/><Relationship Id="rId35" Type="http://schemas.openxmlformats.org/officeDocument/2006/relationships/hyperlink" Target="https://www.cyjma.qld.gov.au/about-us/our-department/partners/child-family/our-government-partners/queensland-child-protection-guide" TargetMode="External"/><Relationship Id="rId43" Type="http://schemas.openxmlformats.org/officeDocument/2006/relationships/hyperlink" Target="https://www.cyjma.qld.gov.au/about-us/our-department/funding-grants-investment/human-services-quality-framework" TargetMode="External"/><Relationship Id="rId48" Type="http://schemas.openxmlformats.org/officeDocument/2006/relationships/header" Target="header9.xml"/><Relationship Id="rId56" Type="http://schemas.openxmlformats.org/officeDocument/2006/relationships/header" Target="header14.xml"/><Relationship Id="rId8" Type="http://schemas.openxmlformats.org/officeDocument/2006/relationships/footer" Target="footer1.xm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s://www.csyw.qld.gov.au/campaign/supporting-families/background/strategy-action-plan-aboriginal-torres-strait-islander-children-families" TargetMode="External"/><Relationship Id="rId17" Type="http://schemas.openxmlformats.org/officeDocument/2006/relationships/image" Target="media/image5.png"/><Relationship Id="rId25" Type="http://schemas.openxmlformats.org/officeDocument/2006/relationships/hyperlink" Target="mailto:interpreting.services@cyjma.qld.gov.au" TargetMode="External"/><Relationship Id="rId33" Type="http://schemas.openxmlformats.org/officeDocument/2006/relationships/hyperlink" Target="https://familysupportreferral.org.au/" TargetMode="External"/><Relationship Id="rId38" Type="http://schemas.openxmlformats.org/officeDocument/2006/relationships/hyperlink" Target="https://www.cyjma.qld.gov.au/about-us/our-department/funding-grants-investment/output-funding-reporting" TargetMode="External"/><Relationship Id="rId46" Type="http://schemas.openxmlformats.org/officeDocument/2006/relationships/header" Target="header7.xml"/><Relationship Id="rId59" Type="http://schemas.openxmlformats.org/officeDocument/2006/relationships/header" Target="header16.xml"/><Relationship Id="rId20" Type="http://schemas.openxmlformats.org/officeDocument/2006/relationships/hyperlink" Target="https://www.familymatters.org.au/wp-content/uploads/2016/11/TheFamilyMattersRoadmap.pdf" TargetMode="External"/><Relationship Id="rId41" Type="http://schemas.openxmlformats.org/officeDocument/2006/relationships/hyperlink" Target="https://www.cyjma.qld.gov.au/about-us/our-department/funding-grants-investment/investment-specifications" TargetMode="External"/><Relationship Id="rId54" Type="http://schemas.openxmlformats.org/officeDocument/2006/relationships/header" Target="header1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qld.gov.au/law/laws-regulated-industries-and-accountability/queensland-laws-and-regulations/regulated-industries-and-licensing/blue-card-services" TargetMode="External"/><Relationship Id="rId28" Type="http://schemas.openxmlformats.org/officeDocument/2006/relationships/hyperlink" Target="https://www.cyjma.qld.gov.au/resources/dcsyw/child-family/protecting-children/decision-making-atsi-children-641.pdf" TargetMode="External"/><Relationship Id="rId36" Type="http://schemas.openxmlformats.org/officeDocument/2006/relationships/hyperlink" Target="https://www.cyjma.qld.gov.au/resources/childsafety/practice-manual/framework-pr-info.pdf" TargetMode="External"/><Relationship Id="rId49" Type="http://schemas.openxmlformats.org/officeDocument/2006/relationships/footer" Target="footer3.xml"/><Relationship Id="rId57" Type="http://schemas.openxmlformats.org/officeDocument/2006/relationships/header" Target="header15.xml"/><Relationship Id="rId10" Type="http://schemas.openxmlformats.org/officeDocument/2006/relationships/image" Target="media/image4.emf"/><Relationship Id="rId31" Type="http://schemas.openxmlformats.org/officeDocument/2006/relationships/hyperlink" Target="https://www.cyjma.qld.gov.au/resources/dcsyw/child-family/child-family-reform/information-sharing-guideline.docx" TargetMode="External"/><Relationship Id="rId44" Type="http://schemas.openxmlformats.org/officeDocument/2006/relationships/header" Target="header5.xml"/><Relationship Id="rId52" Type="http://schemas.openxmlformats.org/officeDocument/2006/relationships/header" Target="header11.xml"/><Relationship Id="rId60"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healingfoundation.org.au/resources/glossary-of-healing-term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25367-D038-48E5-AFCA-0D0D8ADFC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100</Pages>
  <Words>33240</Words>
  <Characters>189472</Characters>
  <Application>Microsoft Office Word</Application>
  <DocSecurity>0</DocSecurity>
  <Lines>1578</Lines>
  <Paragraphs>444</Paragraphs>
  <ScaleCrop>false</ScaleCrop>
  <HeadingPairs>
    <vt:vector size="2" baseType="variant">
      <vt:variant>
        <vt:lpstr>Title</vt:lpstr>
      </vt:variant>
      <vt:variant>
        <vt:i4>1</vt:i4>
      </vt:variant>
    </vt:vector>
  </HeadingPairs>
  <TitlesOfParts>
    <vt:vector size="1" baseType="lpstr">
      <vt:lpstr>Investment Specification Families</vt:lpstr>
    </vt:vector>
  </TitlesOfParts>
  <Manager>Children, Youth and Families</Manager>
  <Company>Queensland Government</Company>
  <LinksUpToDate>false</LinksUpToDate>
  <CharactersWithSpaces>222268</CharactersWithSpaces>
  <SharedDoc>false</SharedDoc>
  <HLinks>
    <vt:vector size="504" baseType="variant">
      <vt:variant>
        <vt:i4>4980737</vt:i4>
      </vt:variant>
      <vt:variant>
        <vt:i4>471</vt:i4>
      </vt:variant>
      <vt:variant>
        <vt:i4>0</vt:i4>
      </vt:variant>
      <vt:variant>
        <vt:i4>5</vt:i4>
      </vt:variant>
      <vt:variant>
        <vt:lpwstr>http://www.communities.qld.gov.au/gateway/funding-and-grants/human-services-quality-framework</vt:lpwstr>
      </vt:variant>
      <vt:variant>
        <vt:lpwstr/>
      </vt:variant>
      <vt:variant>
        <vt:i4>2228340</vt:i4>
      </vt:variant>
      <vt:variant>
        <vt:i4>468</vt:i4>
      </vt:variant>
      <vt:variant>
        <vt:i4>0</vt:i4>
      </vt:variant>
      <vt:variant>
        <vt:i4>5</vt:i4>
      </vt:variant>
      <vt:variant>
        <vt:lpwstr>https://www.communities.qld.gov.au/gateway/funding-and-grants/output-funding-and-reporting</vt:lpwstr>
      </vt:variant>
      <vt:variant>
        <vt:lpwstr/>
      </vt:variant>
      <vt:variant>
        <vt:i4>3211366</vt:i4>
      </vt:variant>
      <vt:variant>
        <vt:i4>465</vt:i4>
      </vt:variant>
      <vt:variant>
        <vt:i4>0</vt:i4>
      </vt:variant>
      <vt:variant>
        <vt:i4>5</vt:i4>
      </vt:variant>
      <vt:variant>
        <vt:lpwstr>http://www.communities.qld.gov.au/gateway/funding-and-grants/investment-domains-guideline-and-investment-specifications</vt:lpwstr>
      </vt:variant>
      <vt:variant>
        <vt:lpwstr/>
      </vt:variant>
      <vt:variant>
        <vt:i4>6094873</vt:i4>
      </vt:variant>
      <vt:variant>
        <vt:i4>462</vt:i4>
      </vt:variant>
      <vt:variant>
        <vt:i4>0</vt:i4>
      </vt:variant>
      <vt:variant>
        <vt:i4>5</vt:i4>
      </vt:variant>
      <vt:variant>
        <vt:lpwstr>http://www.communities.qld.gov.au/gateway/funding-and-grants</vt:lpwstr>
      </vt:variant>
      <vt:variant>
        <vt:lpwstr/>
      </vt:variant>
      <vt:variant>
        <vt:i4>5832792</vt:i4>
      </vt:variant>
      <vt:variant>
        <vt:i4>459</vt:i4>
      </vt:variant>
      <vt:variant>
        <vt:i4>0</vt:i4>
      </vt:variant>
      <vt:variant>
        <vt:i4>5</vt:i4>
      </vt:variant>
      <vt:variant>
        <vt:lpwstr>http://www.communities.qld.gov.au/communityservices/contact-us/service-centres-by-region</vt:lpwstr>
      </vt:variant>
      <vt:variant>
        <vt:lpwstr/>
      </vt:variant>
      <vt:variant>
        <vt:i4>2228340</vt:i4>
      </vt:variant>
      <vt:variant>
        <vt:i4>456</vt:i4>
      </vt:variant>
      <vt:variant>
        <vt:i4>0</vt:i4>
      </vt:variant>
      <vt:variant>
        <vt:i4>5</vt:i4>
      </vt:variant>
      <vt:variant>
        <vt:lpwstr>https://www.communities.qld.gov.au/gateway/funding-and-grants/output-funding-and-reporting</vt:lpwstr>
      </vt:variant>
      <vt:variant>
        <vt:lpwstr/>
      </vt:variant>
      <vt:variant>
        <vt:i4>6684768</vt:i4>
      </vt:variant>
      <vt:variant>
        <vt:i4>453</vt:i4>
      </vt:variant>
      <vt:variant>
        <vt:i4>0</vt:i4>
      </vt:variant>
      <vt:variant>
        <vt:i4>5</vt:i4>
      </vt:variant>
      <vt:variant>
        <vt:lpwstr>http://www.communities.qld.gov.au/childsafety/partners/our-government-partners/queensland-child-protection-guide/online-child-protection-guide</vt:lpwstr>
      </vt:variant>
      <vt:variant>
        <vt:lpwstr/>
      </vt:variant>
      <vt:variant>
        <vt:i4>4653065</vt:i4>
      </vt:variant>
      <vt:variant>
        <vt:i4>450</vt:i4>
      </vt:variant>
      <vt:variant>
        <vt:i4>0</vt:i4>
      </vt:variant>
      <vt:variant>
        <vt:i4>5</vt:i4>
      </vt:variant>
      <vt:variant>
        <vt:lpwstr>http://familychildconnect.org.au/</vt:lpwstr>
      </vt:variant>
      <vt:variant>
        <vt:lpwstr/>
      </vt:variant>
      <vt:variant>
        <vt:i4>4653065</vt:i4>
      </vt:variant>
      <vt:variant>
        <vt:i4>447</vt:i4>
      </vt:variant>
      <vt:variant>
        <vt:i4>0</vt:i4>
      </vt:variant>
      <vt:variant>
        <vt:i4>5</vt:i4>
      </vt:variant>
      <vt:variant>
        <vt:lpwstr>http://familychildconnect.org.au/</vt:lpwstr>
      </vt:variant>
      <vt:variant>
        <vt:lpwstr/>
      </vt:variant>
      <vt:variant>
        <vt:i4>4653065</vt:i4>
      </vt:variant>
      <vt:variant>
        <vt:i4>444</vt:i4>
      </vt:variant>
      <vt:variant>
        <vt:i4>0</vt:i4>
      </vt:variant>
      <vt:variant>
        <vt:i4>5</vt:i4>
      </vt:variant>
      <vt:variant>
        <vt:lpwstr>http://familychildconnect.org.au/</vt:lpwstr>
      </vt:variant>
      <vt:variant>
        <vt:lpwstr/>
      </vt:variant>
      <vt:variant>
        <vt:i4>720910</vt:i4>
      </vt:variant>
      <vt:variant>
        <vt:i4>441</vt:i4>
      </vt:variant>
      <vt:variant>
        <vt:i4>0</vt:i4>
      </vt:variant>
      <vt:variant>
        <vt:i4>5</vt:i4>
      </vt:variant>
      <vt:variant>
        <vt:lpwstr>https://www.communities.qld.gov.au/gateway/funding-and-grants/non-government-organisation-access-to-interpreting-services</vt:lpwstr>
      </vt:variant>
      <vt:variant>
        <vt:lpwstr/>
      </vt:variant>
      <vt:variant>
        <vt:i4>2424903</vt:i4>
      </vt:variant>
      <vt:variant>
        <vt:i4>438</vt:i4>
      </vt:variant>
      <vt:variant>
        <vt:i4>0</vt:i4>
      </vt:variant>
      <vt:variant>
        <vt:i4>5</vt:i4>
      </vt:variant>
      <vt:variant>
        <vt:lpwstr>mailto:interpreting.services@communities.qld.gov.au</vt:lpwstr>
      </vt:variant>
      <vt:variant>
        <vt:lpwstr/>
      </vt:variant>
      <vt:variant>
        <vt:i4>2424903</vt:i4>
      </vt:variant>
      <vt:variant>
        <vt:i4>435</vt:i4>
      </vt:variant>
      <vt:variant>
        <vt:i4>0</vt:i4>
      </vt:variant>
      <vt:variant>
        <vt:i4>5</vt:i4>
      </vt:variant>
      <vt:variant>
        <vt:lpwstr>mailto:interpreting.services@communities.qld.gov.au</vt:lpwstr>
      </vt:variant>
      <vt:variant>
        <vt:lpwstr/>
      </vt:variant>
      <vt:variant>
        <vt:i4>1114175</vt:i4>
      </vt:variant>
      <vt:variant>
        <vt:i4>422</vt:i4>
      </vt:variant>
      <vt:variant>
        <vt:i4>0</vt:i4>
      </vt:variant>
      <vt:variant>
        <vt:i4>5</vt:i4>
      </vt:variant>
      <vt:variant>
        <vt:lpwstr/>
      </vt:variant>
      <vt:variant>
        <vt:lpwstr>_Toc511030871</vt:lpwstr>
      </vt:variant>
      <vt:variant>
        <vt:i4>1114175</vt:i4>
      </vt:variant>
      <vt:variant>
        <vt:i4>416</vt:i4>
      </vt:variant>
      <vt:variant>
        <vt:i4>0</vt:i4>
      </vt:variant>
      <vt:variant>
        <vt:i4>5</vt:i4>
      </vt:variant>
      <vt:variant>
        <vt:lpwstr/>
      </vt:variant>
      <vt:variant>
        <vt:lpwstr>_Toc511030870</vt:lpwstr>
      </vt:variant>
      <vt:variant>
        <vt:i4>1048639</vt:i4>
      </vt:variant>
      <vt:variant>
        <vt:i4>410</vt:i4>
      </vt:variant>
      <vt:variant>
        <vt:i4>0</vt:i4>
      </vt:variant>
      <vt:variant>
        <vt:i4>5</vt:i4>
      </vt:variant>
      <vt:variant>
        <vt:lpwstr/>
      </vt:variant>
      <vt:variant>
        <vt:lpwstr>_Toc511030869</vt:lpwstr>
      </vt:variant>
      <vt:variant>
        <vt:i4>1048639</vt:i4>
      </vt:variant>
      <vt:variant>
        <vt:i4>404</vt:i4>
      </vt:variant>
      <vt:variant>
        <vt:i4>0</vt:i4>
      </vt:variant>
      <vt:variant>
        <vt:i4>5</vt:i4>
      </vt:variant>
      <vt:variant>
        <vt:lpwstr/>
      </vt:variant>
      <vt:variant>
        <vt:lpwstr>_Toc511030868</vt:lpwstr>
      </vt:variant>
      <vt:variant>
        <vt:i4>1048639</vt:i4>
      </vt:variant>
      <vt:variant>
        <vt:i4>398</vt:i4>
      </vt:variant>
      <vt:variant>
        <vt:i4>0</vt:i4>
      </vt:variant>
      <vt:variant>
        <vt:i4>5</vt:i4>
      </vt:variant>
      <vt:variant>
        <vt:lpwstr/>
      </vt:variant>
      <vt:variant>
        <vt:lpwstr>_Toc511030867</vt:lpwstr>
      </vt:variant>
      <vt:variant>
        <vt:i4>1048639</vt:i4>
      </vt:variant>
      <vt:variant>
        <vt:i4>392</vt:i4>
      </vt:variant>
      <vt:variant>
        <vt:i4>0</vt:i4>
      </vt:variant>
      <vt:variant>
        <vt:i4>5</vt:i4>
      </vt:variant>
      <vt:variant>
        <vt:lpwstr/>
      </vt:variant>
      <vt:variant>
        <vt:lpwstr>_Toc511030866</vt:lpwstr>
      </vt:variant>
      <vt:variant>
        <vt:i4>1048639</vt:i4>
      </vt:variant>
      <vt:variant>
        <vt:i4>386</vt:i4>
      </vt:variant>
      <vt:variant>
        <vt:i4>0</vt:i4>
      </vt:variant>
      <vt:variant>
        <vt:i4>5</vt:i4>
      </vt:variant>
      <vt:variant>
        <vt:lpwstr/>
      </vt:variant>
      <vt:variant>
        <vt:lpwstr>_Toc511030865</vt:lpwstr>
      </vt:variant>
      <vt:variant>
        <vt:i4>1048639</vt:i4>
      </vt:variant>
      <vt:variant>
        <vt:i4>380</vt:i4>
      </vt:variant>
      <vt:variant>
        <vt:i4>0</vt:i4>
      </vt:variant>
      <vt:variant>
        <vt:i4>5</vt:i4>
      </vt:variant>
      <vt:variant>
        <vt:lpwstr/>
      </vt:variant>
      <vt:variant>
        <vt:lpwstr>_Toc511030864</vt:lpwstr>
      </vt:variant>
      <vt:variant>
        <vt:i4>1048639</vt:i4>
      </vt:variant>
      <vt:variant>
        <vt:i4>374</vt:i4>
      </vt:variant>
      <vt:variant>
        <vt:i4>0</vt:i4>
      </vt:variant>
      <vt:variant>
        <vt:i4>5</vt:i4>
      </vt:variant>
      <vt:variant>
        <vt:lpwstr/>
      </vt:variant>
      <vt:variant>
        <vt:lpwstr>_Toc511030863</vt:lpwstr>
      </vt:variant>
      <vt:variant>
        <vt:i4>1048639</vt:i4>
      </vt:variant>
      <vt:variant>
        <vt:i4>368</vt:i4>
      </vt:variant>
      <vt:variant>
        <vt:i4>0</vt:i4>
      </vt:variant>
      <vt:variant>
        <vt:i4>5</vt:i4>
      </vt:variant>
      <vt:variant>
        <vt:lpwstr/>
      </vt:variant>
      <vt:variant>
        <vt:lpwstr>_Toc511030862</vt:lpwstr>
      </vt:variant>
      <vt:variant>
        <vt:i4>1048639</vt:i4>
      </vt:variant>
      <vt:variant>
        <vt:i4>362</vt:i4>
      </vt:variant>
      <vt:variant>
        <vt:i4>0</vt:i4>
      </vt:variant>
      <vt:variant>
        <vt:i4>5</vt:i4>
      </vt:variant>
      <vt:variant>
        <vt:lpwstr/>
      </vt:variant>
      <vt:variant>
        <vt:lpwstr>_Toc511030861</vt:lpwstr>
      </vt:variant>
      <vt:variant>
        <vt:i4>1048639</vt:i4>
      </vt:variant>
      <vt:variant>
        <vt:i4>356</vt:i4>
      </vt:variant>
      <vt:variant>
        <vt:i4>0</vt:i4>
      </vt:variant>
      <vt:variant>
        <vt:i4>5</vt:i4>
      </vt:variant>
      <vt:variant>
        <vt:lpwstr/>
      </vt:variant>
      <vt:variant>
        <vt:lpwstr>_Toc511030860</vt:lpwstr>
      </vt:variant>
      <vt:variant>
        <vt:i4>1245247</vt:i4>
      </vt:variant>
      <vt:variant>
        <vt:i4>350</vt:i4>
      </vt:variant>
      <vt:variant>
        <vt:i4>0</vt:i4>
      </vt:variant>
      <vt:variant>
        <vt:i4>5</vt:i4>
      </vt:variant>
      <vt:variant>
        <vt:lpwstr/>
      </vt:variant>
      <vt:variant>
        <vt:lpwstr>_Toc511030859</vt:lpwstr>
      </vt:variant>
      <vt:variant>
        <vt:i4>1245247</vt:i4>
      </vt:variant>
      <vt:variant>
        <vt:i4>344</vt:i4>
      </vt:variant>
      <vt:variant>
        <vt:i4>0</vt:i4>
      </vt:variant>
      <vt:variant>
        <vt:i4>5</vt:i4>
      </vt:variant>
      <vt:variant>
        <vt:lpwstr/>
      </vt:variant>
      <vt:variant>
        <vt:lpwstr>_Toc511030858</vt:lpwstr>
      </vt:variant>
      <vt:variant>
        <vt:i4>1245247</vt:i4>
      </vt:variant>
      <vt:variant>
        <vt:i4>338</vt:i4>
      </vt:variant>
      <vt:variant>
        <vt:i4>0</vt:i4>
      </vt:variant>
      <vt:variant>
        <vt:i4>5</vt:i4>
      </vt:variant>
      <vt:variant>
        <vt:lpwstr/>
      </vt:variant>
      <vt:variant>
        <vt:lpwstr>_Toc511030857</vt:lpwstr>
      </vt:variant>
      <vt:variant>
        <vt:i4>1245247</vt:i4>
      </vt:variant>
      <vt:variant>
        <vt:i4>332</vt:i4>
      </vt:variant>
      <vt:variant>
        <vt:i4>0</vt:i4>
      </vt:variant>
      <vt:variant>
        <vt:i4>5</vt:i4>
      </vt:variant>
      <vt:variant>
        <vt:lpwstr/>
      </vt:variant>
      <vt:variant>
        <vt:lpwstr>_Toc511030856</vt:lpwstr>
      </vt:variant>
      <vt:variant>
        <vt:i4>1245247</vt:i4>
      </vt:variant>
      <vt:variant>
        <vt:i4>326</vt:i4>
      </vt:variant>
      <vt:variant>
        <vt:i4>0</vt:i4>
      </vt:variant>
      <vt:variant>
        <vt:i4>5</vt:i4>
      </vt:variant>
      <vt:variant>
        <vt:lpwstr/>
      </vt:variant>
      <vt:variant>
        <vt:lpwstr>_Toc511030855</vt:lpwstr>
      </vt:variant>
      <vt:variant>
        <vt:i4>1245247</vt:i4>
      </vt:variant>
      <vt:variant>
        <vt:i4>320</vt:i4>
      </vt:variant>
      <vt:variant>
        <vt:i4>0</vt:i4>
      </vt:variant>
      <vt:variant>
        <vt:i4>5</vt:i4>
      </vt:variant>
      <vt:variant>
        <vt:lpwstr/>
      </vt:variant>
      <vt:variant>
        <vt:lpwstr>_Toc511030854</vt:lpwstr>
      </vt:variant>
      <vt:variant>
        <vt:i4>1245247</vt:i4>
      </vt:variant>
      <vt:variant>
        <vt:i4>314</vt:i4>
      </vt:variant>
      <vt:variant>
        <vt:i4>0</vt:i4>
      </vt:variant>
      <vt:variant>
        <vt:i4>5</vt:i4>
      </vt:variant>
      <vt:variant>
        <vt:lpwstr/>
      </vt:variant>
      <vt:variant>
        <vt:lpwstr>_Toc511030853</vt:lpwstr>
      </vt:variant>
      <vt:variant>
        <vt:i4>1245247</vt:i4>
      </vt:variant>
      <vt:variant>
        <vt:i4>308</vt:i4>
      </vt:variant>
      <vt:variant>
        <vt:i4>0</vt:i4>
      </vt:variant>
      <vt:variant>
        <vt:i4>5</vt:i4>
      </vt:variant>
      <vt:variant>
        <vt:lpwstr/>
      </vt:variant>
      <vt:variant>
        <vt:lpwstr>_Toc511030852</vt:lpwstr>
      </vt:variant>
      <vt:variant>
        <vt:i4>1245247</vt:i4>
      </vt:variant>
      <vt:variant>
        <vt:i4>302</vt:i4>
      </vt:variant>
      <vt:variant>
        <vt:i4>0</vt:i4>
      </vt:variant>
      <vt:variant>
        <vt:i4>5</vt:i4>
      </vt:variant>
      <vt:variant>
        <vt:lpwstr/>
      </vt:variant>
      <vt:variant>
        <vt:lpwstr>_Toc511030851</vt:lpwstr>
      </vt:variant>
      <vt:variant>
        <vt:i4>1245247</vt:i4>
      </vt:variant>
      <vt:variant>
        <vt:i4>296</vt:i4>
      </vt:variant>
      <vt:variant>
        <vt:i4>0</vt:i4>
      </vt:variant>
      <vt:variant>
        <vt:i4>5</vt:i4>
      </vt:variant>
      <vt:variant>
        <vt:lpwstr/>
      </vt:variant>
      <vt:variant>
        <vt:lpwstr>_Toc511030850</vt:lpwstr>
      </vt:variant>
      <vt:variant>
        <vt:i4>1179711</vt:i4>
      </vt:variant>
      <vt:variant>
        <vt:i4>290</vt:i4>
      </vt:variant>
      <vt:variant>
        <vt:i4>0</vt:i4>
      </vt:variant>
      <vt:variant>
        <vt:i4>5</vt:i4>
      </vt:variant>
      <vt:variant>
        <vt:lpwstr/>
      </vt:variant>
      <vt:variant>
        <vt:lpwstr>_Toc511030849</vt:lpwstr>
      </vt:variant>
      <vt:variant>
        <vt:i4>1179711</vt:i4>
      </vt:variant>
      <vt:variant>
        <vt:i4>284</vt:i4>
      </vt:variant>
      <vt:variant>
        <vt:i4>0</vt:i4>
      </vt:variant>
      <vt:variant>
        <vt:i4>5</vt:i4>
      </vt:variant>
      <vt:variant>
        <vt:lpwstr/>
      </vt:variant>
      <vt:variant>
        <vt:lpwstr>_Toc511030848</vt:lpwstr>
      </vt:variant>
      <vt:variant>
        <vt:i4>1179711</vt:i4>
      </vt:variant>
      <vt:variant>
        <vt:i4>278</vt:i4>
      </vt:variant>
      <vt:variant>
        <vt:i4>0</vt:i4>
      </vt:variant>
      <vt:variant>
        <vt:i4>5</vt:i4>
      </vt:variant>
      <vt:variant>
        <vt:lpwstr/>
      </vt:variant>
      <vt:variant>
        <vt:lpwstr>_Toc511030847</vt:lpwstr>
      </vt:variant>
      <vt:variant>
        <vt:i4>1179711</vt:i4>
      </vt:variant>
      <vt:variant>
        <vt:i4>272</vt:i4>
      </vt:variant>
      <vt:variant>
        <vt:i4>0</vt:i4>
      </vt:variant>
      <vt:variant>
        <vt:i4>5</vt:i4>
      </vt:variant>
      <vt:variant>
        <vt:lpwstr/>
      </vt:variant>
      <vt:variant>
        <vt:lpwstr>_Toc511030846</vt:lpwstr>
      </vt:variant>
      <vt:variant>
        <vt:i4>1179711</vt:i4>
      </vt:variant>
      <vt:variant>
        <vt:i4>266</vt:i4>
      </vt:variant>
      <vt:variant>
        <vt:i4>0</vt:i4>
      </vt:variant>
      <vt:variant>
        <vt:i4>5</vt:i4>
      </vt:variant>
      <vt:variant>
        <vt:lpwstr/>
      </vt:variant>
      <vt:variant>
        <vt:lpwstr>_Toc511030845</vt:lpwstr>
      </vt:variant>
      <vt:variant>
        <vt:i4>1179711</vt:i4>
      </vt:variant>
      <vt:variant>
        <vt:i4>260</vt:i4>
      </vt:variant>
      <vt:variant>
        <vt:i4>0</vt:i4>
      </vt:variant>
      <vt:variant>
        <vt:i4>5</vt:i4>
      </vt:variant>
      <vt:variant>
        <vt:lpwstr/>
      </vt:variant>
      <vt:variant>
        <vt:lpwstr>_Toc511030844</vt:lpwstr>
      </vt:variant>
      <vt:variant>
        <vt:i4>1179711</vt:i4>
      </vt:variant>
      <vt:variant>
        <vt:i4>254</vt:i4>
      </vt:variant>
      <vt:variant>
        <vt:i4>0</vt:i4>
      </vt:variant>
      <vt:variant>
        <vt:i4>5</vt:i4>
      </vt:variant>
      <vt:variant>
        <vt:lpwstr/>
      </vt:variant>
      <vt:variant>
        <vt:lpwstr>_Toc511030843</vt:lpwstr>
      </vt:variant>
      <vt:variant>
        <vt:i4>1179711</vt:i4>
      </vt:variant>
      <vt:variant>
        <vt:i4>248</vt:i4>
      </vt:variant>
      <vt:variant>
        <vt:i4>0</vt:i4>
      </vt:variant>
      <vt:variant>
        <vt:i4>5</vt:i4>
      </vt:variant>
      <vt:variant>
        <vt:lpwstr/>
      </vt:variant>
      <vt:variant>
        <vt:lpwstr>_Toc511030842</vt:lpwstr>
      </vt:variant>
      <vt:variant>
        <vt:i4>1179711</vt:i4>
      </vt:variant>
      <vt:variant>
        <vt:i4>242</vt:i4>
      </vt:variant>
      <vt:variant>
        <vt:i4>0</vt:i4>
      </vt:variant>
      <vt:variant>
        <vt:i4>5</vt:i4>
      </vt:variant>
      <vt:variant>
        <vt:lpwstr/>
      </vt:variant>
      <vt:variant>
        <vt:lpwstr>_Toc511030841</vt:lpwstr>
      </vt:variant>
      <vt:variant>
        <vt:i4>1179711</vt:i4>
      </vt:variant>
      <vt:variant>
        <vt:i4>236</vt:i4>
      </vt:variant>
      <vt:variant>
        <vt:i4>0</vt:i4>
      </vt:variant>
      <vt:variant>
        <vt:i4>5</vt:i4>
      </vt:variant>
      <vt:variant>
        <vt:lpwstr/>
      </vt:variant>
      <vt:variant>
        <vt:lpwstr>_Toc511030840</vt:lpwstr>
      </vt:variant>
      <vt:variant>
        <vt:i4>1376319</vt:i4>
      </vt:variant>
      <vt:variant>
        <vt:i4>230</vt:i4>
      </vt:variant>
      <vt:variant>
        <vt:i4>0</vt:i4>
      </vt:variant>
      <vt:variant>
        <vt:i4>5</vt:i4>
      </vt:variant>
      <vt:variant>
        <vt:lpwstr/>
      </vt:variant>
      <vt:variant>
        <vt:lpwstr>_Toc511030839</vt:lpwstr>
      </vt:variant>
      <vt:variant>
        <vt:i4>1376319</vt:i4>
      </vt:variant>
      <vt:variant>
        <vt:i4>224</vt:i4>
      </vt:variant>
      <vt:variant>
        <vt:i4>0</vt:i4>
      </vt:variant>
      <vt:variant>
        <vt:i4>5</vt:i4>
      </vt:variant>
      <vt:variant>
        <vt:lpwstr/>
      </vt:variant>
      <vt:variant>
        <vt:lpwstr>_Toc511030838</vt:lpwstr>
      </vt:variant>
      <vt:variant>
        <vt:i4>1376319</vt:i4>
      </vt:variant>
      <vt:variant>
        <vt:i4>218</vt:i4>
      </vt:variant>
      <vt:variant>
        <vt:i4>0</vt:i4>
      </vt:variant>
      <vt:variant>
        <vt:i4>5</vt:i4>
      </vt:variant>
      <vt:variant>
        <vt:lpwstr/>
      </vt:variant>
      <vt:variant>
        <vt:lpwstr>_Toc511030837</vt:lpwstr>
      </vt:variant>
      <vt:variant>
        <vt:i4>1376319</vt:i4>
      </vt:variant>
      <vt:variant>
        <vt:i4>212</vt:i4>
      </vt:variant>
      <vt:variant>
        <vt:i4>0</vt:i4>
      </vt:variant>
      <vt:variant>
        <vt:i4>5</vt:i4>
      </vt:variant>
      <vt:variant>
        <vt:lpwstr/>
      </vt:variant>
      <vt:variant>
        <vt:lpwstr>_Toc511030836</vt:lpwstr>
      </vt:variant>
      <vt:variant>
        <vt:i4>1376319</vt:i4>
      </vt:variant>
      <vt:variant>
        <vt:i4>206</vt:i4>
      </vt:variant>
      <vt:variant>
        <vt:i4>0</vt:i4>
      </vt:variant>
      <vt:variant>
        <vt:i4>5</vt:i4>
      </vt:variant>
      <vt:variant>
        <vt:lpwstr/>
      </vt:variant>
      <vt:variant>
        <vt:lpwstr>_Toc511030835</vt:lpwstr>
      </vt:variant>
      <vt:variant>
        <vt:i4>1376319</vt:i4>
      </vt:variant>
      <vt:variant>
        <vt:i4>200</vt:i4>
      </vt:variant>
      <vt:variant>
        <vt:i4>0</vt:i4>
      </vt:variant>
      <vt:variant>
        <vt:i4>5</vt:i4>
      </vt:variant>
      <vt:variant>
        <vt:lpwstr/>
      </vt:variant>
      <vt:variant>
        <vt:lpwstr>_Toc511030834</vt:lpwstr>
      </vt:variant>
      <vt:variant>
        <vt:i4>1376319</vt:i4>
      </vt:variant>
      <vt:variant>
        <vt:i4>194</vt:i4>
      </vt:variant>
      <vt:variant>
        <vt:i4>0</vt:i4>
      </vt:variant>
      <vt:variant>
        <vt:i4>5</vt:i4>
      </vt:variant>
      <vt:variant>
        <vt:lpwstr/>
      </vt:variant>
      <vt:variant>
        <vt:lpwstr>_Toc511030833</vt:lpwstr>
      </vt:variant>
      <vt:variant>
        <vt:i4>1376319</vt:i4>
      </vt:variant>
      <vt:variant>
        <vt:i4>188</vt:i4>
      </vt:variant>
      <vt:variant>
        <vt:i4>0</vt:i4>
      </vt:variant>
      <vt:variant>
        <vt:i4>5</vt:i4>
      </vt:variant>
      <vt:variant>
        <vt:lpwstr/>
      </vt:variant>
      <vt:variant>
        <vt:lpwstr>_Toc511030832</vt:lpwstr>
      </vt:variant>
      <vt:variant>
        <vt:i4>1376319</vt:i4>
      </vt:variant>
      <vt:variant>
        <vt:i4>182</vt:i4>
      </vt:variant>
      <vt:variant>
        <vt:i4>0</vt:i4>
      </vt:variant>
      <vt:variant>
        <vt:i4>5</vt:i4>
      </vt:variant>
      <vt:variant>
        <vt:lpwstr/>
      </vt:variant>
      <vt:variant>
        <vt:lpwstr>_Toc511030831</vt:lpwstr>
      </vt:variant>
      <vt:variant>
        <vt:i4>1376319</vt:i4>
      </vt:variant>
      <vt:variant>
        <vt:i4>176</vt:i4>
      </vt:variant>
      <vt:variant>
        <vt:i4>0</vt:i4>
      </vt:variant>
      <vt:variant>
        <vt:i4>5</vt:i4>
      </vt:variant>
      <vt:variant>
        <vt:lpwstr/>
      </vt:variant>
      <vt:variant>
        <vt:lpwstr>_Toc511030830</vt:lpwstr>
      </vt:variant>
      <vt:variant>
        <vt:i4>1310783</vt:i4>
      </vt:variant>
      <vt:variant>
        <vt:i4>170</vt:i4>
      </vt:variant>
      <vt:variant>
        <vt:i4>0</vt:i4>
      </vt:variant>
      <vt:variant>
        <vt:i4>5</vt:i4>
      </vt:variant>
      <vt:variant>
        <vt:lpwstr/>
      </vt:variant>
      <vt:variant>
        <vt:lpwstr>_Toc511030829</vt:lpwstr>
      </vt:variant>
      <vt:variant>
        <vt:i4>1310783</vt:i4>
      </vt:variant>
      <vt:variant>
        <vt:i4>164</vt:i4>
      </vt:variant>
      <vt:variant>
        <vt:i4>0</vt:i4>
      </vt:variant>
      <vt:variant>
        <vt:i4>5</vt:i4>
      </vt:variant>
      <vt:variant>
        <vt:lpwstr/>
      </vt:variant>
      <vt:variant>
        <vt:lpwstr>_Toc511030828</vt:lpwstr>
      </vt:variant>
      <vt:variant>
        <vt:i4>1310783</vt:i4>
      </vt:variant>
      <vt:variant>
        <vt:i4>158</vt:i4>
      </vt:variant>
      <vt:variant>
        <vt:i4>0</vt:i4>
      </vt:variant>
      <vt:variant>
        <vt:i4>5</vt:i4>
      </vt:variant>
      <vt:variant>
        <vt:lpwstr/>
      </vt:variant>
      <vt:variant>
        <vt:lpwstr>_Toc511030827</vt:lpwstr>
      </vt:variant>
      <vt:variant>
        <vt:i4>1310783</vt:i4>
      </vt:variant>
      <vt:variant>
        <vt:i4>152</vt:i4>
      </vt:variant>
      <vt:variant>
        <vt:i4>0</vt:i4>
      </vt:variant>
      <vt:variant>
        <vt:i4>5</vt:i4>
      </vt:variant>
      <vt:variant>
        <vt:lpwstr/>
      </vt:variant>
      <vt:variant>
        <vt:lpwstr>_Toc511030826</vt:lpwstr>
      </vt:variant>
      <vt:variant>
        <vt:i4>1310783</vt:i4>
      </vt:variant>
      <vt:variant>
        <vt:i4>146</vt:i4>
      </vt:variant>
      <vt:variant>
        <vt:i4>0</vt:i4>
      </vt:variant>
      <vt:variant>
        <vt:i4>5</vt:i4>
      </vt:variant>
      <vt:variant>
        <vt:lpwstr/>
      </vt:variant>
      <vt:variant>
        <vt:lpwstr>_Toc511030825</vt:lpwstr>
      </vt:variant>
      <vt:variant>
        <vt:i4>1310783</vt:i4>
      </vt:variant>
      <vt:variant>
        <vt:i4>140</vt:i4>
      </vt:variant>
      <vt:variant>
        <vt:i4>0</vt:i4>
      </vt:variant>
      <vt:variant>
        <vt:i4>5</vt:i4>
      </vt:variant>
      <vt:variant>
        <vt:lpwstr/>
      </vt:variant>
      <vt:variant>
        <vt:lpwstr>_Toc511030824</vt:lpwstr>
      </vt:variant>
      <vt:variant>
        <vt:i4>1310783</vt:i4>
      </vt:variant>
      <vt:variant>
        <vt:i4>134</vt:i4>
      </vt:variant>
      <vt:variant>
        <vt:i4>0</vt:i4>
      </vt:variant>
      <vt:variant>
        <vt:i4>5</vt:i4>
      </vt:variant>
      <vt:variant>
        <vt:lpwstr/>
      </vt:variant>
      <vt:variant>
        <vt:lpwstr>_Toc511030823</vt:lpwstr>
      </vt:variant>
      <vt:variant>
        <vt:i4>1310783</vt:i4>
      </vt:variant>
      <vt:variant>
        <vt:i4>128</vt:i4>
      </vt:variant>
      <vt:variant>
        <vt:i4>0</vt:i4>
      </vt:variant>
      <vt:variant>
        <vt:i4>5</vt:i4>
      </vt:variant>
      <vt:variant>
        <vt:lpwstr/>
      </vt:variant>
      <vt:variant>
        <vt:lpwstr>_Toc511030822</vt:lpwstr>
      </vt:variant>
      <vt:variant>
        <vt:i4>1310783</vt:i4>
      </vt:variant>
      <vt:variant>
        <vt:i4>122</vt:i4>
      </vt:variant>
      <vt:variant>
        <vt:i4>0</vt:i4>
      </vt:variant>
      <vt:variant>
        <vt:i4>5</vt:i4>
      </vt:variant>
      <vt:variant>
        <vt:lpwstr/>
      </vt:variant>
      <vt:variant>
        <vt:lpwstr>_Toc511030821</vt:lpwstr>
      </vt:variant>
      <vt:variant>
        <vt:i4>1310783</vt:i4>
      </vt:variant>
      <vt:variant>
        <vt:i4>116</vt:i4>
      </vt:variant>
      <vt:variant>
        <vt:i4>0</vt:i4>
      </vt:variant>
      <vt:variant>
        <vt:i4>5</vt:i4>
      </vt:variant>
      <vt:variant>
        <vt:lpwstr/>
      </vt:variant>
      <vt:variant>
        <vt:lpwstr>_Toc511030820</vt:lpwstr>
      </vt:variant>
      <vt:variant>
        <vt:i4>1507391</vt:i4>
      </vt:variant>
      <vt:variant>
        <vt:i4>110</vt:i4>
      </vt:variant>
      <vt:variant>
        <vt:i4>0</vt:i4>
      </vt:variant>
      <vt:variant>
        <vt:i4>5</vt:i4>
      </vt:variant>
      <vt:variant>
        <vt:lpwstr/>
      </vt:variant>
      <vt:variant>
        <vt:lpwstr>_Toc511030819</vt:lpwstr>
      </vt:variant>
      <vt:variant>
        <vt:i4>1507391</vt:i4>
      </vt:variant>
      <vt:variant>
        <vt:i4>104</vt:i4>
      </vt:variant>
      <vt:variant>
        <vt:i4>0</vt:i4>
      </vt:variant>
      <vt:variant>
        <vt:i4>5</vt:i4>
      </vt:variant>
      <vt:variant>
        <vt:lpwstr/>
      </vt:variant>
      <vt:variant>
        <vt:lpwstr>_Toc511030818</vt:lpwstr>
      </vt:variant>
      <vt:variant>
        <vt:i4>1507391</vt:i4>
      </vt:variant>
      <vt:variant>
        <vt:i4>98</vt:i4>
      </vt:variant>
      <vt:variant>
        <vt:i4>0</vt:i4>
      </vt:variant>
      <vt:variant>
        <vt:i4>5</vt:i4>
      </vt:variant>
      <vt:variant>
        <vt:lpwstr/>
      </vt:variant>
      <vt:variant>
        <vt:lpwstr>_Toc511030817</vt:lpwstr>
      </vt:variant>
      <vt:variant>
        <vt:i4>1507391</vt:i4>
      </vt:variant>
      <vt:variant>
        <vt:i4>92</vt:i4>
      </vt:variant>
      <vt:variant>
        <vt:i4>0</vt:i4>
      </vt:variant>
      <vt:variant>
        <vt:i4>5</vt:i4>
      </vt:variant>
      <vt:variant>
        <vt:lpwstr/>
      </vt:variant>
      <vt:variant>
        <vt:lpwstr>_Toc511030816</vt:lpwstr>
      </vt:variant>
      <vt:variant>
        <vt:i4>1507391</vt:i4>
      </vt:variant>
      <vt:variant>
        <vt:i4>86</vt:i4>
      </vt:variant>
      <vt:variant>
        <vt:i4>0</vt:i4>
      </vt:variant>
      <vt:variant>
        <vt:i4>5</vt:i4>
      </vt:variant>
      <vt:variant>
        <vt:lpwstr/>
      </vt:variant>
      <vt:variant>
        <vt:lpwstr>_Toc511030815</vt:lpwstr>
      </vt:variant>
      <vt:variant>
        <vt:i4>1507391</vt:i4>
      </vt:variant>
      <vt:variant>
        <vt:i4>80</vt:i4>
      </vt:variant>
      <vt:variant>
        <vt:i4>0</vt:i4>
      </vt:variant>
      <vt:variant>
        <vt:i4>5</vt:i4>
      </vt:variant>
      <vt:variant>
        <vt:lpwstr/>
      </vt:variant>
      <vt:variant>
        <vt:lpwstr>_Toc511030814</vt:lpwstr>
      </vt:variant>
      <vt:variant>
        <vt:i4>1507391</vt:i4>
      </vt:variant>
      <vt:variant>
        <vt:i4>74</vt:i4>
      </vt:variant>
      <vt:variant>
        <vt:i4>0</vt:i4>
      </vt:variant>
      <vt:variant>
        <vt:i4>5</vt:i4>
      </vt:variant>
      <vt:variant>
        <vt:lpwstr/>
      </vt:variant>
      <vt:variant>
        <vt:lpwstr>_Toc511030813</vt:lpwstr>
      </vt:variant>
      <vt:variant>
        <vt:i4>1507391</vt:i4>
      </vt:variant>
      <vt:variant>
        <vt:i4>68</vt:i4>
      </vt:variant>
      <vt:variant>
        <vt:i4>0</vt:i4>
      </vt:variant>
      <vt:variant>
        <vt:i4>5</vt:i4>
      </vt:variant>
      <vt:variant>
        <vt:lpwstr/>
      </vt:variant>
      <vt:variant>
        <vt:lpwstr>_Toc511030812</vt:lpwstr>
      </vt:variant>
      <vt:variant>
        <vt:i4>1507391</vt:i4>
      </vt:variant>
      <vt:variant>
        <vt:i4>62</vt:i4>
      </vt:variant>
      <vt:variant>
        <vt:i4>0</vt:i4>
      </vt:variant>
      <vt:variant>
        <vt:i4>5</vt:i4>
      </vt:variant>
      <vt:variant>
        <vt:lpwstr/>
      </vt:variant>
      <vt:variant>
        <vt:lpwstr>_Toc511030811</vt:lpwstr>
      </vt:variant>
      <vt:variant>
        <vt:i4>1507391</vt:i4>
      </vt:variant>
      <vt:variant>
        <vt:i4>56</vt:i4>
      </vt:variant>
      <vt:variant>
        <vt:i4>0</vt:i4>
      </vt:variant>
      <vt:variant>
        <vt:i4>5</vt:i4>
      </vt:variant>
      <vt:variant>
        <vt:lpwstr/>
      </vt:variant>
      <vt:variant>
        <vt:lpwstr>_Toc511030810</vt:lpwstr>
      </vt:variant>
      <vt:variant>
        <vt:i4>1441855</vt:i4>
      </vt:variant>
      <vt:variant>
        <vt:i4>50</vt:i4>
      </vt:variant>
      <vt:variant>
        <vt:i4>0</vt:i4>
      </vt:variant>
      <vt:variant>
        <vt:i4>5</vt:i4>
      </vt:variant>
      <vt:variant>
        <vt:lpwstr/>
      </vt:variant>
      <vt:variant>
        <vt:lpwstr>_Toc511030809</vt:lpwstr>
      </vt:variant>
      <vt:variant>
        <vt:i4>1441855</vt:i4>
      </vt:variant>
      <vt:variant>
        <vt:i4>44</vt:i4>
      </vt:variant>
      <vt:variant>
        <vt:i4>0</vt:i4>
      </vt:variant>
      <vt:variant>
        <vt:i4>5</vt:i4>
      </vt:variant>
      <vt:variant>
        <vt:lpwstr/>
      </vt:variant>
      <vt:variant>
        <vt:lpwstr>_Toc511030808</vt:lpwstr>
      </vt:variant>
      <vt:variant>
        <vt:i4>1441855</vt:i4>
      </vt:variant>
      <vt:variant>
        <vt:i4>38</vt:i4>
      </vt:variant>
      <vt:variant>
        <vt:i4>0</vt:i4>
      </vt:variant>
      <vt:variant>
        <vt:i4>5</vt:i4>
      </vt:variant>
      <vt:variant>
        <vt:lpwstr/>
      </vt:variant>
      <vt:variant>
        <vt:lpwstr>_Toc511030807</vt:lpwstr>
      </vt:variant>
      <vt:variant>
        <vt:i4>1441855</vt:i4>
      </vt:variant>
      <vt:variant>
        <vt:i4>32</vt:i4>
      </vt:variant>
      <vt:variant>
        <vt:i4>0</vt:i4>
      </vt:variant>
      <vt:variant>
        <vt:i4>5</vt:i4>
      </vt:variant>
      <vt:variant>
        <vt:lpwstr/>
      </vt:variant>
      <vt:variant>
        <vt:lpwstr>_Toc511030806</vt:lpwstr>
      </vt:variant>
      <vt:variant>
        <vt:i4>1441855</vt:i4>
      </vt:variant>
      <vt:variant>
        <vt:i4>26</vt:i4>
      </vt:variant>
      <vt:variant>
        <vt:i4>0</vt:i4>
      </vt:variant>
      <vt:variant>
        <vt:i4>5</vt:i4>
      </vt:variant>
      <vt:variant>
        <vt:lpwstr/>
      </vt:variant>
      <vt:variant>
        <vt:lpwstr>_Toc511030805</vt:lpwstr>
      </vt:variant>
      <vt:variant>
        <vt:i4>1441855</vt:i4>
      </vt:variant>
      <vt:variant>
        <vt:i4>20</vt:i4>
      </vt:variant>
      <vt:variant>
        <vt:i4>0</vt:i4>
      </vt:variant>
      <vt:variant>
        <vt:i4>5</vt:i4>
      </vt:variant>
      <vt:variant>
        <vt:lpwstr/>
      </vt:variant>
      <vt:variant>
        <vt:lpwstr>_Toc511030804</vt:lpwstr>
      </vt:variant>
      <vt:variant>
        <vt:i4>1441855</vt:i4>
      </vt:variant>
      <vt:variant>
        <vt:i4>14</vt:i4>
      </vt:variant>
      <vt:variant>
        <vt:i4>0</vt:i4>
      </vt:variant>
      <vt:variant>
        <vt:i4>5</vt:i4>
      </vt:variant>
      <vt:variant>
        <vt:lpwstr/>
      </vt:variant>
      <vt:variant>
        <vt:lpwstr>_Toc511030803</vt:lpwstr>
      </vt:variant>
      <vt:variant>
        <vt:i4>1441855</vt:i4>
      </vt:variant>
      <vt:variant>
        <vt:i4>8</vt:i4>
      </vt:variant>
      <vt:variant>
        <vt:i4>0</vt:i4>
      </vt:variant>
      <vt:variant>
        <vt:i4>5</vt:i4>
      </vt:variant>
      <vt:variant>
        <vt:lpwstr/>
      </vt:variant>
      <vt:variant>
        <vt:lpwstr>_Toc511030802</vt:lpwstr>
      </vt:variant>
      <vt:variant>
        <vt:i4>1441855</vt:i4>
      </vt:variant>
      <vt:variant>
        <vt:i4>2</vt:i4>
      </vt:variant>
      <vt:variant>
        <vt:i4>0</vt:i4>
      </vt:variant>
      <vt:variant>
        <vt:i4>5</vt:i4>
      </vt:variant>
      <vt:variant>
        <vt:lpwstr/>
      </vt:variant>
      <vt:variant>
        <vt:lpwstr>_Toc511030801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Investment Specification Families</dc:title>
  <dc:subject>To describe the intent of funding, the Service Users and identified issues, the service types, and associated service delivery requirements</dc:subject>
  <dc:creator>Queensland Government</dc:creator>
  <cp:keywords>investment; specification; funding; service; agreement; families</cp:keywords>
  <dc:description>archive version</dc:description>
  <cp:lastModifiedBy>Helen Coombs</cp:lastModifiedBy>
  <cp:revision>2</cp:revision>
  <cp:lastPrinted>2018-10-26T02:59:00Z</cp:lastPrinted>
  <dcterms:created xsi:type="dcterms:W3CDTF">2022-02-10T04:52:00Z</dcterms:created>
  <dcterms:modified xsi:type="dcterms:W3CDTF">2022-02-10T04:52:00Z</dcterms:modified>
  <cp:category>investment;specifications;funding;service;agreements;families</cp:category>
  <cp:version>8.0</cp:version>
</cp:coreProperties>
</file>