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rels" ContentType="application/vnd.openxmlformats-package.relationships+xml"/>
  <Default Extension="vsdx" ContentType="application/vnd.ms-visio.drawi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footer4.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383522651"/>
    <w:bookmarkStart w:id="1" w:name="_Toc384126820"/>
    <w:bookmarkStart w:id="2" w:name="_Toc385254638"/>
    <w:bookmarkStart w:id="3" w:name="_Toc386453718"/>
    <w:bookmarkStart w:id="4" w:name="_Toc386453919"/>
    <w:bookmarkStart w:id="5" w:name="_Toc386453973"/>
    <w:bookmarkStart w:id="6" w:name="_Toc389809438"/>
    <w:bookmarkStart w:id="7" w:name="_Toc389826230"/>
    <w:bookmarkStart w:id="8" w:name="_Toc389826613"/>
    <w:bookmarkStart w:id="9" w:name="_Toc389826675"/>
    <w:bookmarkStart w:id="10" w:name="_Toc389906278"/>
    <w:bookmarkStart w:id="11" w:name="_Toc389906586"/>
    <w:bookmarkStart w:id="12" w:name="_Toc391368109"/>
    <w:bookmarkStart w:id="13" w:name="_Toc391460547"/>
    <w:bookmarkStart w:id="14" w:name="_Toc399919256"/>
    <w:bookmarkStart w:id="15" w:name="_Toc399939513"/>
    <w:bookmarkStart w:id="16" w:name="_Toc399939585"/>
    <w:bookmarkStart w:id="17" w:name="_Toc399939658"/>
    <w:bookmarkStart w:id="18" w:name="_Toc399939752"/>
    <w:bookmarkStart w:id="19" w:name="_Toc399939975"/>
    <w:bookmarkStart w:id="20" w:name="_Toc400461654"/>
    <w:bookmarkStart w:id="21" w:name="_Toc419271484"/>
    <w:bookmarkStart w:id="22" w:name="_Toc419272269"/>
    <w:bookmarkStart w:id="23" w:name="_Toc420419102"/>
    <w:bookmarkStart w:id="24" w:name="_Toc420419254"/>
    <w:bookmarkStart w:id="25" w:name="_Toc420420378"/>
    <w:bookmarkStart w:id="26" w:name="_Toc420420458"/>
    <w:bookmarkStart w:id="27" w:name="_Toc420420539"/>
    <w:bookmarkStart w:id="28" w:name="_Toc420420784"/>
    <w:bookmarkStart w:id="29" w:name="_Toc420423097"/>
    <w:bookmarkStart w:id="30" w:name="_Toc420423179"/>
    <w:bookmarkStart w:id="31" w:name="_Toc420423337"/>
    <w:bookmarkStart w:id="32" w:name="_Toc420423416"/>
    <w:bookmarkStart w:id="33" w:name="_Toc420480514"/>
    <w:bookmarkStart w:id="34" w:name="_Toc420505552"/>
    <w:bookmarkStart w:id="35" w:name="_Toc420505620"/>
    <w:bookmarkStart w:id="36" w:name="_Toc420505816"/>
    <w:bookmarkStart w:id="37" w:name="_Toc420505885"/>
    <w:bookmarkStart w:id="38" w:name="_Toc420505954"/>
    <w:bookmarkStart w:id="39" w:name="_Toc420506022"/>
    <w:bookmarkStart w:id="40" w:name="_Toc420506108"/>
    <w:bookmarkStart w:id="41" w:name="_Toc420506175"/>
    <w:bookmarkStart w:id="42" w:name="_Toc420506243"/>
    <w:bookmarkStart w:id="43" w:name="_Toc420920076"/>
    <w:bookmarkStart w:id="44" w:name="_Toc420920670"/>
    <w:bookmarkStart w:id="45" w:name="_Toc420920736"/>
    <w:bookmarkStart w:id="46" w:name="_Toc420921041"/>
    <w:bookmarkStart w:id="47" w:name="_Toc420924904"/>
    <w:bookmarkStart w:id="48" w:name="_Toc421170427"/>
    <w:bookmarkStart w:id="49" w:name="_Toc421866942"/>
    <w:bookmarkStart w:id="50" w:name="_Toc421867160"/>
    <w:bookmarkStart w:id="51" w:name="_Toc422302034"/>
    <w:bookmarkStart w:id="52" w:name="_Toc429469707"/>
    <w:bookmarkStart w:id="53" w:name="_Toc438455978"/>
    <w:bookmarkStart w:id="54" w:name="_Toc467508653"/>
    <w:bookmarkStart w:id="55" w:name="_Toc467571638"/>
    <w:bookmarkStart w:id="56" w:name="_Toc467758286"/>
    <w:bookmarkStart w:id="57" w:name="_Toc467758369"/>
    <w:bookmarkStart w:id="58" w:name="_Toc467758438"/>
    <w:bookmarkStart w:id="59" w:name="_Toc467762032"/>
    <w:bookmarkStart w:id="60" w:name="_Toc467764753"/>
    <w:bookmarkStart w:id="61" w:name="_Toc467846816"/>
    <w:bookmarkStart w:id="62" w:name="_Toc467849764"/>
    <w:bookmarkStart w:id="63" w:name="_Toc468089909"/>
    <w:bookmarkStart w:id="64" w:name="_Toc468260798"/>
    <w:bookmarkStart w:id="65" w:name="_Toc468361867"/>
    <w:bookmarkStart w:id="66" w:name="_Toc468362622"/>
    <w:bookmarkStart w:id="67" w:name="_Toc468362765"/>
    <w:bookmarkStart w:id="68" w:name="_Toc468363276"/>
    <w:bookmarkStart w:id="69" w:name="_Toc480467510"/>
    <w:bookmarkStart w:id="70" w:name="_Toc480468331"/>
    <w:bookmarkStart w:id="71" w:name="_Toc481138317"/>
    <w:bookmarkStart w:id="72" w:name="_Toc491262821"/>
    <w:bookmarkStart w:id="73" w:name="_Toc491353534"/>
    <w:bookmarkStart w:id="74" w:name="_Toc492025041"/>
    <w:bookmarkStart w:id="75" w:name="_Toc495309198"/>
    <w:bookmarkStart w:id="76" w:name="_Toc495999519"/>
    <w:bookmarkStart w:id="77" w:name="_Toc496019760"/>
    <w:bookmarkStart w:id="78" w:name="_Toc496167192"/>
    <w:bookmarkStart w:id="79" w:name="_Toc496167315"/>
    <w:bookmarkStart w:id="80" w:name="_Toc496528723"/>
    <w:bookmarkStart w:id="81" w:name="_Toc496529096"/>
    <w:bookmarkStart w:id="82" w:name="_Toc496529167"/>
    <w:bookmarkStart w:id="83" w:name="_Toc510796052"/>
    <w:bookmarkStart w:id="84" w:name="_Toc510796124"/>
    <w:bookmarkStart w:id="85" w:name="_Toc511030800"/>
    <w:bookmarkStart w:id="86" w:name="_Toc528320974"/>
    <w:bookmarkStart w:id="87" w:name="_Toc528321054"/>
    <w:p w14:paraId="16C42D24" w14:textId="77777777" w:rsidR="003851D4" w:rsidRDefault="00310E84" w:rsidP="00522FA8">
      <w:pPr>
        <w:sectPr w:rsidR="003851D4" w:rsidSect="00B74FF2">
          <w:footerReference w:type="default" r:id="rId8"/>
          <w:headerReference w:type="first" r:id="rId9"/>
          <w:type w:val="continuous"/>
          <w:pgSz w:w="11906" w:h="16838" w:code="9"/>
          <w:pgMar w:top="1134" w:right="1134" w:bottom="1701" w:left="1134" w:header="709" w:footer="176" w:gutter="0"/>
          <w:cols w:space="709"/>
          <w:titlePg/>
          <w:docGrid w:linePitch="360"/>
        </w:sectPr>
      </w:pPr>
      <w:r>
        <w:rPr>
          <w:noProof/>
        </w:rPr>
        <mc:AlternateContent>
          <mc:Choice Requires="wps">
            <w:drawing>
              <wp:anchor distT="0" distB="0" distL="114300" distR="114300" simplePos="0" relativeHeight="251655168" behindDoc="0" locked="1" layoutInCell="1" allowOverlap="1" wp14:anchorId="3E11B668" wp14:editId="488F8501">
                <wp:simplePos x="0" y="0"/>
                <wp:positionH relativeFrom="column">
                  <wp:posOffset>306705</wp:posOffset>
                </wp:positionH>
                <wp:positionV relativeFrom="page">
                  <wp:posOffset>4686300</wp:posOffset>
                </wp:positionV>
                <wp:extent cx="4631055" cy="1019175"/>
                <wp:effectExtent l="0" t="0" r="0" b="0"/>
                <wp:wrapSquare wrapText="bothSides"/>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1055" cy="1019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A664E2" w14:textId="77777777" w:rsidR="009E2A6B" w:rsidRPr="006654CE" w:rsidRDefault="009E2A6B" w:rsidP="007D2A5C">
                            <w:pPr>
                              <w:rPr>
                                <w:rFonts w:cs="Arial"/>
                                <w:sz w:val="60"/>
                                <w:szCs w:val="60"/>
                              </w:rPr>
                            </w:pPr>
                            <w:r>
                              <w:rPr>
                                <w:rFonts w:cs="Arial"/>
                                <w:sz w:val="60"/>
                                <w:szCs w:val="60"/>
                              </w:rPr>
                              <w:t>Investment Specification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78E19A" id="_x0000_t202" coordsize="21600,21600" o:spt="202" path="m,l,21600r21600,l21600,xe">
                <v:stroke joinstyle="miter"/>
                <v:path gradientshapeok="t" o:connecttype="rect"/>
              </v:shapetype>
              <v:shape id="Text Box 5" o:spid="_x0000_s1026" type="#_x0000_t202" style="position:absolute;margin-left:24.15pt;margin-top:369pt;width:364.65pt;height:80.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" filled="f" stroked="f">
                <v:textbox>
                  <w:txbxContent>
                    <w:p w14:paraId="24F3801C" w14:textId="77777777" w:rsidR="009E2A6B" w:rsidRPr="006654CE" w:rsidRDefault="009E2A6B" w:rsidP="007D2A5C">
                      <w:pPr>
                        <w:rPr>
                          <w:rFonts w:cs="Arial"/>
                          <w:sz w:val="60"/>
                          <w:szCs w:val="60"/>
                        </w:rPr>
                      </w:pPr>
                      <w:r>
                        <w:rPr>
                          <w:rFonts w:cs="Arial"/>
                          <w:sz w:val="60"/>
                          <w:szCs w:val="60"/>
                        </w:rPr>
                        <w:t>Investment Specification</w:t>
                      </w:r>
                    </w:p>
                  </w:txbxContent>
                </v:textbox>
                <w10:wrap type="square" anchory="page"/>
                <w10:anchorlock/>
              </v:shape>
            </w:pict>
          </mc:Fallback>
        </mc:AlternateContent>
      </w:r>
      <w:r>
        <w:rPr>
          <w:noProof/>
        </w:rPr>
        <mc:AlternateContent>
          <mc:Choice Requires="wps">
            <w:drawing>
              <wp:anchor distT="0" distB="0" distL="114300" distR="114300" simplePos="0" relativeHeight="251654144" behindDoc="0" locked="1" layoutInCell="1" allowOverlap="1" wp14:anchorId="44EE4D4E" wp14:editId="0518904B">
                <wp:simplePos x="0" y="0"/>
                <wp:positionH relativeFrom="column">
                  <wp:posOffset>308610</wp:posOffset>
                </wp:positionH>
                <wp:positionV relativeFrom="page">
                  <wp:posOffset>3190875</wp:posOffset>
                </wp:positionV>
                <wp:extent cx="4545330" cy="895350"/>
                <wp:effectExtent l="0" t="0" r="0" b="0"/>
                <wp:wrapSquare wrapText="bothSides"/>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5330" cy="895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E178D" w14:textId="77777777" w:rsidR="009E2A6B" w:rsidRPr="006654CE" w:rsidRDefault="009E2A6B" w:rsidP="007D2A5C">
                            <w:pPr>
                              <w:rPr>
                                <w:rFonts w:cs="Arial"/>
                                <w:b/>
                                <w:sz w:val="90"/>
                                <w:szCs w:val="90"/>
                              </w:rPr>
                            </w:pPr>
                            <w:r>
                              <w:rPr>
                                <w:rFonts w:cs="Arial"/>
                                <w:b/>
                                <w:sz w:val="90"/>
                                <w:szCs w:val="90"/>
                              </w:rPr>
                              <w:t>Families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5AF600" id="Text Box 4" o:spid="_x0000_s1027" type="#_x0000_t202" style="position:absolute;margin-left:24.3pt;margin-top:251.25pt;width:357.9pt;height:70.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" filled="f" stroked="f">
                <v:textbox>
                  <w:txbxContent>
                    <w:p w14:paraId="400F6843" w14:textId="77777777" w:rsidR="009E2A6B" w:rsidRPr="006654CE" w:rsidRDefault="009E2A6B" w:rsidP="007D2A5C">
                      <w:pPr>
                        <w:rPr>
                          <w:rFonts w:cs="Arial"/>
                          <w:b/>
                          <w:sz w:val="90"/>
                          <w:szCs w:val="90"/>
                        </w:rPr>
                      </w:pPr>
                      <w:r>
                        <w:rPr>
                          <w:rFonts w:cs="Arial"/>
                          <w:b/>
                          <w:sz w:val="90"/>
                          <w:szCs w:val="90"/>
                        </w:rPr>
                        <w:t>Families</w:t>
                      </w:r>
                    </w:p>
                  </w:txbxContent>
                </v:textbox>
                <w10:wrap type="square" anchory="page"/>
                <w10:anchorlock/>
              </v:shape>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p>
    <w:p w14:paraId="7F048123" w14:textId="77777777" w:rsidR="001C3D8F" w:rsidRDefault="001C3D8F" w:rsidP="00641566">
      <w:pPr>
        <w:rPr>
          <w:rFonts w:cs="Arial"/>
          <w:b/>
          <w:sz w:val="40"/>
          <w:szCs w:val="40"/>
        </w:rPr>
      </w:pPr>
      <w:bookmarkStart w:id="88" w:name="_Toc286997643"/>
      <w:bookmarkStart w:id="89" w:name="_Toc308517944"/>
      <w:bookmarkStart w:id="90" w:name="_Toc328142484"/>
      <w:bookmarkStart w:id="91" w:name="_Toc333485996"/>
    </w:p>
    <w:p w14:paraId="6ADB0B5B" w14:textId="77777777" w:rsidR="002E1E9E" w:rsidRDefault="002E1E9E" w:rsidP="00D02E68">
      <w:pPr>
        <w:keepNext/>
        <w:keepLines/>
        <w:rPr>
          <w:rFonts w:cs="Arial"/>
          <w:b/>
          <w:sz w:val="40"/>
          <w:szCs w:val="40"/>
        </w:rPr>
      </w:pPr>
    </w:p>
    <w:p w14:paraId="704F94C5" w14:textId="77777777" w:rsidR="005A50D6" w:rsidRDefault="005A50D6" w:rsidP="00B1397E">
      <w:pPr>
        <w:keepNext/>
        <w:keepLines/>
        <w:spacing w:after="0"/>
        <w:rPr>
          <w:rFonts w:cs="Arial"/>
          <w:b/>
          <w:sz w:val="40"/>
          <w:szCs w:val="40"/>
        </w:rPr>
      </w:pPr>
    </w:p>
    <w:p w14:paraId="380B4D5E" w14:textId="77777777" w:rsidR="005A50D6" w:rsidRPr="005A50D6" w:rsidRDefault="005A50D6" w:rsidP="005A50D6">
      <w:pPr>
        <w:rPr>
          <w:rFonts w:cs="Arial"/>
          <w:sz w:val="40"/>
          <w:szCs w:val="40"/>
        </w:rPr>
      </w:pPr>
    </w:p>
    <w:p w14:paraId="24A3D61C" w14:textId="77777777" w:rsidR="005A50D6" w:rsidRPr="005A50D6" w:rsidRDefault="005A50D6" w:rsidP="005A50D6">
      <w:pPr>
        <w:rPr>
          <w:rFonts w:cs="Arial"/>
          <w:sz w:val="40"/>
          <w:szCs w:val="40"/>
        </w:rPr>
      </w:pPr>
    </w:p>
    <w:p w14:paraId="3C59A42C" w14:textId="77777777" w:rsidR="005A50D6" w:rsidRPr="005A50D6" w:rsidRDefault="005A50D6" w:rsidP="005A50D6">
      <w:pPr>
        <w:rPr>
          <w:rFonts w:cs="Arial"/>
          <w:sz w:val="40"/>
          <w:szCs w:val="40"/>
        </w:rPr>
      </w:pPr>
    </w:p>
    <w:p w14:paraId="55FC0812" w14:textId="77777777" w:rsidR="005A50D6" w:rsidRPr="005A50D6" w:rsidRDefault="005A50D6" w:rsidP="005A50D6">
      <w:pPr>
        <w:rPr>
          <w:rFonts w:cs="Arial"/>
          <w:sz w:val="40"/>
          <w:szCs w:val="40"/>
        </w:rPr>
      </w:pPr>
    </w:p>
    <w:p w14:paraId="40CE7D72" w14:textId="77777777" w:rsidR="005A50D6" w:rsidRPr="005A50D6" w:rsidRDefault="005A50D6" w:rsidP="005A50D6">
      <w:pPr>
        <w:rPr>
          <w:rFonts w:cs="Arial"/>
          <w:sz w:val="40"/>
          <w:szCs w:val="40"/>
        </w:rPr>
      </w:pPr>
    </w:p>
    <w:p w14:paraId="4CAF4F43" w14:textId="77777777" w:rsidR="005A50D6" w:rsidRPr="005A50D6" w:rsidRDefault="005A50D6" w:rsidP="005A50D6">
      <w:pPr>
        <w:rPr>
          <w:rFonts w:cs="Arial"/>
          <w:sz w:val="40"/>
          <w:szCs w:val="40"/>
        </w:rPr>
      </w:pPr>
    </w:p>
    <w:p w14:paraId="7C8096CD" w14:textId="77777777" w:rsidR="005A50D6" w:rsidRPr="005A50D6" w:rsidRDefault="005A50D6" w:rsidP="005A50D6">
      <w:pPr>
        <w:rPr>
          <w:rFonts w:cs="Arial"/>
          <w:sz w:val="40"/>
          <w:szCs w:val="40"/>
        </w:rPr>
      </w:pPr>
    </w:p>
    <w:p w14:paraId="6C263207" w14:textId="77777777" w:rsidR="00436305" w:rsidRDefault="00436305" w:rsidP="005A50D6">
      <w:pPr>
        <w:rPr>
          <w:rFonts w:cs="Arial"/>
          <w:sz w:val="40"/>
          <w:szCs w:val="40"/>
        </w:rPr>
      </w:pPr>
    </w:p>
    <w:p w14:paraId="105A249E" w14:textId="77777777" w:rsidR="00375D5D" w:rsidRDefault="00375D5D" w:rsidP="006F0DAF">
      <w:pPr>
        <w:rPr>
          <w:rFonts w:cs="Arial"/>
          <w:sz w:val="40"/>
          <w:szCs w:val="40"/>
        </w:rPr>
      </w:pPr>
    </w:p>
    <w:p w14:paraId="6D3B6E6E" w14:textId="77777777" w:rsidR="00BE00B6" w:rsidRDefault="00BE00B6" w:rsidP="006F0DAF">
      <w:pPr>
        <w:rPr>
          <w:rFonts w:cs="Arial"/>
          <w:sz w:val="40"/>
          <w:szCs w:val="40"/>
        </w:rPr>
      </w:pPr>
    </w:p>
    <w:p w14:paraId="1C08522C" w14:textId="77777777" w:rsidR="00BE00B6" w:rsidRDefault="00BE00B6" w:rsidP="006F0DAF">
      <w:pPr>
        <w:rPr>
          <w:rFonts w:cs="Arial"/>
          <w:sz w:val="40"/>
          <w:szCs w:val="40"/>
        </w:rPr>
      </w:pPr>
    </w:p>
    <w:p w14:paraId="06451E28" w14:textId="77777777" w:rsidR="003E4B2B" w:rsidRDefault="0088168E" w:rsidP="009C3F67">
      <w:pPr>
        <w:ind w:firstLine="720"/>
        <w:rPr>
          <w:rFonts w:cs="Arial"/>
          <w:sz w:val="40"/>
          <w:szCs w:val="40"/>
        </w:rPr>
      </w:pPr>
      <w:r>
        <w:rPr>
          <w:rFonts w:cs="Arial"/>
          <w:sz w:val="40"/>
          <w:szCs w:val="40"/>
        </w:rPr>
        <w:t>May</w:t>
      </w:r>
      <w:r w:rsidR="00375D5D">
        <w:rPr>
          <w:rFonts w:cs="Arial"/>
          <w:sz w:val="40"/>
          <w:szCs w:val="40"/>
        </w:rPr>
        <w:t xml:space="preserve"> 201</w:t>
      </w:r>
      <w:r w:rsidR="00310E84">
        <w:rPr>
          <w:noProof/>
        </w:rPr>
        <mc:AlternateContent>
          <mc:Choice Requires="wps">
            <w:drawing>
              <wp:anchor distT="0" distB="0" distL="114300" distR="114300" simplePos="0" relativeHeight="251660288" behindDoc="0" locked="0" layoutInCell="1" allowOverlap="1" wp14:anchorId="1A643064" wp14:editId="10A12713">
                <wp:simplePos x="0" y="0"/>
                <wp:positionH relativeFrom="column">
                  <wp:posOffset>-5488305</wp:posOffset>
                </wp:positionH>
                <wp:positionV relativeFrom="paragraph">
                  <wp:posOffset>1451610</wp:posOffset>
                </wp:positionV>
                <wp:extent cx="835025" cy="429260"/>
                <wp:effectExtent l="13335" t="8890" r="8890" b="9525"/>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429260"/>
                        </a:xfrm>
                        <a:prstGeom prst="rect">
                          <a:avLst/>
                        </a:prstGeom>
                        <a:solidFill>
                          <a:srgbClr val="FFFFFF"/>
                        </a:solidFill>
                        <a:ln w="9525">
                          <a:solidFill>
                            <a:srgbClr val="FFFFFF"/>
                          </a:solidFill>
                          <a:miter lim="800000"/>
                          <a:headEnd/>
                          <a:tailEnd/>
                        </a:ln>
                      </wps:spPr>
                      <wps:txbx>
                        <w:txbxContent>
                          <w:p w14:paraId="3D7C1C57" w14:textId="77777777" w:rsidR="009E2A6B" w:rsidRPr="00D63FF9" w:rsidRDefault="009E2A6B" w:rsidP="00D602ED">
                            <w:pPr>
                              <w:rPr>
                                <w:b/>
                                <w:sz w:val="28"/>
                                <w:szCs w:val="28"/>
                              </w:rPr>
                            </w:pPr>
                            <w:r w:rsidRPr="00FD2645">
                              <w:rPr>
                                <w:b/>
                                <w:sz w:val="28"/>
                                <w:szCs w:val="28"/>
                              </w:rPr>
                              <w:t>Versio</w:t>
                            </w:r>
                            <w:r w:rsidRPr="00D63FF9">
                              <w:rPr>
                                <w:b/>
                                <w:sz w:val="28"/>
                                <w:szCs w:val="28"/>
                              </w:rPr>
                              <w:t xml:space="preserve">n: </w:t>
                            </w:r>
                            <w:r>
                              <w:rPr>
                                <w:sz w:val="28"/>
                                <w:szCs w:val="28"/>
                              </w:rPr>
                              <w:t>6</w:t>
                            </w:r>
                            <w:r w:rsidRPr="00D63FF9">
                              <w:rPr>
                                <w:sz w:val="28"/>
                                <w:szCs w:val="28"/>
                              </w:rPr>
                              <w:t>.0</w:t>
                            </w:r>
                          </w:p>
                          <w:p w14:paraId="5D58033B" w14:textId="77777777" w:rsidR="009E2A6B" w:rsidRPr="00FD2645" w:rsidRDefault="009E2A6B" w:rsidP="00D602ED">
                            <w:pPr>
                              <w:rPr>
                                <w:b/>
                                <w:sz w:val="28"/>
                                <w:szCs w:val="28"/>
                              </w:rPr>
                            </w:pPr>
                            <w:r w:rsidRPr="00D63FF9">
                              <w:rPr>
                                <w:b/>
                                <w:sz w:val="28"/>
                                <w:szCs w:val="28"/>
                              </w:rPr>
                              <w:t xml:space="preserve">Date: </w:t>
                            </w:r>
                            <w:r>
                              <w:rPr>
                                <w:sz w:val="28"/>
                                <w:szCs w:val="28"/>
                              </w:rPr>
                              <w:t>Effective 25 November</w:t>
                            </w:r>
                            <w:r w:rsidRPr="002C7936">
                              <w:rPr>
                                <w:sz w:val="28"/>
                                <w:szCs w:val="28"/>
                              </w:rPr>
                              <w:t xml:space="preserve"> 2016</w:t>
                            </w:r>
                          </w:p>
                          <w:p w14:paraId="1480CF2B" w14:textId="77777777" w:rsidR="009E2A6B" w:rsidRDefault="009E2A6B"/>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326122C" id="Text Box 2" o:spid="_x0000_s1028" type="#_x0000_t202" style="position:absolute;left:0;text-align:left;margin-left:-432.15pt;margin-top:114.3pt;width:65.75pt;height:33.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" strokecolor="white">
                <v:textbox>
                  <w:txbxContent>
                    <w:p w14:paraId="1D5F23E7" w14:textId="77777777" w:rsidR="009E2A6B" w:rsidRPr="00D63FF9" w:rsidRDefault="009E2A6B" w:rsidP="00D602ED">
                      <w:pPr>
                        <w:rPr>
                          <w:b/>
                          <w:sz w:val="28"/>
                          <w:szCs w:val="28"/>
                        </w:rPr>
                      </w:pPr>
                      <w:r w:rsidRPr="00FD2645">
                        <w:rPr>
                          <w:b/>
                          <w:sz w:val="28"/>
                          <w:szCs w:val="28"/>
                        </w:rPr>
                        <w:t>Versio</w:t>
                      </w:r>
                      <w:r w:rsidRPr="00D63FF9">
                        <w:rPr>
                          <w:b/>
                          <w:sz w:val="28"/>
                          <w:szCs w:val="28"/>
                        </w:rPr>
                        <w:t xml:space="preserve">n: </w:t>
                      </w:r>
                      <w:r>
                        <w:rPr>
                          <w:sz w:val="28"/>
                          <w:szCs w:val="28"/>
                        </w:rPr>
                        <w:t>6</w:t>
                      </w:r>
                      <w:r w:rsidRPr="00D63FF9">
                        <w:rPr>
                          <w:sz w:val="28"/>
                          <w:szCs w:val="28"/>
                        </w:rPr>
                        <w:t>.0</w:t>
                      </w:r>
                    </w:p>
                    <w:p w14:paraId="65F106BE" w14:textId="77777777" w:rsidR="009E2A6B" w:rsidRPr="00FD2645" w:rsidRDefault="009E2A6B" w:rsidP="00D602ED">
                      <w:pPr>
                        <w:rPr>
                          <w:b/>
                          <w:sz w:val="28"/>
                          <w:szCs w:val="28"/>
                        </w:rPr>
                      </w:pPr>
                      <w:r w:rsidRPr="00D63FF9">
                        <w:rPr>
                          <w:b/>
                          <w:sz w:val="28"/>
                          <w:szCs w:val="28"/>
                        </w:rPr>
                        <w:t xml:space="preserve">Date: </w:t>
                      </w:r>
                      <w:r>
                        <w:rPr>
                          <w:sz w:val="28"/>
                          <w:szCs w:val="28"/>
                        </w:rPr>
                        <w:t>Effective 25 November</w:t>
                      </w:r>
                      <w:r w:rsidRPr="002C7936">
                        <w:rPr>
                          <w:sz w:val="28"/>
                          <w:szCs w:val="28"/>
                        </w:rPr>
                        <w:t xml:space="preserve"> 2016</w:t>
                      </w:r>
                    </w:p>
                    <w:p w14:paraId="6A9C9F35" w14:textId="77777777" w:rsidR="009E2A6B" w:rsidRDefault="009E2A6B"/>
                  </w:txbxContent>
                </v:textbox>
              </v:shape>
            </w:pict>
          </mc:Fallback>
        </mc:AlternateContent>
      </w:r>
      <w:r w:rsidR="00522FA8">
        <w:rPr>
          <w:rFonts w:cs="Arial"/>
          <w:sz w:val="40"/>
          <w:szCs w:val="40"/>
        </w:rPr>
        <w:t>9</w:t>
      </w:r>
      <w:r w:rsidR="002736B2">
        <w:rPr>
          <w:rFonts w:cs="Arial"/>
          <w:sz w:val="40"/>
          <w:szCs w:val="40"/>
        </w:rPr>
        <w:t xml:space="preserve"> </w:t>
      </w:r>
      <w:r w:rsidR="004B5CD3">
        <w:rPr>
          <w:rFonts w:cs="Arial"/>
          <w:sz w:val="40"/>
          <w:szCs w:val="40"/>
        </w:rPr>
        <w:t xml:space="preserve">  </w:t>
      </w:r>
    </w:p>
    <w:p w14:paraId="24A2928A" w14:textId="77777777" w:rsidR="003E4B2B" w:rsidRPr="003E4B2B" w:rsidRDefault="003E4B2B" w:rsidP="003E4B2B">
      <w:pPr>
        <w:rPr>
          <w:rFonts w:cs="Arial"/>
          <w:sz w:val="40"/>
          <w:szCs w:val="40"/>
        </w:rPr>
      </w:pPr>
    </w:p>
    <w:p w14:paraId="0BDC7FD8" w14:textId="77777777" w:rsidR="003E4B2B" w:rsidRPr="003E4B2B" w:rsidRDefault="003E4B2B" w:rsidP="003E4B2B">
      <w:pPr>
        <w:rPr>
          <w:rFonts w:cs="Arial"/>
          <w:sz w:val="40"/>
          <w:szCs w:val="40"/>
        </w:rPr>
      </w:pPr>
    </w:p>
    <w:p w14:paraId="25212E6D" w14:textId="77777777" w:rsidR="003E4B2B" w:rsidRDefault="003E4B2B" w:rsidP="006F0DAF">
      <w:pPr>
        <w:rPr>
          <w:rFonts w:cs="Arial"/>
          <w:sz w:val="40"/>
          <w:szCs w:val="40"/>
        </w:rPr>
      </w:pPr>
    </w:p>
    <w:p w14:paraId="04FEE4D7" w14:textId="77777777" w:rsidR="003E4B2B" w:rsidRDefault="003E4B2B" w:rsidP="00BE525C">
      <w:pPr>
        <w:tabs>
          <w:tab w:val="left" w:pos="5670"/>
        </w:tabs>
        <w:rPr>
          <w:rFonts w:cs="Arial"/>
          <w:sz w:val="40"/>
          <w:szCs w:val="40"/>
        </w:rPr>
      </w:pPr>
      <w:r>
        <w:rPr>
          <w:rFonts w:cs="Arial"/>
          <w:sz w:val="40"/>
          <w:szCs w:val="40"/>
        </w:rPr>
        <w:tab/>
      </w:r>
    </w:p>
    <w:p w14:paraId="419DCC65" w14:textId="77777777" w:rsidR="003851D4" w:rsidRPr="00FD718D" w:rsidRDefault="002E1E9E" w:rsidP="00BD2173">
      <w:pPr>
        <w:rPr>
          <w:b/>
        </w:rPr>
      </w:pPr>
      <w:r w:rsidRPr="003E4B2B">
        <w:br w:type="page"/>
      </w:r>
      <w:r w:rsidR="003851D4" w:rsidRPr="00FD718D">
        <w:rPr>
          <w:b/>
          <w:sz w:val="40"/>
        </w:rPr>
        <w:lastRenderedPageBreak/>
        <w:t>CONTENTS</w:t>
      </w:r>
      <w:bookmarkEnd w:id="88"/>
      <w:bookmarkEnd w:id="89"/>
      <w:bookmarkEnd w:id="90"/>
      <w:bookmarkEnd w:id="91"/>
    </w:p>
    <w:p w14:paraId="5DB712AF" w14:textId="77777777" w:rsidR="001F3DF9" w:rsidRDefault="003851D4">
      <w:pPr>
        <w:pStyle w:val="TOC1"/>
        <w:rPr>
          <w:rFonts w:asciiTheme="minorHAnsi" w:eastAsiaTheme="minorEastAsia" w:hAnsiTheme="minorHAnsi" w:cstheme="minorBidi"/>
          <w:b w:val="0"/>
          <w:bCs w:val="0"/>
          <w:caps w:val="0"/>
          <w:noProof/>
          <w:sz w:val="22"/>
          <w:szCs w:val="22"/>
        </w:rPr>
      </w:pPr>
      <w:r w:rsidRPr="00094CD2">
        <w:rPr>
          <w:sz w:val="22"/>
          <w:szCs w:val="22"/>
        </w:rPr>
        <w:fldChar w:fldCharType="begin"/>
      </w:r>
      <w:r w:rsidRPr="00094CD2">
        <w:rPr>
          <w:sz w:val="22"/>
          <w:szCs w:val="22"/>
        </w:rPr>
        <w:instrText xml:space="preserve"> TOC \o "1-3" \h \z \u </w:instrText>
      </w:r>
      <w:r w:rsidRPr="00094CD2">
        <w:rPr>
          <w:sz w:val="22"/>
          <w:szCs w:val="22"/>
        </w:rPr>
        <w:fldChar w:fldCharType="separate"/>
      </w:r>
      <w:hyperlink w:anchor="_Toc8640823" w:history="1">
        <w:r w:rsidR="001F3DF9" w:rsidRPr="00AF0112">
          <w:rPr>
            <w:rStyle w:val="Hyperlink"/>
            <w:noProof/>
          </w:rPr>
          <w:t xml:space="preserve">1. </w:t>
        </w:r>
        <w:r w:rsidR="001F3DF9">
          <w:rPr>
            <w:rFonts w:asciiTheme="minorHAnsi" w:eastAsiaTheme="minorEastAsia" w:hAnsiTheme="minorHAnsi" w:cstheme="minorBidi"/>
            <w:b w:val="0"/>
            <w:bCs w:val="0"/>
            <w:caps w:val="0"/>
            <w:noProof/>
            <w:sz w:val="22"/>
            <w:szCs w:val="22"/>
          </w:rPr>
          <w:tab/>
        </w:r>
        <w:r w:rsidR="001F3DF9" w:rsidRPr="00AF0112">
          <w:rPr>
            <w:rStyle w:val="Hyperlink"/>
            <w:noProof/>
          </w:rPr>
          <w:t>Funding intent</w:t>
        </w:r>
        <w:r w:rsidR="001F3DF9">
          <w:rPr>
            <w:noProof/>
            <w:webHidden/>
          </w:rPr>
          <w:tab/>
        </w:r>
        <w:r w:rsidR="001F3DF9">
          <w:rPr>
            <w:noProof/>
            <w:webHidden/>
          </w:rPr>
          <w:fldChar w:fldCharType="begin"/>
        </w:r>
        <w:r w:rsidR="001F3DF9">
          <w:rPr>
            <w:noProof/>
            <w:webHidden/>
          </w:rPr>
          <w:instrText xml:space="preserve"> PAGEREF _Toc8640823 \h </w:instrText>
        </w:r>
        <w:r w:rsidR="001F3DF9">
          <w:rPr>
            <w:noProof/>
            <w:webHidden/>
          </w:rPr>
        </w:r>
        <w:r w:rsidR="001F3DF9">
          <w:rPr>
            <w:noProof/>
            <w:webHidden/>
          </w:rPr>
          <w:fldChar w:fldCharType="separate"/>
        </w:r>
        <w:r w:rsidR="001F3DF9">
          <w:rPr>
            <w:noProof/>
            <w:webHidden/>
          </w:rPr>
          <w:t>5</w:t>
        </w:r>
        <w:r w:rsidR="001F3DF9">
          <w:rPr>
            <w:noProof/>
            <w:webHidden/>
          </w:rPr>
          <w:fldChar w:fldCharType="end"/>
        </w:r>
      </w:hyperlink>
    </w:p>
    <w:p w14:paraId="5354B52A" w14:textId="77777777" w:rsidR="001F3DF9" w:rsidRDefault="00A46431">
      <w:pPr>
        <w:pStyle w:val="TOC2"/>
        <w:rPr>
          <w:rFonts w:asciiTheme="minorHAnsi" w:eastAsiaTheme="minorEastAsia" w:hAnsiTheme="minorHAnsi" w:cstheme="minorBidi"/>
          <w:smallCaps w:val="0"/>
          <w:noProof/>
          <w:sz w:val="22"/>
          <w:szCs w:val="22"/>
        </w:rPr>
      </w:pPr>
      <w:hyperlink w:anchor="_Toc8640824" w:history="1">
        <w:r w:rsidR="001F3DF9" w:rsidRPr="00AF0112">
          <w:rPr>
            <w:rStyle w:val="Hyperlink"/>
            <w:noProof/>
            <w:lang w:val="en-GB"/>
          </w:rPr>
          <w:t xml:space="preserve">1.1 </w:t>
        </w:r>
        <w:r w:rsidR="001F3DF9">
          <w:rPr>
            <w:rFonts w:asciiTheme="minorHAnsi" w:eastAsiaTheme="minorEastAsia" w:hAnsiTheme="minorHAnsi" w:cstheme="minorBidi"/>
            <w:smallCaps w:val="0"/>
            <w:noProof/>
            <w:sz w:val="22"/>
            <w:szCs w:val="22"/>
          </w:rPr>
          <w:tab/>
        </w:r>
        <w:r w:rsidR="001F3DF9" w:rsidRPr="00AF0112">
          <w:rPr>
            <w:rStyle w:val="Hyperlink"/>
            <w:noProof/>
            <w:lang w:val="en-GB"/>
          </w:rPr>
          <w:t>Purpose of the investment specification</w:t>
        </w:r>
        <w:r w:rsidR="001F3DF9">
          <w:rPr>
            <w:noProof/>
            <w:webHidden/>
          </w:rPr>
          <w:tab/>
        </w:r>
        <w:r w:rsidR="001F3DF9">
          <w:rPr>
            <w:noProof/>
            <w:webHidden/>
          </w:rPr>
          <w:fldChar w:fldCharType="begin"/>
        </w:r>
        <w:r w:rsidR="001F3DF9">
          <w:rPr>
            <w:noProof/>
            <w:webHidden/>
          </w:rPr>
          <w:instrText xml:space="preserve"> PAGEREF _Toc8640824 \h </w:instrText>
        </w:r>
        <w:r w:rsidR="001F3DF9">
          <w:rPr>
            <w:noProof/>
            <w:webHidden/>
          </w:rPr>
        </w:r>
        <w:r w:rsidR="001F3DF9">
          <w:rPr>
            <w:noProof/>
            <w:webHidden/>
          </w:rPr>
          <w:fldChar w:fldCharType="separate"/>
        </w:r>
        <w:r w:rsidR="001F3DF9">
          <w:rPr>
            <w:noProof/>
            <w:webHidden/>
          </w:rPr>
          <w:t>5</w:t>
        </w:r>
        <w:r w:rsidR="001F3DF9">
          <w:rPr>
            <w:noProof/>
            <w:webHidden/>
          </w:rPr>
          <w:fldChar w:fldCharType="end"/>
        </w:r>
      </w:hyperlink>
    </w:p>
    <w:p w14:paraId="73B6F42E" w14:textId="77777777" w:rsidR="001F3DF9" w:rsidRDefault="00A46431">
      <w:pPr>
        <w:pStyle w:val="TOC1"/>
        <w:rPr>
          <w:rFonts w:asciiTheme="minorHAnsi" w:eastAsiaTheme="minorEastAsia" w:hAnsiTheme="minorHAnsi" w:cstheme="minorBidi"/>
          <w:b w:val="0"/>
          <w:bCs w:val="0"/>
          <w:caps w:val="0"/>
          <w:noProof/>
          <w:sz w:val="22"/>
          <w:szCs w:val="22"/>
        </w:rPr>
      </w:pPr>
      <w:hyperlink w:anchor="_Toc8640825" w:history="1">
        <w:r w:rsidR="001F3DF9" w:rsidRPr="00AF0112">
          <w:rPr>
            <w:rStyle w:val="Hyperlink"/>
            <w:noProof/>
          </w:rPr>
          <w:t xml:space="preserve">2. </w:t>
        </w:r>
        <w:r w:rsidR="001F3DF9">
          <w:rPr>
            <w:rFonts w:asciiTheme="minorHAnsi" w:eastAsiaTheme="minorEastAsia" w:hAnsiTheme="minorHAnsi" w:cstheme="minorBidi"/>
            <w:b w:val="0"/>
            <w:bCs w:val="0"/>
            <w:caps w:val="0"/>
            <w:noProof/>
            <w:sz w:val="22"/>
            <w:szCs w:val="22"/>
          </w:rPr>
          <w:tab/>
        </w:r>
        <w:r w:rsidR="001F3DF9" w:rsidRPr="00AF0112">
          <w:rPr>
            <w:rStyle w:val="Hyperlink"/>
            <w:noProof/>
          </w:rPr>
          <w:t>Funding intent</w:t>
        </w:r>
        <w:r w:rsidR="001F3DF9">
          <w:rPr>
            <w:noProof/>
            <w:webHidden/>
          </w:rPr>
          <w:tab/>
        </w:r>
        <w:r w:rsidR="001F3DF9">
          <w:rPr>
            <w:noProof/>
            <w:webHidden/>
          </w:rPr>
          <w:fldChar w:fldCharType="begin"/>
        </w:r>
        <w:r w:rsidR="001F3DF9">
          <w:rPr>
            <w:noProof/>
            <w:webHidden/>
          </w:rPr>
          <w:instrText xml:space="preserve"> PAGEREF _Toc8640825 \h </w:instrText>
        </w:r>
        <w:r w:rsidR="001F3DF9">
          <w:rPr>
            <w:noProof/>
            <w:webHidden/>
          </w:rPr>
        </w:r>
        <w:r w:rsidR="001F3DF9">
          <w:rPr>
            <w:noProof/>
            <w:webHidden/>
          </w:rPr>
          <w:fldChar w:fldCharType="separate"/>
        </w:r>
        <w:r w:rsidR="001F3DF9">
          <w:rPr>
            <w:noProof/>
            <w:webHidden/>
          </w:rPr>
          <w:t>6</w:t>
        </w:r>
        <w:r w:rsidR="001F3DF9">
          <w:rPr>
            <w:noProof/>
            <w:webHidden/>
          </w:rPr>
          <w:fldChar w:fldCharType="end"/>
        </w:r>
      </w:hyperlink>
    </w:p>
    <w:p w14:paraId="4CC28671" w14:textId="77777777" w:rsidR="001F3DF9" w:rsidRDefault="00A46431">
      <w:pPr>
        <w:pStyle w:val="TOC2"/>
        <w:rPr>
          <w:rFonts w:asciiTheme="minorHAnsi" w:eastAsiaTheme="minorEastAsia" w:hAnsiTheme="minorHAnsi" w:cstheme="minorBidi"/>
          <w:smallCaps w:val="0"/>
          <w:noProof/>
          <w:sz w:val="22"/>
          <w:szCs w:val="22"/>
        </w:rPr>
      </w:pPr>
      <w:hyperlink w:anchor="_Toc8640826" w:history="1">
        <w:r w:rsidR="001F3DF9" w:rsidRPr="00AF0112">
          <w:rPr>
            <w:rStyle w:val="Hyperlink"/>
            <w:noProof/>
            <w:lang w:val="en-GB"/>
          </w:rPr>
          <w:t xml:space="preserve">2.1 </w:t>
        </w:r>
        <w:r w:rsidR="001F3DF9">
          <w:rPr>
            <w:rFonts w:asciiTheme="minorHAnsi" w:eastAsiaTheme="minorEastAsia" w:hAnsiTheme="minorHAnsi" w:cstheme="minorBidi"/>
            <w:smallCaps w:val="0"/>
            <w:noProof/>
            <w:sz w:val="22"/>
            <w:szCs w:val="22"/>
          </w:rPr>
          <w:tab/>
        </w:r>
        <w:r w:rsidR="001F3DF9" w:rsidRPr="00AF0112">
          <w:rPr>
            <w:rStyle w:val="Hyperlink"/>
            <w:noProof/>
            <w:lang w:val="en-GB"/>
          </w:rPr>
          <w:t>Context</w:t>
        </w:r>
        <w:r w:rsidR="001F3DF9">
          <w:rPr>
            <w:noProof/>
            <w:webHidden/>
          </w:rPr>
          <w:tab/>
        </w:r>
        <w:r w:rsidR="001F3DF9">
          <w:rPr>
            <w:noProof/>
            <w:webHidden/>
          </w:rPr>
          <w:fldChar w:fldCharType="begin"/>
        </w:r>
        <w:r w:rsidR="001F3DF9">
          <w:rPr>
            <w:noProof/>
            <w:webHidden/>
          </w:rPr>
          <w:instrText xml:space="preserve"> PAGEREF _Toc8640826 \h </w:instrText>
        </w:r>
        <w:r w:rsidR="001F3DF9">
          <w:rPr>
            <w:noProof/>
            <w:webHidden/>
          </w:rPr>
        </w:r>
        <w:r w:rsidR="001F3DF9">
          <w:rPr>
            <w:noProof/>
            <w:webHidden/>
          </w:rPr>
          <w:fldChar w:fldCharType="separate"/>
        </w:r>
        <w:r w:rsidR="001F3DF9">
          <w:rPr>
            <w:noProof/>
            <w:webHidden/>
          </w:rPr>
          <w:t>6</w:t>
        </w:r>
        <w:r w:rsidR="001F3DF9">
          <w:rPr>
            <w:noProof/>
            <w:webHidden/>
          </w:rPr>
          <w:fldChar w:fldCharType="end"/>
        </w:r>
      </w:hyperlink>
    </w:p>
    <w:p w14:paraId="5DAC6F19" w14:textId="77777777" w:rsidR="001F3DF9" w:rsidRDefault="00A46431">
      <w:pPr>
        <w:pStyle w:val="TOC1"/>
        <w:rPr>
          <w:rFonts w:asciiTheme="minorHAnsi" w:eastAsiaTheme="minorEastAsia" w:hAnsiTheme="minorHAnsi" w:cstheme="minorBidi"/>
          <w:b w:val="0"/>
          <w:bCs w:val="0"/>
          <w:caps w:val="0"/>
          <w:noProof/>
          <w:sz w:val="22"/>
          <w:szCs w:val="22"/>
        </w:rPr>
      </w:pPr>
      <w:hyperlink w:anchor="_Toc8640827" w:history="1">
        <w:r w:rsidR="001F3DF9" w:rsidRPr="00AF0112">
          <w:rPr>
            <w:rStyle w:val="Hyperlink"/>
            <w:noProof/>
          </w:rPr>
          <w:t xml:space="preserve">3. </w:t>
        </w:r>
        <w:r w:rsidR="001F3DF9">
          <w:rPr>
            <w:rFonts w:asciiTheme="minorHAnsi" w:eastAsiaTheme="minorEastAsia" w:hAnsiTheme="minorHAnsi" w:cstheme="minorBidi"/>
            <w:b w:val="0"/>
            <w:bCs w:val="0"/>
            <w:caps w:val="0"/>
            <w:noProof/>
            <w:sz w:val="22"/>
            <w:szCs w:val="22"/>
          </w:rPr>
          <w:tab/>
        </w:r>
        <w:r w:rsidR="001F3DF9" w:rsidRPr="00AF0112">
          <w:rPr>
            <w:rStyle w:val="Hyperlink"/>
            <w:noProof/>
          </w:rPr>
          <w:t>Investment logic</w:t>
        </w:r>
        <w:r w:rsidR="001F3DF9">
          <w:rPr>
            <w:noProof/>
            <w:webHidden/>
          </w:rPr>
          <w:tab/>
        </w:r>
        <w:r w:rsidR="001F3DF9">
          <w:rPr>
            <w:noProof/>
            <w:webHidden/>
          </w:rPr>
          <w:fldChar w:fldCharType="begin"/>
        </w:r>
        <w:r w:rsidR="001F3DF9">
          <w:rPr>
            <w:noProof/>
            <w:webHidden/>
          </w:rPr>
          <w:instrText xml:space="preserve"> PAGEREF _Toc8640827 \h </w:instrText>
        </w:r>
        <w:r w:rsidR="001F3DF9">
          <w:rPr>
            <w:noProof/>
            <w:webHidden/>
          </w:rPr>
        </w:r>
        <w:r w:rsidR="001F3DF9">
          <w:rPr>
            <w:noProof/>
            <w:webHidden/>
          </w:rPr>
          <w:fldChar w:fldCharType="separate"/>
        </w:r>
        <w:r w:rsidR="001F3DF9">
          <w:rPr>
            <w:noProof/>
            <w:webHidden/>
          </w:rPr>
          <w:t>7</w:t>
        </w:r>
        <w:r w:rsidR="001F3DF9">
          <w:rPr>
            <w:noProof/>
            <w:webHidden/>
          </w:rPr>
          <w:fldChar w:fldCharType="end"/>
        </w:r>
      </w:hyperlink>
    </w:p>
    <w:p w14:paraId="3B2EE7F3" w14:textId="77777777" w:rsidR="001F3DF9" w:rsidRDefault="00A46431">
      <w:pPr>
        <w:pStyle w:val="TOC1"/>
        <w:rPr>
          <w:rFonts w:asciiTheme="minorHAnsi" w:eastAsiaTheme="minorEastAsia" w:hAnsiTheme="minorHAnsi" w:cstheme="minorBidi"/>
          <w:b w:val="0"/>
          <w:bCs w:val="0"/>
          <w:caps w:val="0"/>
          <w:noProof/>
          <w:sz w:val="22"/>
          <w:szCs w:val="22"/>
        </w:rPr>
      </w:pPr>
      <w:hyperlink w:anchor="_Toc8640828" w:history="1">
        <w:r w:rsidR="001F3DF9" w:rsidRPr="00AF0112">
          <w:rPr>
            <w:rStyle w:val="Hyperlink"/>
            <w:noProof/>
          </w:rPr>
          <w:t>4. Service delivery overview</w:t>
        </w:r>
        <w:r w:rsidR="001F3DF9">
          <w:rPr>
            <w:noProof/>
            <w:webHidden/>
          </w:rPr>
          <w:tab/>
        </w:r>
        <w:r w:rsidR="001F3DF9">
          <w:rPr>
            <w:noProof/>
            <w:webHidden/>
          </w:rPr>
          <w:fldChar w:fldCharType="begin"/>
        </w:r>
        <w:r w:rsidR="001F3DF9">
          <w:rPr>
            <w:noProof/>
            <w:webHidden/>
          </w:rPr>
          <w:instrText xml:space="preserve"> PAGEREF _Toc8640828 \h </w:instrText>
        </w:r>
        <w:r w:rsidR="001F3DF9">
          <w:rPr>
            <w:noProof/>
            <w:webHidden/>
          </w:rPr>
        </w:r>
        <w:r w:rsidR="001F3DF9">
          <w:rPr>
            <w:noProof/>
            <w:webHidden/>
          </w:rPr>
          <w:fldChar w:fldCharType="separate"/>
        </w:r>
        <w:r w:rsidR="001F3DF9">
          <w:rPr>
            <w:noProof/>
            <w:webHidden/>
          </w:rPr>
          <w:t>8</w:t>
        </w:r>
        <w:r w:rsidR="001F3DF9">
          <w:rPr>
            <w:noProof/>
            <w:webHidden/>
          </w:rPr>
          <w:fldChar w:fldCharType="end"/>
        </w:r>
      </w:hyperlink>
    </w:p>
    <w:p w14:paraId="11853543" w14:textId="77777777" w:rsidR="001F3DF9" w:rsidRDefault="00A46431">
      <w:pPr>
        <w:pStyle w:val="TOC2"/>
        <w:rPr>
          <w:rFonts w:asciiTheme="minorHAnsi" w:eastAsiaTheme="minorEastAsia" w:hAnsiTheme="minorHAnsi" w:cstheme="minorBidi"/>
          <w:smallCaps w:val="0"/>
          <w:noProof/>
          <w:sz w:val="22"/>
          <w:szCs w:val="22"/>
        </w:rPr>
      </w:pPr>
      <w:hyperlink w:anchor="_Toc8640829" w:history="1">
        <w:r w:rsidR="001F3DF9" w:rsidRPr="00AF0112">
          <w:rPr>
            <w:rStyle w:val="Hyperlink"/>
            <w:noProof/>
          </w:rPr>
          <w:t xml:space="preserve">4.1 </w:t>
        </w:r>
        <w:r w:rsidR="001F3DF9">
          <w:rPr>
            <w:rFonts w:asciiTheme="minorHAnsi" w:eastAsiaTheme="minorEastAsia" w:hAnsiTheme="minorHAnsi" w:cstheme="minorBidi"/>
            <w:smallCaps w:val="0"/>
            <w:noProof/>
            <w:sz w:val="22"/>
            <w:szCs w:val="22"/>
          </w:rPr>
          <w:tab/>
        </w:r>
        <w:r w:rsidR="001F3DF9" w:rsidRPr="00AF0112">
          <w:rPr>
            <w:rStyle w:val="Hyperlink"/>
            <w:noProof/>
          </w:rPr>
          <w:t>Description of service type</w:t>
        </w:r>
        <w:r w:rsidR="001F3DF9">
          <w:rPr>
            <w:noProof/>
            <w:webHidden/>
          </w:rPr>
          <w:tab/>
        </w:r>
        <w:r w:rsidR="001F3DF9">
          <w:rPr>
            <w:noProof/>
            <w:webHidden/>
          </w:rPr>
          <w:fldChar w:fldCharType="begin"/>
        </w:r>
        <w:r w:rsidR="001F3DF9">
          <w:rPr>
            <w:noProof/>
            <w:webHidden/>
          </w:rPr>
          <w:instrText xml:space="preserve"> PAGEREF _Toc8640829 \h </w:instrText>
        </w:r>
        <w:r w:rsidR="001F3DF9">
          <w:rPr>
            <w:noProof/>
            <w:webHidden/>
          </w:rPr>
        </w:r>
        <w:r w:rsidR="001F3DF9">
          <w:rPr>
            <w:noProof/>
            <w:webHidden/>
          </w:rPr>
          <w:fldChar w:fldCharType="separate"/>
        </w:r>
        <w:r w:rsidR="001F3DF9">
          <w:rPr>
            <w:noProof/>
            <w:webHidden/>
          </w:rPr>
          <w:t>10</w:t>
        </w:r>
        <w:r w:rsidR="001F3DF9">
          <w:rPr>
            <w:noProof/>
            <w:webHidden/>
          </w:rPr>
          <w:fldChar w:fldCharType="end"/>
        </w:r>
      </w:hyperlink>
    </w:p>
    <w:p w14:paraId="3E5918F7" w14:textId="77777777" w:rsidR="001F3DF9" w:rsidRDefault="00A46431">
      <w:pPr>
        <w:pStyle w:val="TOC1"/>
        <w:rPr>
          <w:rFonts w:asciiTheme="minorHAnsi" w:eastAsiaTheme="minorEastAsia" w:hAnsiTheme="minorHAnsi" w:cstheme="minorBidi"/>
          <w:b w:val="0"/>
          <w:bCs w:val="0"/>
          <w:caps w:val="0"/>
          <w:noProof/>
          <w:sz w:val="22"/>
          <w:szCs w:val="22"/>
        </w:rPr>
      </w:pPr>
      <w:hyperlink w:anchor="_Toc8640830" w:history="1">
        <w:r w:rsidR="001F3DF9" w:rsidRPr="00AF0112">
          <w:rPr>
            <w:rStyle w:val="Hyperlink"/>
            <w:noProof/>
          </w:rPr>
          <w:t xml:space="preserve">5. </w:t>
        </w:r>
        <w:r w:rsidR="001F3DF9">
          <w:rPr>
            <w:rFonts w:asciiTheme="minorHAnsi" w:eastAsiaTheme="minorEastAsia" w:hAnsiTheme="minorHAnsi" w:cstheme="minorBidi"/>
            <w:b w:val="0"/>
            <w:bCs w:val="0"/>
            <w:caps w:val="0"/>
            <w:noProof/>
            <w:sz w:val="22"/>
            <w:szCs w:val="22"/>
          </w:rPr>
          <w:tab/>
        </w:r>
        <w:r w:rsidR="001F3DF9" w:rsidRPr="00AF0112">
          <w:rPr>
            <w:rStyle w:val="Hyperlink"/>
            <w:noProof/>
          </w:rPr>
          <w:t>Service delivery requirements for all services</w:t>
        </w:r>
        <w:r w:rsidR="001F3DF9">
          <w:rPr>
            <w:noProof/>
            <w:webHidden/>
          </w:rPr>
          <w:tab/>
        </w:r>
        <w:r w:rsidR="001F3DF9">
          <w:rPr>
            <w:noProof/>
            <w:webHidden/>
          </w:rPr>
          <w:fldChar w:fldCharType="begin"/>
        </w:r>
        <w:r w:rsidR="001F3DF9">
          <w:rPr>
            <w:noProof/>
            <w:webHidden/>
          </w:rPr>
          <w:instrText xml:space="preserve"> PAGEREF _Toc8640830 \h </w:instrText>
        </w:r>
        <w:r w:rsidR="001F3DF9">
          <w:rPr>
            <w:noProof/>
            <w:webHidden/>
          </w:rPr>
        </w:r>
        <w:r w:rsidR="001F3DF9">
          <w:rPr>
            <w:noProof/>
            <w:webHidden/>
          </w:rPr>
          <w:fldChar w:fldCharType="separate"/>
        </w:r>
        <w:r w:rsidR="001F3DF9">
          <w:rPr>
            <w:noProof/>
            <w:webHidden/>
          </w:rPr>
          <w:t>11</w:t>
        </w:r>
        <w:r w:rsidR="001F3DF9">
          <w:rPr>
            <w:noProof/>
            <w:webHidden/>
          </w:rPr>
          <w:fldChar w:fldCharType="end"/>
        </w:r>
      </w:hyperlink>
    </w:p>
    <w:p w14:paraId="7B1F9C76" w14:textId="77777777" w:rsidR="001F3DF9" w:rsidRDefault="00A46431">
      <w:pPr>
        <w:pStyle w:val="TOC2"/>
        <w:rPr>
          <w:rFonts w:asciiTheme="minorHAnsi" w:eastAsiaTheme="minorEastAsia" w:hAnsiTheme="minorHAnsi" w:cstheme="minorBidi"/>
          <w:smallCaps w:val="0"/>
          <w:noProof/>
          <w:sz w:val="22"/>
          <w:szCs w:val="22"/>
        </w:rPr>
      </w:pPr>
      <w:hyperlink w:anchor="_Toc8640831" w:history="1">
        <w:r w:rsidR="001F3DF9" w:rsidRPr="00AF0112">
          <w:rPr>
            <w:rStyle w:val="Hyperlink"/>
            <w:noProof/>
            <w:lang w:val="en-GB"/>
          </w:rPr>
          <w:t xml:space="preserve">5.1 </w:t>
        </w:r>
        <w:r w:rsidR="001F3DF9">
          <w:rPr>
            <w:rFonts w:asciiTheme="minorHAnsi" w:eastAsiaTheme="minorEastAsia" w:hAnsiTheme="minorHAnsi" w:cstheme="minorBidi"/>
            <w:smallCaps w:val="0"/>
            <w:noProof/>
            <w:sz w:val="22"/>
            <w:szCs w:val="22"/>
          </w:rPr>
          <w:tab/>
        </w:r>
        <w:r w:rsidR="001F3DF9" w:rsidRPr="00AF0112">
          <w:rPr>
            <w:rStyle w:val="Hyperlink"/>
            <w:noProof/>
            <w:lang w:val="en-GB"/>
          </w:rPr>
          <w:t>General information for all services</w:t>
        </w:r>
        <w:r w:rsidR="001F3DF9">
          <w:rPr>
            <w:noProof/>
            <w:webHidden/>
          </w:rPr>
          <w:tab/>
        </w:r>
        <w:r w:rsidR="001F3DF9">
          <w:rPr>
            <w:noProof/>
            <w:webHidden/>
          </w:rPr>
          <w:fldChar w:fldCharType="begin"/>
        </w:r>
        <w:r w:rsidR="001F3DF9">
          <w:rPr>
            <w:noProof/>
            <w:webHidden/>
          </w:rPr>
          <w:instrText xml:space="preserve"> PAGEREF _Toc8640831 \h </w:instrText>
        </w:r>
        <w:r w:rsidR="001F3DF9">
          <w:rPr>
            <w:noProof/>
            <w:webHidden/>
          </w:rPr>
        </w:r>
        <w:r w:rsidR="001F3DF9">
          <w:rPr>
            <w:noProof/>
            <w:webHidden/>
          </w:rPr>
          <w:fldChar w:fldCharType="separate"/>
        </w:r>
        <w:r w:rsidR="001F3DF9">
          <w:rPr>
            <w:noProof/>
            <w:webHidden/>
          </w:rPr>
          <w:t>11</w:t>
        </w:r>
        <w:r w:rsidR="001F3DF9">
          <w:rPr>
            <w:noProof/>
            <w:webHidden/>
          </w:rPr>
          <w:fldChar w:fldCharType="end"/>
        </w:r>
      </w:hyperlink>
    </w:p>
    <w:p w14:paraId="06C247D1" w14:textId="77777777" w:rsidR="001F3DF9" w:rsidRDefault="00A46431">
      <w:pPr>
        <w:pStyle w:val="TOC3"/>
        <w:tabs>
          <w:tab w:val="left" w:pos="1320"/>
        </w:tabs>
        <w:rPr>
          <w:rFonts w:asciiTheme="minorHAnsi" w:eastAsiaTheme="minorEastAsia" w:hAnsiTheme="minorHAnsi" w:cstheme="minorBidi"/>
          <w:i w:val="0"/>
          <w:iCs w:val="0"/>
          <w:noProof/>
          <w:sz w:val="22"/>
          <w:szCs w:val="22"/>
        </w:rPr>
      </w:pPr>
      <w:hyperlink w:anchor="_Toc8640832" w:history="1">
        <w:r w:rsidR="001F3DF9" w:rsidRPr="00AF0112">
          <w:rPr>
            <w:rStyle w:val="Hyperlink"/>
            <w:noProof/>
            <w:lang w:val="en-GB"/>
          </w:rPr>
          <w:t xml:space="preserve">5.1.1 </w:t>
        </w:r>
        <w:r w:rsidR="001F3DF9">
          <w:rPr>
            <w:rFonts w:asciiTheme="minorHAnsi" w:eastAsiaTheme="minorEastAsia" w:hAnsiTheme="minorHAnsi" w:cstheme="minorBidi"/>
            <w:i w:val="0"/>
            <w:iCs w:val="0"/>
            <w:noProof/>
            <w:sz w:val="22"/>
            <w:szCs w:val="22"/>
          </w:rPr>
          <w:tab/>
        </w:r>
        <w:r w:rsidR="001F3DF9" w:rsidRPr="00AF0112">
          <w:rPr>
            <w:rStyle w:val="Hyperlink"/>
            <w:noProof/>
            <w:lang w:val="en-GB"/>
          </w:rPr>
          <w:t>Requirements for all services</w:t>
        </w:r>
        <w:r w:rsidR="001F3DF9">
          <w:rPr>
            <w:noProof/>
            <w:webHidden/>
          </w:rPr>
          <w:tab/>
        </w:r>
        <w:r w:rsidR="001F3DF9">
          <w:rPr>
            <w:noProof/>
            <w:webHidden/>
          </w:rPr>
          <w:fldChar w:fldCharType="begin"/>
        </w:r>
        <w:r w:rsidR="001F3DF9">
          <w:rPr>
            <w:noProof/>
            <w:webHidden/>
          </w:rPr>
          <w:instrText xml:space="preserve"> PAGEREF _Toc8640832 \h </w:instrText>
        </w:r>
        <w:r w:rsidR="001F3DF9">
          <w:rPr>
            <w:noProof/>
            <w:webHidden/>
          </w:rPr>
        </w:r>
        <w:r w:rsidR="001F3DF9">
          <w:rPr>
            <w:noProof/>
            <w:webHidden/>
          </w:rPr>
          <w:fldChar w:fldCharType="separate"/>
        </w:r>
        <w:r w:rsidR="001F3DF9">
          <w:rPr>
            <w:noProof/>
            <w:webHidden/>
          </w:rPr>
          <w:t>11</w:t>
        </w:r>
        <w:r w:rsidR="001F3DF9">
          <w:rPr>
            <w:noProof/>
            <w:webHidden/>
          </w:rPr>
          <w:fldChar w:fldCharType="end"/>
        </w:r>
      </w:hyperlink>
    </w:p>
    <w:p w14:paraId="6649D498" w14:textId="77777777" w:rsidR="001F3DF9" w:rsidRDefault="00A46431">
      <w:pPr>
        <w:pStyle w:val="TOC3"/>
        <w:tabs>
          <w:tab w:val="left" w:pos="1320"/>
        </w:tabs>
        <w:rPr>
          <w:rFonts w:asciiTheme="minorHAnsi" w:eastAsiaTheme="minorEastAsia" w:hAnsiTheme="minorHAnsi" w:cstheme="minorBidi"/>
          <w:i w:val="0"/>
          <w:iCs w:val="0"/>
          <w:noProof/>
          <w:sz w:val="22"/>
          <w:szCs w:val="22"/>
        </w:rPr>
      </w:pPr>
      <w:hyperlink w:anchor="_Toc8640833" w:history="1">
        <w:r w:rsidR="001F3DF9" w:rsidRPr="00AF0112">
          <w:rPr>
            <w:rStyle w:val="Hyperlink"/>
            <w:noProof/>
            <w:lang w:val="en-GB"/>
          </w:rPr>
          <w:t xml:space="preserve">5.1.2 </w:t>
        </w:r>
        <w:r w:rsidR="001F3DF9">
          <w:rPr>
            <w:rFonts w:asciiTheme="minorHAnsi" w:eastAsiaTheme="minorEastAsia" w:hAnsiTheme="minorHAnsi" w:cstheme="minorBidi"/>
            <w:i w:val="0"/>
            <w:iCs w:val="0"/>
            <w:noProof/>
            <w:sz w:val="22"/>
            <w:szCs w:val="22"/>
          </w:rPr>
          <w:tab/>
        </w:r>
        <w:r w:rsidR="001F3DF9" w:rsidRPr="00AF0112">
          <w:rPr>
            <w:rStyle w:val="Hyperlink"/>
            <w:noProof/>
            <w:lang w:val="en-GB"/>
          </w:rPr>
          <w:t>Considerations for all services</w:t>
        </w:r>
        <w:r w:rsidR="001F3DF9">
          <w:rPr>
            <w:noProof/>
            <w:webHidden/>
          </w:rPr>
          <w:tab/>
        </w:r>
        <w:r w:rsidR="001F3DF9">
          <w:rPr>
            <w:noProof/>
            <w:webHidden/>
          </w:rPr>
          <w:fldChar w:fldCharType="begin"/>
        </w:r>
        <w:r w:rsidR="001F3DF9">
          <w:rPr>
            <w:noProof/>
            <w:webHidden/>
          </w:rPr>
          <w:instrText xml:space="preserve"> PAGEREF _Toc8640833 \h </w:instrText>
        </w:r>
        <w:r w:rsidR="001F3DF9">
          <w:rPr>
            <w:noProof/>
            <w:webHidden/>
          </w:rPr>
        </w:r>
        <w:r w:rsidR="001F3DF9">
          <w:rPr>
            <w:noProof/>
            <w:webHidden/>
          </w:rPr>
          <w:fldChar w:fldCharType="separate"/>
        </w:r>
        <w:r w:rsidR="001F3DF9">
          <w:rPr>
            <w:noProof/>
            <w:webHidden/>
          </w:rPr>
          <w:t>13</w:t>
        </w:r>
        <w:r w:rsidR="001F3DF9">
          <w:rPr>
            <w:noProof/>
            <w:webHidden/>
          </w:rPr>
          <w:fldChar w:fldCharType="end"/>
        </w:r>
      </w:hyperlink>
    </w:p>
    <w:p w14:paraId="396DC9D9" w14:textId="77777777" w:rsidR="001F3DF9" w:rsidRDefault="00A46431">
      <w:pPr>
        <w:pStyle w:val="TOC1"/>
        <w:rPr>
          <w:rFonts w:asciiTheme="minorHAnsi" w:eastAsiaTheme="minorEastAsia" w:hAnsiTheme="minorHAnsi" w:cstheme="minorBidi"/>
          <w:b w:val="0"/>
          <w:bCs w:val="0"/>
          <w:caps w:val="0"/>
          <w:noProof/>
          <w:sz w:val="22"/>
          <w:szCs w:val="22"/>
        </w:rPr>
      </w:pPr>
      <w:hyperlink w:anchor="_Toc8640834" w:history="1">
        <w:r w:rsidR="001F3DF9" w:rsidRPr="00AF0112">
          <w:rPr>
            <w:rStyle w:val="Hyperlink"/>
            <w:noProof/>
          </w:rPr>
          <w:t xml:space="preserve">6. </w:t>
        </w:r>
        <w:r w:rsidR="001F3DF9">
          <w:rPr>
            <w:rFonts w:asciiTheme="minorHAnsi" w:eastAsiaTheme="minorEastAsia" w:hAnsiTheme="minorHAnsi" w:cstheme="minorBidi"/>
            <w:b w:val="0"/>
            <w:bCs w:val="0"/>
            <w:caps w:val="0"/>
            <w:noProof/>
            <w:sz w:val="22"/>
            <w:szCs w:val="22"/>
          </w:rPr>
          <w:tab/>
        </w:r>
        <w:r w:rsidR="001F3DF9" w:rsidRPr="00AF0112">
          <w:rPr>
            <w:rStyle w:val="Hyperlink"/>
            <w:noProof/>
          </w:rPr>
          <w:t>Service delivery requirements for specific Service Users</w:t>
        </w:r>
        <w:r w:rsidR="001F3DF9">
          <w:rPr>
            <w:noProof/>
            <w:webHidden/>
          </w:rPr>
          <w:tab/>
        </w:r>
        <w:r w:rsidR="001F3DF9">
          <w:rPr>
            <w:noProof/>
            <w:webHidden/>
          </w:rPr>
          <w:fldChar w:fldCharType="begin"/>
        </w:r>
        <w:r w:rsidR="001F3DF9">
          <w:rPr>
            <w:noProof/>
            <w:webHidden/>
          </w:rPr>
          <w:instrText xml:space="preserve"> PAGEREF _Toc8640834 \h </w:instrText>
        </w:r>
        <w:r w:rsidR="001F3DF9">
          <w:rPr>
            <w:noProof/>
            <w:webHidden/>
          </w:rPr>
        </w:r>
        <w:r w:rsidR="001F3DF9">
          <w:rPr>
            <w:noProof/>
            <w:webHidden/>
          </w:rPr>
          <w:fldChar w:fldCharType="separate"/>
        </w:r>
        <w:r w:rsidR="001F3DF9">
          <w:rPr>
            <w:noProof/>
            <w:webHidden/>
          </w:rPr>
          <w:t>16</w:t>
        </w:r>
        <w:r w:rsidR="001F3DF9">
          <w:rPr>
            <w:noProof/>
            <w:webHidden/>
          </w:rPr>
          <w:fldChar w:fldCharType="end"/>
        </w:r>
      </w:hyperlink>
    </w:p>
    <w:p w14:paraId="43E5629F" w14:textId="77777777" w:rsidR="001F3DF9" w:rsidRDefault="00A46431">
      <w:pPr>
        <w:pStyle w:val="TOC2"/>
        <w:rPr>
          <w:rFonts w:asciiTheme="minorHAnsi" w:eastAsiaTheme="minorEastAsia" w:hAnsiTheme="minorHAnsi" w:cstheme="minorBidi"/>
          <w:smallCaps w:val="0"/>
          <w:noProof/>
          <w:sz w:val="22"/>
          <w:szCs w:val="22"/>
        </w:rPr>
      </w:pPr>
      <w:hyperlink w:anchor="_Toc8640835" w:history="1">
        <w:r w:rsidR="001F3DF9" w:rsidRPr="00AF0112">
          <w:rPr>
            <w:rStyle w:val="Hyperlink"/>
            <w:noProof/>
          </w:rPr>
          <w:t xml:space="preserve">6.1 </w:t>
        </w:r>
        <w:r w:rsidR="001F3DF9">
          <w:rPr>
            <w:rFonts w:asciiTheme="minorHAnsi" w:eastAsiaTheme="minorEastAsia" w:hAnsiTheme="minorHAnsi" w:cstheme="minorBidi"/>
            <w:smallCaps w:val="0"/>
            <w:noProof/>
            <w:sz w:val="22"/>
            <w:szCs w:val="22"/>
          </w:rPr>
          <w:tab/>
        </w:r>
        <w:r w:rsidR="001F3DF9" w:rsidRPr="00AF0112">
          <w:rPr>
            <w:rStyle w:val="Hyperlink"/>
            <w:noProof/>
          </w:rPr>
          <w:t>At risk families (U3050)</w:t>
        </w:r>
        <w:r w:rsidR="001F3DF9">
          <w:rPr>
            <w:noProof/>
            <w:webHidden/>
          </w:rPr>
          <w:tab/>
        </w:r>
        <w:r w:rsidR="001F3DF9">
          <w:rPr>
            <w:noProof/>
            <w:webHidden/>
          </w:rPr>
          <w:fldChar w:fldCharType="begin"/>
        </w:r>
        <w:r w:rsidR="001F3DF9">
          <w:rPr>
            <w:noProof/>
            <w:webHidden/>
          </w:rPr>
          <w:instrText xml:space="preserve"> PAGEREF _Toc8640835 \h </w:instrText>
        </w:r>
        <w:r w:rsidR="001F3DF9">
          <w:rPr>
            <w:noProof/>
            <w:webHidden/>
          </w:rPr>
        </w:r>
        <w:r w:rsidR="001F3DF9">
          <w:rPr>
            <w:noProof/>
            <w:webHidden/>
          </w:rPr>
          <w:fldChar w:fldCharType="separate"/>
        </w:r>
        <w:r w:rsidR="001F3DF9">
          <w:rPr>
            <w:noProof/>
            <w:webHidden/>
          </w:rPr>
          <w:t>16</w:t>
        </w:r>
        <w:r w:rsidR="001F3DF9">
          <w:rPr>
            <w:noProof/>
            <w:webHidden/>
          </w:rPr>
          <w:fldChar w:fldCharType="end"/>
        </w:r>
      </w:hyperlink>
    </w:p>
    <w:p w14:paraId="520550F7" w14:textId="77777777" w:rsidR="001F3DF9" w:rsidRDefault="00A46431">
      <w:pPr>
        <w:pStyle w:val="TOC3"/>
        <w:tabs>
          <w:tab w:val="left" w:pos="1320"/>
        </w:tabs>
        <w:rPr>
          <w:rFonts w:asciiTheme="minorHAnsi" w:eastAsiaTheme="minorEastAsia" w:hAnsiTheme="minorHAnsi" w:cstheme="minorBidi"/>
          <w:i w:val="0"/>
          <w:iCs w:val="0"/>
          <w:noProof/>
          <w:sz w:val="22"/>
          <w:szCs w:val="22"/>
        </w:rPr>
      </w:pPr>
      <w:hyperlink w:anchor="_Toc8640836" w:history="1">
        <w:r w:rsidR="001F3DF9" w:rsidRPr="00AF0112">
          <w:rPr>
            <w:rStyle w:val="Hyperlink"/>
            <w:noProof/>
            <w:lang w:val="en-GB"/>
          </w:rPr>
          <w:t xml:space="preserve">6.1.1 </w:t>
        </w:r>
        <w:r w:rsidR="001F3DF9">
          <w:rPr>
            <w:rFonts w:asciiTheme="minorHAnsi" w:eastAsiaTheme="minorEastAsia" w:hAnsiTheme="minorHAnsi" w:cstheme="minorBidi"/>
            <w:i w:val="0"/>
            <w:iCs w:val="0"/>
            <w:noProof/>
            <w:sz w:val="22"/>
            <w:szCs w:val="22"/>
          </w:rPr>
          <w:tab/>
        </w:r>
        <w:r w:rsidR="001F3DF9" w:rsidRPr="00AF0112">
          <w:rPr>
            <w:rStyle w:val="Hyperlink"/>
            <w:noProof/>
            <w:lang w:val="en-GB"/>
          </w:rPr>
          <w:t>Requirements – at risk families</w:t>
        </w:r>
        <w:r w:rsidR="001F3DF9">
          <w:rPr>
            <w:noProof/>
            <w:webHidden/>
          </w:rPr>
          <w:tab/>
        </w:r>
        <w:r w:rsidR="001F3DF9">
          <w:rPr>
            <w:noProof/>
            <w:webHidden/>
          </w:rPr>
          <w:fldChar w:fldCharType="begin"/>
        </w:r>
        <w:r w:rsidR="001F3DF9">
          <w:rPr>
            <w:noProof/>
            <w:webHidden/>
          </w:rPr>
          <w:instrText xml:space="preserve"> PAGEREF _Toc8640836 \h </w:instrText>
        </w:r>
        <w:r w:rsidR="001F3DF9">
          <w:rPr>
            <w:noProof/>
            <w:webHidden/>
          </w:rPr>
        </w:r>
        <w:r w:rsidR="001F3DF9">
          <w:rPr>
            <w:noProof/>
            <w:webHidden/>
          </w:rPr>
          <w:fldChar w:fldCharType="separate"/>
        </w:r>
        <w:r w:rsidR="001F3DF9">
          <w:rPr>
            <w:noProof/>
            <w:webHidden/>
          </w:rPr>
          <w:t>16</w:t>
        </w:r>
        <w:r w:rsidR="001F3DF9">
          <w:rPr>
            <w:noProof/>
            <w:webHidden/>
          </w:rPr>
          <w:fldChar w:fldCharType="end"/>
        </w:r>
      </w:hyperlink>
    </w:p>
    <w:p w14:paraId="31000074" w14:textId="77777777" w:rsidR="001F3DF9" w:rsidRDefault="00A46431">
      <w:pPr>
        <w:pStyle w:val="TOC3"/>
        <w:tabs>
          <w:tab w:val="left" w:pos="1320"/>
        </w:tabs>
        <w:rPr>
          <w:rFonts w:asciiTheme="minorHAnsi" w:eastAsiaTheme="minorEastAsia" w:hAnsiTheme="minorHAnsi" w:cstheme="minorBidi"/>
          <w:i w:val="0"/>
          <w:iCs w:val="0"/>
          <w:noProof/>
          <w:sz w:val="22"/>
          <w:szCs w:val="22"/>
        </w:rPr>
      </w:pPr>
      <w:hyperlink w:anchor="_Toc8640837" w:history="1">
        <w:r w:rsidR="001F3DF9" w:rsidRPr="00AF0112">
          <w:rPr>
            <w:rStyle w:val="Hyperlink"/>
            <w:noProof/>
            <w:lang w:val="en-GB"/>
          </w:rPr>
          <w:t xml:space="preserve">6.1.2 </w:t>
        </w:r>
        <w:r w:rsidR="001F3DF9">
          <w:rPr>
            <w:rFonts w:asciiTheme="minorHAnsi" w:eastAsiaTheme="minorEastAsia" w:hAnsiTheme="minorHAnsi" w:cstheme="minorBidi"/>
            <w:i w:val="0"/>
            <w:iCs w:val="0"/>
            <w:noProof/>
            <w:sz w:val="22"/>
            <w:szCs w:val="22"/>
          </w:rPr>
          <w:tab/>
        </w:r>
        <w:r w:rsidR="001F3DF9" w:rsidRPr="00AF0112">
          <w:rPr>
            <w:rStyle w:val="Hyperlink"/>
            <w:noProof/>
            <w:lang w:val="en-GB"/>
          </w:rPr>
          <w:t>Considerations – at risk families</w:t>
        </w:r>
        <w:r w:rsidR="001F3DF9">
          <w:rPr>
            <w:noProof/>
            <w:webHidden/>
          </w:rPr>
          <w:tab/>
        </w:r>
        <w:r w:rsidR="001F3DF9">
          <w:rPr>
            <w:noProof/>
            <w:webHidden/>
          </w:rPr>
          <w:fldChar w:fldCharType="begin"/>
        </w:r>
        <w:r w:rsidR="001F3DF9">
          <w:rPr>
            <w:noProof/>
            <w:webHidden/>
          </w:rPr>
          <w:instrText xml:space="preserve"> PAGEREF _Toc8640837 \h </w:instrText>
        </w:r>
        <w:r w:rsidR="001F3DF9">
          <w:rPr>
            <w:noProof/>
            <w:webHidden/>
          </w:rPr>
        </w:r>
        <w:r w:rsidR="001F3DF9">
          <w:rPr>
            <w:noProof/>
            <w:webHidden/>
          </w:rPr>
          <w:fldChar w:fldCharType="separate"/>
        </w:r>
        <w:r w:rsidR="001F3DF9">
          <w:rPr>
            <w:noProof/>
            <w:webHidden/>
          </w:rPr>
          <w:t>16</w:t>
        </w:r>
        <w:r w:rsidR="001F3DF9">
          <w:rPr>
            <w:noProof/>
            <w:webHidden/>
          </w:rPr>
          <w:fldChar w:fldCharType="end"/>
        </w:r>
      </w:hyperlink>
    </w:p>
    <w:p w14:paraId="681E2B1E" w14:textId="77777777" w:rsidR="001F3DF9" w:rsidRDefault="00A46431">
      <w:pPr>
        <w:pStyle w:val="TOC2"/>
        <w:rPr>
          <w:rFonts w:asciiTheme="minorHAnsi" w:eastAsiaTheme="minorEastAsia" w:hAnsiTheme="minorHAnsi" w:cstheme="minorBidi"/>
          <w:smallCaps w:val="0"/>
          <w:noProof/>
          <w:sz w:val="22"/>
          <w:szCs w:val="22"/>
        </w:rPr>
      </w:pPr>
      <w:hyperlink w:anchor="_Toc8640838" w:history="1">
        <w:r w:rsidR="001F3DF9" w:rsidRPr="00AF0112">
          <w:rPr>
            <w:rStyle w:val="Hyperlink"/>
            <w:noProof/>
          </w:rPr>
          <w:t>6.2</w:t>
        </w:r>
        <w:r w:rsidR="001F3DF9">
          <w:rPr>
            <w:rFonts w:asciiTheme="minorHAnsi" w:eastAsiaTheme="minorEastAsia" w:hAnsiTheme="minorHAnsi" w:cstheme="minorBidi"/>
            <w:smallCaps w:val="0"/>
            <w:noProof/>
            <w:sz w:val="22"/>
            <w:szCs w:val="22"/>
          </w:rPr>
          <w:tab/>
        </w:r>
        <w:r w:rsidR="001F3DF9" w:rsidRPr="00AF0112">
          <w:rPr>
            <w:rStyle w:val="Hyperlink"/>
            <w:noProof/>
          </w:rPr>
          <w:t>Aboriginal and Torres Strait Islander families in three discrete Indigenous communities experiencing or witnessing domestic violence (U3113)</w:t>
        </w:r>
        <w:r w:rsidR="001F3DF9">
          <w:rPr>
            <w:noProof/>
            <w:webHidden/>
          </w:rPr>
          <w:tab/>
        </w:r>
        <w:r w:rsidR="001F3DF9">
          <w:rPr>
            <w:noProof/>
            <w:webHidden/>
          </w:rPr>
          <w:fldChar w:fldCharType="begin"/>
        </w:r>
        <w:r w:rsidR="001F3DF9">
          <w:rPr>
            <w:noProof/>
            <w:webHidden/>
          </w:rPr>
          <w:instrText xml:space="preserve"> PAGEREF _Toc8640838 \h </w:instrText>
        </w:r>
        <w:r w:rsidR="001F3DF9">
          <w:rPr>
            <w:noProof/>
            <w:webHidden/>
          </w:rPr>
        </w:r>
        <w:r w:rsidR="001F3DF9">
          <w:rPr>
            <w:noProof/>
            <w:webHidden/>
          </w:rPr>
          <w:fldChar w:fldCharType="separate"/>
        </w:r>
        <w:r w:rsidR="001F3DF9">
          <w:rPr>
            <w:noProof/>
            <w:webHidden/>
          </w:rPr>
          <w:t>16</w:t>
        </w:r>
        <w:r w:rsidR="001F3DF9">
          <w:rPr>
            <w:noProof/>
            <w:webHidden/>
          </w:rPr>
          <w:fldChar w:fldCharType="end"/>
        </w:r>
      </w:hyperlink>
    </w:p>
    <w:p w14:paraId="68691AF4" w14:textId="77777777" w:rsidR="001F3DF9" w:rsidRDefault="00A46431">
      <w:pPr>
        <w:pStyle w:val="TOC3"/>
        <w:tabs>
          <w:tab w:val="left" w:pos="1320"/>
        </w:tabs>
        <w:rPr>
          <w:rFonts w:asciiTheme="minorHAnsi" w:eastAsiaTheme="minorEastAsia" w:hAnsiTheme="minorHAnsi" w:cstheme="minorBidi"/>
          <w:i w:val="0"/>
          <w:iCs w:val="0"/>
          <w:noProof/>
          <w:sz w:val="22"/>
          <w:szCs w:val="22"/>
        </w:rPr>
      </w:pPr>
      <w:hyperlink w:anchor="_Toc8640839" w:history="1">
        <w:r w:rsidR="001F3DF9" w:rsidRPr="00AF0112">
          <w:rPr>
            <w:rStyle w:val="Hyperlink"/>
            <w:noProof/>
            <w:lang w:val="en-GB"/>
          </w:rPr>
          <w:t xml:space="preserve">6.2.1 </w:t>
        </w:r>
        <w:r w:rsidR="001F3DF9">
          <w:rPr>
            <w:rFonts w:asciiTheme="minorHAnsi" w:eastAsiaTheme="minorEastAsia" w:hAnsiTheme="minorHAnsi" w:cstheme="minorBidi"/>
            <w:i w:val="0"/>
            <w:iCs w:val="0"/>
            <w:noProof/>
            <w:sz w:val="22"/>
            <w:szCs w:val="22"/>
          </w:rPr>
          <w:tab/>
        </w:r>
        <w:r w:rsidR="001F3DF9" w:rsidRPr="00AF0112">
          <w:rPr>
            <w:rStyle w:val="Hyperlink"/>
            <w:noProof/>
            <w:lang w:val="en-GB"/>
          </w:rPr>
          <w:t xml:space="preserve"> Requirements - </w:t>
        </w:r>
        <w:r w:rsidR="001F3DF9" w:rsidRPr="00AF0112">
          <w:rPr>
            <w:rStyle w:val="Hyperlink"/>
            <w:noProof/>
          </w:rPr>
          <w:t>Aboriginal and Torres Strait Islander families in three discrete Indigenous communities experiencing or witnessing domestic violence</w:t>
        </w:r>
        <w:r w:rsidR="001F3DF9">
          <w:rPr>
            <w:noProof/>
            <w:webHidden/>
          </w:rPr>
          <w:tab/>
        </w:r>
        <w:r w:rsidR="001F3DF9">
          <w:rPr>
            <w:noProof/>
            <w:webHidden/>
          </w:rPr>
          <w:fldChar w:fldCharType="begin"/>
        </w:r>
        <w:r w:rsidR="001F3DF9">
          <w:rPr>
            <w:noProof/>
            <w:webHidden/>
          </w:rPr>
          <w:instrText xml:space="preserve"> PAGEREF _Toc8640839 \h </w:instrText>
        </w:r>
        <w:r w:rsidR="001F3DF9">
          <w:rPr>
            <w:noProof/>
            <w:webHidden/>
          </w:rPr>
        </w:r>
        <w:r w:rsidR="001F3DF9">
          <w:rPr>
            <w:noProof/>
            <w:webHidden/>
          </w:rPr>
          <w:fldChar w:fldCharType="separate"/>
        </w:r>
        <w:r w:rsidR="001F3DF9">
          <w:rPr>
            <w:noProof/>
            <w:webHidden/>
          </w:rPr>
          <w:t>16</w:t>
        </w:r>
        <w:r w:rsidR="001F3DF9">
          <w:rPr>
            <w:noProof/>
            <w:webHidden/>
          </w:rPr>
          <w:fldChar w:fldCharType="end"/>
        </w:r>
      </w:hyperlink>
    </w:p>
    <w:p w14:paraId="233BE28D" w14:textId="77777777" w:rsidR="001F3DF9" w:rsidRDefault="00A46431">
      <w:pPr>
        <w:pStyle w:val="TOC3"/>
        <w:tabs>
          <w:tab w:val="left" w:pos="1320"/>
        </w:tabs>
        <w:rPr>
          <w:rFonts w:asciiTheme="minorHAnsi" w:eastAsiaTheme="minorEastAsia" w:hAnsiTheme="minorHAnsi" w:cstheme="minorBidi"/>
          <w:i w:val="0"/>
          <w:iCs w:val="0"/>
          <w:noProof/>
          <w:sz w:val="22"/>
          <w:szCs w:val="22"/>
        </w:rPr>
      </w:pPr>
      <w:hyperlink w:anchor="_Toc8640840" w:history="1">
        <w:r w:rsidR="001F3DF9" w:rsidRPr="00AF0112">
          <w:rPr>
            <w:rStyle w:val="Hyperlink"/>
            <w:noProof/>
            <w:lang w:val="en-GB"/>
          </w:rPr>
          <w:t xml:space="preserve">6.2.2 </w:t>
        </w:r>
        <w:r w:rsidR="001F3DF9">
          <w:rPr>
            <w:rFonts w:asciiTheme="minorHAnsi" w:eastAsiaTheme="minorEastAsia" w:hAnsiTheme="minorHAnsi" w:cstheme="minorBidi"/>
            <w:i w:val="0"/>
            <w:iCs w:val="0"/>
            <w:noProof/>
            <w:sz w:val="22"/>
            <w:szCs w:val="22"/>
          </w:rPr>
          <w:tab/>
        </w:r>
        <w:r w:rsidR="001F3DF9" w:rsidRPr="00AF0112">
          <w:rPr>
            <w:rStyle w:val="Hyperlink"/>
            <w:noProof/>
            <w:lang w:val="en-GB"/>
          </w:rPr>
          <w:t xml:space="preserve"> Considerations - </w:t>
        </w:r>
        <w:r w:rsidR="001F3DF9" w:rsidRPr="00AF0112">
          <w:rPr>
            <w:rStyle w:val="Hyperlink"/>
            <w:noProof/>
          </w:rPr>
          <w:t>Aboriginal and Torres Strait Islander families in three discrete Indigenous communities experiencing or witnessing domestic violence</w:t>
        </w:r>
        <w:r w:rsidR="001F3DF9">
          <w:rPr>
            <w:noProof/>
            <w:webHidden/>
          </w:rPr>
          <w:tab/>
        </w:r>
        <w:r w:rsidR="001F3DF9">
          <w:rPr>
            <w:noProof/>
            <w:webHidden/>
          </w:rPr>
          <w:fldChar w:fldCharType="begin"/>
        </w:r>
        <w:r w:rsidR="001F3DF9">
          <w:rPr>
            <w:noProof/>
            <w:webHidden/>
          </w:rPr>
          <w:instrText xml:space="preserve"> PAGEREF _Toc8640840 \h </w:instrText>
        </w:r>
        <w:r w:rsidR="001F3DF9">
          <w:rPr>
            <w:noProof/>
            <w:webHidden/>
          </w:rPr>
        </w:r>
        <w:r w:rsidR="001F3DF9">
          <w:rPr>
            <w:noProof/>
            <w:webHidden/>
          </w:rPr>
          <w:fldChar w:fldCharType="separate"/>
        </w:r>
        <w:r w:rsidR="001F3DF9">
          <w:rPr>
            <w:noProof/>
            <w:webHidden/>
          </w:rPr>
          <w:t>17</w:t>
        </w:r>
        <w:r w:rsidR="001F3DF9">
          <w:rPr>
            <w:noProof/>
            <w:webHidden/>
          </w:rPr>
          <w:fldChar w:fldCharType="end"/>
        </w:r>
      </w:hyperlink>
    </w:p>
    <w:p w14:paraId="4B6F01E1" w14:textId="77777777" w:rsidR="001F3DF9" w:rsidRDefault="00A46431">
      <w:pPr>
        <w:pStyle w:val="TOC2"/>
        <w:rPr>
          <w:rFonts w:asciiTheme="minorHAnsi" w:eastAsiaTheme="minorEastAsia" w:hAnsiTheme="minorHAnsi" w:cstheme="minorBidi"/>
          <w:smallCaps w:val="0"/>
          <w:noProof/>
          <w:sz w:val="22"/>
          <w:szCs w:val="22"/>
        </w:rPr>
      </w:pPr>
      <w:hyperlink w:anchor="_Toc8640841" w:history="1">
        <w:r w:rsidR="001F3DF9" w:rsidRPr="00AF0112">
          <w:rPr>
            <w:rStyle w:val="Hyperlink"/>
            <w:noProof/>
            <w:lang w:val="en-GB"/>
          </w:rPr>
          <w:t xml:space="preserve">6.3 </w:t>
        </w:r>
        <w:r w:rsidR="001F3DF9">
          <w:rPr>
            <w:rFonts w:asciiTheme="minorHAnsi" w:eastAsiaTheme="minorEastAsia" w:hAnsiTheme="minorHAnsi" w:cstheme="minorBidi"/>
            <w:smallCaps w:val="0"/>
            <w:noProof/>
            <w:sz w:val="22"/>
            <w:szCs w:val="22"/>
          </w:rPr>
          <w:tab/>
        </w:r>
        <w:r w:rsidR="001F3DF9" w:rsidRPr="00AF0112">
          <w:rPr>
            <w:rStyle w:val="Hyperlink"/>
            <w:noProof/>
            <w:lang w:val="en-GB"/>
          </w:rPr>
          <w:t>Families — statutory service users (U3310)</w:t>
        </w:r>
        <w:r w:rsidR="001F3DF9">
          <w:rPr>
            <w:noProof/>
            <w:webHidden/>
          </w:rPr>
          <w:tab/>
        </w:r>
        <w:r w:rsidR="001F3DF9">
          <w:rPr>
            <w:noProof/>
            <w:webHidden/>
          </w:rPr>
          <w:fldChar w:fldCharType="begin"/>
        </w:r>
        <w:r w:rsidR="001F3DF9">
          <w:rPr>
            <w:noProof/>
            <w:webHidden/>
          </w:rPr>
          <w:instrText xml:space="preserve"> PAGEREF _Toc8640841 \h </w:instrText>
        </w:r>
        <w:r w:rsidR="001F3DF9">
          <w:rPr>
            <w:noProof/>
            <w:webHidden/>
          </w:rPr>
        </w:r>
        <w:r w:rsidR="001F3DF9">
          <w:rPr>
            <w:noProof/>
            <w:webHidden/>
          </w:rPr>
          <w:fldChar w:fldCharType="separate"/>
        </w:r>
        <w:r w:rsidR="001F3DF9">
          <w:rPr>
            <w:noProof/>
            <w:webHidden/>
          </w:rPr>
          <w:t>17</w:t>
        </w:r>
        <w:r w:rsidR="001F3DF9">
          <w:rPr>
            <w:noProof/>
            <w:webHidden/>
          </w:rPr>
          <w:fldChar w:fldCharType="end"/>
        </w:r>
      </w:hyperlink>
    </w:p>
    <w:p w14:paraId="7CA7F997" w14:textId="77777777" w:rsidR="001F3DF9" w:rsidRDefault="00A46431">
      <w:pPr>
        <w:pStyle w:val="TOC3"/>
        <w:tabs>
          <w:tab w:val="left" w:pos="1320"/>
        </w:tabs>
        <w:rPr>
          <w:rFonts w:asciiTheme="minorHAnsi" w:eastAsiaTheme="minorEastAsia" w:hAnsiTheme="minorHAnsi" w:cstheme="minorBidi"/>
          <w:i w:val="0"/>
          <w:iCs w:val="0"/>
          <w:noProof/>
          <w:sz w:val="22"/>
          <w:szCs w:val="22"/>
        </w:rPr>
      </w:pPr>
      <w:hyperlink w:anchor="_Toc8640842" w:history="1">
        <w:r w:rsidR="001F3DF9" w:rsidRPr="00AF0112">
          <w:rPr>
            <w:rStyle w:val="Hyperlink"/>
            <w:noProof/>
            <w:lang w:val="en-GB"/>
          </w:rPr>
          <w:t xml:space="preserve">6.3.1 </w:t>
        </w:r>
        <w:r w:rsidR="001F3DF9">
          <w:rPr>
            <w:rFonts w:asciiTheme="minorHAnsi" w:eastAsiaTheme="minorEastAsia" w:hAnsiTheme="minorHAnsi" w:cstheme="minorBidi"/>
            <w:i w:val="0"/>
            <w:iCs w:val="0"/>
            <w:noProof/>
            <w:sz w:val="22"/>
            <w:szCs w:val="22"/>
          </w:rPr>
          <w:tab/>
        </w:r>
        <w:r w:rsidR="001F3DF9" w:rsidRPr="00AF0112">
          <w:rPr>
            <w:rStyle w:val="Hyperlink"/>
            <w:noProof/>
            <w:lang w:val="en-GB"/>
          </w:rPr>
          <w:t>Requirements – statutory service users</w:t>
        </w:r>
        <w:r w:rsidR="001F3DF9">
          <w:rPr>
            <w:noProof/>
            <w:webHidden/>
          </w:rPr>
          <w:tab/>
        </w:r>
        <w:r w:rsidR="001F3DF9">
          <w:rPr>
            <w:noProof/>
            <w:webHidden/>
          </w:rPr>
          <w:fldChar w:fldCharType="begin"/>
        </w:r>
        <w:r w:rsidR="001F3DF9">
          <w:rPr>
            <w:noProof/>
            <w:webHidden/>
          </w:rPr>
          <w:instrText xml:space="preserve"> PAGEREF _Toc8640842 \h </w:instrText>
        </w:r>
        <w:r w:rsidR="001F3DF9">
          <w:rPr>
            <w:noProof/>
            <w:webHidden/>
          </w:rPr>
        </w:r>
        <w:r w:rsidR="001F3DF9">
          <w:rPr>
            <w:noProof/>
            <w:webHidden/>
          </w:rPr>
          <w:fldChar w:fldCharType="separate"/>
        </w:r>
        <w:r w:rsidR="001F3DF9">
          <w:rPr>
            <w:noProof/>
            <w:webHidden/>
          </w:rPr>
          <w:t>17</w:t>
        </w:r>
        <w:r w:rsidR="001F3DF9">
          <w:rPr>
            <w:noProof/>
            <w:webHidden/>
          </w:rPr>
          <w:fldChar w:fldCharType="end"/>
        </w:r>
      </w:hyperlink>
    </w:p>
    <w:p w14:paraId="531F026D" w14:textId="77777777" w:rsidR="001F3DF9" w:rsidRDefault="00A46431">
      <w:pPr>
        <w:pStyle w:val="TOC3"/>
        <w:tabs>
          <w:tab w:val="left" w:pos="1320"/>
        </w:tabs>
        <w:rPr>
          <w:rFonts w:asciiTheme="minorHAnsi" w:eastAsiaTheme="minorEastAsia" w:hAnsiTheme="minorHAnsi" w:cstheme="minorBidi"/>
          <w:i w:val="0"/>
          <w:iCs w:val="0"/>
          <w:noProof/>
          <w:sz w:val="22"/>
          <w:szCs w:val="22"/>
        </w:rPr>
      </w:pPr>
      <w:hyperlink w:anchor="_Toc8640843" w:history="1">
        <w:r w:rsidR="001F3DF9" w:rsidRPr="00AF0112">
          <w:rPr>
            <w:rStyle w:val="Hyperlink"/>
            <w:noProof/>
            <w:lang w:val="en-GB"/>
          </w:rPr>
          <w:t xml:space="preserve">6.3.2 </w:t>
        </w:r>
        <w:r w:rsidR="001F3DF9">
          <w:rPr>
            <w:rFonts w:asciiTheme="minorHAnsi" w:eastAsiaTheme="minorEastAsia" w:hAnsiTheme="minorHAnsi" w:cstheme="minorBidi"/>
            <w:i w:val="0"/>
            <w:iCs w:val="0"/>
            <w:noProof/>
            <w:sz w:val="22"/>
            <w:szCs w:val="22"/>
          </w:rPr>
          <w:tab/>
        </w:r>
        <w:r w:rsidR="001F3DF9" w:rsidRPr="00AF0112">
          <w:rPr>
            <w:rStyle w:val="Hyperlink"/>
            <w:noProof/>
            <w:lang w:val="en-GB"/>
          </w:rPr>
          <w:t>Considerations – statutory service users</w:t>
        </w:r>
        <w:r w:rsidR="001F3DF9">
          <w:rPr>
            <w:noProof/>
            <w:webHidden/>
          </w:rPr>
          <w:tab/>
        </w:r>
        <w:r w:rsidR="001F3DF9">
          <w:rPr>
            <w:noProof/>
            <w:webHidden/>
          </w:rPr>
          <w:fldChar w:fldCharType="begin"/>
        </w:r>
        <w:r w:rsidR="001F3DF9">
          <w:rPr>
            <w:noProof/>
            <w:webHidden/>
          </w:rPr>
          <w:instrText xml:space="preserve"> PAGEREF _Toc8640843 \h </w:instrText>
        </w:r>
        <w:r w:rsidR="001F3DF9">
          <w:rPr>
            <w:noProof/>
            <w:webHidden/>
          </w:rPr>
        </w:r>
        <w:r w:rsidR="001F3DF9">
          <w:rPr>
            <w:noProof/>
            <w:webHidden/>
          </w:rPr>
          <w:fldChar w:fldCharType="separate"/>
        </w:r>
        <w:r w:rsidR="001F3DF9">
          <w:rPr>
            <w:noProof/>
            <w:webHidden/>
          </w:rPr>
          <w:t>17</w:t>
        </w:r>
        <w:r w:rsidR="001F3DF9">
          <w:rPr>
            <w:noProof/>
            <w:webHidden/>
          </w:rPr>
          <w:fldChar w:fldCharType="end"/>
        </w:r>
      </w:hyperlink>
    </w:p>
    <w:p w14:paraId="67ACF114" w14:textId="77777777" w:rsidR="001F3DF9" w:rsidRDefault="00A46431">
      <w:pPr>
        <w:pStyle w:val="TOC2"/>
        <w:rPr>
          <w:rFonts w:asciiTheme="minorHAnsi" w:eastAsiaTheme="minorEastAsia" w:hAnsiTheme="minorHAnsi" w:cstheme="minorBidi"/>
          <w:smallCaps w:val="0"/>
          <w:noProof/>
          <w:sz w:val="22"/>
          <w:szCs w:val="22"/>
        </w:rPr>
      </w:pPr>
      <w:hyperlink w:anchor="_Toc8640844" w:history="1">
        <w:r w:rsidR="001F3DF9" w:rsidRPr="00AF0112">
          <w:rPr>
            <w:rStyle w:val="Hyperlink"/>
            <w:noProof/>
          </w:rPr>
          <w:t xml:space="preserve">6.4 </w:t>
        </w:r>
        <w:r w:rsidR="001F3DF9">
          <w:rPr>
            <w:rFonts w:asciiTheme="minorHAnsi" w:eastAsiaTheme="minorEastAsia" w:hAnsiTheme="minorHAnsi" w:cstheme="minorBidi"/>
            <w:smallCaps w:val="0"/>
            <w:noProof/>
            <w:sz w:val="22"/>
            <w:szCs w:val="22"/>
          </w:rPr>
          <w:tab/>
        </w:r>
        <w:r w:rsidR="001F3DF9" w:rsidRPr="00AF0112">
          <w:rPr>
            <w:rStyle w:val="Hyperlink"/>
            <w:noProof/>
          </w:rPr>
          <w:t>Vulnerable families with children (U3330)</w:t>
        </w:r>
        <w:r w:rsidR="001F3DF9">
          <w:rPr>
            <w:noProof/>
            <w:webHidden/>
          </w:rPr>
          <w:tab/>
        </w:r>
        <w:r w:rsidR="001F3DF9">
          <w:rPr>
            <w:noProof/>
            <w:webHidden/>
          </w:rPr>
          <w:fldChar w:fldCharType="begin"/>
        </w:r>
        <w:r w:rsidR="001F3DF9">
          <w:rPr>
            <w:noProof/>
            <w:webHidden/>
          </w:rPr>
          <w:instrText xml:space="preserve"> PAGEREF _Toc8640844 \h </w:instrText>
        </w:r>
        <w:r w:rsidR="001F3DF9">
          <w:rPr>
            <w:noProof/>
            <w:webHidden/>
          </w:rPr>
        </w:r>
        <w:r w:rsidR="001F3DF9">
          <w:rPr>
            <w:noProof/>
            <w:webHidden/>
          </w:rPr>
          <w:fldChar w:fldCharType="separate"/>
        </w:r>
        <w:r w:rsidR="001F3DF9">
          <w:rPr>
            <w:noProof/>
            <w:webHidden/>
          </w:rPr>
          <w:t>17</w:t>
        </w:r>
        <w:r w:rsidR="001F3DF9">
          <w:rPr>
            <w:noProof/>
            <w:webHidden/>
          </w:rPr>
          <w:fldChar w:fldCharType="end"/>
        </w:r>
      </w:hyperlink>
    </w:p>
    <w:p w14:paraId="70A9722A" w14:textId="77777777" w:rsidR="001F3DF9" w:rsidRDefault="00A46431">
      <w:pPr>
        <w:pStyle w:val="TOC3"/>
        <w:tabs>
          <w:tab w:val="left" w:pos="1320"/>
        </w:tabs>
        <w:rPr>
          <w:rFonts w:asciiTheme="minorHAnsi" w:eastAsiaTheme="minorEastAsia" w:hAnsiTheme="minorHAnsi" w:cstheme="minorBidi"/>
          <w:i w:val="0"/>
          <w:iCs w:val="0"/>
          <w:noProof/>
          <w:sz w:val="22"/>
          <w:szCs w:val="22"/>
        </w:rPr>
      </w:pPr>
      <w:hyperlink w:anchor="_Toc8640845" w:history="1">
        <w:r w:rsidR="001F3DF9" w:rsidRPr="00AF0112">
          <w:rPr>
            <w:rStyle w:val="Hyperlink"/>
            <w:noProof/>
            <w:lang w:val="en-GB"/>
          </w:rPr>
          <w:t xml:space="preserve">6.4.1 </w:t>
        </w:r>
        <w:r w:rsidR="001F3DF9">
          <w:rPr>
            <w:rFonts w:asciiTheme="minorHAnsi" w:eastAsiaTheme="minorEastAsia" w:hAnsiTheme="minorHAnsi" w:cstheme="minorBidi"/>
            <w:i w:val="0"/>
            <w:iCs w:val="0"/>
            <w:noProof/>
            <w:sz w:val="22"/>
            <w:szCs w:val="22"/>
          </w:rPr>
          <w:tab/>
        </w:r>
        <w:r w:rsidR="001F3DF9" w:rsidRPr="00AF0112">
          <w:rPr>
            <w:rStyle w:val="Hyperlink"/>
            <w:noProof/>
            <w:lang w:val="en-GB"/>
          </w:rPr>
          <w:t>Requirements – vulnerable families with children</w:t>
        </w:r>
        <w:r w:rsidR="001F3DF9">
          <w:rPr>
            <w:noProof/>
            <w:webHidden/>
          </w:rPr>
          <w:tab/>
        </w:r>
        <w:r w:rsidR="001F3DF9">
          <w:rPr>
            <w:noProof/>
            <w:webHidden/>
          </w:rPr>
          <w:fldChar w:fldCharType="begin"/>
        </w:r>
        <w:r w:rsidR="001F3DF9">
          <w:rPr>
            <w:noProof/>
            <w:webHidden/>
          </w:rPr>
          <w:instrText xml:space="preserve"> PAGEREF _Toc8640845 \h </w:instrText>
        </w:r>
        <w:r w:rsidR="001F3DF9">
          <w:rPr>
            <w:noProof/>
            <w:webHidden/>
          </w:rPr>
        </w:r>
        <w:r w:rsidR="001F3DF9">
          <w:rPr>
            <w:noProof/>
            <w:webHidden/>
          </w:rPr>
          <w:fldChar w:fldCharType="separate"/>
        </w:r>
        <w:r w:rsidR="001F3DF9">
          <w:rPr>
            <w:noProof/>
            <w:webHidden/>
          </w:rPr>
          <w:t>17</w:t>
        </w:r>
        <w:r w:rsidR="001F3DF9">
          <w:rPr>
            <w:noProof/>
            <w:webHidden/>
          </w:rPr>
          <w:fldChar w:fldCharType="end"/>
        </w:r>
      </w:hyperlink>
    </w:p>
    <w:p w14:paraId="2F8DB6A9" w14:textId="77777777" w:rsidR="001F3DF9" w:rsidRDefault="00A46431">
      <w:pPr>
        <w:pStyle w:val="TOC3"/>
        <w:tabs>
          <w:tab w:val="left" w:pos="1320"/>
        </w:tabs>
        <w:rPr>
          <w:rFonts w:asciiTheme="minorHAnsi" w:eastAsiaTheme="minorEastAsia" w:hAnsiTheme="minorHAnsi" w:cstheme="minorBidi"/>
          <w:i w:val="0"/>
          <w:iCs w:val="0"/>
          <w:noProof/>
          <w:sz w:val="22"/>
          <w:szCs w:val="22"/>
        </w:rPr>
      </w:pPr>
      <w:hyperlink w:anchor="_Toc8640846" w:history="1">
        <w:r w:rsidR="001F3DF9" w:rsidRPr="00AF0112">
          <w:rPr>
            <w:rStyle w:val="Hyperlink"/>
            <w:noProof/>
            <w:lang w:val="en-GB"/>
          </w:rPr>
          <w:t xml:space="preserve">6.4.2 </w:t>
        </w:r>
        <w:r w:rsidR="001F3DF9">
          <w:rPr>
            <w:rFonts w:asciiTheme="minorHAnsi" w:eastAsiaTheme="minorEastAsia" w:hAnsiTheme="minorHAnsi" w:cstheme="minorBidi"/>
            <w:i w:val="0"/>
            <w:iCs w:val="0"/>
            <w:noProof/>
            <w:sz w:val="22"/>
            <w:szCs w:val="22"/>
          </w:rPr>
          <w:tab/>
        </w:r>
        <w:r w:rsidR="001F3DF9" w:rsidRPr="00AF0112">
          <w:rPr>
            <w:rStyle w:val="Hyperlink"/>
            <w:noProof/>
            <w:lang w:val="en-GB"/>
          </w:rPr>
          <w:t xml:space="preserve">Considerations - </w:t>
        </w:r>
        <w:r w:rsidR="001F3DF9" w:rsidRPr="00AF0112">
          <w:rPr>
            <w:rStyle w:val="Hyperlink"/>
            <w:noProof/>
          </w:rPr>
          <w:t>vulnerable families with children</w:t>
        </w:r>
        <w:r w:rsidR="001F3DF9">
          <w:rPr>
            <w:noProof/>
            <w:webHidden/>
          </w:rPr>
          <w:tab/>
        </w:r>
        <w:r w:rsidR="001F3DF9">
          <w:rPr>
            <w:noProof/>
            <w:webHidden/>
          </w:rPr>
          <w:fldChar w:fldCharType="begin"/>
        </w:r>
        <w:r w:rsidR="001F3DF9">
          <w:rPr>
            <w:noProof/>
            <w:webHidden/>
          </w:rPr>
          <w:instrText xml:space="preserve"> PAGEREF _Toc8640846 \h </w:instrText>
        </w:r>
        <w:r w:rsidR="001F3DF9">
          <w:rPr>
            <w:noProof/>
            <w:webHidden/>
          </w:rPr>
        </w:r>
        <w:r w:rsidR="001F3DF9">
          <w:rPr>
            <w:noProof/>
            <w:webHidden/>
          </w:rPr>
          <w:fldChar w:fldCharType="separate"/>
        </w:r>
        <w:r w:rsidR="001F3DF9">
          <w:rPr>
            <w:noProof/>
            <w:webHidden/>
          </w:rPr>
          <w:t>18</w:t>
        </w:r>
        <w:r w:rsidR="001F3DF9">
          <w:rPr>
            <w:noProof/>
            <w:webHidden/>
          </w:rPr>
          <w:fldChar w:fldCharType="end"/>
        </w:r>
      </w:hyperlink>
    </w:p>
    <w:p w14:paraId="6AA53F8B" w14:textId="77777777" w:rsidR="001F3DF9" w:rsidRDefault="00A46431">
      <w:pPr>
        <w:pStyle w:val="TOC2"/>
        <w:rPr>
          <w:rFonts w:asciiTheme="minorHAnsi" w:eastAsiaTheme="minorEastAsia" w:hAnsiTheme="minorHAnsi" w:cstheme="minorBidi"/>
          <w:smallCaps w:val="0"/>
          <w:noProof/>
          <w:sz w:val="22"/>
          <w:szCs w:val="22"/>
        </w:rPr>
      </w:pPr>
      <w:hyperlink w:anchor="_Toc8640847" w:history="1">
        <w:r w:rsidR="001F3DF9" w:rsidRPr="00AF0112">
          <w:rPr>
            <w:rStyle w:val="Hyperlink"/>
            <w:noProof/>
          </w:rPr>
          <w:t>6.5</w:t>
        </w:r>
        <w:r w:rsidR="001F3DF9">
          <w:rPr>
            <w:rFonts w:asciiTheme="minorHAnsi" w:eastAsiaTheme="minorEastAsia" w:hAnsiTheme="minorHAnsi" w:cstheme="minorBidi"/>
            <w:smallCaps w:val="0"/>
            <w:noProof/>
            <w:sz w:val="22"/>
            <w:szCs w:val="22"/>
          </w:rPr>
          <w:tab/>
        </w:r>
        <w:r w:rsidR="001F3DF9" w:rsidRPr="00AF0112">
          <w:rPr>
            <w:rStyle w:val="Hyperlink"/>
            <w:noProof/>
          </w:rPr>
          <w:t>Vulnerable and/or at risk Aboriginal and Torres Strait Islander families (U3333)</w:t>
        </w:r>
        <w:r w:rsidR="001F3DF9">
          <w:rPr>
            <w:noProof/>
            <w:webHidden/>
          </w:rPr>
          <w:tab/>
        </w:r>
        <w:r w:rsidR="001F3DF9">
          <w:rPr>
            <w:noProof/>
            <w:webHidden/>
          </w:rPr>
          <w:fldChar w:fldCharType="begin"/>
        </w:r>
        <w:r w:rsidR="001F3DF9">
          <w:rPr>
            <w:noProof/>
            <w:webHidden/>
          </w:rPr>
          <w:instrText xml:space="preserve"> PAGEREF _Toc8640847 \h </w:instrText>
        </w:r>
        <w:r w:rsidR="001F3DF9">
          <w:rPr>
            <w:noProof/>
            <w:webHidden/>
          </w:rPr>
        </w:r>
        <w:r w:rsidR="001F3DF9">
          <w:rPr>
            <w:noProof/>
            <w:webHidden/>
          </w:rPr>
          <w:fldChar w:fldCharType="separate"/>
        </w:r>
        <w:r w:rsidR="001F3DF9">
          <w:rPr>
            <w:noProof/>
            <w:webHidden/>
          </w:rPr>
          <w:t>18</w:t>
        </w:r>
        <w:r w:rsidR="001F3DF9">
          <w:rPr>
            <w:noProof/>
            <w:webHidden/>
          </w:rPr>
          <w:fldChar w:fldCharType="end"/>
        </w:r>
      </w:hyperlink>
    </w:p>
    <w:p w14:paraId="6083A2A4" w14:textId="77777777" w:rsidR="001F3DF9" w:rsidRDefault="00A46431">
      <w:pPr>
        <w:pStyle w:val="TOC3"/>
        <w:tabs>
          <w:tab w:val="left" w:pos="1320"/>
        </w:tabs>
        <w:rPr>
          <w:rFonts w:asciiTheme="minorHAnsi" w:eastAsiaTheme="minorEastAsia" w:hAnsiTheme="minorHAnsi" w:cstheme="minorBidi"/>
          <w:i w:val="0"/>
          <w:iCs w:val="0"/>
          <w:noProof/>
          <w:sz w:val="22"/>
          <w:szCs w:val="22"/>
        </w:rPr>
      </w:pPr>
      <w:hyperlink w:anchor="_Toc8640848" w:history="1">
        <w:r w:rsidR="001F3DF9" w:rsidRPr="00AF0112">
          <w:rPr>
            <w:rStyle w:val="Hyperlink"/>
            <w:noProof/>
            <w:lang w:val="en-GB"/>
          </w:rPr>
          <w:t xml:space="preserve">6.5.1 </w:t>
        </w:r>
        <w:r w:rsidR="001F3DF9">
          <w:rPr>
            <w:rFonts w:asciiTheme="minorHAnsi" w:eastAsiaTheme="minorEastAsia" w:hAnsiTheme="minorHAnsi" w:cstheme="minorBidi"/>
            <w:i w:val="0"/>
            <w:iCs w:val="0"/>
            <w:noProof/>
            <w:sz w:val="22"/>
            <w:szCs w:val="22"/>
          </w:rPr>
          <w:tab/>
        </w:r>
        <w:r w:rsidR="001F3DF9" w:rsidRPr="00AF0112">
          <w:rPr>
            <w:rStyle w:val="Hyperlink"/>
            <w:noProof/>
            <w:lang w:val="en-GB"/>
          </w:rPr>
          <w:t xml:space="preserve">Requirements - </w:t>
        </w:r>
        <w:r w:rsidR="001F3DF9" w:rsidRPr="00AF0112">
          <w:rPr>
            <w:rStyle w:val="Hyperlink"/>
            <w:noProof/>
          </w:rPr>
          <w:t>vulnerable and/or at risk Aboriginal and Torres Strait Islander families</w:t>
        </w:r>
        <w:r w:rsidR="001F3DF9">
          <w:rPr>
            <w:noProof/>
            <w:webHidden/>
          </w:rPr>
          <w:tab/>
        </w:r>
        <w:r w:rsidR="001F3DF9">
          <w:rPr>
            <w:noProof/>
            <w:webHidden/>
          </w:rPr>
          <w:fldChar w:fldCharType="begin"/>
        </w:r>
        <w:r w:rsidR="001F3DF9">
          <w:rPr>
            <w:noProof/>
            <w:webHidden/>
          </w:rPr>
          <w:instrText xml:space="preserve"> PAGEREF _Toc8640848 \h </w:instrText>
        </w:r>
        <w:r w:rsidR="001F3DF9">
          <w:rPr>
            <w:noProof/>
            <w:webHidden/>
          </w:rPr>
        </w:r>
        <w:r w:rsidR="001F3DF9">
          <w:rPr>
            <w:noProof/>
            <w:webHidden/>
          </w:rPr>
          <w:fldChar w:fldCharType="separate"/>
        </w:r>
        <w:r w:rsidR="001F3DF9">
          <w:rPr>
            <w:noProof/>
            <w:webHidden/>
          </w:rPr>
          <w:t>18</w:t>
        </w:r>
        <w:r w:rsidR="001F3DF9">
          <w:rPr>
            <w:noProof/>
            <w:webHidden/>
          </w:rPr>
          <w:fldChar w:fldCharType="end"/>
        </w:r>
      </w:hyperlink>
    </w:p>
    <w:p w14:paraId="3503640A" w14:textId="77777777" w:rsidR="001F3DF9" w:rsidRDefault="00A46431">
      <w:pPr>
        <w:pStyle w:val="TOC3"/>
        <w:tabs>
          <w:tab w:val="left" w:pos="1320"/>
        </w:tabs>
        <w:rPr>
          <w:rFonts w:asciiTheme="minorHAnsi" w:eastAsiaTheme="minorEastAsia" w:hAnsiTheme="minorHAnsi" w:cstheme="minorBidi"/>
          <w:i w:val="0"/>
          <w:iCs w:val="0"/>
          <w:noProof/>
          <w:sz w:val="22"/>
          <w:szCs w:val="22"/>
        </w:rPr>
      </w:pPr>
      <w:hyperlink w:anchor="_Toc8640849" w:history="1">
        <w:r w:rsidR="001F3DF9" w:rsidRPr="00AF0112">
          <w:rPr>
            <w:rStyle w:val="Hyperlink"/>
            <w:noProof/>
            <w:lang w:val="en-GB"/>
          </w:rPr>
          <w:t xml:space="preserve">6.5.2 </w:t>
        </w:r>
        <w:r w:rsidR="001F3DF9">
          <w:rPr>
            <w:rFonts w:asciiTheme="minorHAnsi" w:eastAsiaTheme="minorEastAsia" w:hAnsiTheme="minorHAnsi" w:cstheme="minorBidi"/>
            <w:i w:val="0"/>
            <w:iCs w:val="0"/>
            <w:noProof/>
            <w:sz w:val="22"/>
            <w:szCs w:val="22"/>
          </w:rPr>
          <w:tab/>
        </w:r>
        <w:r w:rsidR="001F3DF9" w:rsidRPr="00AF0112">
          <w:rPr>
            <w:rStyle w:val="Hyperlink"/>
            <w:noProof/>
            <w:lang w:val="en-GB"/>
          </w:rPr>
          <w:t xml:space="preserve">Considerations - </w:t>
        </w:r>
        <w:r w:rsidR="001F3DF9" w:rsidRPr="00AF0112">
          <w:rPr>
            <w:rStyle w:val="Hyperlink"/>
            <w:noProof/>
          </w:rPr>
          <w:t>vulnerable and/or at risk Aboriginal and Torres Strait Islander families</w:t>
        </w:r>
        <w:r w:rsidR="001F3DF9">
          <w:rPr>
            <w:noProof/>
            <w:webHidden/>
          </w:rPr>
          <w:tab/>
        </w:r>
        <w:r w:rsidR="001F3DF9">
          <w:rPr>
            <w:noProof/>
            <w:webHidden/>
          </w:rPr>
          <w:fldChar w:fldCharType="begin"/>
        </w:r>
        <w:r w:rsidR="001F3DF9">
          <w:rPr>
            <w:noProof/>
            <w:webHidden/>
          </w:rPr>
          <w:instrText xml:space="preserve"> PAGEREF _Toc8640849 \h </w:instrText>
        </w:r>
        <w:r w:rsidR="001F3DF9">
          <w:rPr>
            <w:noProof/>
            <w:webHidden/>
          </w:rPr>
        </w:r>
        <w:r w:rsidR="001F3DF9">
          <w:rPr>
            <w:noProof/>
            <w:webHidden/>
          </w:rPr>
          <w:fldChar w:fldCharType="separate"/>
        </w:r>
        <w:r w:rsidR="001F3DF9">
          <w:rPr>
            <w:noProof/>
            <w:webHidden/>
          </w:rPr>
          <w:t>18</w:t>
        </w:r>
        <w:r w:rsidR="001F3DF9">
          <w:rPr>
            <w:noProof/>
            <w:webHidden/>
          </w:rPr>
          <w:fldChar w:fldCharType="end"/>
        </w:r>
      </w:hyperlink>
    </w:p>
    <w:p w14:paraId="5E21B424" w14:textId="77777777" w:rsidR="001F3DF9" w:rsidRDefault="00A46431">
      <w:pPr>
        <w:pStyle w:val="TOC2"/>
        <w:rPr>
          <w:rFonts w:asciiTheme="minorHAnsi" w:eastAsiaTheme="minorEastAsia" w:hAnsiTheme="minorHAnsi" w:cstheme="minorBidi"/>
          <w:smallCaps w:val="0"/>
          <w:noProof/>
          <w:sz w:val="22"/>
          <w:szCs w:val="22"/>
        </w:rPr>
      </w:pPr>
      <w:hyperlink w:anchor="_Toc8640850" w:history="1">
        <w:r w:rsidR="001F3DF9" w:rsidRPr="00AF0112">
          <w:rPr>
            <w:rStyle w:val="Hyperlink"/>
            <w:noProof/>
          </w:rPr>
          <w:t>6.6 Aboriginal and Torres Strait Islander families subject to a notification or involved in the child protection system(U1214)</w:t>
        </w:r>
        <w:r w:rsidR="001F3DF9">
          <w:rPr>
            <w:noProof/>
            <w:webHidden/>
          </w:rPr>
          <w:tab/>
        </w:r>
        <w:r w:rsidR="001F3DF9">
          <w:rPr>
            <w:noProof/>
            <w:webHidden/>
          </w:rPr>
          <w:fldChar w:fldCharType="begin"/>
        </w:r>
        <w:r w:rsidR="001F3DF9">
          <w:rPr>
            <w:noProof/>
            <w:webHidden/>
          </w:rPr>
          <w:instrText xml:space="preserve"> PAGEREF _Toc8640850 \h </w:instrText>
        </w:r>
        <w:r w:rsidR="001F3DF9">
          <w:rPr>
            <w:noProof/>
            <w:webHidden/>
          </w:rPr>
        </w:r>
        <w:r w:rsidR="001F3DF9">
          <w:rPr>
            <w:noProof/>
            <w:webHidden/>
          </w:rPr>
          <w:fldChar w:fldCharType="separate"/>
        </w:r>
        <w:r w:rsidR="001F3DF9">
          <w:rPr>
            <w:noProof/>
            <w:webHidden/>
          </w:rPr>
          <w:t>18</w:t>
        </w:r>
        <w:r w:rsidR="001F3DF9">
          <w:rPr>
            <w:noProof/>
            <w:webHidden/>
          </w:rPr>
          <w:fldChar w:fldCharType="end"/>
        </w:r>
      </w:hyperlink>
    </w:p>
    <w:p w14:paraId="4E08A11E" w14:textId="77777777" w:rsidR="001F3DF9" w:rsidRDefault="00A46431">
      <w:pPr>
        <w:pStyle w:val="TOC3"/>
        <w:tabs>
          <w:tab w:val="left" w:pos="1320"/>
        </w:tabs>
        <w:rPr>
          <w:rFonts w:asciiTheme="minorHAnsi" w:eastAsiaTheme="minorEastAsia" w:hAnsiTheme="minorHAnsi" w:cstheme="minorBidi"/>
          <w:i w:val="0"/>
          <w:iCs w:val="0"/>
          <w:noProof/>
          <w:sz w:val="22"/>
          <w:szCs w:val="22"/>
        </w:rPr>
      </w:pPr>
      <w:hyperlink w:anchor="_Toc8640851" w:history="1">
        <w:r w:rsidR="001F3DF9" w:rsidRPr="00AF0112">
          <w:rPr>
            <w:rStyle w:val="Hyperlink"/>
            <w:noProof/>
            <w:lang w:val="en-GB"/>
          </w:rPr>
          <w:t xml:space="preserve">6.6.1 </w:t>
        </w:r>
        <w:r w:rsidR="001F3DF9">
          <w:rPr>
            <w:rFonts w:asciiTheme="minorHAnsi" w:eastAsiaTheme="minorEastAsia" w:hAnsiTheme="minorHAnsi" w:cstheme="minorBidi"/>
            <w:i w:val="0"/>
            <w:iCs w:val="0"/>
            <w:noProof/>
            <w:sz w:val="22"/>
            <w:szCs w:val="22"/>
          </w:rPr>
          <w:tab/>
        </w:r>
        <w:r w:rsidR="001F3DF9" w:rsidRPr="00AF0112">
          <w:rPr>
            <w:rStyle w:val="Hyperlink"/>
            <w:noProof/>
            <w:lang w:val="en-GB"/>
          </w:rPr>
          <w:t xml:space="preserve">Requirements – Aboriginal and </w:t>
        </w:r>
        <w:r w:rsidR="001F3DF9" w:rsidRPr="00AF0112">
          <w:rPr>
            <w:rStyle w:val="Hyperlink"/>
            <w:noProof/>
          </w:rPr>
          <w:t>Torres Strait Islander families subject to a notification or involved in the child protection system  (U1214)</w:t>
        </w:r>
        <w:r w:rsidR="001F3DF9">
          <w:rPr>
            <w:noProof/>
            <w:webHidden/>
          </w:rPr>
          <w:tab/>
        </w:r>
        <w:r w:rsidR="001F3DF9">
          <w:rPr>
            <w:noProof/>
            <w:webHidden/>
          </w:rPr>
          <w:fldChar w:fldCharType="begin"/>
        </w:r>
        <w:r w:rsidR="001F3DF9">
          <w:rPr>
            <w:noProof/>
            <w:webHidden/>
          </w:rPr>
          <w:instrText xml:space="preserve"> PAGEREF _Toc8640851 \h </w:instrText>
        </w:r>
        <w:r w:rsidR="001F3DF9">
          <w:rPr>
            <w:noProof/>
            <w:webHidden/>
          </w:rPr>
        </w:r>
        <w:r w:rsidR="001F3DF9">
          <w:rPr>
            <w:noProof/>
            <w:webHidden/>
          </w:rPr>
          <w:fldChar w:fldCharType="separate"/>
        </w:r>
        <w:r w:rsidR="001F3DF9">
          <w:rPr>
            <w:noProof/>
            <w:webHidden/>
          </w:rPr>
          <w:t>18</w:t>
        </w:r>
        <w:r w:rsidR="001F3DF9">
          <w:rPr>
            <w:noProof/>
            <w:webHidden/>
          </w:rPr>
          <w:fldChar w:fldCharType="end"/>
        </w:r>
      </w:hyperlink>
    </w:p>
    <w:p w14:paraId="3C19E626" w14:textId="77777777" w:rsidR="001F3DF9" w:rsidRDefault="00A46431">
      <w:pPr>
        <w:pStyle w:val="TOC2"/>
        <w:rPr>
          <w:rFonts w:asciiTheme="minorHAnsi" w:eastAsiaTheme="minorEastAsia" w:hAnsiTheme="minorHAnsi" w:cstheme="minorBidi"/>
          <w:smallCaps w:val="0"/>
          <w:noProof/>
          <w:sz w:val="22"/>
          <w:szCs w:val="22"/>
        </w:rPr>
      </w:pPr>
      <w:hyperlink w:anchor="_Toc8640852" w:history="1">
        <w:r w:rsidR="001F3DF9" w:rsidRPr="00AF0112">
          <w:rPr>
            <w:rStyle w:val="Hyperlink"/>
            <w:noProof/>
          </w:rPr>
          <w:t xml:space="preserve">6.7 </w:t>
        </w:r>
        <w:r w:rsidR="001F3DF9">
          <w:rPr>
            <w:rFonts w:asciiTheme="minorHAnsi" w:eastAsiaTheme="minorEastAsia" w:hAnsiTheme="minorHAnsi" w:cstheme="minorBidi"/>
            <w:smallCaps w:val="0"/>
            <w:noProof/>
            <w:sz w:val="22"/>
            <w:szCs w:val="22"/>
          </w:rPr>
          <w:tab/>
        </w:r>
        <w:r w:rsidR="001F3DF9" w:rsidRPr="00AF0112">
          <w:rPr>
            <w:rStyle w:val="Hyperlink"/>
            <w:noProof/>
          </w:rPr>
          <w:t>Referrers and enquirers (U3340)</w:t>
        </w:r>
        <w:r w:rsidR="001F3DF9">
          <w:rPr>
            <w:noProof/>
            <w:webHidden/>
          </w:rPr>
          <w:tab/>
        </w:r>
        <w:r w:rsidR="001F3DF9">
          <w:rPr>
            <w:noProof/>
            <w:webHidden/>
          </w:rPr>
          <w:fldChar w:fldCharType="begin"/>
        </w:r>
        <w:r w:rsidR="001F3DF9">
          <w:rPr>
            <w:noProof/>
            <w:webHidden/>
          </w:rPr>
          <w:instrText xml:space="preserve"> PAGEREF _Toc8640852 \h </w:instrText>
        </w:r>
        <w:r w:rsidR="001F3DF9">
          <w:rPr>
            <w:noProof/>
            <w:webHidden/>
          </w:rPr>
        </w:r>
        <w:r w:rsidR="001F3DF9">
          <w:rPr>
            <w:noProof/>
            <w:webHidden/>
          </w:rPr>
          <w:fldChar w:fldCharType="separate"/>
        </w:r>
        <w:r w:rsidR="001F3DF9">
          <w:rPr>
            <w:noProof/>
            <w:webHidden/>
          </w:rPr>
          <w:t>19</w:t>
        </w:r>
        <w:r w:rsidR="001F3DF9">
          <w:rPr>
            <w:noProof/>
            <w:webHidden/>
          </w:rPr>
          <w:fldChar w:fldCharType="end"/>
        </w:r>
      </w:hyperlink>
    </w:p>
    <w:p w14:paraId="489F0902" w14:textId="77777777" w:rsidR="001F3DF9" w:rsidRDefault="00A46431">
      <w:pPr>
        <w:pStyle w:val="TOC3"/>
        <w:tabs>
          <w:tab w:val="left" w:pos="1320"/>
        </w:tabs>
        <w:rPr>
          <w:rFonts w:asciiTheme="minorHAnsi" w:eastAsiaTheme="minorEastAsia" w:hAnsiTheme="minorHAnsi" w:cstheme="minorBidi"/>
          <w:i w:val="0"/>
          <w:iCs w:val="0"/>
          <w:noProof/>
          <w:sz w:val="22"/>
          <w:szCs w:val="22"/>
        </w:rPr>
      </w:pPr>
      <w:hyperlink w:anchor="_Toc8640853" w:history="1">
        <w:r w:rsidR="001F3DF9" w:rsidRPr="00AF0112">
          <w:rPr>
            <w:rStyle w:val="Hyperlink"/>
            <w:rFonts w:eastAsia="Calibri"/>
            <w:noProof/>
            <w:lang w:val="en-GB" w:eastAsia="en-US"/>
          </w:rPr>
          <w:t xml:space="preserve">6.7.1 </w:t>
        </w:r>
        <w:r w:rsidR="001F3DF9">
          <w:rPr>
            <w:rFonts w:asciiTheme="minorHAnsi" w:eastAsiaTheme="minorEastAsia" w:hAnsiTheme="minorHAnsi" w:cstheme="minorBidi"/>
            <w:i w:val="0"/>
            <w:iCs w:val="0"/>
            <w:noProof/>
            <w:sz w:val="22"/>
            <w:szCs w:val="22"/>
          </w:rPr>
          <w:tab/>
        </w:r>
        <w:r w:rsidR="001F3DF9" w:rsidRPr="00AF0112">
          <w:rPr>
            <w:rStyle w:val="Hyperlink"/>
            <w:rFonts w:eastAsia="Calibri"/>
            <w:noProof/>
            <w:lang w:val="en-GB" w:eastAsia="en-US"/>
          </w:rPr>
          <w:t>Requirements - referrers and enquirers (U3340)</w:t>
        </w:r>
        <w:r w:rsidR="001F3DF9">
          <w:rPr>
            <w:noProof/>
            <w:webHidden/>
          </w:rPr>
          <w:tab/>
        </w:r>
        <w:r w:rsidR="001F3DF9">
          <w:rPr>
            <w:noProof/>
            <w:webHidden/>
          </w:rPr>
          <w:fldChar w:fldCharType="begin"/>
        </w:r>
        <w:r w:rsidR="001F3DF9">
          <w:rPr>
            <w:noProof/>
            <w:webHidden/>
          </w:rPr>
          <w:instrText xml:space="preserve"> PAGEREF _Toc8640853 \h </w:instrText>
        </w:r>
        <w:r w:rsidR="001F3DF9">
          <w:rPr>
            <w:noProof/>
            <w:webHidden/>
          </w:rPr>
        </w:r>
        <w:r w:rsidR="001F3DF9">
          <w:rPr>
            <w:noProof/>
            <w:webHidden/>
          </w:rPr>
          <w:fldChar w:fldCharType="separate"/>
        </w:r>
        <w:r w:rsidR="001F3DF9">
          <w:rPr>
            <w:noProof/>
            <w:webHidden/>
          </w:rPr>
          <w:t>19</w:t>
        </w:r>
        <w:r w:rsidR="001F3DF9">
          <w:rPr>
            <w:noProof/>
            <w:webHidden/>
          </w:rPr>
          <w:fldChar w:fldCharType="end"/>
        </w:r>
      </w:hyperlink>
    </w:p>
    <w:p w14:paraId="18297D54" w14:textId="77777777" w:rsidR="001F3DF9" w:rsidRDefault="00A46431">
      <w:pPr>
        <w:pStyle w:val="TOC3"/>
        <w:tabs>
          <w:tab w:val="left" w:pos="1320"/>
        </w:tabs>
        <w:rPr>
          <w:rFonts w:asciiTheme="minorHAnsi" w:eastAsiaTheme="minorEastAsia" w:hAnsiTheme="minorHAnsi" w:cstheme="minorBidi"/>
          <w:i w:val="0"/>
          <w:iCs w:val="0"/>
          <w:noProof/>
          <w:sz w:val="22"/>
          <w:szCs w:val="22"/>
        </w:rPr>
      </w:pPr>
      <w:hyperlink w:anchor="_Toc8640854" w:history="1">
        <w:r w:rsidR="001F3DF9" w:rsidRPr="00AF0112">
          <w:rPr>
            <w:rStyle w:val="Hyperlink"/>
            <w:rFonts w:eastAsia="Calibri"/>
            <w:noProof/>
            <w:lang w:val="en-GB" w:eastAsia="en-US"/>
          </w:rPr>
          <w:t xml:space="preserve">6.7.2 </w:t>
        </w:r>
        <w:r w:rsidR="001F3DF9">
          <w:rPr>
            <w:rFonts w:asciiTheme="minorHAnsi" w:eastAsiaTheme="minorEastAsia" w:hAnsiTheme="minorHAnsi" w:cstheme="minorBidi"/>
            <w:i w:val="0"/>
            <w:iCs w:val="0"/>
            <w:noProof/>
            <w:sz w:val="22"/>
            <w:szCs w:val="22"/>
          </w:rPr>
          <w:tab/>
        </w:r>
        <w:r w:rsidR="001F3DF9" w:rsidRPr="00AF0112">
          <w:rPr>
            <w:rStyle w:val="Hyperlink"/>
            <w:rFonts w:eastAsia="Calibri"/>
            <w:noProof/>
            <w:lang w:val="en-GB" w:eastAsia="en-US"/>
          </w:rPr>
          <w:t xml:space="preserve"> Considerations - referrers and enquirers (U3340)</w:t>
        </w:r>
        <w:r w:rsidR="001F3DF9">
          <w:rPr>
            <w:noProof/>
            <w:webHidden/>
          </w:rPr>
          <w:tab/>
        </w:r>
        <w:r w:rsidR="001F3DF9">
          <w:rPr>
            <w:noProof/>
            <w:webHidden/>
          </w:rPr>
          <w:fldChar w:fldCharType="begin"/>
        </w:r>
        <w:r w:rsidR="001F3DF9">
          <w:rPr>
            <w:noProof/>
            <w:webHidden/>
          </w:rPr>
          <w:instrText xml:space="preserve"> PAGEREF _Toc8640854 \h </w:instrText>
        </w:r>
        <w:r w:rsidR="001F3DF9">
          <w:rPr>
            <w:noProof/>
            <w:webHidden/>
          </w:rPr>
        </w:r>
        <w:r w:rsidR="001F3DF9">
          <w:rPr>
            <w:noProof/>
            <w:webHidden/>
          </w:rPr>
          <w:fldChar w:fldCharType="separate"/>
        </w:r>
        <w:r w:rsidR="001F3DF9">
          <w:rPr>
            <w:noProof/>
            <w:webHidden/>
          </w:rPr>
          <w:t>19</w:t>
        </w:r>
        <w:r w:rsidR="001F3DF9">
          <w:rPr>
            <w:noProof/>
            <w:webHidden/>
          </w:rPr>
          <w:fldChar w:fldCharType="end"/>
        </w:r>
      </w:hyperlink>
    </w:p>
    <w:p w14:paraId="0AB9ACB3" w14:textId="77777777" w:rsidR="001F3DF9" w:rsidRDefault="00A46431">
      <w:pPr>
        <w:pStyle w:val="TOC1"/>
        <w:rPr>
          <w:rFonts w:asciiTheme="minorHAnsi" w:eastAsiaTheme="minorEastAsia" w:hAnsiTheme="minorHAnsi" w:cstheme="minorBidi"/>
          <w:b w:val="0"/>
          <w:bCs w:val="0"/>
          <w:caps w:val="0"/>
          <w:noProof/>
          <w:sz w:val="22"/>
          <w:szCs w:val="22"/>
        </w:rPr>
      </w:pPr>
      <w:hyperlink w:anchor="_Toc8640855" w:history="1">
        <w:r w:rsidR="001F3DF9" w:rsidRPr="00AF0112">
          <w:rPr>
            <w:rStyle w:val="Hyperlink"/>
            <w:noProof/>
          </w:rPr>
          <w:t xml:space="preserve">7. </w:t>
        </w:r>
        <w:r w:rsidR="001F3DF9">
          <w:rPr>
            <w:rFonts w:asciiTheme="minorHAnsi" w:eastAsiaTheme="minorEastAsia" w:hAnsiTheme="minorHAnsi" w:cstheme="minorBidi"/>
            <w:b w:val="0"/>
            <w:bCs w:val="0"/>
            <w:caps w:val="0"/>
            <w:noProof/>
            <w:sz w:val="22"/>
            <w:szCs w:val="22"/>
          </w:rPr>
          <w:tab/>
        </w:r>
        <w:r w:rsidR="001F3DF9" w:rsidRPr="00AF0112">
          <w:rPr>
            <w:rStyle w:val="Hyperlink"/>
            <w:noProof/>
          </w:rPr>
          <w:t>Service delivery requirements for specific service types</w:t>
        </w:r>
        <w:r w:rsidR="001F3DF9">
          <w:rPr>
            <w:noProof/>
            <w:webHidden/>
          </w:rPr>
          <w:tab/>
        </w:r>
        <w:r w:rsidR="001F3DF9">
          <w:rPr>
            <w:noProof/>
            <w:webHidden/>
          </w:rPr>
          <w:fldChar w:fldCharType="begin"/>
        </w:r>
        <w:r w:rsidR="001F3DF9">
          <w:rPr>
            <w:noProof/>
            <w:webHidden/>
          </w:rPr>
          <w:instrText xml:space="preserve"> PAGEREF _Toc8640855 \h </w:instrText>
        </w:r>
        <w:r w:rsidR="001F3DF9">
          <w:rPr>
            <w:noProof/>
            <w:webHidden/>
          </w:rPr>
        </w:r>
        <w:r w:rsidR="001F3DF9">
          <w:rPr>
            <w:noProof/>
            <w:webHidden/>
          </w:rPr>
          <w:fldChar w:fldCharType="separate"/>
        </w:r>
        <w:r w:rsidR="001F3DF9">
          <w:rPr>
            <w:noProof/>
            <w:webHidden/>
          </w:rPr>
          <w:t>20</w:t>
        </w:r>
        <w:r w:rsidR="001F3DF9">
          <w:rPr>
            <w:noProof/>
            <w:webHidden/>
          </w:rPr>
          <w:fldChar w:fldCharType="end"/>
        </w:r>
      </w:hyperlink>
    </w:p>
    <w:p w14:paraId="102316D0" w14:textId="77777777" w:rsidR="001F3DF9" w:rsidRDefault="00A46431">
      <w:pPr>
        <w:pStyle w:val="TOC2"/>
        <w:rPr>
          <w:rFonts w:asciiTheme="minorHAnsi" w:eastAsiaTheme="minorEastAsia" w:hAnsiTheme="minorHAnsi" w:cstheme="minorBidi"/>
          <w:smallCaps w:val="0"/>
          <w:noProof/>
          <w:sz w:val="22"/>
          <w:szCs w:val="22"/>
        </w:rPr>
      </w:pPr>
      <w:hyperlink w:anchor="_Toc8640856" w:history="1">
        <w:r w:rsidR="001F3DF9" w:rsidRPr="00AF0112">
          <w:rPr>
            <w:rStyle w:val="Hyperlink"/>
            <w:noProof/>
          </w:rPr>
          <w:t xml:space="preserve">7.1 </w:t>
        </w:r>
        <w:r w:rsidR="001F3DF9">
          <w:rPr>
            <w:rFonts w:asciiTheme="minorHAnsi" w:eastAsiaTheme="minorEastAsia" w:hAnsiTheme="minorHAnsi" w:cstheme="minorBidi"/>
            <w:smallCaps w:val="0"/>
            <w:noProof/>
            <w:sz w:val="22"/>
            <w:szCs w:val="22"/>
          </w:rPr>
          <w:tab/>
        </w:r>
        <w:r w:rsidR="001F3DF9" w:rsidRPr="00AF0112">
          <w:rPr>
            <w:rStyle w:val="Hyperlink"/>
            <w:noProof/>
          </w:rPr>
          <w:t>Support - Aboriginal and Torres Strait Islander Family Wellbeing (T313)</w:t>
        </w:r>
        <w:r w:rsidR="001F3DF9">
          <w:rPr>
            <w:noProof/>
            <w:webHidden/>
          </w:rPr>
          <w:tab/>
        </w:r>
        <w:r w:rsidR="001F3DF9">
          <w:rPr>
            <w:noProof/>
            <w:webHidden/>
          </w:rPr>
          <w:fldChar w:fldCharType="begin"/>
        </w:r>
        <w:r w:rsidR="001F3DF9">
          <w:rPr>
            <w:noProof/>
            <w:webHidden/>
          </w:rPr>
          <w:instrText xml:space="preserve"> PAGEREF _Toc8640856 \h </w:instrText>
        </w:r>
        <w:r w:rsidR="001F3DF9">
          <w:rPr>
            <w:noProof/>
            <w:webHidden/>
          </w:rPr>
        </w:r>
        <w:r w:rsidR="001F3DF9">
          <w:rPr>
            <w:noProof/>
            <w:webHidden/>
          </w:rPr>
          <w:fldChar w:fldCharType="separate"/>
        </w:r>
        <w:r w:rsidR="001F3DF9">
          <w:rPr>
            <w:noProof/>
            <w:webHidden/>
          </w:rPr>
          <w:t>20</w:t>
        </w:r>
        <w:r w:rsidR="001F3DF9">
          <w:rPr>
            <w:noProof/>
            <w:webHidden/>
          </w:rPr>
          <w:fldChar w:fldCharType="end"/>
        </w:r>
      </w:hyperlink>
    </w:p>
    <w:p w14:paraId="2D2EDD7D" w14:textId="77777777" w:rsidR="001F3DF9" w:rsidRDefault="00A46431">
      <w:pPr>
        <w:pStyle w:val="TOC3"/>
        <w:tabs>
          <w:tab w:val="left" w:pos="1320"/>
        </w:tabs>
        <w:rPr>
          <w:rFonts w:asciiTheme="minorHAnsi" w:eastAsiaTheme="minorEastAsia" w:hAnsiTheme="minorHAnsi" w:cstheme="minorBidi"/>
          <w:i w:val="0"/>
          <w:iCs w:val="0"/>
          <w:noProof/>
          <w:sz w:val="22"/>
          <w:szCs w:val="22"/>
        </w:rPr>
      </w:pPr>
      <w:hyperlink w:anchor="_Toc8640857" w:history="1">
        <w:r w:rsidR="001F3DF9" w:rsidRPr="00AF0112">
          <w:rPr>
            <w:rStyle w:val="Hyperlink"/>
            <w:noProof/>
          </w:rPr>
          <w:t xml:space="preserve">7.1.1 </w:t>
        </w:r>
        <w:r w:rsidR="001F3DF9">
          <w:rPr>
            <w:rFonts w:asciiTheme="minorHAnsi" w:eastAsiaTheme="minorEastAsia" w:hAnsiTheme="minorHAnsi" w:cstheme="minorBidi"/>
            <w:i w:val="0"/>
            <w:iCs w:val="0"/>
            <w:noProof/>
            <w:sz w:val="22"/>
            <w:szCs w:val="22"/>
          </w:rPr>
          <w:tab/>
        </w:r>
        <w:r w:rsidR="001F3DF9" w:rsidRPr="00AF0112">
          <w:rPr>
            <w:rStyle w:val="Hyperlink"/>
            <w:noProof/>
          </w:rPr>
          <w:t>Requirements – Aboriginal and Torres Strait Islander Family Wellbeing</w:t>
        </w:r>
        <w:r w:rsidR="001F3DF9">
          <w:rPr>
            <w:noProof/>
            <w:webHidden/>
          </w:rPr>
          <w:tab/>
        </w:r>
        <w:r w:rsidR="001F3DF9">
          <w:rPr>
            <w:noProof/>
            <w:webHidden/>
          </w:rPr>
          <w:fldChar w:fldCharType="begin"/>
        </w:r>
        <w:r w:rsidR="001F3DF9">
          <w:rPr>
            <w:noProof/>
            <w:webHidden/>
          </w:rPr>
          <w:instrText xml:space="preserve"> PAGEREF _Toc8640857 \h </w:instrText>
        </w:r>
        <w:r w:rsidR="001F3DF9">
          <w:rPr>
            <w:noProof/>
            <w:webHidden/>
          </w:rPr>
        </w:r>
        <w:r w:rsidR="001F3DF9">
          <w:rPr>
            <w:noProof/>
            <w:webHidden/>
          </w:rPr>
          <w:fldChar w:fldCharType="separate"/>
        </w:r>
        <w:r w:rsidR="001F3DF9">
          <w:rPr>
            <w:noProof/>
            <w:webHidden/>
          </w:rPr>
          <w:t>20</w:t>
        </w:r>
        <w:r w:rsidR="001F3DF9">
          <w:rPr>
            <w:noProof/>
            <w:webHidden/>
          </w:rPr>
          <w:fldChar w:fldCharType="end"/>
        </w:r>
      </w:hyperlink>
    </w:p>
    <w:p w14:paraId="79F3D987" w14:textId="77777777" w:rsidR="001F3DF9" w:rsidRDefault="00A46431">
      <w:pPr>
        <w:pStyle w:val="TOC3"/>
        <w:tabs>
          <w:tab w:val="left" w:pos="1320"/>
        </w:tabs>
        <w:rPr>
          <w:rFonts w:asciiTheme="minorHAnsi" w:eastAsiaTheme="minorEastAsia" w:hAnsiTheme="minorHAnsi" w:cstheme="minorBidi"/>
          <w:i w:val="0"/>
          <w:iCs w:val="0"/>
          <w:noProof/>
          <w:sz w:val="22"/>
          <w:szCs w:val="22"/>
        </w:rPr>
      </w:pPr>
      <w:hyperlink w:anchor="_Toc8640858" w:history="1">
        <w:r w:rsidR="001F3DF9" w:rsidRPr="00AF0112">
          <w:rPr>
            <w:rStyle w:val="Hyperlink"/>
            <w:noProof/>
          </w:rPr>
          <w:t xml:space="preserve">7.1.2 </w:t>
        </w:r>
        <w:r w:rsidR="001F3DF9">
          <w:rPr>
            <w:rFonts w:asciiTheme="minorHAnsi" w:eastAsiaTheme="minorEastAsia" w:hAnsiTheme="minorHAnsi" w:cstheme="minorBidi"/>
            <w:i w:val="0"/>
            <w:iCs w:val="0"/>
            <w:noProof/>
            <w:sz w:val="22"/>
            <w:szCs w:val="22"/>
          </w:rPr>
          <w:tab/>
        </w:r>
        <w:r w:rsidR="001F3DF9" w:rsidRPr="00AF0112">
          <w:rPr>
            <w:rStyle w:val="Hyperlink"/>
            <w:noProof/>
          </w:rPr>
          <w:t xml:space="preserve"> Considerations – Aboriginal and Torres Strait Islander Family Wellbeing Services</w:t>
        </w:r>
        <w:r w:rsidR="001F3DF9">
          <w:rPr>
            <w:noProof/>
            <w:webHidden/>
          </w:rPr>
          <w:tab/>
        </w:r>
        <w:r w:rsidR="001F3DF9">
          <w:rPr>
            <w:noProof/>
            <w:webHidden/>
          </w:rPr>
          <w:fldChar w:fldCharType="begin"/>
        </w:r>
        <w:r w:rsidR="001F3DF9">
          <w:rPr>
            <w:noProof/>
            <w:webHidden/>
          </w:rPr>
          <w:instrText xml:space="preserve"> PAGEREF _Toc8640858 \h </w:instrText>
        </w:r>
        <w:r w:rsidR="001F3DF9">
          <w:rPr>
            <w:noProof/>
            <w:webHidden/>
          </w:rPr>
        </w:r>
        <w:r w:rsidR="001F3DF9">
          <w:rPr>
            <w:noProof/>
            <w:webHidden/>
          </w:rPr>
          <w:fldChar w:fldCharType="separate"/>
        </w:r>
        <w:r w:rsidR="001F3DF9">
          <w:rPr>
            <w:noProof/>
            <w:webHidden/>
          </w:rPr>
          <w:t>22</w:t>
        </w:r>
        <w:r w:rsidR="001F3DF9">
          <w:rPr>
            <w:noProof/>
            <w:webHidden/>
          </w:rPr>
          <w:fldChar w:fldCharType="end"/>
        </w:r>
      </w:hyperlink>
    </w:p>
    <w:p w14:paraId="1AECF712" w14:textId="77777777" w:rsidR="001F3DF9" w:rsidRDefault="00A46431">
      <w:pPr>
        <w:pStyle w:val="TOC2"/>
        <w:rPr>
          <w:rFonts w:asciiTheme="minorHAnsi" w:eastAsiaTheme="minorEastAsia" w:hAnsiTheme="minorHAnsi" w:cstheme="minorBidi"/>
          <w:smallCaps w:val="0"/>
          <w:noProof/>
          <w:sz w:val="22"/>
          <w:szCs w:val="22"/>
        </w:rPr>
      </w:pPr>
      <w:hyperlink w:anchor="_Toc8640859" w:history="1">
        <w:r w:rsidR="001F3DF9" w:rsidRPr="00AF0112">
          <w:rPr>
            <w:rStyle w:val="Hyperlink"/>
            <w:noProof/>
          </w:rPr>
          <w:t xml:space="preserve">7.3 </w:t>
        </w:r>
        <w:r w:rsidR="001F3DF9">
          <w:rPr>
            <w:rFonts w:asciiTheme="minorHAnsi" w:eastAsiaTheme="minorEastAsia" w:hAnsiTheme="minorHAnsi" w:cstheme="minorBidi"/>
            <w:smallCaps w:val="0"/>
            <w:noProof/>
            <w:sz w:val="22"/>
            <w:szCs w:val="22"/>
          </w:rPr>
          <w:tab/>
        </w:r>
        <w:r w:rsidR="001F3DF9" w:rsidRPr="00AF0112">
          <w:rPr>
            <w:rStyle w:val="Hyperlink"/>
            <w:noProof/>
          </w:rPr>
          <w:t xml:space="preserve"> Support — Intensive Family Support (T327)</w:t>
        </w:r>
        <w:r w:rsidR="001F3DF9">
          <w:rPr>
            <w:noProof/>
            <w:webHidden/>
          </w:rPr>
          <w:tab/>
        </w:r>
        <w:r w:rsidR="001F3DF9">
          <w:rPr>
            <w:noProof/>
            <w:webHidden/>
          </w:rPr>
          <w:fldChar w:fldCharType="begin"/>
        </w:r>
        <w:r w:rsidR="001F3DF9">
          <w:rPr>
            <w:noProof/>
            <w:webHidden/>
          </w:rPr>
          <w:instrText xml:space="preserve"> PAGEREF _Toc8640859 \h </w:instrText>
        </w:r>
        <w:r w:rsidR="001F3DF9">
          <w:rPr>
            <w:noProof/>
            <w:webHidden/>
          </w:rPr>
        </w:r>
        <w:r w:rsidR="001F3DF9">
          <w:rPr>
            <w:noProof/>
            <w:webHidden/>
          </w:rPr>
          <w:fldChar w:fldCharType="separate"/>
        </w:r>
        <w:r w:rsidR="001F3DF9">
          <w:rPr>
            <w:noProof/>
            <w:webHidden/>
          </w:rPr>
          <w:t>23</w:t>
        </w:r>
        <w:r w:rsidR="001F3DF9">
          <w:rPr>
            <w:noProof/>
            <w:webHidden/>
          </w:rPr>
          <w:fldChar w:fldCharType="end"/>
        </w:r>
      </w:hyperlink>
    </w:p>
    <w:p w14:paraId="0FCF3E17" w14:textId="77777777" w:rsidR="001F3DF9" w:rsidRDefault="00A46431">
      <w:pPr>
        <w:pStyle w:val="TOC3"/>
        <w:tabs>
          <w:tab w:val="left" w:pos="1320"/>
        </w:tabs>
        <w:rPr>
          <w:rFonts w:asciiTheme="minorHAnsi" w:eastAsiaTheme="minorEastAsia" w:hAnsiTheme="minorHAnsi" w:cstheme="minorBidi"/>
          <w:i w:val="0"/>
          <w:iCs w:val="0"/>
          <w:noProof/>
          <w:sz w:val="22"/>
          <w:szCs w:val="22"/>
        </w:rPr>
      </w:pPr>
      <w:hyperlink w:anchor="_Toc8640860" w:history="1">
        <w:r w:rsidR="001F3DF9" w:rsidRPr="00AF0112">
          <w:rPr>
            <w:rStyle w:val="Hyperlink"/>
            <w:noProof/>
          </w:rPr>
          <w:t xml:space="preserve">7.3.1 </w:t>
        </w:r>
        <w:r w:rsidR="001F3DF9">
          <w:rPr>
            <w:rFonts w:asciiTheme="minorHAnsi" w:eastAsiaTheme="minorEastAsia" w:hAnsiTheme="minorHAnsi" w:cstheme="minorBidi"/>
            <w:i w:val="0"/>
            <w:iCs w:val="0"/>
            <w:noProof/>
            <w:sz w:val="22"/>
            <w:szCs w:val="22"/>
          </w:rPr>
          <w:tab/>
        </w:r>
        <w:r w:rsidR="001F3DF9" w:rsidRPr="00AF0112">
          <w:rPr>
            <w:rStyle w:val="Hyperlink"/>
            <w:noProof/>
          </w:rPr>
          <w:t xml:space="preserve"> Requirements — Intensive</w:t>
        </w:r>
        <w:r w:rsidR="001F3DF9">
          <w:rPr>
            <w:noProof/>
            <w:webHidden/>
          </w:rPr>
          <w:tab/>
        </w:r>
        <w:r w:rsidR="001F3DF9">
          <w:rPr>
            <w:noProof/>
            <w:webHidden/>
          </w:rPr>
          <w:fldChar w:fldCharType="begin"/>
        </w:r>
        <w:r w:rsidR="001F3DF9">
          <w:rPr>
            <w:noProof/>
            <w:webHidden/>
          </w:rPr>
          <w:instrText xml:space="preserve"> PAGEREF _Toc8640860 \h </w:instrText>
        </w:r>
        <w:r w:rsidR="001F3DF9">
          <w:rPr>
            <w:noProof/>
            <w:webHidden/>
          </w:rPr>
        </w:r>
        <w:r w:rsidR="001F3DF9">
          <w:rPr>
            <w:noProof/>
            <w:webHidden/>
          </w:rPr>
          <w:fldChar w:fldCharType="separate"/>
        </w:r>
        <w:r w:rsidR="001F3DF9">
          <w:rPr>
            <w:noProof/>
            <w:webHidden/>
          </w:rPr>
          <w:t>23</w:t>
        </w:r>
        <w:r w:rsidR="001F3DF9">
          <w:rPr>
            <w:noProof/>
            <w:webHidden/>
          </w:rPr>
          <w:fldChar w:fldCharType="end"/>
        </w:r>
      </w:hyperlink>
    </w:p>
    <w:p w14:paraId="1C8DB5F3" w14:textId="77777777" w:rsidR="001F3DF9" w:rsidRDefault="00A46431">
      <w:pPr>
        <w:pStyle w:val="TOC3"/>
        <w:tabs>
          <w:tab w:val="left" w:pos="1320"/>
        </w:tabs>
        <w:rPr>
          <w:rFonts w:asciiTheme="minorHAnsi" w:eastAsiaTheme="minorEastAsia" w:hAnsiTheme="minorHAnsi" w:cstheme="minorBidi"/>
          <w:i w:val="0"/>
          <w:iCs w:val="0"/>
          <w:noProof/>
          <w:sz w:val="22"/>
          <w:szCs w:val="22"/>
        </w:rPr>
      </w:pPr>
      <w:hyperlink w:anchor="_Toc8640861" w:history="1">
        <w:r w:rsidR="001F3DF9" w:rsidRPr="00AF0112">
          <w:rPr>
            <w:rStyle w:val="Hyperlink"/>
            <w:noProof/>
          </w:rPr>
          <w:t xml:space="preserve">7.3.2 </w:t>
        </w:r>
        <w:r w:rsidR="001F3DF9">
          <w:rPr>
            <w:rFonts w:asciiTheme="minorHAnsi" w:eastAsiaTheme="minorEastAsia" w:hAnsiTheme="minorHAnsi" w:cstheme="minorBidi"/>
            <w:i w:val="0"/>
            <w:iCs w:val="0"/>
            <w:noProof/>
            <w:sz w:val="22"/>
            <w:szCs w:val="22"/>
          </w:rPr>
          <w:tab/>
        </w:r>
        <w:r w:rsidR="001F3DF9" w:rsidRPr="00AF0112">
          <w:rPr>
            <w:rStyle w:val="Hyperlink"/>
            <w:noProof/>
          </w:rPr>
          <w:t>Considerations - Intensive</w:t>
        </w:r>
        <w:r w:rsidR="001F3DF9">
          <w:rPr>
            <w:noProof/>
            <w:webHidden/>
          </w:rPr>
          <w:tab/>
        </w:r>
        <w:r w:rsidR="001F3DF9">
          <w:rPr>
            <w:noProof/>
            <w:webHidden/>
          </w:rPr>
          <w:fldChar w:fldCharType="begin"/>
        </w:r>
        <w:r w:rsidR="001F3DF9">
          <w:rPr>
            <w:noProof/>
            <w:webHidden/>
          </w:rPr>
          <w:instrText xml:space="preserve"> PAGEREF _Toc8640861 \h </w:instrText>
        </w:r>
        <w:r w:rsidR="001F3DF9">
          <w:rPr>
            <w:noProof/>
            <w:webHidden/>
          </w:rPr>
        </w:r>
        <w:r w:rsidR="001F3DF9">
          <w:rPr>
            <w:noProof/>
            <w:webHidden/>
          </w:rPr>
          <w:fldChar w:fldCharType="separate"/>
        </w:r>
        <w:r w:rsidR="001F3DF9">
          <w:rPr>
            <w:noProof/>
            <w:webHidden/>
          </w:rPr>
          <w:t>29</w:t>
        </w:r>
        <w:r w:rsidR="001F3DF9">
          <w:rPr>
            <w:noProof/>
            <w:webHidden/>
          </w:rPr>
          <w:fldChar w:fldCharType="end"/>
        </w:r>
      </w:hyperlink>
    </w:p>
    <w:p w14:paraId="0389EA99" w14:textId="77777777" w:rsidR="001F3DF9" w:rsidRDefault="00A46431">
      <w:pPr>
        <w:pStyle w:val="TOC2"/>
        <w:rPr>
          <w:rFonts w:asciiTheme="minorHAnsi" w:eastAsiaTheme="minorEastAsia" w:hAnsiTheme="minorHAnsi" w:cstheme="minorBidi"/>
          <w:smallCaps w:val="0"/>
          <w:noProof/>
          <w:sz w:val="22"/>
          <w:szCs w:val="22"/>
        </w:rPr>
      </w:pPr>
      <w:hyperlink w:anchor="_Toc8640862" w:history="1">
        <w:r w:rsidR="001F3DF9" w:rsidRPr="00AF0112">
          <w:rPr>
            <w:rStyle w:val="Hyperlink"/>
            <w:noProof/>
          </w:rPr>
          <w:t xml:space="preserve">7.4 </w:t>
        </w:r>
        <w:r w:rsidR="001F3DF9">
          <w:rPr>
            <w:rFonts w:asciiTheme="minorHAnsi" w:eastAsiaTheme="minorEastAsia" w:hAnsiTheme="minorHAnsi" w:cstheme="minorBidi"/>
            <w:smallCaps w:val="0"/>
            <w:noProof/>
            <w:sz w:val="22"/>
            <w:szCs w:val="22"/>
          </w:rPr>
          <w:tab/>
        </w:r>
        <w:r w:rsidR="001F3DF9" w:rsidRPr="00AF0112">
          <w:rPr>
            <w:rStyle w:val="Hyperlink"/>
            <w:noProof/>
          </w:rPr>
          <w:t xml:space="preserve"> Support — Safe Haven (T331)</w:t>
        </w:r>
        <w:r w:rsidR="001F3DF9">
          <w:rPr>
            <w:noProof/>
            <w:webHidden/>
          </w:rPr>
          <w:tab/>
        </w:r>
        <w:r w:rsidR="001F3DF9">
          <w:rPr>
            <w:noProof/>
            <w:webHidden/>
          </w:rPr>
          <w:fldChar w:fldCharType="begin"/>
        </w:r>
        <w:r w:rsidR="001F3DF9">
          <w:rPr>
            <w:noProof/>
            <w:webHidden/>
          </w:rPr>
          <w:instrText xml:space="preserve"> PAGEREF _Toc8640862 \h </w:instrText>
        </w:r>
        <w:r w:rsidR="001F3DF9">
          <w:rPr>
            <w:noProof/>
            <w:webHidden/>
          </w:rPr>
        </w:r>
        <w:r w:rsidR="001F3DF9">
          <w:rPr>
            <w:noProof/>
            <w:webHidden/>
          </w:rPr>
          <w:fldChar w:fldCharType="separate"/>
        </w:r>
        <w:r w:rsidR="001F3DF9">
          <w:rPr>
            <w:noProof/>
            <w:webHidden/>
          </w:rPr>
          <w:t>30</w:t>
        </w:r>
        <w:r w:rsidR="001F3DF9">
          <w:rPr>
            <w:noProof/>
            <w:webHidden/>
          </w:rPr>
          <w:fldChar w:fldCharType="end"/>
        </w:r>
      </w:hyperlink>
    </w:p>
    <w:p w14:paraId="5CF98F5A" w14:textId="77777777" w:rsidR="001F3DF9" w:rsidRDefault="00A46431">
      <w:pPr>
        <w:pStyle w:val="TOC3"/>
        <w:tabs>
          <w:tab w:val="left" w:pos="1320"/>
        </w:tabs>
        <w:rPr>
          <w:rFonts w:asciiTheme="minorHAnsi" w:eastAsiaTheme="minorEastAsia" w:hAnsiTheme="minorHAnsi" w:cstheme="minorBidi"/>
          <w:i w:val="0"/>
          <w:iCs w:val="0"/>
          <w:noProof/>
          <w:sz w:val="22"/>
          <w:szCs w:val="22"/>
        </w:rPr>
      </w:pPr>
      <w:hyperlink w:anchor="_Toc8640863" w:history="1">
        <w:r w:rsidR="001F3DF9" w:rsidRPr="00AF0112">
          <w:rPr>
            <w:rStyle w:val="Hyperlink"/>
            <w:noProof/>
          </w:rPr>
          <w:t xml:space="preserve">7.4.1 </w:t>
        </w:r>
        <w:r w:rsidR="001F3DF9">
          <w:rPr>
            <w:rFonts w:asciiTheme="minorHAnsi" w:eastAsiaTheme="minorEastAsia" w:hAnsiTheme="minorHAnsi" w:cstheme="minorBidi"/>
            <w:i w:val="0"/>
            <w:iCs w:val="0"/>
            <w:noProof/>
            <w:sz w:val="22"/>
            <w:szCs w:val="22"/>
          </w:rPr>
          <w:tab/>
        </w:r>
        <w:r w:rsidR="001F3DF9" w:rsidRPr="00AF0112">
          <w:rPr>
            <w:rStyle w:val="Hyperlink"/>
            <w:noProof/>
          </w:rPr>
          <w:t>Requirements — Safe Haven</w:t>
        </w:r>
        <w:r w:rsidR="001F3DF9">
          <w:rPr>
            <w:noProof/>
            <w:webHidden/>
          </w:rPr>
          <w:tab/>
        </w:r>
        <w:r w:rsidR="001F3DF9">
          <w:rPr>
            <w:noProof/>
            <w:webHidden/>
          </w:rPr>
          <w:fldChar w:fldCharType="begin"/>
        </w:r>
        <w:r w:rsidR="001F3DF9">
          <w:rPr>
            <w:noProof/>
            <w:webHidden/>
          </w:rPr>
          <w:instrText xml:space="preserve"> PAGEREF _Toc8640863 \h </w:instrText>
        </w:r>
        <w:r w:rsidR="001F3DF9">
          <w:rPr>
            <w:noProof/>
            <w:webHidden/>
          </w:rPr>
        </w:r>
        <w:r w:rsidR="001F3DF9">
          <w:rPr>
            <w:noProof/>
            <w:webHidden/>
          </w:rPr>
          <w:fldChar w:fldCharType="separate"/>
        </w:r>
        <w:r w:rsidR="001F3DF9">
          <w:rPr>
            <w:noProof/>
            <w:webHidden/>
          </w:rPr>
          <w:t>30</w:t>
        </w:r>
        <w:r w:rsidR="001F3DF9">
          <w:rPr>
            <w:noProof/>
            <w:webHidden/>
          </w:rPr>
          <w:fldChar w:fldCharType="end"/>
        </w:r>
      </w:hyperlink>
    </w:p>
    <w:p w14:paraId="6CFD4A22" w14:textId="77777777" w:rsidR="001F3DF9" w:rsidRDefault="00A46431">
      <w:pPr>
        <w:pStyle w:val="TOC3"/>
        <w:tabs>
          <w:tab w:val="left" w:pos="1320"/>
        </w:tabs>
        <w:rPr>
          <w:rFonts w:asciiTheme="minorHAnsi" w:eastAsiaTheme="minorEastAsia" w:hAnsiTheme="minorHAnsi" w:cstheme="minorBidi"/>
          <w:i w:val="0"/>
          <w:iCs w:val="0"/>
          <w:noProof/>
          <w:sz w:val="22"/>
          <w:szCs w:val="22"/>
        </w:rPr>
      </w:pPr>
      <w:hyperlink w:anchor="_Toc8640864" w:history="1">
        <w:r w:rsidR="001F3DF9" w:rsidRPr="00AF0112">
          <w:rPr>
            <w:rStyle w:val="Hyperlink"/>
            <w:noProof/>
          </w:rPr>
          <w:t xml:space="preserve">7.4.2 </w:t>
        </w:r>
        <w:r w:rsidR="001F3DF9">
          <w:rPr>
            <w:rFonts w:asciiTheme="minorHAnsi" w:eastAsiaTheme="minorEastAsia" w:hAnsiTheme="minorHAnsi" w:cstheme="minorBidi"/>
            <w:i w:val="0"/>
            <w:iCs w:val="0"/>
            <w:noProof/>
            <w:sz w:val="22"/>
            <w:szCs w:val="22"/>
          </w:rPr>
          <w:tab/>
        </w:r>
        <w:r w:rsidR="001F3DF9" w:rsidRPr="00AF0112">
          <w:rPr>
            <w:rStyle w:val="Hyperlink"/>
            <w:noProof/>
          </w:rPr>
          <w:t>Considerations — Safe Haven</w:t>
        </w:r>
        <w:r w:rsidR="001F3DF9">
          <w:rPr>
            <w:noProof/>
            <w:webHidden/>
          </w:rPr>
          <w:tab/>
        </w:r>
        <w:r w:rsidR="001F3DF9">
          <w:rPr>
            <w:noProof/>
            <w:webHidden/>
          </w:rPr>
          <w:fldChar w:fldCharType="begin"/>
        </w:r>
        <w:r w:rsidR="001F3DF9">
          <w:rPr>
            <w:noProof/>
            <w:webHidden/>
          </w:rPr>
          <w:instrText xml:space="preserve"> PAGEREF _Toc8640864 \h </w:instrText>
        </w:r>
        <w:r w:rsidR="001F3DF9">
          <w:rPr>
            <w:noProof/>
            <w:webHidden/>
          </w:rPr>
        </w:r>
        <w:r w:rsidR="001F3DF9">
          <w:rPr>
            <w:noProof/>
            <w:webHidden/>
          </w:rPr>
          <w:fldChar w:fldCharType="separate"/>
        </w:r>
        <w:r w:rsidR="001F3DF9">
          <w:rPr>
            <w:noProof/>
            <w:webHidden/>
          </w:rPr>
          <w:t>30</w:t>
        </w:r>
        <w:r w:rsidR="001F3DF9">
          <w:rPr>
            <w:noProof/>
            <w:webHidden/>
          </w:rPr>
          <w:fldChar w:fldCharType="end"/>
        </w:r>
      </w:hyperlink>
    </w:p>
    <w:p w14:paraId="4C11DD68" w14:textId="77777777" w:rsidR="001F3DF9" w:rsidRDefault="00A46431">
      <w:pPr>
        <w:pStyle w:val="TOC2"/>
        <w:rPr>
          <w:rFonts w:asciiTheme="minorHAnsi" w:eastAsiaTheme="minorEastAsia" w:hAnsiTheme="minorHAnsi" w:cstheme="minorBidi"/>
          <w:smallCaps w:val="0"/>
          <w:noProof/>
          <w:sz w:val="22"/>
          <w:szCs w:val="22"/>
        </w:rPr>
      </w:pPr>
      <w:hyperlink w:anchor="_Toc8640865" w:history="1">
        <w:r w:rsidR="001F3DF9" w:rsidRPr="00AF0112">
          <w:rPr>
            <w:rStyle w:val="Hyperlink"/>
            <w:noProof/>
          </w:rPr>
          <w:t xml:space="preserve">7.5 </w:t>
        </w:r>
        <w:r w:rsidR="001F3DF9">
          <w:rPr>
            <w:rFonts w:asciiTheme="minorHAnsi" w:eastAsiaTheme="minorEastAsia" w:hAnsiTheme="minorHAnsi" w:cstheme="minorBidi"/>
            <w:smallCaps w:val="0"/>
            <w:noProof/>
            <w:sz w:val="22"/>
            <w:szCs w:val="22"/>
          </w:rPr>
          <w:tab/>
        </w:r>
        <w:r w:rsidR="001F3DF9" w:rsidRPr="00AF0112">
          <w:rPr>
            <w:rStyle w:val="Hyperlink"/>
            <w:noProof/>
          </w:rPr>
          <w:t xml:space="preserve"> Support — Secondary Family Support (T334)</w:t>
        </w:r>
        <w:r w:rsidR="001F3DF9">
          <w:rPr>
            <w:noProof/>
            <w:webHidden/>
          </w:rPr>
          <w:tab/>
        </w:r>
        <w:r w:rsidR="001F3DF9">
          <w:rPr>
            <w:noProof/>
            <w:webHidden/>
          </w:rPr>
          <w:fldChar w:fldCharType="begin"/>
        </w:r>
        <w:r w:rsidR="001F3DF9">
          <w:rPr>
            <w:noProof/>
            <w:webHidden/>
          </w:rPr>
          <w:instrText xml:space="preserve"> PAGEREF _Toc8640865 \h </w:instrText>
        </w:r>
        <w:r w:rsidR="001F3DF9">
          <w:rPr>
            <w:noProof/>
            <w:webHidden/>
          </w:rPr>
        </w:r>
        <w:r w:rsidR="001F3DF9">
          <w:rPr>
            <w:noProof/>
            <w:webHidden/>
          </w:rPr>
          <w:fldChar w:fldCharType="separate"/>
        </w:r>
        <w:r w:rsidR="001F3DF9">
          <w:rPr>
            <w:noProof/>
            <w:webHidden/>
          </w:rPr>
          <w:t>31</w:t>
        </w:r>
        <w:r w:rsidR="001F3DF9">
          <w:rPr>
            <w:noProof/>
            <w:webHidden/>
          </w:rPr>
          <w:fldChar w:fldCharType="end"/>
        </w:r>
      </w:hyperlink>
    </w:p>
    <w:p w14:paraId="6467BDB7" w14:textId="77777777" w:rsidR="001F3DF9" w:rsidRDefault="00A46431">
      <w:pPr>
        <w:pStyle w:val="TOC3"/>
        <w:tabs>
          <w:tab w:val="left" w:pos="1320"/>
        </w:tabs>
        <w:rPr>
          <w:rFonts w:asciiTheme="minorHAnsi" w:eastAsiaTheme="minorEastAsia" w:hAnsiTheme="minorHAnsi" w:cstheme="minorBidi"/>
          <w:i w:val="0"/>
          <w:iCs w:val="0"/>
          <w:noProof/>
          <w:sz w:val="22"/>
          <w:szCs w:val="22"/>
        </w:rPr>
      </w:pPr>
      <w:hyperlink w:anchor="_Toc8640866" w:history="1">
        <w:r w:rsidR="001F3DF9" w:rsidRPr="00AF0112">
          <w:rPr>
            <w:rStyle w:val="Hyperlink"/>
            <w:noProof/>
          </w:rPr>
          <w:t xml:space="preserve">7.5.1 </w:t>
        </w:r>
        <w:r w:rsidR="001F3DF9">
          <w:rPr>
            <w:rFonts w:asciiTheme="minorHAnsi" w:eastAsiaTheme="minorEastAsia" w:hAnsiTheme="minorHAnsi" w:cstheme="minorBidi"/>
            <w:i w:val="0"/>
            <w:iCs w:val="0"/>
            <w:noProof/>
            <w:sz w:val="22"/>
            <w:szCs w:val="22"/>
          </w:rPr>
          <w:tab/>
        </w:r>
        <w:r w:rsidR="001F3DF9" w:rsidRPr="00AF0112">
          <w:rPr>
            <w:rStyle w:val="Hyperlink"/>
            <w:noProof/>
          </w:rPr>
          <w:t>Requirements — Secondary</w:t>
        </w:r>
        <w:r w:rsidR="001F3DF9">
          <w:rPr>
            <w:noProof/>
            <w:webHidden/>
          </w:rPr>
          <w:tab/>
        </w:r>
        <w:r w:rsidR="001F3DF9">
          <w:rPr>
            <w:noProof/>
            <w:webHidden/>
          </w:rPr>
          <w:fldChar w:fldCharType="begin"/>
        </w:r>
        <w:r w:rsidR="001F3DF9">
          <w:rPr>
            <w:noProof/>
            <w:webHidden/>
          </w:rPr>
          <w:instrText xml:space="preserve"> PAGEREF _Toc8640866 \h </w:instrText>
        </w:r>
        <w:r w:rsidR="001F3DF9">
          <w:rPr>
            <w:noProof/>
            <w:webHidden/>
          </w:rPr>
        </w:r>
        <w:r w:rsidR="001F3DF9">
          <w:rPr>
            <w:noProof/>
            <w:webHidden/>
          </w:rPr>
          <w:fldChar w:fldCharType="separate"/>
        </w:r>
        <w:r w:rsidR="001F3DF9">
          <w:rPr>
            <w:noProof/>
            <w:webHidden/>
          </w:rPr>
          <w:t>31</w:t>
        </w:r>
        <w:r w:rsidR="001F3DF9">
          <w:rPr>
            <w:noProof/>
            <w:webHidden/>
          </w:rPr>
          <w:fldChar w:fldCharType="end"/>
        </w:r>
      </w:hyperlink>
    </w:p>
    <w:p w14:paraId="7AE5F4A3" w14:textId="77777777" w:rsidR="001F3DF9" w:rsidRDefault="00A46431">
      <w:pPr>
        <w:pStyle w:val="TOC3"/>
        <w:tabs>
          <w:tab w:val="left" w:pos="1320"/>
        </w:tabs>
        <w:rPr>
          <w:rFonts w:asciiTheme="minorHAnsi" w:eastAsiaTheme="minorEastAsia" w:hAnsiTheme="minorHAnsi" w:cstheme="minorBidi"/>
          <w:i w:val="0"/>
          <w:iCs w:val="0"/>
          <w:noProof/>
          <w:sz w:val="22"/>
          <w:szCs w:val="22"/>
        </w:rPr>
      </w:pPr>
      <w:hyperlink w:anchor="_Toc8640867" w:history="1">
        <w:r w:rsidR="001F3DF9" w:rsidRPr="00AF0112">
          <w:rPr>
            <w:rStyle w:val="Hyperlink"/>
            <w:noProof/>
          </w:rPr>
          <w:t xml:space="preserve">7.5.2 </w:t>
        </w:r>
        <w:r w:rsidR="001F3DF9">
          <w:rPr>
            <w:rFonts w:asciiTheme="minorHAnsi" w:eastAsiaTheme="minorEastAsia" w:hAnsiTheme="minorHAnsi" w:cstheme="minorBidi"/>
            <w:i w:val="0"/>
            <w:iCs w:val="0"/>
            <w:noProof/>
            <w:sz w:val="22"/>
            <w:szCs w:val="22"/>
          </w:rPr>
          <w:tab/>
        </w:r>
        <w:r w:rsidR="001F3DF9" w:rsidRPr="00AF0112">
          <w:rPr>
            <w:rStyle w:val="Hyperlink"/>
            <w:noProof/>
          </w:rPr>
          <w:t>Considerations — Secondary</w:t>
        </w:r>
        <w:r w:rsidR="001F3DF9">
          <w:rPr>
            <w:noProof/>
            <w:webHidden/>
          </w:rPr>
          <w:tab/>
        </w:r>
        <w:r w:rsidR="001F3DF9">
          <w:rPr>
            <w:noProof/>
            <w:webHidden/>
          </w:rPr>
          <w:fldChar w:fldCharType="begin"/>
        </w:r>
        <w:r w:rsidR="001F3DF9">
          <w:rPr>
            <w:noProof/>
            <w:webHidden/>
          </w:rPr>
          <w:instrText xml:space="preserve"> PAGEREF _Toc8640867 \h </w:instrText>
        </w:r>
        <w:r w:rsidR="001F3DF9">
          <w:rPr>
            <w:noProof/>
            <w:webHidden/>
          </w:rPr>
        </w:r>
        <w:r w:rsidR="001F3DF9">
          <w:rPr>
            <w:noProof/>
            <w:webHidden/>
          </w:rPr>
          <w:fldChar w:fldCharType="separate"/>
        </w:r>
        <w:r w:rsidR="001F3DF9">
          <w:rPr>
            <w:noProof/>
            <w:webHidden/>
          </w:rPr>
          <w:t>32</w:t>
        </w:r>
        <w:r w:rsidR="001F3DF9">
          <w:rPr>
            <w:noProof/>
            <w:webHidden/>
          </w:rPr>
          <w:fldChar w:fldCharType="end"/>
        </w:r>
      </w:hyperlink>
    </w:p>
    <w:p w14:paraId="62E70547" w14:textId="77777777" w:rsidR="001F3DF9" w:rsidRDefault="00A46431">
      <w:pPr>
        <w:pStyle w:val="TOC2"/>
        <w:rPr>
          <w:rFonts w:asciiTheme="minorHAnsi" w:eastAsiaTheme="minorEastAsia" w:hAnsiTheme="minorHAnsi" w:cstheme="minorBidi"/>
          <w:smallCaps w:val="0"/>
          <w:noProof/>
          <w:sz w:val="22"/>
          <w:szCs w:val="22"/>
        </w:rPr>
      </w:pPr>
      <w:hyperlink w:anchor="_Toc8640868" w:history="1">
        <w:r w:rsidR="001F3DF9" w:rsidRPr="00AF0112">
          <w:rPr>
            <w:rStyle w:val="Hyperlink"/>
            <w:noProof/>
          </w:rPr>
          <w:t xml:space="preserve">7.6 </w:t>
        </w:r>
        <w:r w:rsidR="001F3DF9">
          <w:rPr>
            <w:rFonts w:asciiTheme="minorHAnsi" w:eastAsiaTheme="minorEastAsia" w:hAnsiTheme="minorHAnsi" w:cstheme="minorBidi"/>
            <w:smallCaps w:val="0"/>
            <w:noProof/>
            <w:sz w:val="22"/>
            <w:szCs w:val="22"/>
          </w:rPr>
          <w:tab/>
        </w:r>
        <w:r w:rsidR="001F3DF9" w:rsidRPr="00AF0112">
          <w:rPr>
            <w:rStyle w:val="Hyperlink"/>
            <w:noProof/>
          </w:rPr>
          <w:t>Support — Targeted Family Support (T336)</w:t>
        </w:r>
        <w:r w:rsidR="001F3DF9">
          <w:rPr>
            <w:noProof/>
            <w:webHidden/>
          </w:rPr>
          <w:tab/>
        </w:r>
        <w:r w:rsidR="001F3DF9">
          <w:rPr>
            <w:noProof/>
            <w:webHidden/>
          </w:rPr>
          <w:fldChar w:fldCharType="begin"/>
        </w:r>
        <w:r w:rsidR="001F3DF9">
          <w:rPr>
            <w:noProof/>
            <w:webHidden/>
          </w:rPr>
          <w:instrText xml:space="preserve"> PAGEREF _Toc8640868 \h </w:instrText>
        </w:r>
        <w:r w:rsidR="001F3DF9">
          <w:rPr>
            <w:noProof/>
            <w:webHidden/>
          </w:rPr>
        </w:r>
        <w:r w:rsidR="001F3DF9">
          <w:rPr>
            <w:noProof/>
            <w:webHidden/>
          </w:rPr>
          <w:fldChar w:fldCharType="separate"/>
        </w:r>
        <w:r w:rsidR="001F3DF9">
          <w:rPr>
            <w:noProof/>
            <w:webHidden/>
          </w:rPr>
          <w:t>32</w:t>
        </w:r>
        <w:r w:rsidR="001F3DF9">
          <w:rPr>
            <w:noProof/>
            <w:webHidden/>
          </w:rPr>
          <w:fldChar w:fldCharType="end"/>
        </w:r>
      </w:hyperlink>
    </w:p>
    <w:p w14:paraId="53C25C91" w14:textId="77777777" w:rsidR="001F3DF9" w:rsidRDefault="00A46431">
      <w:pPr>
        <w:pStyle w:val="TOC3"/>
        <w:tabs>
          <w:tab w:val="left" w:pos="1320"/>
        </w:tabs>
        <w:rPr>
          <w:rFonts w:asciiTheme="minorHAnsi" w:eastAsiaTheme="minorEastAsia" w:hAnsiTheme="minorHAnsi" w:cstheme="minorBidi"/>
          <w:i w:val="0"/>
          <w:iCs w:val="0"/>
          <w:noProof/>
          <w:sz w:val="22"/>
          <w:szCs w:val="22"/>
        </w:rPr>
      </w:pPr>
      <w:hyperlink w:anchor="_Toc8640869" w:history="1">
        <w:r w:rsidR="001F3DF9" w:rsidRPr="00AF0112">
          <w:rPr>
            <w:rStyle w:val="Hyperlink"/>
            <w:noProof/>
          </w:rPr>
          <w:t xml:space="preserve">7.6.1 </w:t>
        </w:r>
        <w:r w:rsidR="001F3DF9">
          <w:rPr>
            <w:rFonts w:asciiTheme="minorHAnsi" w:eastAsiaTheme="minorEastAsia" w:hAnsiTheme="minorHAnsi" w:cstheme="minorBidi"/>
            <w:i w:val="0"/>
            <w:iCs w:val="0"/>
            <w:noProof/>
            <w:sz w:val="22"/>
            <w:szCs w:val="22"/>
          </w:rPr>
          <w:tab/>
        </w:r>
        <w:r w:rsidR="001F3DF9" w:rsidRPr="00AF0112">
          <w:rPr>
            <w:rStyle w:val="Hyperlink"/>
            <w:noProof/>
          </w:rPr>
          <w:t>Requirements — Targeted</w:t>
        </w:r>
        <w:r w:rsidR="001F3DF9">
          <w:rPr>
            <w:noProof/>
            <w:webHidden/>
          </w:rPr>
          <w:tab/>
        </w:r>
        <w:r w:rsidR="001F3DF9">
          <w:rPr>
            <w:noProof/>
            <w:webHidden/>
          </w:rPr>
          <w:fldChar w:fldCharType="begin"/>
        </w:r>
        <w:r w:rsidR="001F3DF9">
          <w:rPr>
            <w:noProof/>
            <w:webHidden/>
          </w:rPr>
          <w:instrText xml:space="preserve"> PAGEREF _Toc8640869 \h </w:instrText>
        </w:r>
        <w:r w:rsidR="001F3DF9">
          <w:rPr>
            <w:noProof/>
            <w:webHidden/>
          </w:rPr>
        </w:r>
        <w:r w:rsidR="001F3DF9">
          <w:rPr>
            <w:noProof/>
            <w:webHidden/>
          </w:rPr>
          <w:fldChar w:fldCharType="separate"/>
        </w:r>
        <w:r w:rsidR="001F3DF9">
          <w:rPr>
            <w:noProof/>
            <w:webHidden/>
          </w:rPr>
          <w:t>32</w:t>
        </w:r>
        <w:r w:rsidR="001F3DF9">
          <w:rPr>
            <w:noProof/>
            <w:webHidden/>
          </w:rPr>
          <w:fldChar w:fldCharType="end"/>
        </w:r>
      </w:hyperlink>
    </w:p>
    <w:p w14:paraId="62661678" w14:textId="77777777" w:rsidR="001F3DF9" w:rsidRDefault="00A46431">
      <w:pPr>
        <w:pStyle w:val="TOC3"/>
        <w:tabs>
          <w:tab w:val="left" w:pos="1320"/>
        </w:tabs>
        <w:rPr>
          <w:rFonts w:asciiTheme="minorHAnsi" w:eastAsiaTheme="minorEastAsia" w:hAnsiTheme="minorHAnsi" w:cstheme="minorBidi"/>
          <w:i w:val="0"/>
          <w:iCs w:val="0"/>
          <w:noProof/>
          <w:sz w:val="22"/>
          <w:szCs w:val="22"/>
        </w:rPr>
      </w:pPr>
      <w:hyperlink w:anchor="_Toc8640870" w:history="1">
        <w:r w:rsidR="001F3DF9" w:rsidRPr="00AF0112">
          <w:rPr>
            <w:rStyle w:val="Hyperlink"/>
            <w:noProof/>
          </w:rPr>
          <w:t xml:space="preserve">7.6.2 </w:t>
        </w:r>
        <w:r w:rsidR="001F3DF9">
          <w:rPr>
            <w:rFonts w:asciiTheme="minorHAnsi" w:eastAsiaTheme="minorEastAsia" w:hAnsiTheme="minorHAnsi" w:cstheme="minorBidi"/>
            <w:i w:val="0"/>
            <w:iCs w:val="0"/>
            <w:noProof/>
            <w:sz w:val="22"/>
            <w:szCs w:val="22"/>
          </w:rPr>
          <w:tab/>
        </w:r>
        <w:r w:rsidR="001F3DF9" w:rsidRPr="00AF0112">
          <w:rPr>
            <w:rStyle w:val="Hyperlink"/>
            <w:noProof/>
          </w:rPr>
          <w:t>Considerations — Targeted</w:t>
        </w:r>
        <w:r w:rsidR="001F3DF9">
          <w:rPr>
            <w:noProof/>
            <w:webHidden/>
          </w:rPr>
          <w:tab/>
        </w:r>
        <w:r w:rsidR="001F3DF9">
          <w:rPr>
            <w:noProof/>
            <w:webHidden/>
          </w:rPr>
          <w:fldChar w:fldCharType="begin"/>
        </w:r>
        <w:r w:rsidR="001F3DF9">
          <w:rPr>
            <w:noProof/>
            <w:webHidden/>
          </w:rPr>
          <w:instrText xml:space="preserve"> PAGEREF _Toc8640870 \h </w:instrText>
        </w:r>
        <w:r w:rsidR="001F3DF9">
          <w:rPr>
            <w:noProof/>
            <w:webHidden/>
          </w:rPr>
        </w:r>
        <w:r w:rsidR="001F3DF9">
          <w:rPr>
            <w:noProof/>
            <w:webHidden/>
          </w:rPr>
          <w:fldChar w:fldCharType="separate"/>
        </w:r>
        <w:r w:rsidR="001F3DF9">
          <w:rPr>
            <w:noProof/>
            <w:webHidden/>
          </w:rPr>
          <w:t>33</w:t>
        </w:r>
        <w:r w:rsidR="001F3DF9">
          <w:rPr>
            <w:noProof/>
            <w:webHidden/>
          </w:rPr>
          <w:fldChar w:fldCharType="end"/>
        </w:r>
      </w:hyperlink>
    </w:p>
    <w:p w14:paraId="0178D3BD" w14:textId="77777777" w:rsidR="001F3DF9" w:rsidRDefault="00A46431">
      <w:pPr>
        <w:pStyle w:val="TOC2"/>
        <w:rPr>
          <w:rFonts w:asciiTheme="minorHAnsi" w:eastAsiaTheme="minorEastAsia" w:hAnsiTheme="minorHAnsi" w:cstheme="minorBidi"/>
          <w:smallCaps w:val="0"/>
          <w:noProof/>
          <w:sz w:val="22"/>
          <w:szCs w:val="22"/>
        </w:rPr>
      </w:pPr>
      <w:hyperlink w:anchor="_Toc8640871" w:history="1">
        <w:r w:rsidR="001F3DF9" w:rsidRPr="00AF0112">
          <w:rPr>
            <w:rStyle w:val="Hyperlink"/>
            <w:noProof/>
          </w:rPr>
          <w:t xml:space="preserve">7.7 </w:t>
        </w:r>
        <w:r w:rsidR="001F3DF9">
          <w:rPr>
            <w:rFonts w:asciiTheme="minorHAnsi" w:eastAsiaTheme="minorEastAsia" w:hAnsiTheme="minorHAnsi" w:cstheme="minorBidi"/>
            <w:smallCaps w:val="0"/>
            <w:noProof/>
            <w:sz w:val="22"/>
            <w:szCs w:val="22"/>
          </w:rPr>
          <w:tab/>
        </w:r>
        <w:r w:rsidR="001F3DF9" w:rsidRPr="00AF0112">
          <w:rPr>
            <w:rStyle w:val="Hyperlink"/>
            <w:noProof/>
          </w:rPr>
          <w:t>Support — Tertiary Family Support Services (T339)</w:t>
        </w:r>
        <w:r w:rsidR="001F3DF9">
          <w:rPr>
            <w:noProof/>
            <w:webHidden/>
          </w:rPr>
          <w:tab/>
        </w:r>
        <w:r w:rsidR="001F3DF9">
          <w:rPr>
            <w:noProof/>
            <w:webHidden/>
          </w:rPr>
          <w:fldChar w:fldCharType="begin"/>
        </w:r>
        <w:r w:rsidR="001F3DF9">
          <w:rPr>
            <w:noProof/>
            <w:webHidden/>
          </w:rPr>
          <w:instrText xml:space="preserve"> PAGEREF _Toc8640871 \h </w:instrText>
        </w:r>
        <w:r w:rsidR="001F3DF9">
          <w:rPr>
            <w:noProof/>
            <w:webHidden/>
          </w:rPr>
        </w:r>
        <w:r w:rsidR="001F3DF9">
          <w:rPr>
            <w:noProof/>
            <w:webHidden/>
          </w:rPr>
          <w:fldChar w:fldCharType="separate"/>
        </w:r>
        <w:r w:rsidR="001F3DF9">
          <w:rPr>
            <w:noProof/>
            <w:webHidden/>
          </w:rPr>
          <w:t>34</w:t>
        </w:r>
        <w:r w:rsidR="001F3DF9">
          <w:rPr>
            <w:noProof/>
            <w:webHidden/>
          </w:rPr>
          <w:fldChar w:fldCharType="end"/>
        </w:r>
      </w:hyperlink>
    </w:p>
    <w:p w14:paraId="135F9A7B" w14:textId="77777777" w:rsidR="001F3DF9" w:rsidRDefault="00A46431">
      <w:pPr>
        <w:pStyle w:val="TOC3"/>
        <w:tabs>
          <w:tab w:val="left" w:pos="1320"/>
        </w:tabs>
        <w:rPr>
          <w:rFonts w:asciiTheme="minorHAnsi" w:eastAsiaTheme="minorEastAsia" w:hAnsiTheme="minorHAnsi" w:cstheme="minorBidi"/>
          <w:i w:val="0"/>
          <w:iCs w:val="0"/>
          <w:noProof/>
          <w:sz w:val="22"/>
          <w:szCs w:val="22"/>
        </w:rPr>
      </w:pPr>
      <w:hyperlink w:anchor="_Toc8640872" w:history="1">
        <w:r w:rsidR="001F3DF9" w:rsidRPr="00AF0112">
          <w:rPr>
            <w:rStyle w:val="Hyperlink"/>
            <w:noProof/>
          </w:rPr>
          <w:t xml:space="preserve">7.7.1 </w:t>
        </w:r>
        <w:r w:rsidR="001F3DF9">
          <w:rPr>
            <w:rFonts w:asciiTheme="minorHAnsi" w:eastAsiaTheme="minorEastAsia" w:hAnsiTheme="minorHAnsi" w:cstheme="minorBidi"/>
            <w:i w:val="0"/>
            <w:iCs w:val="0"/>
            <w:noProof/>
            <w:sz w:val="22"/>
            <w:szCs w:val="22"/>
          </w:rPr>
          <w:tab/>
        </w:r>
        <w:r w:rsidR="001F3DF9" w:rsidRPr="00AF0112">
          <w:rPr>
            <w:rStyle w:val="Hyperlink"/>
            <w:noProof/>
          </w:rPr>
          <w:t>Requirements — Tertiary</w:t>
        </w:r>
        <w:r w:rsidR="001F3DF9">
          <w:rPr>
            <w:noProof/>
            <w:webHidden/>
          </w:rPr>
          <w:tab/>
        </w:r>
        <w:r w:rsidR="001F3DF9">
          <w:rPr>
            <w:noProof/>
            <w:webHidden/>
          </w:rPr>
          <w:fldChar w:fldCharType="begin"/>
        </w:r>
        <w:r w:rsidR="001F3DF9">
          <w:rPr>
            <w:noProof/>
            <w:webHidden/>
          </w:rPr>
          <w:instrText xml:space="preserve"> PAGEREF _Toc8640872 \h </w:instrText>
        </w:r>
        <w:r w:rsidR="001F3DF9">
          <w:rPr>
            <w:noProof/>
            <w:webHidden/>
          </w:rPr>
        </w:r>
        <w:r w:rsidR="001F3DF9">
          <w:rPr>
            <w:noProof/>
            <w:webHidden/>
          </w:rPr>
          <w:fldChar w:fldCharType="separate"/>
        </w:r>
        <w:r w:rsidR="001F3DF9">
          <w:rPr>
            <w:noProof/>
            <w:webHidden/>
          </w:rPr>
          <w:t>34</w:t>
        </w:r>
        <w:r w:rsidR="001F3DF9">
          <w:rPr>
            <w:noProof/>
            <w:webHidden/>
          </w:rPr>
          <w:fldChar w:fldCharType="end"/>
        </w:r>
      </w:hyperlink>
    </w:p>
    <w:p w14:paraId="55B62997" w14:textId="77777777" w:rsidR="001F3DF9" w:rsidRDefault="00A46431">
      <w:pPr>
        <w:pStyle w:val="TOC3"/>
        <w:tabs>
          <w:tab w:val="left" w:pos="1320"/>
        </w:tabs>
        <w:rPr>
          <w:rFonts w:asciiTheme="minorHAnsi" w:eastAsiaTheme="minorEastAsia" w:hAnsiTheme="minorHAnsi" w:cstheme="minorBidi"/>
          <w:i w:val="0"/>
          <w:iCs w:val="0"/>
          <w:noProof/>
          <w:sz w:val="22"/>
          <w:szCs w:val="22"/>
        </w:rPr>
      </w:pPr>
      <w:hyperlink w:anchor="_Toc8640873" w:history="1">
        <w:r w:rsidR="001F3DF9" w:rsidRPr="00AF0112">
          <w:rPr>
            <w:rStyle w:val="Hyperlink"/>
            <w:noProof/>
          </w:rPr>
          <w:t xml:space="preserve">7.7.2 </w:t>
        </w:r>
        <w:r w:rsidR="001F3DF9">
          <w:rPr>
            <w:rFonts w:asciiTheme="minorHAnsi" w:eastAsiaTheme="minorEastAsia" w:hAnsiTheme="minorHAnsi" w:cstheme="minorBidi"/>
            <w:i w:val="0"/>
            <w:iCs w:val="0"/>
            <w:noProof/>
            <w:sz w:val="22"/>
            <w:szCs w:val="22"/>
          </w:rPr>
          <w:tab/>
        </w:r>
        <w:r w:rsidR="001F3DF9" w:rsidRPr="00AF0112">
          <w:rPr>
            <w:rStyle w:val="Hyperlink"/>
            <w:noProof/>
          </w:rPr>
          <w:t>Considerations — Tertiary</w:t>
        </w:r>
        <w:r w:rsidR="001F3DF9">
          <w:rPr>
            <w:noProof/>
            <w:webHidden/>
          </w:rPr>
          <w:tab/>
        </w:r>
        <w:r w:rsidR="001F3DF9">
          <w:rPr>
            <w:noProof/>
            <w:webHidden/>
          </w:rPr>
          <w:fldChar w:fldCharType="begin"/>
        </w:r>
        <w:r w:rsidR="001F3DF9">
          <w:rPr>
            <w:noProof/>
            <w:webHidden/>
          </w:rPr>
          <w:instrText xml:space="preserve"> PAGEREF _Toc8640873 \h </w:instrText>
        </w:r>
        <w:r w:rsidR="001F3DF9">
          <w:rPr>
            <w:noProof/>
            <w:webHidden/>
          </w:rPr>
        </w:r>
        <w:r w:rsidR="001F3DF9">
          <w:rPr>
            <w:noProof/>
            <w:webHidden/>
          </w:rPr>
          <w:fldChar w:fldCharType="separate"/>
        </w:r>
        <w:r w:rsidR="001F3DF9">
          <w:rPr>
            <w:noProof/>
            <w:webHidden/>
          </w:rPr>
          <w:t>35</w:t>
        </w:r>
        <w:r w:rsidR="001F3DF9">
          <w:rPr>
            <w:noProof/>
            <w:webHidden/>
          </w:rPr>
          <w:fldChar w:fldCharType="end"/>
        </w:r>
      </w:hyperlink>
    </w:p>
    <w:p w14:paraId="48666115" w14:textId="77777777" w:rsidR="001F3DF9" w:rsidRDefault="00A46431">
      <w:pPr>
        <w:pStyle w:val="TOC2"/>
        <w:rPr>
          <w:rFonts w:asciiTheme="minorHAnsi" w:eastAsiaTheme="minorEastAsia" w:hAnsiTheme="minorHAnsi" w:cstheme="minorBidi"/>
          <w:smallCaps w:val="0"/>
          <w:noProof/>
          <w:sz w:val="22"/>
          <w:szCs w:val="22"/>
        </w:rPr>
      </w:pPr>
      <w:hyperlink w:anchor="_Toc8640874" w:history="1">
        <w:r w:rsidR="001F3DF9" w:rsidRPr="00AF0112">
          <w:rPr>
            <w:rStyle w:val="Hyperlink"/>
            <w:noProof/>
          </w:rPr>
          <w:t xml:space="preserve">7.8 </w:t>
        </w:r>
        <w:r w:rsidR="001F3DF9">
          <w:rPr>
            <w:rFonts w:asciiTheme="minorHAnsi" w:eastAsiaTheme="minorEastAsia" w:hAnsiTheme="minorHAnsi" w:cstheme="minorBidi"/>
            <w:smallCaps w:val="0"/>
            <w:noProof/>
            <w:sz w:val="22"/>
            <w:szCs w:val="22"/>
          </w:rPr>
          <w:tab/>
        </w:r>
        <w:r w:rsidR="001F3DF9" w:rsidRPr="00AF0112">
          <w:rPr>
            <w:rStyle w:val="Hyperlink"/>
            <w:noProof/>
          </w:rPr>
          <w:t>Support — Family and Child Connect (T347)</w:t>
        </w:r>
        <w:r w:rsidR="001F3DF9">
          <w:rPr>
            <w:noProof/>
            <w:webHidden/>
          </w:rPr>
          <w:tab/>
        </w:r>
        <w:r w:rsidR="001F3DF9">
          <w:rPr>
            <w:noProof/>
            <w:webHidden/>
          </w:rPr>
          <w:fldChar w:fldCharType="begin"/>
        </w:r>
        <w:r w:rsidR="001F3DF9">
          <w:rPr>
            <w:noProof/>
            <w:webHidden/>
          </w:rPr>
          <w:instrText xml:space="preserve"> PAGEREF _Toc8640874 \h </w:instrText>
        </w:r>
        <w:r w:rsidR="001F3DF9">
          <w:rPr>
            <w:noProof/>
            <w:webHidden/>
          </w:rPr>
        </w:r>
        <w:r w:rsidR="001F3DF9">
          <w:rPr>
            <w:noProof/>
            <w:webHidden/>
          </w:rPr>
          <w:fldChar w:fldCharType="separate"/>
        </w:r>
        <w:r w:rsidR="001F3DF9">
          <w:rPr>
            <w:noProof/>
            <w:webHidden/>
          </w:rPr>
          <w:t>36</w:t>
        </w:r>
        <w:r w:rsidR="001F3DF9">
          <w:rPr>
            <w:noProof/>
            <w:webHidden/>
          </w:rPr>
          <w:fldChar w:fldCharType="end"/>
        </w:r>
      </w:hyperlink>
    </w:p>
    <w:p w14:paraId="1AA72EE9" w14:textId="77777777" w:rsidR="001F3DF9" w:rsidRDefault="00A46431">
      <w:pPr>
        <w:pStyle w:val="TOC3"/>
        <w:tabs>
          <w:tab w:val="left" w:pos="1320"/>
        </w:tabs>
        <w:rPr>
          <w:rFonts w:asciiTheme="minorHAnsi" w:eastAsiaTheme="minorEastAsia" w:hAnsiTheme="minorHAnsi" w:cstheme="minorBidi"/>
          <w:i w:val="0"/>
          <w:iCs w:val="0"/>
          <w:noProof/>
          <w:sz w:val="22"/>
          <w:szCs w:val="22"/>
        </w:rPr>
      </w:pPr>
      <w:hyperlink w:anchor="_Toc8640875" w:history="1">
        <w:r w:rsidR="001F3DF9" w:rsidRPr="00AF0112">
          <w:rPr>
            <w:rStyle w:val="Hyperlink"/>
            <w:rFonts w:eastAsia="Calibri"/>
            <w:noProof/>
            <w:lang w:val="en-GB" w:eastAsia="en-US"/>
          </w:rPr>
          <w:t xml:space="preserve">7.8.1 </w:t>
        </w:r>
        <w:r w:rsidR="001F3DF9">
          <w:rPr>
            <w:rFonts w:asciiTheme="minorHAnsi" w:eastAsiaTheme="minorEastAsia" w:hAnsiTheme="minorHAnsi" w:cstheme="minorBidi"/>
            <w:i w:val="0"/>
            <w:iCs w:val="0"/>
            <w:noProof/>
            <w:sz w:val="22"/>
            <w:szCs w:val="22"/>
          </w:rPr>
          <w:tab/>
        </w:r>
        <w:r w:rsidR="001F3DF9" w:rsidRPr="00AF0112">
          <w:rPr>
            <w:rStyle w:val="Hyperlink"/>
            <w:rFonts w:eastAsia="Calibri"/>
            <w:noProof/>
            <w:lang w:val="en-GB" w:eastAsia="en-US"/>
          </w:rPr>
          <w:t>Requirements— Family and Child Connect (T347)</w:t>
        </w:r>
        <w:r w:rsidR="001F3DF9">
          <w:rPr>
            <w:noProof/>
            <w:webHidden/>
          </w:rPr>
          <w:tab/>
        </w:r>
        <w:r w:rsidR="001F3DF9">
          <w:rPr>
            <w:noProof/>
            <w:webHidden/>
          </w:rPr>
          <w:fldChar w:fldCharType="begin"/>
        </w:r>
        <w:r w:rsidR="001F3DF9">
          <w:rPr>
            <w:noProof/>
            <w:webHidden/>
          </w:rPr>
          <w:instrText xml:space="preserve"> PAGEREF _Toc8640875 \h </w:instrText>
        </w:r>
        <w:r w:rsidR="001F3DF9">
          <w:rPr>
            <w:noProof/>
            <w:webHidden/>
          </w:rPr>
        </w:r>
        <w:r w:rsidR="001F3DF9">
          <w:rPr>
            <w:noProof/>
            <w:webHidden/>
          </w:rPr>
          <w:fldChar w:fldCharType="separate"/>
        </w:r>
        <w:r w:rsidR="001F3DF9">
          <w:rPr>
            <w:noProof/>
            <w:webHidden/>
          </w:rPr>
          <w:t>36</w:t>
        </w:r>
        <w:r w:rsidR="001F3DF9">
          <w:rPr>
            <w:noProof/>
            <w:webHidden/>
          </w:rPr>
          <w:fldChar w:fldCharType="end"/>
        </w:r>
      </w:hyperlink>
    </w:p>
    <w:p w14:paraId="1ABF50AD" w14:textId="77777777" w:rsidR="001F3DF9" w:rsidRDefault="00A46431">
      <w:pPr>
        <w:pStyle w:val="TOC3"/>
        <w:tabs>
          <w:tab w:val="left" w:pos="1320"/>
        </w:tabs>
        <w:rPr>
          <w:rFonts w:asciiTheme="minorHAnsi" w:eastAsiaTheme="minorEastAsia" w:hAnsiTheme="minorHAnsi" w:cstheme="minorBidi"/>
          <w:i w:val="0"/>
          <w:iCs w:val="0"/>
          <w:noProof/>
          <w:sz w:val="22"/>
          <w:szCs w:val="22"/>
        </w:rPr>
      </w:pPr>
      <w:hyperlink w:anchor="_Toc8640876" w:history="1">
        <w:r w:rsidR="001F3DF9" w:rsidRPr="00AF0112">
          <w:rPr>
            <w:rStyle w:val="Hyperlink"/>
            <w:rFonts w:eastAsia="Calibri"/>
            <w:noProof/>
            <w:lang w:val="en-GB" w:eastAsia="en-US"/>
          </w:rPr>
          <w:t xml:space="preserve">7.8.2 </w:t>
        </w:r>
        <w:r w:rsidR="001F3DF9">
          <w:rPr>
            <w:rFonts w:asciiTheme="minorHAnsi" w:eastAsiaTheme="minorEastAsia" w:hAnsiTheme="minorHAnsi" w:cstheme="minorBidi"/>
            <w:i w:val="0"/>
            <w:iCs w:val="0"/>
            <w:noProof/>
            <w:sz w:val="22"/>
            <w:szCs w:val="22"/>
          </w:rPr>
          <w:tab/>
        </w:r>
        <w:r w:rsidR="001F3DF9" w:rsidRPr="00AF0112">
          <w:rPr>
            <w:rStyle w:val="Hyperlink"/>
            <w:rFonts w:eastAsia="Calibri"/>
            <w:noProof/>
            <w:lang w:val="en-GB" w:eastAsia="en-US"/>
          </w:rPr>
          <w:t>Considerations — Family and Child Connect (T347)</w:t>
        </w:r>
        <w:r w:rsidR="001F3DF9">
          <w:rPr>
            <w:noProof/>
            <w:webHidden/>
          </w:rPr>
          <w:tab/>
        </w:r>
        <w:r w:rsidR="001F3DF9">
          <w:rPr>
            <w:noProof/>
            <w:webHidden/>
          </w:rPr>
          <w:fldChar w:fldCharType="begin"/>
        </w:r>
        <w:r w:rsidR="001F3DF9">
          <w:rPr>
            <w:noProof/>
            <w:webHidden/>
          </w:rPr>
          <w:instrText xml:space="preserve"> PAGEREF _Toc8640876 \h </w:instrText>
        </w:r>
        <w:r w:rsidR="001F3DF9">
          <w:rPr>
            <w:noProof/>
            <w:webHidden/>
          </w:rPr>
        </w:r>
        <w:r w:rsidR="001F3DF9">
          <w:rPr>
            <w:noProof/>
            <w:webHidden/>
          </w:rPr>
          <w:fldChar w:fldCharType="separate"/>
        </w:r>
        <w:r w:rsidR="001F3DF9">
          <w:rPr>
            <w:noProof/>
            <w:webHidden/>
          </w:rPr>
          <w:t>43</w:t>
        </w:r>
        <w:r w:rsidR="001F3DF9">
          <w:rPr>
            <w:noProof/>
            <w:webHidden/>
          </w:rPr>
          <w:fldChar w:fldCharType="end"/>
        </w:r>
      </w:hyperlink>
    </w:p>
    <w:p w14:paraId="3886C0E2" w14:textId="77777777" w:rsidR="001F3DF9" w:rsidRDefault="00A46431">
      <w:pPr>
        <w:pStyle w:val="TOC2"/>
        <w:rPr>
          <w:rFonts w:asciiTheme="minorHAnsi" w:eastAsiaTheme="minorEastAsia" w:hAnsiTheme="minorHAnsi" w:cstheme="minorBidi"/>
          <w:smallCaps w:val="0"/>
          <w:noProof/>
          <w:sz w:val="22"/>
          <w:szCs w:val="22"/>
        </w:rPr>
      </w:pPr>
      <w:hyperlink w:anchor="_Toc8640877" w:history="1">
        <w:r w:rsidR="001F3DF9" w:rsidRPr="00AF0112">
          <w:rPr>
            <w:rStyle w:val="Hyperlink"/>
            <w:noProof/>
          </w:rPr>
          <w:t>7.9</w:t>
        </w:r>
        <w:r w:rsidR="001F3DF9">
          <w:rPr>
            <w:rFonts w:asciiTheme="minorHAnsi" w:eastAsiaTheme="minorEastAsia" w:hAnsiTheme="minorHAnsi" w:cstheme="minorBidi"/>
            <w:smallCaps w:val="0"/>
            <w:noProof/>
            <w:sz w:val="22"/>
            <w:szCs w:val="22"/>
          </w:rPr>
          <w:tab/>
        </w:r>
        <w:r w:rsidR="001F3DF9" w:rsidRPr="00AF0112">
          <w:rPr>
            <w:rStyle w:val="Hyperlink"/>
            <w:noProof/>
          </w:rPr>
          <w:t>Support — Assessment and Service Connect (T448)</w:t>
        </w:r>
        <w:r w:rsidR="001F3DF9">
          <w:rPr>
            <w:noProof/>
            <w:webHidden/>
          </w:rPr>
          <w:tab/>
        </w:r>
        <w:r w:rsidR="001F3DF9">
          <w:rPr>
            <w:noProof/>
            <w:webHidden/>
          </w:rPr>
          <w:fldChar w:fldCharType="begin"/>
        </w:r>
        <w:r w:rsidR="001F3DF9">
          <w:rPr>
            <w:noProof/>
            <w:webHidden/>
          </w:rPr>
          <w:instrText xml:space="preserve"> PAGEREF _Toc8640877 \h </w:instrText>
        </w:r>
        <w:r w:rsidR="001F3DF9">
          <w:rPr>
            <w:noProof/>
            <w:webHidden/>
          </w:rPr>
        </w:r>
        <w:r w:rsidR="001F3DF9">
          <w:rPr>
            <w:noProof/>
            <w:webHidden/>
          </w:rPr>
          <w:fldChar w:fldCharType="separate"/>
        </w:r>
        <w:r w:rsidR="001F3DF9">
          <w:rPr>
            <w:noProof/>
            <w:webHidden/>
          </w:rPr>
          <w:t>44</w:t>
        </w:r>
        <w:r w:rsidR="001F3DF9">
          <w:rPr>
            <w:noProof/>
            <w:webHidden/>
          </w:rPr>
          <w:fldChar w:fldCharType="end"/>
        </w:r>
      </w:hyperlink>
    </w:p>
    <w:p w14:paraId="24A2753F" w14:textId="77777777" w:rsidR="001F3DF9" w:rsidRDefault="00A46431">
      <w:pPr>
        <w:pStyle w:val="TOC3"/>
        <w:tabs>
          <w:tab w:val="left" w:pos="1320"/>
        </w:tabs>
        <w:rPr>
          <w:rFonts w:asciiTheme="minorHAnsi" w:eastAsiaTheme="minorEastAsia" w:hAnsiTheme="minorHAnsi" w:cstheme="minorBidi"/>
          <w:i w:val="0"/>
          <w:iCs w:val="0"/>
          <w:noProof/>
          <w:sz w:val="22"/>
          <w:szCs w:val="22"/>
        </w:rPr>
      </w:pPr>
      <w:hyperlink w:anchor="_Toc8640878" w:history="1">
        <w:r w:rsidR="001F3DF9" w:rsidRPr="00AF0112">
          <w:rPr>
            <w:rStyle w:val="Hyperlink"/>
            <w:rFonts w:eastAsia="Calibri"/>
            <w:noProof/>
          </w:rPr>
          <w:t xml:space="preserve">7.9.1 </w:t>
        </w:r>
        <w:r w:rsidR="001F3DF9">
          <w:rPr>
            <w:rFonts w:asciiTheme="minorHAnsi" w:eastAsiaTheme="minorEastAsia" w:hAnsiTheme="minorHAnsi" w:cstheme="minorBidi"/>
            <w:i w:val="0"/>
            <w:iCs w:val="0"/>
            <w:noProof/>
            <w:sz w:val="22"/>
            <w:szCs w:val="22"/>
          </w:rPr>
          <w:tab/>
        </w:r>
        <w:r w:rsidR="001F3DF9" w:rsidRPr="00AF0112">
          <w:rPr>
            <w:rStyle w:val="Hyperlink"/>
            <w:rFonts w:eastAsia="Calibri"/>
            <w:noProof/>
          </w:rPr>
          <w:t>Requirements— Assessment and Service Connect (T448)</w:t>
        </w:r>
        <w:r w:rsidR="001F3DF9">
          <w:rPr>
            <w:noProof/>
            <w:webHidden/>
          </w:rPr>
          <w:tab/>
        </w:r>
        <w:r w:rsidR="001F3DF9">
          <w:rPr>
            <w:noProof/>
            <w:webHidden/>
          </w:rPr>
          <w:fldChar w:fldCharType="begin"/>
        </w:r>
        <w:r w:rsidR="001F3DF9">
          <w:rPr>
            <w:noProof/>
            <w:webHidden/>
          </w:rPr>
          <w:instrText xml:space="preserve"> PAGEREF _Toc8640878 \h </w:instrText>
        </w:r>
        <w:r w:rsidR="001F3DF9">
          <w:rPr>
            <w:noProof/>
            <w:webHidden/>
          </w:rPr>
        </w:r>
        <w:r w:rsidR="001F3DF9">
          <w:rPr>
            <w:noProof/>
            <w:webHidden/>
          </w:rPr>
          <w:fldChar w:fldCharType="separate"/>
        </w:r>
        <w:r w:rsidR="001F3DF9">
          <w:rPr>
            <w:noProof/>
            <w:webHidden/>
          </w:rPr>
          <w:t>44</w:t>
        </w:r>
        <w:r w:rsidR="001F3DF9">
          <w:rPr>
            <w:noProof/>
            <w:webHidden/>
          </w:rPr>
          <w:fldChar w:fldCharType="end"/>
        </w:r>
      </w:hyperlink>
    </w:p>
    <w:p w14:paraId="0778AEE2" w14:textId="77777777" w:rsidR="001F3DF9" w:rsidRDefault="00A46431">
      <w:pPr>
        <w:pStyle w:val="TOC2"/>
        <w:rPr>
          <w:rFonts w:asciiTheme="minorHAnsi" w:eastAsiaTheme="minorEastAsia" w:hAnsiTheme="minorHAnsi" w:cstheme="minorBidi"/>
          <w:smallCaps w:val="0"/>
          <w:noProof/>
          <w:sz w:val="22"/>
          <w:szCs w:val="22"/>
        </w:rPr>
      </w:pPr>
      <w:hyperlink w:anchor="_Toc8640879" w:history="1">
        <w:r w:rsidR="001F3DF9" w:rsidRPr="00AF0112">
          <w:rPr>
            <w:rStyle w:val="Hyperlink"/>
            <w:noProof/>
          </w:rPr>
          <w:t>7.10</w:t>
        </w:r>
        <w:r w:rsidR="001F3DF9">
          <w:rPr>
            <w:rFonts w:asciiTheme="minorHAnsi" w:eastAsiaTheme="minorEastAsia" w:hAnsiTheme="minorHAnsi" w:cstheme="minorBidi"/>
            <w:smallCaps w:val="0"/>
            <w:noProof/>
            <w:sz w:val="22"/>
            <w:szCs w:val="22"/>
          </w:rPr>
          <w:tab/>
        </w:r>
        <w:r w:rsidR="001F3DF9" w:rsidRPr="00AF0112">
          <w:rPr>
            <w:rStyle w:val="Hyperlink"/>
            <w:noProof/>
          </w:rPr>
          <w:t>Support — Clinical Nursing Services, Child and Family (T337)</w:t>
        </w:r>
        <w:r w:rsidR="001F3DF9">
          <w:rPr>
            <w:noProof/>
            <w:webHidden/>
          </w:rPr>
          <w:tab/>
        </w:r>
        <w:r w:rsidR="001F3DF9">
          <w:rPr>
            <w:noProof/>
            <w:webHidden/>
          </w:rPr>
          <w:fldChar w:fldCharType="begin"/>
        </w:r>
        <w:r w:rsidR="001F3DF9">
          <w:rPr>
            <w:noProof/>
            <w:webHidden/>
          </w:rPr>
          <w:instrText xml:space="preserve"> PAGEREF _Toc8640879 \h </w:instrText>
        </w:r>
        <w:r w:rsidR="001F3DF9">
          <w:rPr>
            <w:noProof/>
            <w:webHidden/>
          </w:rPr>
        </w:r>
        <w:r w:rsidR="001F3DF9">
          <w:rPr>
            <w:noProof/>
            <w:webHidden/>
          </w:rPr>
          <w:fldChar w:fldCharType="separate"/>
        </w:r>
        <w:r w:rsidR="001F3DF9">
          <w:rPr>
            <w:noProof/>
            <w:webHidden/>
          </w:rPr>
          <w:t>46</w:t>
        </w:r>
        <w:r w:rsidR="001F3DF9">
          <w:rPr>
            <w:noProof/>
            <w:webHidden/>
          </w:rPr>
          <w:fldChar w:fldCharType="end"/>
        </w:r>
      </w:hyperlink>
    </w:p>
    <w:p w14:paraId="3BD9C208" w14:textId="77777777" w:rsidR="001F3DF9" w:rsidRDefault="00A46431">
      <w:pPr>
        <w:pStyle w:val="TOC3"/>
        <w:rPr>
          <w:rFonts w:asciiTheme="minorHAnsi" w:eastAsiaTheme="minorEastAsia" w:hAnsiTheme="minorHAnsi" w:cstheme="minorBidi"/>
          <w:i w:val="0"/>
          <w:iCs w:val="0"/>
          <w:noProof/>
          <w:sz w:val="22"/>
          <w:szCs w:val="22"/>
        </w:rPr>
      </w:pPr>
      <w:hyperlink w:anchor="_Toc8640880" w:history="1">
        <w:r w:rsidR="001F3DF9" w:rsidRPr="00AF0112">
          <w:rPr>
            <w:rStyle w:val="Hyperlink"/>
            <w:rFonts w:eastAsia="Calibri"/>
            <w:noProof/>
          </w:rPr>
          <w:t>7.10.1 - Requirements of Clinical Nursing Services, Child and Family (T337)</w:t>
        </w:r>
        <w:r w:rsidR="001F3DF9">
          <w:rPr>
            <w:noProof/>
            <w:webHidden/>
          </w:rPr>
          <w:tab/>
        </w:r>
        <w:r w:rsidR="001F3DF9">
          <w:rPr>
            <w:noProof/>
            <w:webHidden/>
          </w:rPr>
          <w:fldChar w:fldCharType="begin"/>
        </w:r>
        <w:r w:rsidR="001F3DF9">
          <w:rPr>
            <w:noProof/>
            <w:webHidden/>
          </w:rPr>
          <w:instrText xml:space="preserve"> PAGEREF _Toc8640880 \h </w:instrText>
        </w:r>
        <w:r w:rsidR="001F3DF9">
          <w:rPr>
            <w:noProof/>
            <w:webHidden/>
          </w:rPr>
        </w:r>
        <w:r w:rsidR="001F3DF9">
          <w:rPr>
            <w:noProof/>
            <w:webHidden/>
          </w:rPr>
          <w:fldChar w:fldCharType="separate"/>
        </w:r>
        <w:r w:rsidR="001F3DF9">
          <w:rPr>
            <w:noProof/>
            <w:webHidden/>
          </w:rPr>
          <w:t>46</w:t>
        </w:r>
        <w:r w:rsidR="001F3DF9">
          <w:rPr>
            <w:noProof/>
            <w:webHidden/>
          </w:rPr>
          <w:fldChar w:fldCharType="end"/>
        </w:r>
      </w:hyperlink>
    </w:p>
    <w:p w14:paraId="2BF59402" w14:textId="77777777" w:rsidR="001F3DF9" w:rsidRDefault="00A46431">
      <w:pPr>
        <w:pStyle w:val="TOC2"/>
        <w:rPr>
          <w:rFonts w:asciiTheme="minorHAnsi" w:eastAsiaTheme="minorEastAsia" w:hAnsiTheme="minorHAnsi" w:cstheme="minorBidi"/>
          <w:smallCaps w:val="0"/>
          <w:noProof/>
          <w:sz w:val="22"/>
          <w:szCs w:val="22"/>
        </w:rPr>
      </w:pPr>
      <w:hyperlink w:anchor="_Toc8640881" w:history="1">
        <w:r w:rsidR="001F3DF9" w:rsidRPr="00AF0112">
          <w:rPr>
            <w:rStyle w:val="Hyperlink"/>
            <w:noProof/>
          </w:rPr>
          <w:t>7.11</w:t>
        </w:r>
        <w:r w:rsidR="001F3DF9">
          <w:rPr>
            <w:rFonts w:asciiTheme="minorHAnsi" w:eastAsiaTheme="minorEastAsia" w:hAnsiTheme="minorHAnsi" w:cstheme="minorBidi"/>
            <w:smallCaps w:val="0"/>
            <w:noProof/>
            <w:sz w:val="22"/>
            <w:szCs w:val="22"/>
          </w:rPr>
          <w:tab/>
        </w:r>
        <w:r w:rsidR="001F3DF9" w:rsidRPr="00AF0112">
          <w:rPr>
            <w:rStyle w:val="Hyperlink"/>
            <w:noProof/>
          </w:rPr>
          <w:t>Support - Family Participation (T601)</w:t>
        </w:r>
        <w:r w:rsidR="001F3DF9">
          <w:rPr>
            <w:noProof/>
            <w:webHidden/>
          </w:rPr>
          <w:tab/>
        </w:r>
        <w:r w:rsidR="001F3DF9">
          <w:rPr>
            <w:noProof/>
            <w:webHidden/>
          </w:rPr>
          <w:fldChar w:fldCharType="begin"/>
        </w:r>
        <w:r w:rsidR="001F3DF9">
          <w:rPr>
            <w:noProof/>
            <w:webHidden/>
          </w:rPr>
          <w:instrText xml:space="preserve"> PAGEREF _Toc8640881 \h </w:instrText>
        </w:r>
        <w:r w:rsidR="001F3DF9">
          <w:rPr>
            <w:noProof/>
            <w:webHidden/>
          </w:rPr>
        </w:r>
        <w:r w:rsidR="001F3DF9">
          <w:rPr>
            <w:noProof/>
            <w:webHidden/>
          </w:rPr>
          <w:fldChar w:fldCharType="separate"/>
        </w:r>
        <w:r w:rsidR="001F3DF9">
          <w:rPr>
            <w:noProof/>
            <w:webHidden/>
          </w:rPr>
          <w:t>47</w:t>
        </w:r>
        <w:r w:rsidR="001F3DF9">
          <w:rPr>
            <w:noProof/>
            <w:webHidden/>
          </w:rPr>
          <w:fldChar w:fldCharType="end"/>
        </w:r>
      </w:hyperlink>
    </w:p>
    <w:p w14:paraId="073BE82C" w14:textId="77777777" w:rsidR="001F3DF9" w:rsidRDefault="00A46431">
      <w:pPr>
        <w:pStyle w:val="TOC3"/>
        <w:tabs>
          <w:tab w:val="left" w:pos="1320"/>
        </w:tabs>
        <w:rPr>
          <w:rFonts w:asciiTheme="minorHAnsi" w:eastAsiaTheme="minorEastAsia" w:hAnsiTheme="minorHAnsi" w:cstheme="minorBidi"/>
          <w:i w:val="0"/>
          <w:iCs w:val="0"/>
          <w:noProof/>
          <w:sz w:val="22"/>
          <w:szCs w:val="22"/>
        </w:rPr>
      </w:pPr>
      <w:hyperlink w:anchor="_Toc8640882" w:history="1">
        <w:r w:rsidR="001F3DF9" w:rsidRPr="00AF0112">
          <w:rPr>
            <w:rStyle w:val="Hyperlink"/>
            <w:rFonts w:eastAsia="Calibri"/>
            <w:noProof/>
          </w:rPr>
          <w:t xml:space="preserve">7.11.1 </w:t>
        </w:r>
        <w:r w:rsidR="001F3DF9">
          <w:rPr>
            <w:rFonts w:asciiTheme="minorHAnsi" w:eastAsiaTheme="minorEastAsia" w:hAnsiTheme="minorHAnsi" w:cstheme="minorBidi"/>
            <w:i w:val="0"/>
            <w:iCs w:val="0"/>
            <w:noProof/>
            <w:sz w:val="22"/>
            <w:szCs w:val="22"/>
          </w:rPr>
          <w:tab/>
        </w:r>
        <w:r w:rsidR="001F3DF9" w:rsidRPr="00AF0112">
          <w:rPr>
            <w:rStyle w:val="Hyperlink"/>
            <w:rFonts w:eastAsia="Calibri"/>
            <w:noProof/>
          </w:rPr>
          <w:t>Requirements— Family Participation (T601)</w:t>
        </w:r>
        <w:r w:rsidR="001F3DF9">
          <w:rPr>
            <w:noProof/>
            <w:webHidden/>
          </w:rPr>
          <w:tab/>
        </w:r>
        <w:r w:rsidR="001F3DF9">
          <w:rPr>
            <w:noProof/>
            <w:webHidden/>
          </w:rPr>
          <w:fldChar w:fldCharType="begin"/>
        </w:r>
        <w:r w:rsidR="001F3DF9">
          <w:rPr>
            <w:noProof/>
            <w:webHidden/>
          </w:rPr>
          <w:instrText xml:space="preserve"> PAGEREF _Toc8640882 \h </w:instrText>
        </w:r>
        <w:r w:rsidR="001F3DF9">
          <w:rPr>
            <w:noProof/>
            <w:webHidden/>
          </w:rPr>
        </w:r>
        <w:r w:rsidR="001F3DF9">
          <w:rPr>
            <w:noProof/>
            <w:webHidden/>
          </w:rPr>
          <w:fldChar w:fldCharType="separate"/>
        </w:r>
        <w:r w:rsidR="001F3DF9">
          <w:rPr>
            <w:noProof/>
            <w:webHidden/>
          </w:rPr>
          <w:t>48</w:t>
        </w:r>
        <w:r w:rsidR="001F3DF9">
          <w:rPr>
            <w:noProof/>
            <w:webHidden/>
          </w:rPr>
          <w:fldChar w:fldCharType="end"/>
        </w:r>
      </w:hyperlink>
    </w:p>
    <w:p w14:paraId="2046927D" w14:textId="77777777" w:rsidR="001F3DF9" w:rsidRDefault="00A46431">
      <w:pPr>
        <w:pStyle w:val="TOC1"/>
        <w:rPr>
          <w:rFonts w:asciiTheme="minorHAnsi" w:eastAsiaTheme="minorEastAsia" w:hAnsiTheme="minorHAnsi" w:cstheme="minorBidi"/>
          <w:b w:val="0"/>
          <w:bCs w:val="0"/>
          <w:caps w:val="0"/>
          <w:noProof/>
          <w:sz w:val="22"/>
          <w:szCs w:val="22"/>
        </w:rPr>
      </w:pPr>
      <w:hyperlink w:anchor="_Toc8640883" w:history="1">
        <w:r w:rsidR="001F3DF9" w:rsidRPr="00AF0112">
          <w:rPr>
            <w:rStyle w:val="Hyperlink"/>
            <w:noProof/>
          </w:rPr>
          <w:t xml:space="preserve">8. </w:t>
        </w:r>
        <w:r w:rsidR="001F3DF9">
          <w:rPr>
            <w:rFonts w:asciiTheme="minorHAnsi" w:eastAsiaTheme="minorEastAsia" w:hAnsiTheme="minorHAnsi" w:cstheme="minorBidi"/>
            <w:b w:val="0"/>
            <w:bCs w:val="0"/>
            <w:caps w:val="0"/>
            <w:noProof/>
            <w:sz w:val="22"/>
            <w:szCs w:val="22"/>
          </w:rPr>
          <w:tab/>
        </w:r>
        <w:r w:rsidR="001F3DF9" w:rsidRPr="00AF0112">
          <w:rPr>
            <w:rStyle w:val="Hyperlink"/>
            <w:noProof/>
          </w:rPr>
          <w:t>Service modes</w:t>
        </w:r>
        <w:r w:rsidR="001F3DF9">
          <w:rPr>
            <w:noProof/>
            <w:webHidden/>
          </w:rPr>
          <w:tab/>
        </w:r>
        <w:r w:rsidR="001F3DF9">
          <w:rPr>
            <w:noProof/>
            <w:webHidden/>
          </w:rPr>
          <w:fldChar w:fldCharType="begin"/>
        </w:r>
        <w:r w:rsidR="001F3DF9">
          <w:rPr>
            <w:noProof/>
            <w:webHidden/>
          </w:rPr>
          <w:instrText xml:space="preserve"> PAGEREF _Toc8640883 \h </w:instrText>
        </w:r>
        <w:r w:rsidR="001F3DF9">
          <w:rPr>
            <w:noProof/>
            <w:webHidden/>
          </w:rPr>
        </w:r>
        <w:r w:rsidR="001F3DF9">
          <w:rPr>
            <w:noProof/>
            <w:webHidden/>
          </w:rPr>
          <w:fldChar w:fldCharType="separate"/>
        </w:r>
        <w:r w:rsidR="001F3DF9">
          <w:rPr>
            <w:noProof/>
            <w:webHidden/>
          </w:rPr>
          <w:t>51</w:t>
        </w:r>
        <w:r w:rsidR="001F3DF9">
          <w:rPr>
            <w:noProof/>
            <w:webHidden/>
          </w:rPr>
          <w:fldChar w:fldCharType="end"/>
        </w:r>
      </w:hyperlink>
    </w:p>
    <w:p w14:paraId="4E6E8938" w14:textId="77777777" w:rsidR="001F3DF9" w:rsidRDefault="00A46431">
      <w:pPr>
        <w:pStyle w:val="TOC2"/>
        <w:rPr>
          <w:rFonts w:asciiTheme="minorHAnsi" w:eastAsiaTheme="minorEastAsia" w:hAnsiTheme="minorHAnsi" w:cstheme="minorBidi"/>
          <w:smallCaps w:val="0"/>
          <w:noProof/>
          <w:sz w:val="22"/>
          <w:szCs w:val="22"/>
        </w:rPr>
      </w:pPr>
      <w:hyperlink w:anchor="_Toc8640884" w:history="1">
        <w:r w:rsidR="001F3DF9" w:rsidRPr="00AF0112">
          <w:rPr>
            <w:rStyle w:val="Hyperlink"/>
            <w:noProof/>
          </w:rPr>
          <w:t xml:space="preserve">8.1 </w:t>
        </w:r>
        <w:r w:rsidR="001F3DF9">
          <w:rPr>
            <w:rFonts w:asciiTheme="minorHAnsi" w:eastAsiaTheme="minorEastAsia" w:hAnsiTheme="minorHAnsi" w:cstheme="minorBidi"/>
            <w:smallCaps w:val="0"/>
            <w:noProof/>
            <w:sz w:val="22"/>
            <w:szCs w:val="22"/>
          </w:rPr>
          <w:tab/>
        </w:r>
        <w:r w:rsidR="001F3DF9" w:rsidRPr="00AF0112">
          <w:rPr>
            <w:rStyle w:val="Hyperlink"/>
            <w:noProof/>
          </w:rPr>
          <w:t xml:space="preserve"> Families service modes</w:t>
        </w:r>
        <w:r w:rsidR="001F3DF9">
          <w:rPr>
            <w:noProof/>
            <w:webHidden/>
          </w:rPr>
          <w:tab/>
        </w:r>
        <w:r w:rsidR="001F3DF9">
          <w:rPr>
            <w:noProof/>
            <w:webHidden/>
          </w:rPr>
          <w:fldChar w:fldCharType="begin"/>
        </w:r>
        <w:r w:rsidR="001F3DF9">
          <w:rPr>
            <w:noProof/>
            <w:webHidden/>
          </w:rPr>
          <w:instrText xml:space="preserve"> PAGEREF _Toc8640884 \h </w:instrText>
        </w:r>
        <w:r w:rsidR="001F3DF9">
          <w:rPr>
            <w:noProof/>
            <w:webHidden/>
          </w:rPr>
        </w:r>
        <w:r w:rsidR="001F3DF9">
          <w:rPr>
            <w:noProof/>
            <w:webHidden/>
          </w:rPr>
          <w:fldChar w:fldCharType="separate"/>
        </w:r>
        <w:r w:rsidR="001F3DF9">
          <w:rPr>
            <w:noProof/>
            <w:webHidden/>
          </w:rPr>
          <w:t>51</w:t>
        </w:r>
        <w:r w:rsidR="001F3DF9">
          <w:rPr>
            <w:noProof/>
            <w:webHidden/>
          </w:rPr>
          <w:fldChar w:fldCharType="end"/>
        </w:r>
      </w:hyperlink>
    </w:p>
    <w:p w14:paraId="019311F3" w14:textId="77777777" w:rsidR="001F3DF9" w:rsidRDefault="00A46431">
      <w:pPr>
        <w:pStyle w:val="TOC1"/>
        <w:rPr>
          <w:rFonts w:asciiTheme="minorHAnsi" w:eastAsiaTheme="minorEastAsia" w:hAnsiTheme="minorHAnsi" w:cstheme="minorBidi"/>
          <w:b w:val="0"/>
          <w:bCs w:val="0"/>
          <w:caps w:val="0"/>
          <w:noProof/>
          <w:sz w:val="22"/>
          <w:szCs w:val="22"/>
        </w:rPr>
      </w:pPr>
      <w:hyperlink w:anchor="_Toc8640885" w:history="1">
        <w:r w:rsidR="001F3DF9" w:rsidRPr="00AF0112">
          <w:rPr>
            <w:rStyle w:val="Hyperlink"/>
            <w:rFonts w:cs="Arial"/>
            <w:noProof/>
            <w:kern w:val="32"/>
          </w:rPr>
          <w:t xml:space="preserve">9. </w:t>
        </w:r>
        <w:r w:rsidR="001F3DF9">
          <w:rPr>
            <w:rFonts w:asciiTheme="minorHAnsi" w:eastAsiaTheme="minorEastAsia" w:hAnsiTheme="minorHAnsi" w:cstheme="minorBidi"/>
            <w:b w:val="0"/>
            <w:bCs w:val="0"/>
            <w:caps w:val="0"/>
            <w:noProof/>
            <w:sz w:val="22"/>
            <w:szCs w:val="22"/>
          </w:rPr>
          <w:tab/>
        </w:r>
        <w:r w:rsidR="001F3DF9" w:rsidRPr="00AF0112">
          <w:rPr>
            <w:rStyle w:val="Hyperlink"/>
            <w:rFonts w:cs="Arial"/>
            <w:noProof/>
            <w:kern w:val="32"/>
          </w:rPr>
          <w:t xml:space="preserve"> Deliverables and performance measures</w:t>
        </w:r>
        <w:r w:rsidR="001F3DF9">
          <w:rPr>
            <w:noProof/>
            <w:webHidden/>
          </w:rPr>
          <w:tab/>
        </w:r>
        <w:r w:rsidR="001F3DF9">
          <w:rPr>
            <w:noProof/>
            <w:webHidden/>
          </w:rPr>
          <w:fldChar w:fldCharType="begin"/>
        </w:r>
        <w:r w:rsidR="001F3DF9">
          <w:rPr>
            <w:noProof/>
            <w:webHidden/>
          </w:rPr>
          <w:instrText xml:space="preserve"> PAGEREF _Toc8640885 \h </w:instrText>
        </w:r>
        <w:r w:rsidR="001F3DF9">
          <w:rPr>
            <w:noProof/>
            <w:webHidden/>
          </w:rPr>
        </w:r>
        <w:r w:rsidR="001F3DF9">
          <w:rPr>
            <w:noProof/>
            <w:webHidden/>
          </w:rPr>
          <w:fldChar w:fldCharType="separate"/>
        </w:r>
        <w:r w:rsidR="001F3DF9">
          <w:rPr>
            <w:noProof/>
            <w:webHidden/>
          </w:rPr>
          <w:t>52</w:t>
        </w:r>
        <w:r w:rsidR="001F3DF9">
          <w:rPr>
            <w:noProof/>
            <w:webHidden/>
          </w:rPr>
          <w:fldChar w:fldCharType="end"/>
        </w:r>
      </w:hyperlink>
    </w:p>
    <w:p w14:paraId="02243A46" w14:textId="77777777" w:rsidR="001F3DF9" w:rsidRDefault="00A46431">
      <w:pPr>
        <w:pStyle w:val="TOC1"/>
        <w:rPr>
          <w:rFonts w:asciiTheme="minorHAnsi" w:eastAsiaTheme="minorEastAsia" w:hAnsiTheme="minorHAnsi" w:cstheme="minorBidi"/>
          <w:b w:val="0"/>
          <w:bCs w:val="0"/>
          <w:caps w:val="0"/>
          <w:noProof/>
          <w:sz w:val="22"/>
          <w:szCs w:val="22"/>
        </w:rPr>
      </w:pPr>
      <w:hyperlink w:anchor="_Toc8640886" w:history="1">
        <w:r w:rsidR="001F3DF9" w:rsidRPr="00AF0112">
          <w:rPr>
            <w:rStyle w:val="Hyperlink"/>
            <w:noProof/>
          </w:rPr>
          <w:t xml:space="preserve">10. </w:t>
        </w:r>
        <w:r w:rsidR="001F3DF9">
          <w:rPr>
            <w:rFonts w:asciiTheme="minorHAnsi" w:eastAsiaTheme="minorEastAsia" w:hAnsiTheme="minorHAnsi" w:cstheme="minorBidi"/>
            <w:b w:val="0"/>
            <w:bCs w:val="0"/>
            <w:caps w:val="0"/>
            <w:noProof/>
            <w:sz w:val="22"/>
            <w:szCs w:val="22"/>
          </w:rPr>
          <w:tab/>
        </w:r>
        <w:r w:rsidR="001F3DF9" w:rsidRPr="00AF0112">
          <w:rPr>
            <w:rStyle w:val="Hyperlink"/>
            <w:noProof/>
          </w:rPr>
          <w:t>Contact information</w:t>
        </w:r>
        <w:r w:rsidR="001F3DF9">
          <w:rPr>
            <w:noProof/>
            <w:webHidden/>
          </w:rPr>
          <w:tab/>
        </w:r>
        <w:r w:rsidR="001F3DF9">
          <w:rPr>
            <w:noProof/>
            <w:webHidden/>
          </w:rPr>
          <w:fldChar w:fldCharType="begin"/>
        </w:r>
        <w:r w:rsidR="001F3DF9">
          <w:rPr>
            <w:noProof/>
            <w:webHidden/>
          </w:rPr>
          <w:instrText xml:space="preserve"> PAGEREF _Toc8640886 \h </w:instrText>
        </w:r>
        <w:r w:rsidR="001F3DF9">
          <w:rPr>
            <w:noProof/>
            <w:webHidden/>
          </w:rPr>
        </w:r>
        <w:r w:rsidR="001F3DF9">
          <w:rPr>
            <w:noProof/>
            <w:webHidden/>
          </w:rPr>
          <w:fldChar w:fldCharType="separate"/>
        </w:r>
        <w:r w:rsidR="001F3DF9">
          <w:rPr>
            <w:noProof/>
            <w:webHidden/>
          </w:rPr>
          <w:t>70</w:t>
        </w:r>
        <w:r w:rsidR="001F3DF9">
          <w:rPr>
            <w:noProof/>
            <w:webHidden/>
          </w:rPr>
          <w:fldChar w:fldCharType="end"/>
        </w:r>
      </w:hyperlink>
    </w:p>
    <w:p w14:paraId="42DC3C3D" w14:textId="77777777" w:rsidR="001F3DF9" w:rsidRDefault="00A46431">
      <w:pPr>
        <w:pStyle w:val="TOC1"/>
        <w:rPr>
          <w:rFonts w:asciiTheme="minorHAnsi" w:eastAsiaTheme="minorEastAsia" w:hAnsiTheme="minorHAnsi" w:cstheme="minorBidi"/>
          <w:b w:val="0"/>
          <w:bCs w:val="0"/>
          <w:caps w:val="0"/>
          <w:noProof/>
          <w:sz w:val="22"/>
          <w:szCs w:val="22"/>
        </w:rPr>
      </w:pPr>
      <w:hyperlink w:anchor="_Toc8640887" w:history="1">
        <w:r w:rsidR="001F3DF9" w:rsidRPr="00AF0112">
          <w:rPr>
            <w:rStyle w:val="Hyperlink"/>
            <w:noProof/>
          </w:rPr>
          <w:t xml:space="preserve">11. </w:t>
        </w:r>
        <w:r w:rsidR="001F3DF9">
          <w:rPr>
            <w:rFonts w:asciiTheme="minorHAnsi" w:eastAsiaTheme="minorEastAsia" w:hAnsiTheme="minorHAnsi" w:cstheme="minorBidi"/>
            <w:b w:val="0"/>
            <w:bCs w:val="0"/>
            <w:caps w:val="0"/>
            <w:noProof/>
            <w:sz w:val="22"/>
            <w:szCs w:val="22"/>
          </w:rPr>
          <w:tab/>
        </w:r>
        <w:r w:rsidR="001F3DF9" w:rsidRPr="00AF0112">
          <w:rPr>
            <w:rStyle w:val="Hyperlink"/>
            <w:noProof/>
          </w:rPr>
          <w:t>Other funding and supporting documents</w:t>
        </w:r>
        <w:r w:rsidR="001F3DF9">
          <w:rPr>
            <w:noProof/>
            <w:webHidden/>
          </w:rPr>
          <w:tab/>
        </w:r>
        <w:r w:rsidR="001F3DF9">
          <w:rPr>
            <w:noProof/>
            <w:webHidden/>
          </w:rPr>
          <w:fldChar w:fldCharType="begin"/>
        </w:r>
        <w:r w:rsidR="001F3DF9">
          <w:rPr>
            <w:noProof/>
            <w:webHidden/>
          </w:rPr>
          <w:instrText xml:space="preserve"> PAGEREF _Toc8640887 \h </w:instrText>
        </w:r>
        <w:r w:rsidR="001F3DF9">
          <w:rPr>
            <w:noProof/>
            <w:webHidden/>
          </w:rPr>
        </w:r>
        <w:r w:rsidR="001F3DF9">
          <w:rPr>
            <w:noProof/>
            <w:webHidden/>
          </w:rPr>
          <w:fldChar w:fldCharType="separate"/>
        </w:r>
        <w:r w:rsidR="001F3DF9">
          <w:rPr>
            <w:noProof/>
            <w:webHidden/>
          </w:rPr>
          <w:t>70</w:t>
        </w:r>
        <w:r w:rsidR="001F3DF9">
          <w:rPr>
            <w:noProof/>
            <w:webHidden/>
          </w:rPr>
          <w:fldChar w:fldCharType="end"/>
        </w:r>
      </w:hyperlink>
    </w:p>
    <w:p w14:paraId="15FFC6F7" w14:textId="77777777" w:rsidR="001F3DF9" w:rsidRDefault="00A46431">
      <w:pPr>
        <w:pStyle w:val="TOC1"/>
        <w:rPr>
          <w:rFonts w:asciiTheme="minorHAnsi" w:eastAsiaTheme="minorEastAsia" w:hAnsiTheme="minorHAnsi" w:cstheme="minorBidi"/>
          <w:b w:val="0"/>
          <w:bCs w:val="0"/>
          <w:caps w:val="0"/>
          <w:noProof/>
          <w:sz w:val="22"/>
          <w:szCs w:val="22"/>
        </w:rPr>
      </w:pPr>
      <w:hyperlink w:anchor="_Toc8640888" w:history="1">
        <w:r w:rsidR="001F3DF9" w:rsidRPr="00AF0112">
          <w:rPr>
            <w:rStyle w:val="Hyperlink"/>
            <w:noProof/>
          </w:rPr>
          <w:t>Report - Community/community centre-based development, coordination and support (A07.2.02)</w:t>
        </w:r>
        <w:r w:rsidR="001F3DF9">
          <w:rPr>
            <w:noProof/>
            <w:webHidden/>
          </w:rPr>
          <w:tab/>
        </w:r>
        <w:r w:rsidR="001F3DF9">
          <w:rPr>
            <w:noProof/>
            <w:webHidden/>
          </w:rPr>
          <w:fldChar w:fldCharType="begin"/>
        </w:r>
        <w:r w:rsidR="001F3DF9">
          <w:rPr>
            <w:noProof/>
            <w:webHidden/>
          </w:rPr>
          <w:instrText xml:space="preserve"> PAGEREF _Toc8640888 \h </w:instrText>
        </w:r>
        <w:r w:rsidR="001F3DF9">
          <w:rPr>
            <w:noProof/>
            <w:webHidden/>
          </w:rPr>
        </w:r>
        <w:r w:rsidR="001F3DF9">
          <w:rPr>
            <w:noProof/>
            <w:webHidden/>
          </w:rPr>
          <w:fldChar w:fldCharType="separate"/>
        </w:r>
        <w:r w:rsidR="001F3DF9">
          <w:rPr>
            <w:noProof/>
            <w:webHidden/>
          </w:rPr>
          <w:t>71</w:t>
        </w:r>
        <w:r w:rsidR="001F3DF9">
          <w:rPr>
            <w:noProof/>
            <w:webHidden/>
          </w:rPr>
          <w:fldChar w:fldCharType="end"/>
        </w:r>
      </w:hyperlink>
    </w:p>
    <w:p w14:paraId="1080B1F2" w14:textId="77777777" w:rsidR="001F3DF9" w:rsidRDefault="00A46431">
      <w:pPr>
        <w:pStyle w:val="TOC1"/>
        <w:rPr>
          <w:rFonts w:asciiTheme="minorHAnsi" w:eastAsiaTheme="minorEastAsia" w:hAnsiTheme="minorHAnsi" w:cstheme="minorBidi"/>
          <w:b w:val="0"/>
          <w:bCs w:val="0"/>
          <w:caps w:val="0"/>
          <w:noProof/>
          <w:sz w:val="22"/>
          <w:szCs w:val="22"/>
        </w:rPr>
      </w:pPr>
      <w:hyperlink w:anchor="_Toc8640889" w:history="1">
        <w:r w:rsidR="001F3DF9" w:rsidRPr="00AF0112">
          <w:rPr>
            <w:rStyle w:val="Hyperlink"/>
            <w:noProof/>
          </w:rPr>
          <w:t>Report – Volunteer resource development and/or placement (A07.1.04)</w:t>
        </w:r>
        <w:r w:rsidR="001F3DF9">
          <w:rPr>
            <w:noProof/>
            <w:webHidden/>
          </w:rPr>
          <w:tab/>
        </w:r>
        <w:r w:rsidR="001F3DF9">
          <w:rPr>
            <w:noProof/>
            <w:webHidden/>
          </w:rPr>
          <w:fldChar w:fldCharType="begin"/>
        </w:r>
        <w:r w:rsidR="001F3DF9">
          <w:rPr>
            <w:noProof/>
            <w:webHidden/>
          </w:rPr>
          <w:instrText xml:space="preserve"> PAGEREF _Toc8640889 \h </w:instrText>
        </w:r>
        <w:r w:rsidR="001F3DF9">
          <w:rPr>
            <w:noProof/>
            <w:webHidden/>
          </w:rPr>
        </w:r>
        <w:r w:rsidR="001F3DF9">
          <w:rPr>
            <w:noProof/>
            <w:webHidden/>
          </w:rPr>
          <w:fldChar w:fldCharType="separate"/>
        </w:r>
        <w:r w:rsidR="001F3DF9">
          <w:rPr>
            <w:noProof/>
            <w:webHidden/>
          </w:rPr>
          <w:t>72</w:t>
        </w:r>
        <w:r w:rsidR="001F3DF9">
          <w:rPr>
            <w:noProof/>
            <w:webHidden/>
          </w:rPr>
          <w:fldChar w:fldCharType="end"/>
        </w:r>
      </w:hyperlink>
    </w:p>
    <w:p w14:paraId="34375DF1" w14:textId="77777777" w:rsidR="001F3DF9" w:rsidRDefault="00A46431">
      <w:pPr>
        <w:pStyle w:val="TOC1"/>
        <w:rPr>
          <w:rFonts w:asciiTheme="minorHAnsi" w:eastAsiaTheme="minorEastAsia" w:hAnsiTheme="minorHAnsi" w:cstheme="minorBidi"/>
          <w:b w:val="0"/>
          <w:bCs w:val="0"/>
          <w:caps w:val="0"/>
          <w:noProof/>
          <w:sz w:val="22"/>
          <w:szCs w:val="22"/>
        </w:rPr>
      </w:pPr>
      <w:hyperlink w:anchor="_Toc8640890" w:history="1">
        <w:r w:rsidR="001F3DF9" w:rsidRPr="00AF0112">
          <w:rPr>
            <w:rStyle w:val="Hyperlink"/>
            <w:noProof/>
          </w:rPr>
          <w:t>Report – Brokerage expenditure – Safe Haven (T311)</w:t>
        </w:r>
        <w:r w:rsidR="001F3DF9">
          <w:rPr>
            <w:noProof/>
            <w:webHidden/>
          </w:rPr>
          <w:tab/>
        </w:r>
        <w:r w:rsidR="001F3DF9">
          <w:rPr>
            <w:noProof/>
            <w:webHidden/>
          </w:rPr>
          <w:fldChar w:fldCharType="begin"/>
        </w:r>
        <w:r w:rsidR="001F3DF9">
          <w:rPr>
            <w:noProof/>
            <w:webHidden/>
          </w:rPr>
          <w:instrText xml:space="preserve"> PAGEREF _Toc8640890 \h </w:instrText>
        </w:r>
        <w:r w:rsidR="001F3DF9">
          <w:rPr>
            <w:noProof/>
            <w:webHidden/>
          </w:rPr>
        </w:r>
        <w:r w:rsidR="001F3DF9">
          <w:rPr>
            <w:noProof/>
            <w:webHidden/>
          </w:rPr>
          <w:fldChar w:fldCharType="separate"/>
        </w:r>
        <w:r w:rsidR="001F3DF9">
          <w:rPr>
            <w:noProof/>
            <w:webHidden/>
          </w:rPr>
          <w:t>73</w:t>
        </w:r>
        <w:r w:rsidR="001F3DF9">
          <w:rPr>
            <w:noProof/>
            <w:webHidden/>
          </w:rPr>
          <w:fldChar w:fldCharType="end"/>
        </w:r>
      </w:hyperlink>
    </w:p>
    <w:p w14:paraId="4B1BB5E6" w14:textId="77777777" w:rsidR="001F3DF9" w:rsidRDefault="00A46431">
      <w:pPr>
        <w:pStyle w:val="TOC1"/>
        <w:rPr>
          <w:rFonts w:asciiTheme="minorHAnsi" w:eastAsiaTheme="minorEastAsia" w:hAnsiTheme="minorHAnsi" w:cstheme="minorBidi"/>
          <w:b w:val="0"/>
          <w:bCs w:val="0"/>
          <w:caps w:val="0"/>
          <w:noProof/>
          <w:sz w:val="22"/>
          <w:szCs w:val="22"/>
        </w:rPr>
      </w:pPr>
      <w:hyperlink w:anchor="_Toc8640891" w:history="1">
        <w:r w:rsidR="001F3DF9" w:rsidRPr="00AF0112">
          <w:rPr>
            <w:rStyle w:val="Hyperlink"/>
            <w:noProof/>
          </w:rPr>
          <w:t>Report - Wellbeing Domains</w:t>
        </w:r>
        <w:r w:rsidR="001F3DF9">
          <w:rPr>
            <w:noProof/>
            <w:webHidden/>
          </w:rPr>
          <w:tab/>
        </w:r>
        <w:r w:rsidR="001F3DF9">
          <w:rPr>
            <w:noProof/>
            <w:webHidden/>
          </w:rPr>
          <w:fldChar w:fldCharType="begin"/>
        </w:r>
        <w:r w:rsidR="001F3DF9">
          <w:rPr>
            <w:noProof/>
            <w:webHidden/>
          </w:rPr>
          <w:instrText xml:space="preserve"> PAGEREF _Toc8640891 \h </w:instrText>
        </w:r>
        <w:r w:rsidR="001F3DF9">
          <w:rPr>
            <w:noProof/>
            <w:webHidden/>
          </w:rPr>
        </w:r>
        <w:r w:rsidR="001F3DF9">
          <w:rPr>
            <w:noProof/>
            <w:webHidden/>
          </w:rPr>
          <w:fldChar w:fldCharType="separate"/>
        </w:r>
        <w:r w:rsidR="001F3DF9">
          <w:rPr>
            <w:noProof/>
            <w:webHidden/>
          </w:rPr>
          <w:t>74</w:t>
        </w:r>
        <w:r w:rsidR="001F3DF9">
          <w:rPr>
            <w:noProof/>
            <w:webHidden/>
          </w:rPr>
          <w:fldChar w:fldCharType="end"/>
        </w:r>
      </w:hyperlink>
    </w:p>
    <w:p w14:paraId="011E201C" w14:textId="77777777" w:rsidR="001F3DF9" w:rsidRDefault="00A46431">
      <w:pPr>
        <w:pStyle w:val="TOC1"/>
        <w:rPr>
          <w:rFonts w:asciiTheme="minorHAnsi" w:eastAsiaTheme="minorEastAsia" w:hAnsiTheme="minorHAnsi" w:cstheme="minorBidi"/>
          <w:b w:val="0"/>
          <w:bCs w:val="0"/>
          <w:caps w:val="0"/>
          <w:noProof/>
          <w:sz w:val="22"/>
          <w:szCs w:val="22"/>
        </w:rPr>
      </w:pPr>
      <w:hyperlink w:anchor="_Toc8640892" w:history="1">
        <w:r w:rsidR="001F3DF9" w:rsidRPr="00AF0112">
          <w:rPr>
            <w:rStyle w:val="Hyperlink"/>
            <w:noProof/>
          </w:rPr>
          <w:t>Report – Local Level Alliance</w:t>
        </w:r>
        <w:r w:rsidR="001F3DF9">
          <w:rPr>
            <w:noProof/>
            <w:webHidden/>
          </w:rPr>
          <w:tab/>
        </w:r>
        <w:r w:rsidR="001F3DF9">
          <w:rPr>
            <w:noProof/>
            <w:webHidden/>
          </w:rPr>
          <w:fldChar w:fldCharType="begin"/>
        </w:r>
        <w:r w:rsidR="001F3DF9">
          <w:rPr>
            <w:noProof/>
            <w:webHidden/>
          </w:rPr>
          <w:instrText xml:space="preserve"> PAGEREF _Toc8640892 \h </w:instrText>
        </w:r>
        <w:r w:rsidR="001F3DF9">
          <w:rPr>
            <w:noProof/>
            <w:webHidden/>
          </w:rPr>
        </w:r>
        <w:r w:rsidR="001F3DF9">
          <w:rPr>
            <w:noProof/>
            <w:webHidden/>
          </w:rPr>
          <w:fldChar w:fldCharType="separate"/>
        </w:r>
        <w:r w:rsidR="001F3DF9">
          <w:rPr>
            <w:noProof/>
            <w:webHidden/>
          </w:rPr>
          <w:t>82</w:t>
        </w:r>
        <w:r w:rsidR="001F3DF9">
          <w:rPr>
            <w:noProof/>
            <w:webHidden/>
          </w:rPr>
          <w:fldChar w:fldCharType="end"/>
        </w:r>
      </w:hyperlink>
    </w:p>
    <w:p w14:paraId="7BC286B1" w14:textId="77777777" w:rsidR="001F3DF9" w:rsidRDefault="00A46431">
      <w:pPr>
        <w:pStyle w:val="TOC1"/>
        <w:rPr>
          <w:rFonts w:asciiTheme="minorHAnsi" w:eastAsiaTheme="minorEastAsia" w:hAnsiTheme="minorHAnsi" w:cstheme="minorBidi"/>
          <w:b w:val="0"/>
          <w:bCs w:val="0"/>
          <w:caps w:val="0"/>
          <w:noProof/>
          <w:sz w:val="22"/>
          <w:szCs w:val="22"/>
        </w:rPr>
      </w:pPr>
      <w:hyperlink w:anchor="_Toc8640893" w:history="1">
        <w:r w:rsidR="001F3DF9" w:rsidRPr="00AF0112">
          <w:rPr>
            <w:rStyle w:val="Hyperlink"/>
            <w:rFonts w:cs="Arial"/>
            <w:noProof/>
            <w:kern w:val="32"/>
          </w:rPr>
          <w:t>Report – Qualitative evidence to supplement outcome measure (OPTIONAL)</w:t>
        </w:r>
        <w:r w:rsidR="001F3DF9">
          <w:rPr>
            <w:noProof/>
            <w:webHidden/>
          </w:rPr>
          <w:tab/>
        </w:r>
        <w:r w:rsidR="001F3DF9">
          <w:rPr>
            <w:noProof/>
            <w:webHidden/>
          </w:rPr>
          <w:fldChar w:fldCharType="begin"/>
        </w:r>
        <w:r w:rsidR="001F3DF9">
          <w:rPr>
            <w:noProof/>
            <w:webHidden/>
          </w:rPr>
          <w:instrText xml:space="preserve"> PAGEREF _Toc8640893 \h </w:instrText>
        </w:r>
        <w:r w:rsidR="001F3DF9">
          <w:rPr>
            <w:noProof/>
            <w:webHidden/>
          </w:rPr>
        </w:r>
        <w:r w:rsidR="001F3DF9">
          <w:rPr>
            <w:noProof/>
            <w:webHidden/>
          </w:rPr>
          <w:fldChar w:fldCharType="separate"/>
        </w:r>
        <w:r w:rsidR="001F3DF9">
          <w:rPr>
            <w:noProof/>
            <w:webHidden/>
          </w:rPr>
          <w:t>83</w:t>
        </w:r>
        <w:r w:rsidR="001F3DF9">
          <w:rPr>
            <w:noProof/>
            <w:webHidden/>
          </w:rPr>
          <w:fldChar w:fldCharType="end"/>
        </w:r>
      </w:hyperlink>
    </w:p>
    <w:p w14:paraId="70B6412A" w14:textId="77777777" w:rsidR="001F3DF9" w:rsidRDefault="00A46431">
      <w:pPr>
        <w:pStyle w:val="TOC1"/>
        <w:rPr>
          <w:rFonts w:asciiTheme="minorHAnsi" w:eastAsiaTheme="minorEastAsia" w:hAnsiTheme="minorHAnsi" w:cstheme="minorBidi"/>
          <w:b w:val="0"/>
          <w:bCs w:val="0"/>
          <w:caps w:val="0"/>
          <w:noProof/>
          <w:sz w:val="22"/>
          <w:szCs w:val="22"/>
        </w:rPr>
      </w:pPr>
      <w:hyperlink w:anchor="_Toc8640894" w:history="1">
        <w:r w:rsidR="001F3DF9" w:rsidRPr="00AF0112">
          <w:rPr>
            <w:rStyle w:val="Hyperlink"/>
            <w:rFonts w:cs="Arial"/>
            <w:noProof/>
            <w:kern w:val="32"/>
          </w:rPr>
          <w:t>Report –  ASC Closures and Referrals</w:t>
        </w:r>
        <w:r w:rsidR="001F3DF9">
          <w:rPr>
            <w:noProof/>
            <w:webHidden/>
          </w:rPr>
          <w:tab/>
        </w:r>
        <w:r w:rsidR="001F3DF9">
          <w:rPr>
            <w:noProof/>
            <w:webHidden/>
          </w:rPr>
          <w:fldChar w:fldCharType="begin"/>
        </w:r>
        <w:r w:rsidR="001F3DF9">
          <w:rPr>
            <w:noProof/>
            <w:webHidden/>
          </w:rPr>
          <w:instrText xml:space="preserve"> PAGEREF _Toc8640894 \h </w:instrText>
        </w:r>
        <w:r w:rsidR="001F3DF9">
          <w:rPr>
            <w:noProof/>
            <w:webHidden/>
          </w:rPr>
        </w:r>
        <w:r w:rsidR="001F3DF9">
          <w:rPr>
            <w:noProof/>
            <w:webHidden/>
          </w:rPr>
          <w:fldChar w:fldCharType="separate"/>
        </w:r>
        <w:r w:rsidR="001F3DF9">
          <w:rPr>
            <w:noProof/>
            <w:webHidden/>
          </w:rPr>
          <w:t>84</w:t>
        </w:r>
        <w:r w:rsidR="001F3DF9">
          <w:rPr>
            <w:noProof/>
            <w:webHidden/>
          </w:rPr>
          <w:fldChar w:fldCharType="end"/>
        </w:r>
      </w:hyperlink>
    </w:p>
    <w:p w14:paraId="1AEEE038" w14:textId="77777777" w:rsidR="001F3DF9" w:rsidRDefault="00A46431">
      <w:pPr>
        <w:pStyle w:val="TOC2"/>
        <w:rPr>
          <w:rFonts w:asciiTheme="minorHAnsi" w:eastAsiaTheme="minorEastAsia" w:hAnsiTheme="minorHAnsi" w:cstheme="minorBidi"/>
          <w:smallCaps w:val="0"/>
          <w:noProof/>
          <w:sz w:val="22"/>
          <w:szCs w:val="22"/>
        </w:rPr>
      </w:pPr>
      <w:hyperlink w:anchor="_Toc8640895" w:history="1">
        <w:r w:rsidR="001F3DF9" w:rsidRPr="00AF0112">
          <w:rPr>
            <w:rStyle w:val="Hyperlink"/>
            <w:noProof/>
          </w:rPr>
          <w:t>Closures</w:t>
        </w:r>
        <w:r w:rsidR="001F3DF9">
          <w:rPr>
            <w:noProof/>
            <w:webHidden/>
          </w:rPr>
          <w:tab/>
        </w:r>
        <w:r w:rsidR="001F3DF9">
          <w:rPr>
            <w:noProof/>
            <w:webHidden/>
          </w:rPr>
          <w:fldChar w:fldCharType="begin"/>
        </w:r>
        <w:r w:rsidR="001F3DF9">
          <w:rPr>
            <w:noProof/>
            <w:webHidden/>
          </w:rPr>
          <w:instrText xml:space="preserve"> PAGEREF _Toc8640895 \h </w:instrText>
        </w:r>
        <w:r w:rsidR="001F3DF9">
          <w:rPr>
            <w:noProof/>
            <w:webHidden/>
          </w:rPr>
        </w:r>
        <w:r w:rsidR="001F3DF9">
          <w:rPr>
            <w:noProof/>
            <w:webHidden/>
          </w:rPr>
          <w:fldChar w:fldCharType="separate"/>
        </w:r>
        <w:r w:rsidR="001F3DF9">
          <w:rPr>
            <w:noProof/>
            <w:webHidden/>
          </w:rPr>
          <w:t>84</w:t>
        </w:r>
        <w:r w:rsidR="001F3DF9">
          <w:rPr>
            <w:noProof/>
            <w:webHidden/>
          </w:rPr>
          <w:fldChar w:fldCharType="end"/>
        </w:r>
      </w:hyperlink>
    </w:p>
    <w:p w14:paraId="591C96D7" w14:textId="77777777" w:rsidR="001F3DF9" w:rsidRDefault="00A46431">
      <w:pPr>
        <w:pStyle w:val="TOC2"/>
        <w:rPr>
          <w:rFonts w:asciiTheme="minorHAnsi" w:eastAsiaTheme="minorEastAsia" w:hAnsiTheme="minorHAnsi" w:cstheme="minorBidi"/>
          <w:smallCaps w:val="0"/>
          <w:noProof/>
          <w:sz w:val="22"/>
          <w:szCs w:val="22"/>
        </w:rPr>
      </w:pPr>
      <w:hyperlink w:anchor="_Toc8640896" w:history="1">
        <w:r w:rsidR="001F3DF9" w:rsidRPr="00AF0112">
          <w:rPr>
            <w:rStyle w:val="Hyperlink"/>
            <w:noProof/>
          </w:rPr>
          <w:t>Referrals</w:t>
        </w:r>
        <w:r w:rsidR="001F3DF9">
          <w:rPr>
            <w:noProof/>
            <w:webHidden/>
          </w:rPr>
          <w:tab/>
        </w:r>
        <w:r w:rsidR="001F3DF9">
          <w:rPr>
            <w:noProof/>
            <w:webHidden/>
          </w:rPr>
          <w:fldChar w:fldCharType="begin"/>
        </w:r>
        <w:r w:rsidR="001F3DF9">
          <w:rPr>
            <w:noProof/>
            <w:webHidden/>
          </w:rPr>
          <w:instrText xml:space="preserve"> PAGEREF _Toc8640896 \h </w:instrText>
        </w:r>
        <w:r w:rsidR="001F3DF9">
          <w:rPr>
            <w:noProof/>
            <w:webHidden/>
          </w:rPr>
        </w:r>
        <w:r w:rsidR="001F3DF9">
          <w:rPr>
            <w:noProof/>
            <w:webHidden/>
          </w:rPr>
          <w:fldChar w:fldCharType="separate"/>
        </w:r>
        <w:r w:rsidR="001F3DF9">
          <w:rPr>
            <w:noProof/>
            <w:webHidden/>
          </w:rPr>
          <w:t>84</w:t>
        </w:r>
        <w:r w:rsidR="001F3DF9">
          <w:rPr>
            <w:noProof/>
            <w:webHidden/>
          </w:rPr>
          <w:fldChar w:fldCharType="end"/>
        </w:r>
      </w:hyperlink>
    </w:p>
    <w:p w14:paraId="38D38F6C" w14:textId="77777777" w:rsidR="001F3DF9" w:rsidRDefault="00A46431">
      <w:pPr>
        <w:pStyle w:val="TOC1"/>
        <w:rPr>
          <w:rFonts w:asciiTheme="minorHAnsi" w:eastAsiaTheme="minorEastAsia" w:hAnsiTheme="minorHAnsi" w:cstheme="minorBidi"/>
          <w:b w:val="0"/>
          <w:bCs w:val="0"/>
          <w:caps w:val="0"/>
          <w:noProof/>
          <w:sz w:val="22"/>
          <w:szCs w:val="22"/>
        </w:rPr>
      </w:pPr>
      <w:hyperlink w:anchor="_Toc8640897" w:history="1">
        <w:r w:rsidR="001F3DF9" w:rsidRPr="00AF0112">
          <w:rPr>
            <w:rStyle w:val="Hyperlink"/>
            <w:rFonts w:ascii="Arial Bold" w:hAnsi="Arial Bold" w:cs="Arial"/>
            <w:noProof/>
            <w:kern w:val="32"/>
          </w:rPr>
          <w:t>Report – Health Visiting Program</w:t>
        </w:r>
        <w:r w:rsidR="001F3DF9">
          <w:rPr>
            <w:noProof/>
            <w:webHidden/>
          </w:rPr>
          <w:tab/>
        </w:r>
        <w:r w:rsidR="001F3DF9">
          <w:rPr>
            <w:noProof/>
            <w:webHidden/>
          </w:rPr>
          <w:fldChar w:fldCharType="begin"/>
        </w:r>
        <w:r w:rsidR="001F3DF9">
          <w:rPr>
            <w:noProof/>
            <w:webHidden/>
          </w:rPr>
          <w:instrText xml:space="preserve"> PAGEREF _Toc8640897 \h </w:instrText>
        </w:r>
        <w:r w:rsidR="001F3DF9">
          <w:rPr>
            <w:noProof/>
            <w:webHidden/>
          </w:rPr>
        </w:r>
        <w:r w:rsidR="001F3DF9">
          <w:rPr>
            <w:noProof/>
            <w:webHidden/>
          </w:rPr>
          <w:fldChar w:fldCharType="separate"/>
        </w:r>
        <w:r w:rsidR="001F3DF9">
          <w:rPr>
            <w:noProof/>
            <w:webHidden/>
          </w:rPr>
          <w:t>85</w:t>
        </w:r>
        <w:r w:rsidR="001F3DF9">
          <w:rPr>
            <w:noProof/>
            <w:webHidden/>
          </w:rPr>
          <w:fldChar w:fldCharType="end"/>
        </w:r>
      </w:hyperlink>
    </w:p>
    <w:p w14:paraId="2731E97E" w14:textId="77777777" w:rsidR="001F3DF9" w:rsidRDefault="00A46431">
      <w:pPr>
        <w:pStyle w:val="TOC1"/>
        <w:rPr>
          <w:rFonts w:asciiTheme="minorHAnsi" w:eastAsiaTheme="minorEastAsia" w:hAnsiTheme="minorHAnsi" w:cstheme="minorBidi"/>
          <w:b w:val="0"/>
          <w:bCs w:val="0"/>
          <w:caps w:val="0"/>
          <w:noProof/>
          <w:sz w:val="22"/>
          <w:szCs w:val="22"/>
        </w:rPr>
      </w:pPr>
      <w:hyperlink w:anchor="_Toc8640898" w:history="1">
        <w:r w:rsidR="001F3DF9" w:rsidRPr="00AF0112">
          <w:rPr>
            <w:rStyle w:val="Hyperlink"/>
            <w:rFonts w:cs="Arial"/>
            <w:noProof/>
            <w:kern w:val="32"/>
          </w:rPr>
          <w:t>Report – Clinical Nursing Services_Schedule1</w:t>
        </w:r>
        <w:r w:rsidR="001F3DF9">
          <w:rPr>
            <w:noProof/>
            <w:webHidden/>
          </w:rPr>
          <w:tab/>
        </w:r>
        <w:r w:rsidR="001F3DF9">
          <w:rPr>
            <w:noProof/>
            <w:webHidden/>
          </w:rPr>
          <w:fldChar w:fldCharType="begin"/>
        </w:r>
        <w:r w:rsidR="001F3DF9">
          <w:rPr>
            <w:noProof/>
            <w:webHidden/>
          </w:rPr>
          <w:instrText xml:space="preserve"> PAGEREF _Toc8640898 \h </w:instrText>
        </w:r>
        <w:r w:rsidR="001F3DF9">
          <w:rPr>
            <w:noProof/>
            <w:webHidden/>
          </w:rPr>
        </w:r>
        <w:r w:rsidR="001F3DF9">
          <w:rPr>
            <w:noProof/>
            <w:webHidden/>
          </w:rPr>
          <w:fldChar w:fldCharType="separate"/>
        </w:r>
        <w:r w:rsidR="001F3DF9">
          <w:rPr>
            <w:noProof/>
            <w:webHidden/>
          </w:rPr>
          <w:t>89</w:t>
        </w:r>
        <w:r w:rsidR="001F3DF9">
          <w:rPr>
            <w:noProof/>
            <w:webHidden/>
          </w:rPr>
          <w:fldChar w:fldCharType="end"/>
        </w:r>
      </w:hyperlink>
    </w:p>
    <w:p w14:paraId="40D756A6" w14:textId="77777777" w:rsidR="001F3DF9" w:rsidRDefault="00A46431">
      <w:pPr>
        <w:pStyle w:val="TOC1"/>
        <w:rPr>
          <w:rFonts w:asciiTheme="minorHAnsi" w:eastAsiaTheme="minorEastAsia" w:hAnsiTheme="minorHAnsi" w:cstheme="minorBidi"/>
          <w:b w:val="0"/>
          <w:bCs w:val="0"/>
          <w:caps w:val="0"/>
          <w:noProof/>
          <w:sz w:val="22"/>
          <w:szCs w:val="22"/>
        </w:rPr>
      </w:pPr>
      <w:hyperlink w:anchor="_Toc8640899" w:history="1">
        <w:r w:rsidR="001F3DF9" w:rsidRPr="00AF0112">
          <w:rPr>
            <w:rStyle w:val="Hyperlink"/>
            <w:noProof/>
          </w:rPr>
          <w:t>Report - Case Studies</w:t>
        </w:r>
        <w:r w:rsidR="001F3DF9">
          <w:rPr>
            <w:noProof/>
            <w:webHidden/>
          </w:rPr>
          <w:tab/>
        </w:r>
        <w:r w:rsidR="001F3DF9">
          <w:rPr>
            <w:noProof/>
            <w:webHidden/>
          </w:rPr>
          <w:fldChar w:fldCharType="begin"/>
        </w:r>
        <w:r w:rsidR="001F3DF9">
          <w:rPr>
            <w:noProof/>
            <w:webHidden/>
          </w:rPr>
          <w:instrText xml:space="preserve"> PAGEREF _Toc8640899 \h </w:instrText>
        </w:r>
        <w:r w:rsidR="001F3DF9">
          <w:rPr>
            <w:noProof/>
            <w:webHidden/>
          </w:rPr>
        </w:r>
        <w:r w:rsidR="001F3DF9">
          <w:rPr>
            <w:noProof/>
            <w:webHidden/>
          </w:rPr>
          <w:fldChar w:fldCharType="separate"/>
        </w:r>
        <w:r w:rsidR="001F3DF9">
          <w:rPr>
            <w:noProof/>
            <w:webHidden/>
          </w:rPr>
          <w:t>90</w:t>
        </w:r>
        <w:r w:rsidR="001F3DF9">
          <w:rPr>
            <w:noProof/>
            <w:webHidden/>
          </w:rPr>
          <w:fldChar w:fldCharType="end"/>
        </w:r>
      </w:hyperlink>
    </w:p>
    <w:p w14:paraId="2023E9E9" w14:textId="77777777" w:rsidR="001F3DF9" w:rsidRDefault="00A46431">
      <w:pPr>
        <w:pStyle w:val="TOC1"/>
        <w:rPr>
          <w:rFonts w:asciiTheme="minorHAnsi" w:eastAsiaTheme="minorEastAsia" w:hAnsiTheme="minorHAnsi" w:cstheme="minorBidi"/>
          <w:b w:val="0"/>
          <w:bCs w:val="0"/>
          <w:caps w:val="0"/>
          <w:noProof/>
          <w:sz w:val="22"/>
          <w:szCs w:val="22"/>
        </w:rPr>
      </w:pPr>
      <w:hyperlink w:anchor="_Toc8640900" w:history="1">
        <w:r w:rsidR="001F3DF9" w:rsidRPr="00AF0112">
          <w:rPr>
            <w:rStyle w:val="Hyperlink"/>
            <w:noProof/>
          </w:rPr>
          <w:t>Report - IS70 Outcomes report (Caboolture Young Mothers for Young Women)</w:t>
        </w:r>
        <w:r w:rsidR="001F3DF9">
          <w:rPr>
            <w:noProof/>
            <w:webHidden/>
          </w:rPr>
          <w:tab/>
        </w:r>
        <w:r w:rsidR="001F3DF9">
          <w:rPr>
            <w:noProof/>
            <w:webHidden/>
          </w:rPr>
          <w:fldChar w:fldCharType="begin"/>
        </w:r>
        <w:r w:rsidR="001F3DF9">
          <w:rPr>
            <w:noProof/>
            <w:webHidden/>
          </w:rPr>
          <w:instrText xml:space="preserve"> PAGEREF _Toc8640900 \h </w:instrText>
        </w:r>
        <w:r w:rsidR="001F3DF9">
          <w:rPr>
            <w:noProof/>
            <w:webHidden/>
          </w:rPr>
        </w:r>
        <w:r w:rsidR="001F3DF9">
          <w:rPr>
            <w:noProof/>
            <w:webHidden/>
          </w:rPr>
          <w:fldChar w:fldCharType="separate"/>
        </w:r>
        <w:r w:rsidR="001F3DF9">
          <w:rPr>
            <w:noProof/>
            <w:webHidden/>
          </w:rPr>
          <w:t>92</w:t>
        </w:r>
        <w:r w:rsidR="001F3DF9">
          <w:rPr>
            <w:noProof/>
            <w:webHidden/>
          </w:rPr>
          <w:fldChar w:fldCharType="end"/>
        </w:r>
      </w:hyperlink>
    </w:p>
    <w:p w14:paraId="1CD14DB0" w14:textId="77777777" w:rsidR="00872DB9" w:rsidRDefault="003851D4" w:rsidP="00872DB9">
      <w:r w:rsidRPr="00094CD2">
        <w:rPr>
          <w:noProof/>
        </w:rPr>
        <w:fldChar w:fldCharType="end"/>
      </w:r>
      <w:r w:rsidR="00FF1784">
        <w:t xml:space="preserve"> </w:t>
      </w:r>
    </w:p>
    <w:p w14:paraId="249E1BB3" w14:textId="77777777" w:rsidR="00BC603F" w:rsidRDefault="00BC603F" w:rsidP="00872DB9"/>
    <w:p w14:paraId="609975CC" w14:textId="77777777" w:rsidR="005918D5" w:rsidRDefault="005918D5">
      <w:pPr>
        <w:spacing w:after="0"/>
      </w:pPr>
      <w:r>
        <w:br w:type="page"/>
      </w:r>
    </w:p>
    <w:p w14:paraId="7A48EFCB" w14:textId="77777777" w:rsidR="00FF1784" w:rsidRDefault="00FF1784" w:rsidP="00FD718D">
      <w:pPr>
        <w:pStyle w:val="Heading1"/>
      </w:pPr>
      <w:bookmarkStart w:id="92" w:name="_Toc8640823"/>
      <w:r>
        <w:t xml:space="preserve">1. </w:t>
      </w:r>
      <w:r>
        <w:tab/>
        <w:t>Funding intent</w:t>
      </w:r>
      <w:bookmarkEnd w:id="92"/>
      <w:r w:rsidR="00DB2D73">
        <w:tab/>
      </w:r>
      <w:r w:rsidR="004A5E5B">
        <w:t xml:space="preserve"> </w:t>
      </w:r>
      <w:r w:rsidR="00B866BB">
        <w:tab/>
      </w:r>
    </w:p>
    <w:p w14:paraId="5B243309" w14:textId="77777777" w:rsidR="00B74FF2" w:rsidRDefault="00B74FF2" w:rsidP="00641566">
      <w:r w:rsidRPr="0049785D">
        <w:t xml:space="preserve">In line with the strategic intent </w:t>
      </w:r>
      <w:r w:rsidRPr="00D271EB">
        <w:t>of the Department</w:t>
      </w:r>
      <w:r w:rsidRPr="00623B67">
        <w:t xml:space="preserve"> of Child Safety</w:t>
      </w:r>
      <w:r w:rsidR="00A34072">
        <w:t>, Youth and Women</w:t>
      </w:r>
      <w:r>
        <w:t xml:space="preserve"> (the department)</w:t>
      </w:r>
      <w:r w:rsidRPr="008D45C5">
        <w:t xml:space="preserve">, </w:t>
      </w:r>
      <w:r w:rsidR="00E3272C">
        <w:t xml:space="preserve">Families </w:t>
      </w:r>
      <w:r w:rsidRPr="008D45C5">
        <w:t>has been designated as a</w:t>
      </w:r>
      <w:r w:rsidR="002E609B">
        <w:t xml:space="preserve"> funding </w:t>
      </w:r>
      <w:r>
        <w:t>area</w:t>
      </w:r>
      <w:r w:rsidR="00E3272C">
        <w:t xml:space="preserve"> to provide support to vulnerable </w:t>
      </w:r>
      <w:r w:rsidR="00684F09">
        <w:t xml:space="preserve">and at risk </w:t>
      </w:r>
      <w:r w:rsidR="00E3272C">
        <w:t>families to prevent their children from entering or re-entering the statutory child protection system.</w:t>
      </w:r>
    </w:p>
    <w:p w14:paraId="16C6B684" w14:textId="77777777" w:rsidR="007D2A5C" w:rsidRPr="007D2A5C" w:rsidRDefault="002368D3" w:rsidP="00DC6F42">
      <w:pPr>
        <w:pStyle w:val="Heading2"/>
        <w:rPr>
          <w:sz w:val="22"/>
          <w:lang w:val="en-GB"/>
        </w:rPr>
      </w:pPr>
      <w:bookmarkStart w:id="93" w:name="_Toc8640824"/>
      <w:r>
        <w:rPr>
          <w:lang w:val="en-GB"/>
        </w:rPr>
        <w:t xml:space="preserve">1.1 </w:t>
      </w:r>
      <w:r w:rsidR="006D2AAF">
        <w:rPr>
          <w:lang w:val="en-GB"/>
        </w:rPr>
        <w:tab/>
      </w:r>
      <w:r w:rsidR="00B74FF2">
        <w:rPr>
          <w:lang w:val="en-GB"/>
        </w:rPr>
        <w:t xml:space="preserve">Purpose of the </w:t>
      </w:r>
      <w:r w:rsidR="00502D6B">
        <w:rPr>
          <w:lang w:val="en-GB"/>
        </w:rPr>
        <w:t xml:space="preserve">investment </w:t>
      </w:r>
      <w:r w:rsidR="00B74FF2">
        <w:rPr>
          <w:lang w:val="en-GB"/>
        </w:rPr>
        <w:t>specification</w:t>
      </w:r>
      <w:bookmarkEnd w:id="93"/>
      <w:r w:rsidR="00B866BB">
        <w:rPr>
          <w:lang w:val="en-GB"/>
        </w:rPr>
        <w:t xml:space="preserve"> </w:t>
      </w:r>
    </w:p>
    <w:p w14:paraId="60549C0D" w14:textId="77777777" w:rsidR="002E609B" w:rsidRDefault="00B74FF2" w:rsidP="00D10341">
      <w:pPr>
        <w:rPr>
          <w:rFonts w:cs="Arial"/>
        </w:rPr>
      </w:pPr>
      <w:r>
        <w:rPr>
          <w:rFonts w:cs="Arial"/>
        </w:rPr>
        <w:t xml:space="preserve">The purpose of this </w:t>
      </w:r>
      <w:r w:rsidR="00502D6B">
        <w:rPr>
          <w:rFonts w:cs="Arial"/>
        </w:rPr>
        <w:t xml:space="preserve">investment </w:t>
      </w:r>
      <w:r w:rsidRPr="00177C37">
        <w:rPr>
          <w:rFonts w:cs="Arial"/>
        </w:rPr>
        <w:t>specification</w:t>
      </w:r>
      <w:r w:rsidR="002E609B">
        <w:rPr>
          <w:rFonts w:cs="Arial"/>
        </w:rPr>
        <w:t xml:space="preserve"> is to describe the intent </w:t>
      </w:r>
      <w:r>
        <w:rPr>
          <w:rFonts w:cs="Arial"/>
        </w:rPr>
        <w:t xml:space="preserve">of </w:t>
      </w:r>
      <w:r w:rsidR="002E609B">
        <w:rPr>
          <w:rFonts w:cs="Arial"/>
        </w:rPr>
        <w:t>funding</w:t>
      </w:r>
      <w:r>
        <w:rPr>
          <w:rFonts w:cs="Arial"/>
        </w:rPr>
        <w:t xml:space="preserve">, the </w:t>
      </w:r>
      <w:r w:rsidR="00D230B1">
        <w:rPr>
          <w:rFonts w:cs="Arial"/>
        </w:rPr>
        <w:t>Service User</w:t>
      </w:r>
      <w:r>
        <w:rPr>
          <w:rFonts w:cs="Arial"/>
        </w:rPr>
        <w:t xml:space="preserve">s and identified issues, the service types, and associated service delivery requirements for services under the </w:t>
      </w:r>
      <w:r w:rsidR="00A7148E">
        <w:rPr>
          <w:rFonts w:cs="Arial"/>
        </w:rPr>
        <w:t xml:space="preserve">Families </w:t>
      </w:r>
      <w:r w:rsidR="002E609B">
        <w:rPr>
          <w:rFonts w:cs="Arial"/>
        </w:rPr>
        <w:t>funding</w:t>
      </w:r>
      <w:r w:rsidR="00502D6B">
        <w:rPr>
          <w:rFonts w:cs="Arial"/>
        </w:rPr>
        <w:t xml:space="preserve"> </w:t>
      </w:r>
      <w:r>
        <w:rPr>
          <w:rFonts w:cs="Arial"/>
        </w:rPr>
        <w:t>area.</w:t>
      </w:r>
    </w:p>
    <w:p w14:paraId="28F37E1C" w14:textId="77777777" w:rsidR="00CB4442" w:rsidRDefault="002E609B" w:rsidP="00D10341">
      <w:pPr>
        <w:rPr>
          <w:rFonts w:cs="Arial"/>
        </w:rPr>
      </w:pPr>
      <w:r>
        <w:rPr>
          <w:rFonts w:cs="Arial"/>
        </w:rPr>
        <w:t xml:space="preserve">This investment specification is a guide for service delivery for </w:t>
      </w:r>
      <w:r w:rsidR="00BA488C">
        <w:rPr>
          <w:rFonts w:cs="Arial"/>
        </w:rPr>
        <w:t>the Families funding area</w:t>
      </w:r>
      <w:r>
        <w:rPr>
          <w:rFonts w:cs="Arial"/>
        </w:rPr>
        <w:t>, where all service</w:t>
      </w:r>
      <w:r w:rsidR="00BA488C">
        <w:rPr>
          <w:rFonts w:cs="Arial"/>
        </w:rPr>
        <w:t xml:space="preserve"> types contribute to outcomes. </w:t>
      </w:r>
      <w:r>
        <w:rPr>
          <w:rFonts w:cs="Arial"/>
        </w:rPr>
        <w:t>The investment specific</w:t>
      </w:r>
      <w:r w:rsidR="00284E12">
        <w:rPr>
          <w:rFonts w:cs="Arial"/>
        </w:rPr>
        <w:t xml:space="preserve">ations allow for flexibility, </w:t>
      </w:r>
      <w:r>
        <w:rPr>
          <w:rFonts w:cs="Arial"/>
        </w:rPr>
        <w:t>responsiveness</w:t>
      </w:r>
      <w:r w:rsidR="00284E12">
        <w:rPr>
          <w:rFonts w:cs="Arial"/>
        </w:rPr>
        <w:t xml:space="preserve"> and innovation</w:t>
      </w:r>
      <w:r>
        <w:rPr>
          <w:rFonts w:cs="Arial"/>
        </w:rPr>
        <w:t xml:space="preserve"> in service delivery, enabling the right services to be delivered to the right people at the right time.</w:t>
      </w:r>
      <w:r w:rsidR="00B74FF2" w:rsidRPr="00177C37">
        <w:rPr>
          <w:rFonts w:cs="Arial"/>
        </w:rPr>
        <w:t xml:space="preserve"> </w:t>
      </w:r>
    </w:p>
    <w:p w14:paraId="2039B46B" w14:textId="77777777" w:rsidR="00B74FF2" w:rsidRDefault="00B74FF2" w:rsidP="00641566">
      <w:pPr>
        <w:rPr>
          <w:rFonts w:cs="Arial"/>
          <w:i/>
        </w:rPr>
      </w:pPr>
      <w:r w:rsidRPr="00E465F2">
        <w:rPr>
          <w:rFonts w:cs="Arial"/>
          <w:i/>
        </w:rPr>
        <w:t xml:space="preserve">Figure 1 – </w:t>
      </w:r>
      <w:r w:rsidR="002E609B">
        <w:rPr>
          <w:rFonts w:cs="Arial"/>
          <w:i/>
        </w:rPr>
        <w:t>Funding</w:t>
      </w:r>
      <w:r w:rsidR="00502D6B">
        <w:rPr>
          <w:rFonts w:cs="Arial"/>
          <w:i/>
        </w:rPr>
        <w:t xml:space="preserve"> </w:t>
      </w:r>
      <w:r w:rsidRPr="00E465F2">
        <w:rPr>
          <w:rFonts w:cs="Arial"/>
          <w:i/>
        </w:rPr>
        <w:t>document hierarchy</w:t>
      </w:r>
    </w:p>
    <w:p w14:paraId="60CB21D8" w14:textId="77777777" w:rsidR="002F064E" w:rsidRDefault="009C7213" w:rsidP="00980E6F">
      <w:pPr>
        <w:jc w:val="center"/>
        <w:rPr>
          <w:rFonts w:cs="Arial"/>
          <w:i/>
        </w:rPr>
      </w:pPr>
      <w:r>
        <w:object w:dxaOrig="4876" w:dyaOrig="2746" w14:anchorId="1164C6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Step 1: Investment Specification&#10;Step 2: Procurement Invitation Document&#10;Step 3: Service Agreement" style="width:244.4pt;height:137.05pt" o:ole="">
            <v:imagedata r:id="rId10" o:title=""/>
          </v:shape>
          <o:OLEObject Type="Embed" ProgID="Visio.Drawing.15" ShapeID="_x0000_i1025" DrawAspect="Content" ObjectID="_1693904855" r:id="rId11"/>
        </w:object>
      </w:r>
      <w:r w:rsidR="004A5E5B">
        <w:t xml:space="preserve"> </w:t>
      </w:r>
    </w:p>
    <w:p w14:paraId="6BDE456A" w14:textId="77777777" w:rsidR="00B74FF2" w:rsidRDefault="00B74FF2" w:rsidP="0052384F">
      <w:pPr>
        <w:spacing w:after="120"/>
        <w:ind w:left="360"/>
        <w:jc w:val="center"/>
        <w:rPr>
          <w:rFonts w:cs="Arial"/>
        </w:rPr>
      </w:pPr>
    </w:p>
    <w:p w14:paraId="4919ED91" w14:textId="77777777" w:rsidR="00C55B5C" w:rsidRDefault="00B74FF2" w:rsidP="00D10341">
      <w:r>
        <w:rPr>
          <w:rFonts w:cs="Arial"/>
        </w:rPr>
        <w:t xml:space="preserve">The department’s </w:t>
      </w:r>
      <w:r w:rsidR="00BA488C">
        <w:rPr>
          <w:rFonts w:cs="Arial"/>
        </w:rPr>
        <w:t xml:space="preserve">funding </w:t>
      </w:r>
      <w:r>
        <w:rPr>
          <w:rFonts w:cs="Arial"/>
        </w:rPr>
        <w:t>documents</w:t>
      </w:r>
      <w:r w:rsidRPr="00291A38">
        <w:rPr>
          <w:rFonts w:cs="Arial"/>
        </w:rPr>
        <w:t xml:space="preserve"> underpin the business relationship between the </w:t>
      </w:r>
      <w:r>
        <w:rPr>
          <w:rFonts w:cs="Arial"/>
        </w:rPr>
        <w:t>department</w:t>
      </w:r>
      <w:r w:rsidRPr="00291A38">
        <w:rPr>
          <w:rFonts w:cs="Arial"/>
        </w:rPr>
        <w:t xml:space="preserve"> and the funding recipient. The </w:t>
      </w:r>
      <w:r w:rsidR="00502D6B">
        <w:rPr>
          <w:rFonts w:cs="Arial"/>
        </w:rPr>
        <w:t xml:space="preserve">investment </w:t>
      </w:r>
      <w:r>
        <w:rPr>
          <w:rFonts w:cs="Arial"/>
        </w:rPr>
        <w:t>specification</w:t>
      </w:r>
      <w:r w:rsidRPr="00291A38">
        <w:rPr>
          <w:rFonts w:cs="Arial"/>
        </w:rPr>
        <w:t xml:space="preserve"> should therefore be read in conjunction with </w:t>
      </w:r>
      <w:r>
        <w:rPr>
          <w:rFonts w:cs="Arial"/>
        </w:rPr>
        <w:t>the</w:t>
      </w:r>
      <w:r w:rsidRPr="00291A38">
        <w:rPr>
          <w:rFonts w:cs="Arial"/>
        </w:rPr>
        <w:t xml:space="preserve"> </w:t>
      </w:r>
      <w:r w:rsidR="002E609B">
        <w:rPr>
          <w:rFonts w:cs="Arial"/>
        </w:rPr>
        <w:t xml:space="preserve">procurement invitation document </w:t>
      </w:r>
      <w:r>
        <w:rPr>
          <w:rFonts w:cs="Arial"/>
        </w:rPr>
        <w:t>(new funding), and</w:t>
      </w:r>
      <w:r w:rsidRPr="00291A38">
        <w:rPr>
          <w:rFonts w:cs="Arial"/>
        </w:rPr>
        <w:t xml:space="preserve"> </w:t>
      </w:r>
      <w:r>
        <w:rPr>
          <w:rFonts w:cs="Arial"/>
        </w:rPr>
        <w:t>service agreement</w:t>
      </w:r>
      <w:r w:rsidRPr="00291A38">
        <w:rPr>
          <w:rFonts w:cs="Arial"/>
        </w:rPr>
        <w:t xml:space="preserve"> for organisations that are </w:t>
      </w:r>
      <w:r>
        <w:rPr>
          <w:rFonts w:cs="Arial"/>
        </w:rPr>
        <w:t xml:space="preserve">currently </w:t>
      </w:r>
      <w:r w:rsidRPr="00291A38">
        <w:rPr>
          <w:rFonts w:cs="Arial"/>
        </w:rPr>
        <w:t>funded to deliver a service.</w:t>
      </w:r>
    </w:p>
    <w:p w14:paraId="02BBA979" w14:textId="77777777" w:rsidR="00B74FF2" w:rsidRDefault="006D56C3" w:rsidP="00FD718D">
      <w:pPr>
        <w:pStyle w:val="Heading1"/>
      </w:pPr>
      <w:r>
        <w:br w:type="page"/>
      </w:r>
      <w:bookmarkStart w:id="94" w:name="_Toc8640825"/>
      <w:r w:rsidR="002368D3">
        <w:t xml:space="preserve">2. </w:t>
      </w:r>
      <w:r w:rsidR="006D2AAF">
        <w:tab/>
      </w:r>
      <w:r w:rsidR="002E609B">
        <w:t xml:space="preserve">Funding </w:t>
      </w:r>
      <w:r w:rsidR="00B74FF2">
        <w:t>intent</w:t>
      </w:r>
      <w:bookmarkEnd w:id="94"/>
    </w:p>
    <w:p w14:paraId="7461399B" w14:textId="77777777" w:rsidR="00B7215D" w:rsidRDefault="007D4CAA" w:rsidP="00872DB9">
      <w:r>
        <w:rPr>
          <w:rFonts w:cs="Arial"/>
        </w:rPr>
        <w:t xml:space="preserve">Investment </w:t>
      </w:r>
      <w:r w:rsidR="00B7215D">
        <w:rPr>
          <w:rFonts w:cs="Arial"/>
        </w:rPr>
        <w:t xml:space="preserve">is provided to deliver </w:t>
      </w:r>
      <w:r w:rsidR="00B7215D">
        <w:t xml:space="preserve">services to families </w:t>
      </w:r>
      <w:r w:rsidR="00B7215D" w:rsidRPr="00AC76A2">
        <w:t xml:space="preserve">to improve the safety and wellbeing of children </w:t>
      </w:r>
      <w:r w:rsidR="00B7215D">
        <w:t xml:space="preserve">in their home </w:t>
      </w:r>
      <w:r w:rsidR="00B7215D" w:rsidRPr="00AC76A2">
        <w:t>and reduce the need for children to enter or re</w:t>
      </w:r>
      <w:r w:rsidR="00B7215D">
        <w:t>-</w:t>
      </w:r>
      <w:r w:rsidR="00B7215D" w:rsidRPr="00AC76A2">
        <w:t>enter the statutory system</w:t>
      </w:r>
      <w:r w:rsidR="00B7215D">
        <w:t xml:space="preserve">. </w:t>
      </w:r>
    </w:p>
    <w:p w14:paraId="50EBE76C" w14:textId="77777777" w:rsidR="005D1EDA" w:rsidRDefault="005D1EDA" w:rsidP="00D10341">
      <w:r w:rsidRPr="002467C2">
        <w:t>These services have a child protection purpose and focus primarily on the care and protection of vulner</w:t>
      </w:r>
      <w:r w:rsidR="002E609B">
        <w:t xml:space="preserve">able children and young people. </w:t>
      </w:r>
      <w:r>
        <w:t>Services work with</w:t>
      </w:r>
      <w:r w:rsidRPr="007371F0">
        <w:t xml:space="preserve"> </w:t>
      </w:r>
      <w:r>
        <w:t xml:space="preserve">vulnerable and at risk families to strengthen their </w:t>
      </w:r>
      <w:r w:rsidR="0067527A">
        <w:t xml:space="preserve">capability, </w:t>
      </w:r>
      <w:r>
        <w:t>parenting skills</w:t>
      </w:r>
      <w:r w:rsidR="0067527A">
        <w:t>, and resilience</w:t>
      </w:r>
      <w:r>
        <w:t xml:space="preserve"> to prevent problems from developing or escalating to crisis point in order to avoid entry into the statutory system or when exiting from the statutory system. </w:t>
      </w:r>
      <w:r w:rsidRPr="002467C2">
        <w:t xml:space="preserve">A coordinated and integrated </w:t>
      </w:r>
      <w:r>
        <w:t>f</w:t>
      </w:r>
      <w:r w:rsidRPr="002467C2">
        <w:t xml:space="preserve">amily </w:t>
      </w:r>
      <w:r>
        <w:t>s</w:t>
      </w:r>
      <w:r w:rsidRPr="002467C2">
        <w:t xml:space="preserve">upport </w:t>
      </w:r>
      <w:r>
        <w:t>system offers</w:t>
      </w:r>
      <w:r w:rsidRPr="002467C2">
        <w:t xml:space="preserve"> families with multiple and complex needs </w:t>
      </w:r>
      <w:r>
        <w:t xml:space="preserve">adequate support </w:t>
      </w:r>
      <w:r w:rsidRPr="002467C2">
        <w:t xml:space="preserve">to de-escalate issues and provide a safer environment for children and young people. </w:t>
      </w:r>
    </w:p>
    <w:p w14:paraId="0519EB3C" w14:textId="77777777" w:rsidR="004C4E67" w:rsidRDefault="007D4CAA" w:rsidP="00D10341">
      <w:pPr>
        <w:rPr>
          <w:rFonts w:cs="Arial"/>
        </w:rPr>
      </w:pPr>
      <w:r>
        <w:rPr>
          <w:rFonts w:cs="Arial"/>
        </w:rPr>
        <w:t>In line with t</w:t>
      </w:r>
      <w:r w:rsidR="004C4E67">
        <w:rPr>
          <w:rFonts w:cs="Arial"/>
        </w:rPr>
        <w:t>he department</w:t>
      </w:r>
      <w:r>
        <w:rPr>
          <w:rFonts w:cs="Arial"/>
        </w:rPr>
        <w:t xml:space="preserve">’s </w:t>
      </w:r>
      <w:r w:rsidR="004C4E67">
        <w:rPr>
          <w:rFonts w:cs="Arial"/>
        </w:rPr>
        <w:t>investment approach to improve the line of sight from investment through to outcomes</w:t>
      </w:r>
      <w:r>
        <w:rPr>
          <w:rFonts w:cs="Arial"/>
        </w:rPr>
        <w:t>,</w:t>
      </w:r>
      <w:r w:rsidR="004C4E67">
        <w:rPr>
          <w:rFonts w:cs="Arial"/>
        </w:rPr>
        <w:t xml:space="preserve"> </w:t>
      </w:r>
      <w:r>
        <w:rPr>
          <w:rFonts w:cs="Arial"/>
        </w:rPr>
        <w:t xml:space="preserve">investment </w:t>
      </w:r>
      <w:r w:rsidR="007E262C">
        <w:rPr>
          <w:rFonts w:cs="Arial"/>
        </w:rPr>
        <w:t xml:space="preserve">under Families </w:t>
      </w:r>
      <w:r w:rsidR="00597EB3">
        <w:rPr>
          <w:rFonts w:cs="Arial"/>
        </w:rPr>
        <w:t>c</w:t>
      </w:r>
      <w:r w:rsidR="004C4E67">
        <w:rPr>
          <w:rFonts w:cs="Arial"/>
        </w:rPr>
        <w:t>ontributes to the following outcomes:</w:t>
      </w:r>
    </w:p>
    <w:p w14:paraId="4E621DD6" w14:textId="77777777" w:rsidR="004C4E67" w:rsidRDefault="002F1537" w:rsidP="00EE191A">
      <w:pPr>
        <w:numPr>
          <w:ilvl w:val="0"/>
          <w:numId w:val="14"/>
        </w:numPr>
        <w:spacing w:after="120"/>
        <w:ind w:left="425" w:hanging="425"/>
        <w:rPr>
          <w:rFonts w:cs="Arial"/>
        </w:rPr>
      </w:pPr>
      <w:r>
        <w:rPr>
          <w:rFonts w:cs="Arial"/>
        </w:rPr>
        <w:t>C</w:t>
      </w:r>
      <w:r w:rsidR="004C4E67">
        <w:rPr>
          <w:rFonts w:cs="Arial"/>
        </w:rPr>
        <w:t>hildren and young people are reunified with family and community</w:t>
      </w:r>
      <w:r>
        <w:rPr>
          <w:rFonts w:cs="Arial"/>
        </w:rPr>
        <w:t>.</w:t>
      </w:r>
    </w:p>
    <w:p w14:paraId="251F67B2" w14:textId="77777777" w:rsidR="004C4E67" w:rsidRDefault="002F1537" w:rsidP="00EE191A">
      <w:pPr>
        <w:numPr>
          <w:ilvl w:val="0"/>
          <w:numId w:val="14"/>
        </w:numPr>
        <w:spacing w:after="120"/>
        <w:ind w:left="425" w:hanging="425"/>
        <w:rPr>
          <w:rFonts w:cs="Arial"/>
        </w:rPr>
      </w:pPr>
      <w:r>
        <w:rPr>
          <w:rFonts w:cs="Arial"/>
        </w:rPr>
        <w:t>F</w:t>
      </w:r>
      <w:r w:rsidR="004C4E67">
        <w:rPr>
          <w:rFonts w:cs="Arial"/>
        </w:rPr>
        <w:t>amilies improve their capacity to meet their children’s care, protection and development needs</w:t>
      </w:r>
      <w:r>
        <w:rPr>
          <w:rFonts w:cs="Arial"/>
        </w:rPr>
        <w:t>.</w:t>
      </w:r>
    </w:p>
    <w:p w14:paraId="40D9E00C" w14:textId="77777777" w:rsidR="004C4E67" w:rsidRDefault="002F1537" w:rsidP="00EE191A">
      <w:pPr>
        <w:numPr>
          <w:ilvl w:val="0"/>
          <w:numId w:val="14"/>
        </w:numPr>
        <w:spacing w:after="120"/>
        <w:ind w:left="425" w:hanging="425"/>
        <w:rPr>
          <w:rFonts w:cs="Arial"/>
        </w:rPr>
      </w:pPr>
      <w:r>
        <w:rPr>
          <w:rFonts w:cs="Arial"/>
        </w:rPr>
        <w:t>F</w:t>
      </w:r>
      <w:r w:rsidR="004C4E67">
        <w:rPr>
          <w:rFonts w:cs="Arial"/>
        </w:rPr>
        <w:t xml:space="preserve">amilies are supported to </w:t>
      </w:r>
      <w:r w:rsidR="00D30E4A">
        <w:rPr>
          <w:rFonts w:cs="Arial"/>
        </w:rPr>
        <w:t xml:space="preserve">safely </w:t>
      </w:r>
      <w:r w:rsidR="004C4E67">
        <w:rPr>
          <w:rFonts w:cs="Arial"/>
        </w:rPr>
        <w:t>care for</w:t>
      </w:r>
      <w:r w:rsidR="00D30E4A">
        <w:rPr>
          <w:rFonts w:cs="Arial"/>
        </w:rPr>
        <w:t xml:space="preserve"> and nurture</w:t>
      </w:r>
      <w:r w:rsidR="004C4E67">
        <w:rPr>
          <w:rFonts w:cs="Arial"/>
        </w:rPr>
        <w:t xml:space="preserve"> their children and young people</w:t>
      </w:r>
      <w:r>
        <w:rPr>
          <w:rFonts w:cs="Arial"/>
        </w:rPr>
        <w:t>.</w:t>
      </w:r>
    </w:p>
    <w:p w14:paraId="0174F1AC" w14:textId="77777777" w:rsidR="004C4E67" w:rsidRPr="00533D04" w:rsidRDefault="002F1537" w:rsidP="00EE191A">
      <w:pPr>
        <w:numPr>
          <w:ilvl w:val="0"/>
          <w:numId w:val="14"/>
        </w:numPr>
        <w:spacing w:after="120"/>
        <w:ind w:left="425" w:hanging="425"/>
        <w:rPr>
          <w:rFonts w:cs="Arial"/>
        </w:rPr>
      </w:pPr>
      <w:r>
        <w:rPr>
          <w:rFonts w:cs="Arial"/>
        </w:rPr>
        <w:t>F</w:t>
      </w:r>
      <w:r w:rsidR="004C4E67" w:rsidRPr="00533D04">
        <w:rPr>
          <w:rFonts w:cs="Arial"/>
        </w:rPr>
        <w:t>ewer children and young people in the tertiary system and in care</w:t>
      </w:r>
      <w:r>
        <w:rPr>
          <w:rFonts w:cs="Arial"/>
        </w:rPr>
        <w:t>.</w:t>
      </w:r>
    </w:p>
    <w:p w14:paraId="7E6807A2" w14:textId="77777777" w:rsidR="004C4E67" w:rsidRPr="00533D04" w:rsidRDefault="004C4E67" w:rsidP="00EE191A">
      <w:pPr>
        <w:numPr>
          <w:ilvl w:val="0"/>
          <w:numId w:val="14"/>
        </w:numPr>
        <w:spacing w:after="120"/>
        <w:ind w:left="425" w:hanging="425"/>
        <w:rPr>
          <w:rFonts w:cs="Arial"/>
        </w:rPr>
      </w:pPr>
      <w:r w:rsidRPr="0045618A">
        <w:rPr>
          <w:rFonts w:cs="Arial"/>
        </w:rPr>
        <w:t>Aboriginal and Torres Strait Islander families have access to support to strengthen their capacity to nurture and care for their children’s wellbeing, reducing the over-representation of Aboriginal and Torres Strait Islander families in the child protection sys</w:t>
      </w:r>
      <w:r w:rsidRPr="000116AF">
        <w:rPr>
          <w:rFonts w:cs="Arial"/>
        </w:rPr>
        <w:t>tem</w:t>
      </w:r>
      <w:r w:rsidRPr="00533D04">
        <w:rPr>
          <w:rFonts w:cs="Arial"/>
        </w:rPr>
        <w:t>.</w:t>
      </w:r>
    </w:p>
    <w:p w14:paraId="77F9BBE0" w14:textId="77777777" w:rsidR="00D650EB" w:rsidRDefault="002F1537" w:rsidP="00EE191A">
      <w:pPr>
        <w:numPr>
          <w:ilvl w:val="0"/>
          <w:numId w:val="14"/>
        </w:numPr>
        <w:spacing w:after="120"/>
        <w:ind w:left="425" w:hanging="425"/>
        <w:rPr>
          <w:rFonts w:cs="Arial"/>
        </w:rPr>
      </w:pPr>
      <w:r>
        <w:rPr>
          <w:rFonts w:cs="Arial"/>
        </w:rPr>
        <w:t>F</w:t>
      </w:r>
      <w:r w:rsidR="00D650EB">
        <w:rPr>
          <w:rFonts w:cs="Arial"/>
        </w:rPr>
        <w:t>amilies are supported to participate in child protection decisions that affect them.</w:t>
      </w:r>
    </w:p>
    <w:p w14:paraId="42A966A7" w14:textId="77777777" w:rsidR="00B74FF2" w:rsidRDefault="002368D3" w:rsidP="00DC6F42">
      <w:pPr>
        <w:pStyle w:val="Heading2"/>
        <w:rPr>
          <w:lang w:val="en-GB"/>
        </w:rPr>
      </w:pPr>
      <w:bookmarkStart w:id="95" w:name="_Toc8640826"/>
      <w:r>
        <w:rPr>
          <w:lang w:val="en-GB"/>
        </w:rPr>
        <w:t xml:space="preserve">2.1 </w:t>
      </w:r>
      <w:r w:rsidR="006D2AAF">
        <w:rPr>
          <w:lang w:val="en-GB"/>
        </w:rPr>
        <w:tab/>
      </w:r>
      <w:r w:rsidR="00B74FF2">
        <w:rPr>
          <w:lang w:val="en-GB"/>
        </w:rPr>
        <w:t>Context</w:t>
      </w:r>
      <w:bookmarkEnd w:id="95"/>
    </w:p>
    <w:p w14:paraId="77D3EC42" w14:textId="77777777" w:rsidR="00911553" w:rsidRPr="000A10ED" w:rsidRDefault="000A10ED" w:rsidP="00D10341">
      <w:pPr>
        <w:rPr>
          <w:rFonts w:cs="Arial"/>
        </w:rPr>
      </w:pPr>
      <w:r w:rsidRPr="00871900">
        <w:t xml:space="preserve">The Queensland Government has committed to building a child and family support system </w:t>
      </w:r>
      <w:r>
        <w:t xml:space="preserve">with </w:t>
      </w:r>
      <w:r w:rsidRPr="00871900">
        <w:t>a greater focus on supporting families to provide a safe and secure home for their children</w:t>
      </w:r>
      <w:r>
        <w:t>.</w:t>
      </w:r>
      <w:r w:rsidR="005D1EDA">
        <w:rPr>
          <w:rFonts w:cs="Arial"/>
        </w:rPr>
        <w:t xml:space="preserve"> </w:t>
      </w:r>
      <w:r w:rsidRPr="00A613A6">
        <w:rPr>
          <w:rFonts w:cs="Arial"/>
        </w:rPr>
        <w:t xml:space="preserve">The </w:t>
      </w:r>
      <w:r w:rsidR="00861679">
        <w:rPr>
          <w:rFonts w:cs="Arial"/>
        </w:rPr>
        <w:t xml:space="preserve">department </w:t>
      </w:r>
      <w:r>
        <w:rPr>
          <w:rFonts w:cs="Arial"/>
        </w:rPr>
        <w:t>funds</w:t>
      </w:r>
      <w:r w:rsidRPr="00A613A6">
        <w:rPr>
          <w:rFonts w:cs="Arial"/>
        </w:rPr>
        <w:t xml:space="preserve"> non-government organisations across Queensland</w:t>
      </w:r>
      <w:r w:rsidR="002A0C17">
        <w:rPr>
          <w:rFonts w:cs="Arial"/>
        </w:rPr>
        <w:t>. This is</w:t>
      </w:r>
      <w:r w:rsidRPr="00A613A6">
        <w:rPr>
          <w:rFonts w:cs="Arial"/>
        </w:rPr>
        <w:t xml:space="preserve"> to </w:t>
      </w:r>
      <w:r>
        <w:rPr>
          <w:rFonts w:cs="Arial"/>
        </w:rPr>
        <w:t xml:space="preserve">provide support to vulnerable and at risk families </w:t>
      </w:r>
      <w:r w:rsidRPr="003B25AE">
        <w:t xml:space="preserve">with a focus on supporting positive family functioning and assisting families to effectively </w:t>
      </w:r>
      <w:r w:rsidR="00D30E4A">
        <w:t xml:space="preserve">nurture, </w:t>
      </w:r>
      <w:r w:rsidRPr="003B25AE">
        <w:t>care for and protect their children</w:t>
      </w:r>
      <w:r>
        <w:rPr>
          <w:rFonts w:cs="Arial"/>
        </w:rPr>
        <w:t>.</w:t>
      </w:r>
      <w:r w:rsidRPr="00E72F61">
        <w:rPr>
          <w:rFonts w:cs="Arial"/>
          <w:color w:val="FF0000"/>
        </w:rPr>
        <w:t xml:space="preserve"> </w:t>
      </w:r>
    </w:p>
    <w:p w14:paraId="181B86C8" w14:textId="77777777" w:rsidR="00BA2575" w:rsidRDefault="006D56C3" w:rsidP="00FD718D">
      <w:pPr>
        <w:pStyle w:val="Heading1"/>
      </w:pPr>
      <w:r>
        <w:br w:type="page"/>
      </w:r>
      <w:bookmarkStart w:id="96" w:name="_Toc8640827"/>
      <w:r w:rsidR="002368D3">
        <w:t xml:space="preserve">3. </w:t>
      </w:r>
      <w:r w:rsidR="006D2AAF">
        <w:tab/>
      </w:r>
      <w:r w:rsidR="00BA2575" w:rsidRPr="00D63FF9">
        <w:t>Investment logic</w:t>
      </w:r>
      <w:bookmarkEnd w:id="96"/>
      <w:r w:rsidR="00D650EB">
        <w:tab/>
      </w:r>
    </w:p>
    <w:p w14:paraId="730E6239" w14:textId="77777777" w:rsidR="006D56C3" w:rsidRPr="006D56C3" w:rsidRDefault="006D56C3" w:rsidP="006D56C3">
      <w:pPr>
        <w:rPr>
          <w:sz w:val="28"/>
        </w:rPr>
      </w:pPr>
    </w:p>
    <w:p w14:paraId="09DB0E0F" w14:textId="77777777" w:rsidR="00847FDA" w:rsidRDefault="00A4107F" w:rsidP="004801ED">
      <w:r>
        <w:object w:dxaOrig="10290" w:dyaOrig="10950" w14:anchorId="6231BB02">
          <v:shape id="_x0000_i1026" type="#_x0000_t75" alt="Service Users:&#10;Statutory Clients; &#10;Referrers and Enquirers; &#10;At risk families; &#10;Vulnerable families with children; &#10;Vulnerable and/or at risk Aboriginal and Torres Strait Islander families; &#10;Aboriginal and Torres Strait Islander families in three discreet communities experiencing or witnessing domestic violence.&#10;&#10;Domain:&#10;Safe;&#10;Capable;&#10;Resilient.&#10;&#10;Service Types:&#10;Assessment and Service Connect; &#10;Tertiary Family Support; &#10;Community Based Intake and Referral; &#10;Intensive Family Support; &#10;Clinical Nursing Services, Child and Family;&#10;Secondary Family Support (including Targeted Family Support); &#10;Targeted Family Support; &#10;Aboriginal and Torres Strait Islander Family Wellbeing; &#10;Safe Haven.&#10;&#10;Outputs:&#10;A01.1.06 Information, advice, individual advocacy and/or referral; &#10;A02.2.02 Case management; &#10;A01.2.08 Counselling;&#10;A02.5.02 Development of family/household management skills;&#10;A07.1.02 Integrated Service System Development;&#10;A07.1.04 Volunteer resource development and/or placement;&#10;A07.2.02 Community/community centre-based development and support;&#10;A01.1.06 Information, advice, individual advocacy. Engagement and/or referral.&#10;&#10;Benefits:&#10;Children and young people are reunified with their family and community; &#10;Families improved their capacity to meet their children’s care, protections and development needs;&#10;Families are supported to care for their children and young people;&#10;Fewer children and young people in the tertiary system and in out-of-home care&#10;Aboriginal and Torres Strait Islander families have access to support to strengthen their capacity to nurture and care for their children’s wellbeing, reducing the over-representation of Aboriginal and Torres Strait Islander families in the child protection system.&#10;" style="width:478.75pt;height:511.6pt" o:ole="">
            <v:imagedata r:id="rId12" o:title=""/>
          </v:shape>
          <o:OLEObject Type="Embed" ProgID="Visio.Drawing.11" ShapeID="_x0000_i1026" DrawAspect="Content" ObjectID="_1693904856" r:id="rId13"/>
        </w:object>
      </w:r>
    </w:p>
    <w:p w14:paraId="33B717E9" w14:textId="77777777" w:rsidR="00F12101" w:rsidRDefault="00F12101" w:rsidP="00FD718D">
      <w:pPr>
        <w:pStyle w:val="Heading1"/>
      </w:pPr>
    </w:p>
    <w:p w14:paraId="121D23E8" w14:textId="77777777" w:rsidR="00BA2575" w:rsidRDefault="006D56C3" w:rsidP="00FD718D">
      <w:pPr>
        <w:pStyle w:val="Heading1"/>
      </w:pPr>
      <w:r>
        <w:br w:type="page"/>
      </w:r>
      <w:bookmarkStart w:id="97" w:name="_Toc8640828"/>
      <w:r w:rsidR="002368D3">
        <w:t xml:space="preserve">4. </w:t>
      </w:r>
      <w:r w:rsidR="00BA2575">
        <w:t>Service delivery overview</w:t>
      </w:r>
      <w:bookmarkEnd w:id="97"/>
    </w:p>
    <w:p w14:paraId="02F74218" w14:textId="77777777" w:rsidR="006D56C3" w:rsidRDefault="00AC67CC" w:rsidP="00D10341">
      <w:r w:rsidRPr="005C76E3">
        <w:t>The structure of family support initiatives within the Child Safety stream can be viewed in light of The Australian Research Alliance for Children and Youth (ARACY) report, “</w:t>
      </w:r>
      <w:r w:rsidRPr="007610B0">
        <w:rPr>
          <w:i/>
        </w:rPr>
        <w:t>Inverting the Pyramid: Enhancing Systems for Protecting Children</w:t>
      </w:r>
      <w:r w:rsidRPr="005C76E3">
        <w:t xml:space="preserve">” and the National Framework for Protecting Australia’s Children. The Families </w:t>
      </w:r>
      <w:r w:rsidR="002E609B">
        <w:t>funding</w:t>
      </w:r>
      <w:r w:rsidR="007723E5">
        <w:t xml:space="preserve"> </w:t>
      </w:r>
      <w:r w:rsidRPr="005C76E3">
        <w:t xml:space="preserve">area provides support services to families along the continuum of need </w:t>
      </w:r>
      <w:r w:rsidR="00D93556">
        <w:t>(</w:t>
      </w:r>
      <w:r w:rsidRPr="005C76E3">
        <w:t>as depicted in the diagram</w:t>
      </w:r>
      <w:r w:rsidR="00A600DE">
        <w:t xml:space="preserve"> </w:t>
      </w:r>
      <w:r w:rsidR="00B86AC1">
        <w:t>below</w:t>
      </w:r>
      <w:r w:rsidR="00D93556">
        <w:t>)</w:t>
      </w:r>
      <w:r w:rsidR="0067527A">
        <w:t xml:space="preserve"> in order for families to get the right service at the right time</w:t>
      </w:r>
      <w:r w:rsidRPr="005C76E3">
        <w:t xml:space="preserve">. </w:t>
      </w:r>
      <w:r w:rsidR="00522456">
        <w:t xml:space="preserve">Program types </w:t>
      </w:r>
      <w:r w:rsidRPr="005C76E3">
        <w:t>include Tertiary Family Support, Intensive</w:t>
      </w:r>
      <w:r>
        <w:t xml:space="preserve"> Family Support, Secondary Family Support and Targeted Family Support. The Families </w:t>
      </w:r>
      <w:r w:rsidR="002E609B">
        <w:t xml:space="preserve">funding </w:t>
      </w:r>
      <w:r>
        <w:t xml:space="preserve">area does not have responsibility for the Universal Support services. </w:t>
      </w:r>
      <w:r w:rsidRPr="00D30153">
        <w:t xml:space="preserve">All </w:t>
      </w:r>
      <w:r>
        <w:t xml:space="preserve">“Families” </w:t>
      </w:r>
      <w:r w:rsidRPr="00D30153">
        <w:t>funded</w:t>
      </w:r>
      <w:r w:rsidRPr="00D0586D">
        <w:rPr>
          <w:rFonts w:cs="Arial"/>
        </w:rPr>
        <w:t xml:space="preserve"> </w:t>
      </w:r>
      <w:r w:rsidRPr="00D30153">
        <w:t>services are directed</w:t>
      </w:r>
      <w:r w:rsidRPr="00D30153" w:rsidDel="003A1FE2">
        <w:t xml:space="preserve"> </w:t>
      </w:r>
      <w:r w:rsidRPr="00D30153">
        <w:t xml:space="preserve">towards </w:t>
      </w:r>
      <w:r w:rsidR="000724EF">
        <w:t xml:space="preserve">families </w:t>
      </w:r>
      <w:r w:rsidR="00602ED7">
        <w:t>with</w:t>
      </w:r>
      <w:r w:rsidRPr="00D30153">
        <w:t xml:space="preserve"> children and young people (0</w:t>
      </w:r>
      <w:r w:rsidR="00643BC6">
        <w:t xml:space="preserve"> </w:t>
      </w:r>
      <w:r w:rsidRPr="00D30153">
        <w:t>-</w:t>
      </w:r>
      <w:r w:rsidR="00643BC6">
        <w:t xml:space="preserve"> </w:t>
      </w:r>
      <w:r>
        <w:t xml:space="preserve">under </w:t>
      </w:r>
      <w:r w:rsidRPr="00D30153">
        <w:t xml:space="preserve">18 years) </w:t>
      </w:r>
      <w:r w:rsidR="000724EF">
        <w:t xml:space="preserve">experiencing </w:t>
      </w:r>
      <w:proofErr w:type="spellStart"/>
      <w:r w:rsidR="000724EF">
        <w:t>vulnerabilitiy</w:t>
      </w:r>
      <w:proofErr w:type="spellEnd"/>
      <w:r w:rsidR="000724EF">
        <w:t xml:space="preserve"> </w:t>
      </w:r>
      <w:r w:rsidRPr="00D30153">
        <w:t xml:space="preserve">who have entered or are at risk of entering the child protection system. </w:t>
      </w:r>
    </w:p>
    <w:p w14:paraId="62AF38C8" w14:textId="77777777" w:rsidR="007868DF" w:rsidRDefault="007868DF" w:rsidP="007868DF">
      <w:pPr>
        <w:rPr>
          <w:rFonts w:cs="Arial"/>
          <w:i/>
        </w:rPr>
      </w:pPr>
      <w:r w:rsidRPr="008170FD">
        <w:rPr>
          <w:rFonts w:cs="Arial"/>
          <w:i/>
        </w:rPr>
        <w:t xml:space="preserve">Figure 2 – </w:t>
      </w:r>
      <w:r w:rsidR="008170FD" w:rsidRPr="009C3F67">
        <w:rPr>
          <w:rFonts w:cs="Arial"/>
          <w:i/>
        </w:rPr>
        <w:t>Service delivery pyramid</w:t>
      </w:r>
    </w:p>
    <w:p w14:paraId="772234FC" w14:textId="77777777" w:rsidR="00AC67CC" w:rsidRDefault="000172F3" w:rsidP="00641566">
      <w:pPr>
        <w:pStyle w:val="Foreword"/>
        <w:spacing w:after="0" w:line="240" w:lineRule="auto"/>
        <w:rPr>
          <w:snapToGrid/>
          <w:color w:val="auto"/>
          <w:sz w:val="22"/>
          <w:szCs w:val="22"/>
          <w:lang w:eastAsia="en-AU"/>
        </w:rPr>
      </w:pPr>
      <w:r>
        <w:t xml:space="preserve">                              </w:t>
      </w:r>
      <w:r w:rsidR="009C7213">
        <w:object w:dxaOrig="5977" w:dyaOrig="5568" w14:anchorId="28E02E4B">
          <v:shape id="_x0000_i1027" type="#_x0000_t75" alt="Service delivery pyramid. &#10;Starting with Universal services, then Secondary and Targeted Family Support, then Intensive Family Support, then Tertiary support" style="width:296.85pt;height:277.9pt" o:ole="">
            <v:imagedata r:id="rId14" o:title=""/>
          </v:shape>
          <o:OLEObject Type="Embed" ProgID="Visio.Drawing.11" ShapeID="_x0000_i1027" DrawAspect="Content" ObjectID="_1693904857" r:id="rId15"/>
        </w:object>
      </w:r>
    </w:p>
    <w:p w14:paraId="7657A0B4" w14:textId="77777777" w:rsidR="00AC67CC" w:rsidRDefault="00AC67CC" w:rsidP="00641566">
      <w:pPr>
        <w:pStyle w:val="Foreword"/>
        <w:spacing w:after="0" w:line="240" w:lineRule="auto"/>
        <w:rPr>
          <w:snapToGrid/>
          <w:color w:val="auto"/>
          <w:sz w:val="22"/>
          <w:szCs w:val="22"/>
          <w:lang w:eastAsia="en-AU"/>
        </w:rPr>
      </w:pPr>
    </w:p>
    <w:p w14:paraId="1ABD0EA8" w14:textId="77777777" w:rsidR="006D56C3" w:rsidRDefault="006D56C3" w:rsidP="00D10341"/>
    <w:p w14:paraId="61E800D8" w14:textId="77777777" w:rsidR="00AC67CC" w:rsidRDefault="00AC67CC" w:rsidP="00D10341">
      <w:r w:rsidRPr="00D05B45">
        <w:t xml:space="preserve">Family </w:t>
      </w:r>
      <w:r>
        <w:t>s</w:t>
      </w:r>
      <w:r w:rsidRPr="00D05B45">
        <w:t>upport services</w:t>
      </w:r>
      <w:r w:rsidR="00522456">
        <w:t>, such as Ter</w:t>
      </w:r>
      <w:r w:rsidR="00E671EA">
        <w:t>tiary</w:t>
      </w:r>
      <w:r w:rsidR="00522456">
        <w:t xml:space="preserve"> </w:t>
      </w:r>
      <w:r w:rsidR="00E41202">
        <w:t>Family</w:t>
      </w:r>
      <w:r w:rsidR="00522456">
        <w:t xml:space="preserve"> Support service</w:t>
      </w:r>
      <w:r w:rsidR="00E671EA">
        <w:t>s</w:t>
      </w:r>
      <w:r w:rsidR="00522456">
        <w:t xml:space="preserve"> (formerly known as Family Intervention Services or FIS) and Assessment and Service Connect (ASC) </w:t>
      </w:r>
      <w:r w:rsidRPr="00D05B45">
        <w:t xml:space="preserve">operate at the tertiary level </w:t>
      </w:r>
      <w:r w:rsidR="00E671EA">
        <w:t xml:space="preserve">and </w:t>
      </w:r>
      <w:r w:rsidRPr="00D05B45">
        <w:t xml:space="preserve">work with families whose children </w:t>
      </w:r>
      <w:r>
        <w:t>are subject to statutory intervention</w:t>
      </w:r>
      <w:r w:rsidRPr="00D05B45">
        <w:t xml:space="preserve">. </w:t>
      </w:r>
      <w:r>
        <w:t>These services</w:t>
      </w:r>
      <w:r w:rsidRPr="00D05B45">
        <w:t xml:space="preserve"> aim to improve family functioning</w:t>
      </w:r>
      <w:r w:rsidR="0067527A">
        <w:t xml:space="preserve"> and increase individual capability and resilience</w:t>
      </w:r>
      <w:r w:rsidRPr="00D05B45">
        <w:t xml:space="preserve"> so that it is safe for their children to live with</w:t>
      </w:r>
      <w:r>
        <w:t>,</w:t>
      </w:r>
      <w:r w:rsidRPr="00D05B45">
        <w:t xml:space="preserve"> or be reunified with them, or if not, and they are living out of home, to maintain a relationship with their families. </w:t>
      </w:r>
      <w:r w:rsidR="00D650EB">
        <w:t xml:space="preserve">Family Participation </w:t>
      </w:r>
      <w:r w:rsidR="00A81277">
        <w:t xml:space="preserve">Program (FPP) </w:t>
      </w:r>
      <w:r w:rsidR="00D650EB">
        <w:t>services also operate at the tertiary level, assisting families who have been the subject of a notification or who are already subject to intervention by the child protection system.</w:t>
      </w:r>
    </w:p>
    <w:p w14:paraId="1C75590E" w14:textId="77777777" w:rsidR="00522456" w:rsidRDefault="00AC67CC" w:rsidP="00D10341">
      <w:r w:rsidRPr="002467C2">
        <w:t xml:space="preserve">Most family support services are positioned within </w:t>
      </w:r>
      <w:r w:rsidR="00DA749C">
        <w:t xml:space="preserve">the </w:t>
      </w:r>
      <w:r w:rsidRPr="002467C2">
        <w:t xml:space="preserve">secondary </w:t>
      </w:r>
      <w:r w:rsidR="00DA749C">
        <w:t>level</w:t>
      </w:r>
      <w:r w:rsidRPr="002467C2">
        <w:t xml:space="preserve">, providing support </w:t>
      </w:r>
      <w:r>
        <w:t xml:space="preserve">of varying intensity </w:t>
      </w:r>
      <w:r w:rsidRPr="002467C2">
        <w:t>to families whose children</w:t>
      </w:r>
      <w:r>
        <w:t xml:space="preserve"> </w:t>
      </w:r>
      <w:r w:rsidR="00B86AC1">
        <w:t xml:space="preserve">are </w:t>
      </w:r>
      <w:r>
        <w:t>not subject to statutory intervention but</w:t>
      </w:r>
      <w:r w:rsidRPr="002467C2">
        <w:t xml:space="preserve"> are at-risk of entering the child protection system. </w:t>
      </w:r>
      <w:r>
        <w:t>The secondary family support system is three tiered delivering intensive family support, secondary family support and targeted family support.</w:t>
      </w:r>
      <w:r w:rsidR="001C2A50">
        <w:t xml:space="preserve"> </w:t>
      </w:r>
    </w:p>
    <w:p w14:paraId="5CE627DB" w14:textId="77777777" w:rsidR="00AC67CC" w:rsidRDefault="004B7613" w:rsidP="00D10341">
      <w:r>
        <w:t xml:space="preserve">An entry point to the secondary family support system is via Family and Child Connect, which provides </w:t>
      </w:r>
      <w:r w:rsidRPr="004B7613">
        <w:t>information</w:t>
      </w:r>
      <w:r>
        <w:t xml:space="preserve">, </w:t>
      </w:r>
      <w:r w:rsidRPr="004B7613">
        <w:t xml:space="preserve">support </w:t>
      </w:r>
      <w:r>
        <w:t xml:space="preserve">and </w:t>
      </w:r>
      <w:r w:rsidRPr="004B7613">
        <w:t xml:space="preserve">advice </w:t>
      </w:r>
      <w:r>
        <w:t>to</w:t>
      </w:r>
      <w:r w:rsidRPr="004B7613">
        <w:t xml:space="preserve"> vulnerable families</w:t>
      </w:r>
      <w:r>
        <w:t>, c</w:t>
      </w:r>
      <w:r w:rsidRPr="004B7613">
        <w:t xml:space="preserve">ommunity members and professionals seeking assistance for families </w:t>
      </w:r>
      <w:r>
        <w:t xml:space="preserve">who do </w:t>
      </w:r>
      <w:r w:rsidRPr="004B7613">
        <w:t>not requir</w:t>
      </w:r>
      <w:r>
        <w:t xml:space="preserve">e </w:t>
      </w:r>
      <w:r w:rsidRPr="004B7613">
        <w:t xml:space="preserve">a </w:t>
      </w:r>
      <w:r>
        <w:t xml:space="preserve">statutory intervention. </w:t>
      </w:r>
    </w:p>
    <w:p w14:paraId="0493D820" w14:textId="77777777" w:rsidR="00336A25" w:rsidRDefault="00522456" w:rsidP="00D10341">
      <w:r>
        <w:t>Intensive Family Support (IFS services)</w:t>
      </w:r>
      <w:r w:rsidR="00AC67CC" w:rsidRPr="00D0586D">
        <w:t xml:space="preserve"> </w:t>
      </w:r>
      <w:r w:rsidR="00AC67CC" w:rsidRPr="00230025">
        <w:t>is a consent</w:t>
      </w:r>
      <w:r w:rsidR="00861679">
        <w:t>-</w:t>
      </w:r>
      <w:r w:rsidR="00AC67CC" w:rsidRPr="00230025">
        <w:t xml:space="preserve">based program that </w:t>
      </w:r>
      <w:r w:rsidR="00AC67CC" w:rsidRPr="00D06BE5">
        <w:t xml:space="preserve">responds to </w:t>
      </w:r>
      <w:r w:rsidR="000724EF">
        <w:t>f</w:t>
      </w:r>
      <w:r w:rsidR="00AC67CC" w:rsidRPr="00D06BE5">
        <w:t xml:space="preserve">amilies with children and young people (unborn </w:t>
      </w:r>
      <w:r w:rsidR="00AC67CC">
        <w:t>–</w:t>
      </w:r>
      <w:r w:rsidR="00AC67CC" w:rsidRPr="00D06BE5">
        <w:t xml:space="preserve"> </w:t>
      </w:r>
      <w:r w:rsidR="00AC67CC">
        <w:t xml:space="preserve">under </w:t>
      </w:r>
      <w:r w:rsidR="00AC67CC" w:rsidRPr="00D06BE5">
        <w:t xml:space="preserve">18 years) who are at </w:t>
      </w:r>
      <w:r w:rsidR="00AC67CC">
        <w:t xml:space="preserve">high </w:t>
      </w:r>
      <w:r w:rsidR="00AC67CC" w:rsidRPr="00D06BE5">
        <w:t>risk of involvement in the statutory child protection system.</w:t>
      </w:r>
      <w:r w:rsidR="00AC67CC">
        <w:t xml:space="preserve"> Families may refer themselves or be referred to services directly from Child</w:t>
      </w:r>
      <w:r w:rsidR="00AC67CC" w:rsidRPr="00D06BE5">
        <w:t xml:space="preserve"> </w:t>
      </w:r>
      <w:r w:rsidR="00AC67CC">
        <w:t xml:space="preserve">Safety, other government </w:t>
      </w:r>
      <w:r w:rsidR="00861679">
        <w:t xml:space="preserve">agencies </w:t>
      </w:r>
      <w:r w:rsidR="00AC67CC">
        <w:t xml:space="preserve">and non-government </w:t>
      </w:r>
      <w:r w:rsidR="00861679">
        <w:t xml:space="preserve">organisations </w:t>
      </w:r>
      <w:r w:rsidR="00AC67CC">
        <w:t>with the consent of the family</w:t>
      </w:r>
      <w:r w:rsidR="00D93556">
        <w:t>,</w:t>
      </w:r>
      <w:r w:rsidR="00AC67CC">
        <w:t xml:space="preserve"> or from the Regional Intake Services </w:t>
      </w:r>
      <w:r w:rsidR="001A58E9">
        <w:t xml:space="preserve">and prescribed entities </w:t>
      </w:r>
      <w:r w:rsidR="00AC67CC">
        <w:t>without the families</w:t>
      </w:r>
      <w:r w:rsidR="00B86AC1">
        <w:t>’</w:t>
      </w:r>
      <w:r w:rsidR="00AC67CC">
        <w:t xml:space="preserve"> prior knowledge or consent. </w:t>
      </w:r>
    </w:p>
    <w:p w14:paraId="36D6F5C1" w14:textId="77777777" w:rsidR="00AC67CC" w:rsidRPr="00DF5FDE" w:rsidRDefault="00AC67CC" w:rsidP="00D10341">
      <w:r w:rsidRPr="00D06BE5">
        <w:t xml:space="preserve">Case managers work collaboratively with families to identify and prioritise their presenting needs and provide intensive support interventions and engagement with specialist services. </w:t>
      </w:r>
      <w:r>
        <w:t>A key</w:t>
      </w:r>
      <w:r w:rsidRPr="00DF5FDE">
        <w:t xml:space="preserve"> feature of </w:t>
      </w:r>
      <w:r>
        <w:t>I</w:t>
      </w:r>
      <w:r w:rsidRPr="00DF5FDE">
        <w:t xml:space="preserve">ntensive Family Support services is that they use a </w:t>
      </w:r>
      <w:r w:rsidR="001A58E9">
        <w:t xml:space="preserve">lead </w:t>
      </w:r>
      <w:r w:rsidRPr="00DF5FDE">
        <w:t xml:space="preserve">case management approach to respond to the complexity of </w:t>
      </w:r>
      <w:r w:rsidR="00D230B1">
        <w:t>Service User</w:t>
      </w:r>
      <w:r w:rsidR="00AD609B">
        <w:t>s</w:t>
      </w:r>
      <w:r w:rsidRPr="00DF5FDE">
        <w:t>’ needs</w:t>
      </w:r>
      <w:r>
        <w:t xml:space="preserve"> and</w:t>
      </w:r>
      <w:r w:rsidRPr="00DF5FDE">
        <w:t xml:space="preserve"> identify a range of appropriate interventions in response to this complexity</w:t>
      </w:r>
      <w:r w:rsidR="00D93556">
        <w:t>,</w:t>
      </w:r>
      <w:r w:rsidRPr="00DF5FDE">
        <w:t xml:space="preserve"> then manage access and engagement with these interventions through a </w:t>
      </w:r>
      <w:r w:rsidR="00572150">
        <w:t xml:space="preserve">single </w:t>
      </w:r>
      <w:r w:rsidRPr="00DF5FDE">
        <w:t>case plan.</w:t>
      </w:r>
    </w:p>
    <w:p w14:paraId="6F9EB471" w14:textId="77777777" w:rsidR="00375D5D" w:rsidRDefault="00AC67CC" w:rsidP="00D10341">
      <w:r>
        <w:t xml:space="preserve">Secondary family support services </w:t>
      </w:r>
      <w:r w:rsidRPr="002D3D37">
        <w:t xml:space="preserve">are aimed at averting crisis </w:t>
      </w:r>
      <w:r>
        <w:t xml:space="preserve">and/or </w:t>
      </w:r>
      <w:r w:rsidRPr="002D3D37">
        <w:t>the need for a tertiary response or in some cases supporting families to re-establish themselves following a</w:t>
      </w:r>
      <w:r w:rsidR="00350247">
        <w:t xml:space="preserve">n intensive </w:t>
      </w:r>
      <w:r w:rsidRPr="002D3D37">
        <w:t>or crisis intervention</w:t>
      </w:r>
      <w:r>
        <w:t xml:space="preserve">. </w:t>
      </w:r>
      <w:r w:rsidR="00350247">
        <w:t>Families present with fewer and less complex issues</w:t>
      </w:r>
      <w:r w:rsidR="00D93556">
        <w:t>,</w:t>
      </w:r>
      <w:r w:rsidR="00350247">
        <w:t xml:space="preserve"> and interventions required are usually shorter in duration and intensity than intensive family support services. </w:t>
      </w:r>
      <w:r>
        <w:t xml:space="preserve">These </w:t>
      </w:r>
      <w:r w:rsidRPr="00056F52">
        <w:t>services work collaboratively with families to provide needs assessment, case management, practical in-home support, individual and family counselling</w:t>
      </w:r>
      <w:r w:rsidR="00E821EF">
        <w:t>,</w:t>
      </w:r>
      <w:r w:rsidRPr="00056F52">
        <w:t xml:space="preserve"> and specialist services as required. </w:t>
      </w:r>
      <w:r w:rsidR="00572150">
        <w:t>A</w:t>
      </w:r>
      <w:r w:rsidR="00572150" w:rsidRPr="00056F52">
        <w:t xml:space="preserve">ssistance </w:t>
      </w:r>
      <w:r w:rsidRPr="00056F52">
        <w:t>to the family</w:t>
      </w:r>
      <w:r w:rsidR="00572150">
        <w:t xml:space="preserve"> is maximised </w:t>
      </w:r>
      <w:r w:rsidRPr="00056F52">
        <w:t>as case management is provided within an integrated service system.</w:t>
      </w:r>
      <w:r w:rsidR="00350247">
        <w:t xml:space="preserve"> </w:t>
      </w:r>
      <w:r>
        <w:t xml:space="preserve">Targeted family support services are secondary services that </w:t>
      </w:r>
      <w:r w:rsidRPr="003A1FE2">
        <w:rPr>
          <w:rFonts w:cs="Arial"/>
        </w:rPr>
        <w:t xml:space="preserve">target a specific group </w:t>
      </w:r>
      <w:r>
        <w:rPr>
          <w:rFonts w:cs="Arial"/>
        </w:rPr>
        <w:t>(</w:t>
      </w:r>
      <w:r w:rsidRPr="003A1FE2">
        <w:rPr>
          <w:rFonts w:cs="Arial"/>
        </w:rPr>
        <w:t>young people, pregnant women or cultural group</w:t>
      </w:r>
      <w:r>
        <w:rPr>
          <w:rFonts w:cs="Arial"/>
        </w:rPr>
        <w:t xml:space="preserve"> etc</w:t>
      </w:r>
      <w:r w:rsidR="000656C7">
        <w:rPr>
          <w:rFonts w:cs="Arial"/>
        </w:rPr>
        <w:t>.</w:t>
      </w:r>
      <w:r>
        <w:rPr>
          <w:rFonts w:cs="Arial"/>
        </w:rPr>
        <w:t xml:space="preserve">) </w:t>
      </w:r>
      <w:r w:rsidRPr="003A1FE2">
        <w:rPr>
          <w:rFonts w:cs="Arial"/>
        </w:rPr>
        <w:t xml:space="preserve">within the community to deliver case management, or </w:t>
      </w:r>
      <w:r>
        <w:rPr>
          <w:rFonts w:cs="Arial"/>
        </w:rPr>
        <w:t>are available</w:t>
      </w:r>
      <w:r w:rsidRPr="003A1FE2">
        <w:rPr>
          <w:rFonts w:cs="Arial"/>
        </w:rPr>
        <w:t xml:space="preserve"> to the entire target group offer</w:t>
      </w:r>
      <w:r>
        <w:rPr>
          <w:rFonts w:cs="Arial"/>
        </w:rPr>
        <w:t>ing</w:t>
      </w:r>
      <w:r w:rsidRPr="003A1FE2">
        <w:rPr>
          <w:rFonts w:cs="Arial"/>
        </w:rPr>
        <w:t xml:space="preserve"> a single service, such as counselling,</w:t>
      </w:r>
      <w:r>
        <w:rPr>
          <w:rFonts w:cs="Arial"/>
        </w:rPr>
        <w:t xml:space="preserve"> community development, family and household management development</w:t>
      </w:r>
      <w:r w:rsidRPr="003A1FE2">
        <w:rPr>
          <w:rFonts w:cs="Arial"/>
        </w:rPr>
        <w:t xml:space="preserve"> or volunteer recruitment and development</w:t>
      </w:r>
      <w:r w:rsidRPr="00EA404E">
        <w:t>.</w:t>
      </w:r>
      <w:r w:rsidRPr="003A1FE2">
        <w:t xml:space="preserve"> </w:t>
      </w:r>
    </w:p>
    <w:p w14:paraId="367D5042" w14:textId="77777777" w:rsidR="00BA2575" w:rsidRDefault="00572150" w:rsidP="00D10341">
      <w:pPr>
        <w:rPr>
          <w:rFonts w:cs="Arial"/>
        </w:rPr>
      </w:pPr>
      <w:r w:rsidRPr="0045618A">
        <w:t xml:space="preserve">All family support services must </w:t>
      </w:r>
      <w:r w:rsidR="00C87158" w:rsidRPr="0045618A">
        <w:t xml:space="preserve">demonstrate </w:t>
      </w:r>
      <w:r w:rsidRPr="0045618A">
        <w:t>strong cultural capability for working with Aboriginal and Torres Strait Islander families</w:t>
      </w:r>
      <w:r w:rsidR="00E42CE5">
        <w:t>,</w:t>
      </w:r>
      <w:r>
        <w:t xml:space="preserve"> but </w:t>
      </w:r>
      <w:r w:rsidR="00C87158">
        <w:t xml:space="preserve">in </w:t>
      </w:r>
      <w:r>
        <w:t>recogni</w:t>
      </w:r>
      <w:r w:rsidR="00C87158">
        <w:t xml:space="preserve">tion of </w:t>
      </w:r>
      <w:r>
        <w:t xml:space="preserve">the </w:t>
      </w:r>
      <w:r w:rsidR="00E41202">
        <w:t>disproportionate</w:t>
      </w:r>
      <w:r w:rsidR="00382879">
        <w:t xml:space="preserve"> </w:t>
      </w:r>
      <w:r>
        <w:t xml:space="preserve">representation of </w:t>
      </w:r>
      <w:r w:rsidRPr="00572150">
        <w:t>Aboriginal and Torres Strait Islander families</w:t>
      </w:r>
      <w:r>
        <w:t xml:space="preserve"> in the child protection system, specific family support services are provided for Aboriginal and Torres </w:t>
      </w:r>
      <w:r w:rsidR="00D04D77">
        <w:t>S</w:t>
      </w:r>
      <w:r>
        <w:t xml:space="preserve">trait Islander families only – Family Wellbeing </w:t>
      </w:r>
      <w:r w:rsidR="00320C8D">
        <w:t>S</w:t>
      </w:r>
      <w:r>
        <w:t>ervices</w:t>
      </w:r>
      <w:r w:rsidR="00320C8D">
        <w:t xml:space="preserve"> (FWS)</w:t>
      </w:r>
      <w:r>
        <w:t>, which work with families across the continuum from tertiary to universal</w:t>
      </w:r>
      <w:r w:rsidR="00C87158">
        <w:t>; and Safe Haven services, which work with families in three discrete Indigenous communities</w:t>
      </w:r>
      <w:r>
        <w:t xml:space="preserve">. </w:t>
      </w:r>
      <w:r w:rsidR="00BA2575">
        <w:rPr>
          <w:rFonts w:cs="Arial"/>
        </w:rPr>
        <w:t xml:space="preserve">The table below provides an overview of the services users and service delivery types within the </w:t>
      </w:r>
      <w:r w:rsidR="004E173E">
        <w:rPr>
          <w:rFonts w:cs="Arial"/>
        </w:rPr>
        <w:t xml:space="preserve">Families </w:t>
      </w:r>
      <w:r w:rsidR="002E609B">
        <w:rPr>
          <w:rFonts w:cs="Arial"/>
        </w:rPr>
        <w:t xml:space="preserve">funding </w:t>
      </w:r>
      <w:r w:rsidR="00BA2575">
        <w:rPr>
          <w:rFonts w:cs="Arial"/>
        </w:rPr>
        <w:t xml:space="preserve">area. This is not an exhaustive list; the department may from time to time update this </w:t>
      </w:r>
      <w:r w:rsidR="007723E5">
        <w:rPr>
          <w:rFonts w:cs="Arial"/>
        </w:rPr>
        <w:t xml:space="preserve">investment </w:t>
      </w:r>
      <w:r w:rsidR="00BA2575">
        <w:rPr>
          <w:rFonts w:cs="Arial"/>
        </w:rPr>
        <w:t xml:space="preserve">specification in response to evidence and changing needs to invest in additional service delivery responses, or different combinations of </w:t>
      </w:r>
      <w:r w:rsidR="00BA2575" w:rsidRPr="00FE6077">
        <w:rPr>
          <w:rFonts w:cs="Arial"/>
        </w:rPr>
        <w:t>responses.</w:t>
      </w:r>
      <w:r w:rsidR="00BA2575">
        <w:rPr>
          <w:rFonts w:cs="Arial"/>
        </w:rPr>
        <w:t xml:space="preserve"> Please refer to the most up to date version of this </w:t>
      </w:r>
      <w:r w:rsidR="007723E5">
        <w:rPr>
          <w:rFonts w:cs="Arial"/>
        </w:rPr>
        <w:t xml:space="preserve">investment </w:t>
      </w:r>
      <w:r w:rsidR="00BA2575">
        <w:rPr>
          <w:rFonts w:cs="Arial"/>
        </w:rPr>
        <w:t>s</w:t>
      </w:r>
      <w:r w:rsidR="00AC67CC">
        <w:rPr>
          <w:rFonts w:cs="Arial"/>
        </w:rPr>
        <w:t>pecification (</w:t>
      </w:r>
      <w:r w:rsidR="00E821EF">
        <w:rPr>
          <w:rFonts w:cs="Arial"/>
        </w:rPr>
        <w:t>see S</w:t>
      </w:r>
      <w:r w:rsidR="00AC67CC">
        <w:rPr>
          <w:rFonts w:cs="Arial"/>
        </w:rPr>
        <w:t>ection 11</w:t>
      </w:r>
      <w:r w:rsidR="00BA2575">
        <w:rPr>
          <w:rFonts w:cs="Arial"/>
        </w:rPr>
        <w:t xml:space="preserve"> for web links).</w:t>
      </w:r>
    </w:p>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04"/>
        <w:gridCol w:w="5224"/>
      </w:tblGrid>
      <w:tr w:rsidR="002C46F0" w:rsidRPr="00770B67" w14:paraId="649785A6" w14:textId="77777777" w:rsidTr="009C3F67">
        <w:tc>
          <w:tcPr>
            <w:tcW w:w="2287" w:type="pct"/>
            <w:shd w:val="clear" w:color="auto" w:fill="000000"/>
          </w:tcPr>
          <w:p w14:paraId="007CBB8A" w14:textId="77777777" w:rsidR="002C46F0" w:rsidRPr="00723920" w:rsidRDefault="00D230B1" w:rsidP="009C3F67">
            <w:pPr>
              <w:spacing w:before="60" w:after="60"/>
              <w:rPr>
                <w:rFonts w:cs="Arial"/>
                <w:b/>
              </w:rPr>
            </w:pPr>
            <w:r w:rsidRPr="009C3F67">
              <w:rPr>
                <w:b/>
              </w:rPr>
              <w:t>Service User</w:t>
            </w:r>
            <w:r w:rsidR="002C46F0" w:rsidRPr="009C3F67">
              <w:rPr>
                <w:b/>
              </w:rPr>
              <w:t>s</w:t>
            </w:r>
          </w:p>
        </w:tc>
        <w:tc>
          <w:tcPr>
            <w:tcW w:w="2713" w:type="pct"/>
            <w:shd w:val="clear" w:color="auto" w:fill="000000"/>
            <w:vAlign w:val="center"/>
          </w:tcPr>
          <w:p w14:paraId="4C333C27" w14:textId="77777777" w:rsidR="002C46F0" w:rsidRPr="00DA47FD" w:rsidRDefault="002C46F0" w:rsidP="009C3F67">
            <w:pPr>
              <w:spacing w:before="60" w:after="60"/>
            </w:pPr>
            <w:r>
              <w:rPr>
                <w:rFonts w:cs="Arial"/>
                <w:b/>
              </w:rPr>
              <w:t>Services Types</w:t>
            </w:r>
          </w:p>
        </w:tc>
      </w:tr>
      <w:tr w:rsidR="00517503" w:rsidRPr="00EB6EBA" w14:paraId="53B77F98" w14:textId="77777777" w:rsidTr="009C3F67">
        <w:trPr>
          <w:trHeight w:val="408"/>
        </w:trPr>
        <w:tc>
          <w:tcPr>
            <w:tcW w:w="2287" w:type="pct"/>
            <w:vMerge w:val="restart"/>
          </w:tcPr>
          <w:p w14:paraId="23EF22AC" w14:textId="77777777" w:rsidR="00517503" w:rsidRPr="00EB6EBA" w:rsidRDefault="00517503" w:rsidP="008170FD">
            <w:pPr>
              <w:spacing w:before="60" w:after="60"/>
              <w:rPr>
                <w:rFonts w:cs="Arial"/>
              </w:rPr>
            </w:pPr>
            <w:r w:rsidRPr="00EB6EBA">
              <w:t>At risk families (U3050)</w:t>
            </w:r>
          </w:p>
        </w:tc>
        <w:tc>
          <w:tcPr>
            <w:tcW w:w="2713" w:type="pct"/>
            <w:vAlign w:val="center"/>
          </w:tcPr>
          <w:p w14:paraId="2811F382" w14:textId="77777777" w:rsidR="00517503" w:rsidRPr="00EB6EBA" w:rsidRDefault="00517503">
            <w:pPr>
              <w:spacing w:before="60" w:after="60"/>
            </w:pPr>
            <w:r w:rsidRPr="00EB6EBA">
              <w:rPr>
                <w:rFonts w:cs="Arial"/>
              </w:rPr>
              <w:t xml:space="preserve">Support </w:t>
            </w:r>
            <w:r w:rsidR="006D56C3">
              <w:rPr>
                <w:rFonts w:cs="Arial"/>
              </w:rPr>
              <w:t xml:space="preserve">– </w:t>
            </w:r>
            <w:r w:rsidRPr="00EB6EBA">
              <w:rPr>
                <w:rFonts w:cs="Arial"/>
              </w:rPr>
              <w:t>Intensive Family Support (T327)</w:t>
            </w:r>
          </w:p>
        </w:tc>
      </w:tr>
      <w:tr w:rsidR="00517503" w:rsidRPr="00EB6EBA" w14:paraId="736C82E1" w14:textId="77777777" w:rsidTr="009C3F67">
        <w:trPr>
          <w:trHeight w:val="548"/>
        </w:trPr>
        <w:tc>
          <w:tcPr>
            <w:tcW w:w="2287" w:type="pct"/>
            <w:vMerge/>
          </w:tcPr>
          <w:p w14:paraId="41A6BAFE" w14:textId="77777777" w:rsidR="00517503" w:rsidRPr="00EB6EBA" w:rsidRDefault="00517503" w:rsidP="009C3F67">
            <w:pPr>
              <w:spacing w:before="60" w:after="60"/>
            </w:pPr>
          </w:p>
        </w:tc>
        <w:tc>
          <w:tcPr>
            <w:tcW w:w="2713" w:type="pct"/>
            <w:vAlign w:val="center"/>
          </w:tcPr>
          <w:p w14:paraId="346074C5" w14:textId="77777777" w:rsidR="00517503" w:rsidRPr="00D63FF9" w:rsidRDefault="00517503" w:rsidP="003A0862">
            <w:pPr>
              <w:spacing w:before="60" w:after="60"/>
              <w:rPr>
                <w:rFonts w:cs="Arial"/>
              </w:rPr>
            </w:pPr>
            <w:r w:rsidRPr="00D63FF9">
              <w:rPr>
                <w:rFonts w:cs="Arial"/>
              </w:rPr>
              <w:t xml:space="preserve">Support </w:t>
            </w:r>
            <w:r w:rsidR="006D56C3">
              <w:rPr>
                <w:rFonts w:cs="Arial"/>
              </w:rPr>
              <w:t>–</w:t>
            </w:r>
            <w:r w:rsidR="003A0862">
              <w:rPr>
                <w:rFonts w:cs="Arial"/>
              </w:rPr>
              <w:t xml:space="preserve">Family and Child </w:t>
            </w:r>
            <w:proofErr w:type="spellStart"/>
            <w:r w:rsidR="003A0862">
              <w:rPr>
                <w:rFonts w:cs="Arial"/>
              </w:rPr>
              <w:t>Connec</w:t>
            </w:r>
            <w:proofErr w:type="spellEnd"/>
            <w:r w:rsidR="00190D0A">
              <w:rPr>
                <w:rFonts w:cs="Arial"/>
              </w:rPr>
              <w:t xml:space="preserve">) </w:t>
            </w:r>
            <w:r w:rsidRPr="00D63FF9">
              <w:rPr>
                <w:rFonts w:cs="Arial"/>
              </w:rPr>
              <w:t>(T347)</w:t>
            </w:r>
          </w:p>
        </w:tc>
      </w:tr>
      <w:tr w:rsidR="00517503" w:rsidRPr="00EB6EBA" w14:paraId="7599BB14" w14:textId="77777777" w:rsidTr="009C3F67">
        <w:trPr>
          <w:trHeight w:val="470"/>
        </w:trPr>
        <w:tc>
          <w:tcPr>
            <w:tcW w:w="2287" w:type="pct"/>
            <w:vMerge/>
          </w:tcPr>
          <w:p w14:paraId="24E5DF5C" w14:textId="77777777" w:rsidR="00517503" w:rsidRPr="00EB6EBA" w:rsidRDefault="00517503" w:rsidP="009C3F67">
            <w:pPr>
              <w:spacing w:before="60" w:after="60"/>
            </w:pPr>
          </w:p>
        </w:tc>
        <w:tc>
          <w:tcPr>
            <w:tcW w:w="2713" w:type="pct"/>
            <w:vAlign w:val="center"/>
          </w:tcPr>
          <w:p w14:paraId="21B69C5F" w14:textId="77777777" w:rsidR="00517503" w:rsidRPr="00D63FF9" w:rsidRDefault="00517503" w:rsidP="008170FD">
            <w:pPr>
              <w:spacing w:before="60" w:after="60"/>
              <w:rPr>
                <w:rFonts w:cs="Arial"/>
              </w:rPr>
            </w:pPr>
            <w:r>
              <w:rPr>
                <w:rFonts w:cs="Arial"/>
              </w:rPr>
              <w:t>Support – Assessment and Service Connect (T448)</w:t>
            </w:r>
          </w:p>
        </w:tc>
      </w:tr>
      <w:tr w:rsidR="00517503" w:rsidRPr="00EB6EBA" w14:paraId="6A4AD38F" w14:textId="77777777" w:rsidTr="009C3F67">
        <w:trPr>
          <w:trHeight w:val="592"/>
        </w:trPr>
        <w:tc>
          <w:tcPr>
            <w:tcW w:w="2287" w:type="pct"/>
            <w:vMerge/>
          </w:tcPr>
          <w:p w14:paraId="25AAF4EA" w14:textId="77777777" w:rsidR="00517503" w:rsidRPr="00EB6EBA" w:rsidRDefault="00517503" w:rsidP="009C3F67">
            <w:pPr>
              <w:spacing w:before="60" w:after="60"/>
            </w:pPr>
          </w:p>
        </w:tc>
        <w:tc>
          <w:tcPr>
            <w:tcW w:w="2713" w:type="pct"/>
            <w:vAlign w:val="center"/>
          </w:tcPr>
          <w:p w14:paraId="2A827838" w14:textId="77777777" w:rsidR="00517503" w:rsidRDefault="006D56C3" w:rsidP="008170FD">
            <w:pPr>
              <w:spacing w:before="60" w:after="60"/>
              <w:rPr>
                <w:rFonts w:cs="Arial"/>
              </w:rPr>
            </w:pPr>
            <w:r>
              <w:rPr>
                <w:rFonts w:cs="Arial"/>
              </w:rPr>
              <w:t xml:space="preserve">Support – </w:t>
            </w:r>
            <w:r w:rsidR="00625129" w:rsidRPr="00625129">
              <w:rPr>
                <w:rFonts w:cs="Arial"/>
              </w:rPr>
              <w:t>Clinical Nursing Services, Child and Family (T337)</w:t>
            </w:r>
          </w:p>
        </w:tc>
      </w:tr>
      <w:tr w:rsidR="00975125" w:rsidRPr="00DA47FD" w14:paraId="2A462B6C" w14:textId="77777777" w:rsidTr="009C3F67">
        <w:trPr>
          <w:trHeight w:val="686"/>
        </w:trPr>
        <w:tc>
          <w:tcPr>
            <w:tcW w:w="2287" w:type="pct"/>
          </w:tcPr>
          <w:p w14:paraId="53A2FF46" w14:textId="77777777" w:rsidR="00975125" w:rsidRPr="006D56C3" w:rsidRDefault="00975125" w:rsidP="008170FD">
            <w:pPr>
              <w:spacing w:before="60" w:after="60"/>
            </w:pPr>
            <w:r w:rsidRPr="00DA47FD">
              <w:t>Aboriginal and Torres Strait Islander families in three discrete Indigenous communities experiencing or witnessing domestic violence</w:t>
            </w:r>
            <w:r>
              <w:t xml:space="preserve"> (U3113)</w:t>
            </w:r>
          </w:p>
        </w:tc>
        <w:tc>
          <w:tcPr>
            <w:tcW w:w="2713" w:type="pct"/>
            <w:vAlign w:val="center"/>
          </w:tcPr>
          <w:p w14:paraId="2F27F09B" w14:textId="77777777" w:rsidR="00975125" w:rsidRPr="00DA47FD" w:rsidRDefault="00975125">
            <w:pPr>
              <w:spacing w:before="60" w:after="60"/>
            </w:pPr>
            <w:r>
              <w:rPr>
                <w:rFonts w:cs="Arial"/>
              </w:rPr>
              <w:t xml:space="preserve">Support </w:t>
            </w:r>
            <w:r w:rsidR="006D56C3">
              <w:rPr>
                <w:rFonts w:cs="Arial"/>
              </w:rPr>
              <w:t xml:space="preserve">– </w:t>
            </w:r>
            <w:r>
              <w:rPr>
                <w:rFonts w:cs="Arial"/>
              </w:rPr>
              <w:t>Safe Haven (T331)</w:t>
            </w:r>
          </w:p>
        </w:tc>
      </w:tr>
      <w:tr w:rsidR="00D04D77" w:rsidRPr="00EB6EBA" w14:paraId="41BCDD6E" w14:textId="77777777" w:rsidTr="00961F16">
        <w:trPr>
          <w:trHeight w:val="1312"/>
        </w:trPr>
        <w:tc>
          <w:tcPr>
            <w:tcW w:w="2287" w:type="pct"/>
          </w:tcPr>
          <w:p w14:paraId="60FCA227" w14:textId="77777777" w:rsidR="00D04D77" w:rsidRPr="00EB6EBA" w:rsidRDefault="00D04D77" w:rsidP="008170FD">
            <w:pPr>
              <w:spacing w:before="60" w:after="60"/>
              <w:rPr>
                <w:rFonts w:cs="Arial"/>
              </w:rPr>
            </w:pPr>
            <w:r w:rsidRPr="00EB6EBA">
              <w:t>Statutory Service Users (U3310)</w:t>
            </w:r>
          </w:p>
        </w:tc>
        <w:tc>
          <w:tcPr>
            <w:tcW w:w="2713" w:type="pct"/>
            <w:vAlign w:val="center"/>
          </w:tcPr>
          <w:p w14:paraId="56E59CCA" w14:textId="77777777" w:rsidR="00D04D77" w:rsidRPr="00BE525C" w:rsidRDefault="00D04D77">
            <w:pPr>
              <w:spacing w:before="60" w:after="60"/>
              <w:rPr>
                <w:rFonts w:cs="Arial"/>
              </w:rPr>
            </w:pPr>
            <w:r w:rsidRPr="00EB6EBA">
              <w:rPr>
                <w:rFonts w:cs="Arial"/>
              </w:rPr>
              <w:t xml:space="preserve">Support </w:t>
            </w:r>
            <w:r>
              <w:rPr>
                <w:rFonts w:cs="Arial"/>
              </w:rPr>
              <w:t xml:space="preserve">– </w:t>
            </w:r>
            <w:r w:rsidRPr="00EB6EBA">
              <w:rPr>
                <w:rFonts w:cs="Arial"/>
              </w:rPr>
              <w:t>Tertiary Family Support (T339)</w:t>
            </w:r>
            <w:r>
              <w:rPr>
                <w:rFonts w:cs="Arial"/>
              </w:rPr>
              <w:t xml:space="preserve"> </w:t>
            </w:r>
          </w:p>
        </w:tc>
      </w:tr>
      <w:tr w:rsidR="00565DA6" w:rsidRPr="00DA47FD" w14:paraId="6B0CDCFC" w14:textId="77777777" w:rsidTr="009C3F67">
        <w:trPr>
          <w:trHeight w:val="386"/>
        </w:trPr>
        <w:tc>
          <w:tcPr>
            <w:tcW w:w="2287" w:type="pct"/>
            <w:vMerge w:val="restart"/>
          </w:tcPr>
          <w:p w14:paraId="05879BF5" w14:textId="77777777" w:rsidR="00565DA6" w:rsidRDefault="00565DA6" w:rsidP="008170FD">
            <w:pPr>
              <w:spacing w:before="60" w:after="60"/>
              <w:rPr>
                <w:rFonts w:cs="Arial"/>
              </w:rPr>
            </w:pPr>
            <w:r w:rsidRPr="006D56C3">
              <w:t>Vulnerable families</w:t>
            </w:r>
            <w:r w:rsidRPr="00DA47FD">
              <w:t xml:space="preserve"> with children</w:t>
            </w:r>
            <w:r>
              <w:t xml:space="preserve"> (U3330)</w:t>
            </w:r>
          </w:p>
        </w:tc>
        <w:tc>
          <w:tcPr>
            <w:tcW w:w="2713" w:type="pct"/>
            <w:vAlign w:val="center"/>
          </w:tcPr>
          <w:p w14:paraId="3E76B50F" w14:textId="77777777" w:rsidR="00565DA6" w:rsidRPr="00DA47FD" w:rsidRDefault="00565DA6">
            <w:pPr>
              <w:spacing w:before="60" w:after="60"/>
            </w:pPr>
            <w:r>
              <w:rPr>
                <w:rFonts w:cs="Arial"/>
              </w:rPr>
              <w:t xml:space="preserve">Support </w:t>
            </w:r>
            <w:r w:rsidR="006D56C3">
              <w:rPr>
                <w:rFonts w:cs="Arial"/>
              </w:rPr>
              <w:t xml:space="preserve">– </w:t>
            </w:r>
            <w:r>
              <w:rPr>
                <w:rFonts w:cs="Arial"/>
              </w:rPr>
              <w:t>Secondary Family Support (T334)</w:t>
            </w:r>
          </w:p>
        </w:tc>
      </w:tr>
      <w:tr w:rsidR="009C78F1" w14:paraId="51B65616" w14:textId="77777777" w:rsidTr="009C3F67">
        <w:trPr>
          <w:trHeight w:val="255"/>
        </w:trPr>
        <w:tc>
          <w:tcPr>
            <w:tcW w:w="2287" w:type="pct"/>
            <w:vMerge/>
          </w:tcPr>
          <w:p w14:paraId="678695E6" w14:textId="77777777" w:rsidR="009C78F1" w:rsidRDefault="009C78F1" w:rsidP="009C3F67">
            <w:pPr>
              <w:spacing w:before="60" w:after="60"/>
              <w:rPr>
                <w:rFonts w:cs="Arial"/>
              </w:rPr>
            </w:pPr>
          </w:p>
        </w:tc>
        <w:tc>
          <w:tcPr>
            <w:tcW w:w="2713" w:type="pct"/>
            <w:vAlign w:val="center"/>
          </w:tcPr>
          <w:p w14:paraId="31317731" w14:textId="77777777" w:rsidR="009C78F1" w:rsidRDefault="009C78F1" w:rsidP="008170FD">
            <w:pPr>
              <w:spacing w:before="60" w:after="60"/>
              <w:rPr>
                <w:rFonts w:cs="Arial"/>
              </w:rPr>
            </w:pPr>
            <w:r>
              <w:rPr>
                <w:rFonts w:cs="Arial"/>
              </w:rPr>
              <w:t xml:space="preserve">Support </w:t>
            </w:r>
            <w:r w:rsidR="006D56C3">
              <w:rPr>
                <w:rFonts w:cs="Arial"/>
              </w:rPr>
              <w:t xml:space="preserve">– </w:t>
            </w:r>
            <w:r>
              <w:rPr>
                <w:rFonts w:cs="Arial"/>
              </w:rPr>
              <w:t>Targeted Family Support (T336)</w:t>
            </w:r>
          </w:p>
        </w:tc>
      </w:tr>
      <w:tr w:rsidR="009E765E" w:rsidRPr="00DA47FD" w14:paraId="4E0F2DC5" w14:textId="77777777" w:rsidTr="009C3F67">
        <w:trPr>
          <w:trHeight w:val="172"/>
        </w:trPr>
        <w:tc>
          <w:tcPr>
            <w:tcW w:w="2287" w:type="pct"/>
          </w:tcPr>
          <w:p w14:paraId="5B11682D" w14:textId="77777777" w:rsidR="009E765E" w:rsidRDefault="009E765E" w:rsidP="008170FD">
            <w:pPr>
              <w:spacing w:before="60" w:after="60"/>
              <w:rPr>
                <w:rFonts w:cs="Arial"/>
              </w:rPr>
            </w:pPr>
            <w:r w:rsidRPr="00DA47FD">
              <w:t>Vulnerable and/or at risk Aboriginal or Torres Strait Islander families</w:t>
            </w:r>
            <w:r>
              <w:t xml:space="preserve"> (U3333)</w:t>
            </w:r>
          </w:p>
        </w:tc>
        <w:tc>
          <w:tcPr>
            <w:tcW w:w="2713" w:type="pct"/>
            <w:vAlign w:val="center"/>
          </w:tcPr>
          <w:p w14:paraId="45D66C8D" w14:textId="77777777" w:rsidR="009E765E" w:rsidRPr="00DA47FD" w:rsidRDefault="009E765E">
            <w:pPr>
              <w:spacing w:before="60" w:after="60"/>
            </w:pPr>
            <w:r>
              <w:rPr>
                <w:rFonts w:cs="Arial"/>
              </w:rPr>
              <w:t xml:space="preserve">Support </w:t>
            </w:r>
            <w:r w:rsidR="006D56C3">
              <w:rPr>
                <w:rFonts w:cs="Arial"/>
              </w:rPr>
              <w:t xml:space="preserve">– </w:t>
            </w:r>
            <w:r>
              <w:rPr>
                <w:rFonts w:cs="Arial"/>
              </w:rPr>
              <w:t xml:space="preserve">Aboriginal and Torres Strait Islander Family </w:t>
            </w:r>
            <w:r w:rsidR="00FC368F">
              <w:rPr>
                <w:rFonts w:cs="Arial"/>
              </w:rPr>
              <w:t xml:space="preserve">Wellbeing </w:t>
            </w:r>
            <w:r w:rsidR="00320C8D">
              <w:rPr>
                <w:rFonts w:cs="Arial"/>
              </w:rPr>
              <w:t xml:space="preserve">Services </w:t>
            </w:r>
            <w:r w:rsidR="00E8642A">
              <w:rPr>
                <w:rFonts w:cs="Arial"/>
              </w:rPr>
              <w:t>(T313)</w:t>
            </w:r>
          </w:p>
        </w:tc>
      </w:tr>
      <w:tr w:rsidR="00805A1D" w:rsidRPr="00F4392B" w14:paraId="48B6F5C5" w14:textId="77777777" w:rsidTr="009C3F67">
        <w:trPr>
          <w:trHeight w:val="152"/>
        </w:trPr>
        <w:tc>
          <w:tcPr>
            <w:tcW w:w="2287" w:type="pct"/>
          </w:tcPr>
          <w:p w14:paraId="375BC286" w14:textId="77777777" w:rsidR="00805A1D" w:rsidRPr="00EB6EBA" w:rsidRDefault="00805A1D" w:rsidP="008170FD">
            <w:pPr>
              <w:spacing w:before="60" w:after="60"/>
            </w:pPr>
            <w:r w:rsidRPr="00EB6EBA">
              <w:t>Referrers and enquirers (U3340)</w:t>
            </w:r>
          </w:p>
        </w:tc>
        <w:tc>
          <w:tcPr>
            <w:tcW w:w="2713" w:type="pct"/>
          </w:tcPr>
          <w:p w14:paraId="56424DFE" w14:textId="77777777" w:rsidR="00805A1D" w:rsidRPr="0061167A" w:rsidRDefault="00805A1D" w:rsidP="003A0862">
            <w:pPr>
              <w:spacing w:before="60" w:after="60"/>
            </w:pPr>
            <w:r w:rsidRPr="00D63FF9">
              <w:t xml:space="preserve">Support </w:t>
            </w:r>
            <w:r w:rsidR="006D56C3" w:rsidRPr="009F51F1">
              <w:rPr>
                <w:rFonts w:cs="Arial"/>
              </w:rPr>
              <w:t xml:space="preserve">– </w:t>
            </w:r>
            <w:r w:rsidR="00D04D77" w:rsidRPr="009F51F1">
              <w:rPr>
                <w:rFonts w:cs="Arial"/>
              </w:rPr>
              <w:t xml:space="preserve">Family and Child Connect </w:t>
            </w:r>
            <w:r w:rsidRPr="009F51F1">
              <w:t>(T347)</w:t>
            </w:r>
            <w:r w:rsidR="001752FF">
              <w:t xml:space="preserve"> </w:t>
            </w:r>
            <w:r w:rsidR="009F51F1">
              <w:t xml:space="preserve"> </w:t>
            </w:r>
          </w:p>
        </w:tc>
      </w:tr>
      <w:tr w:rsidR="006E59D1" w:rsidRPr="00F4392B" w14:paraId="654F55A7" w14:textId="77777777" w:rsidTr="009C3F67">
        <w:trPr>
          <w:trHeight w:val="152"/>
        </w:trPr>
        <w:tc>
          <w:tcPr>
            <w:tcW w:w="2287" w:type="pct"/>
          </w:tcPr>
          <w:p w14:paraId="2DFF6102" w14:textId="77777777" w:rsidR="006E59D1" w:rsidRPr="00EB6EBA" w:rsidRDefault="00190D0A" w:rsidP="00190D0A">
            <w:pPr>
              <w:spacing w:before="60" w:after="60"/>
            </w:pPr>
            <w:r>
              <w:t>Aboriginal and Torres Strait Islander families subject to a notification or involved in the child protection system (</w:t>
            </w:r>
            <w:r w:rsidR="006E59D1">
              <w:t>U1214</w:t>
            </w:r>
            <w:r>
              <w:t>)</w:t>
            </w:r>
          </w:p>
        </w:tc>
        <w:tc>
          <w:tcPr>
            <w:tcW w:w="2713" w:type="pct"/>
          </w:tcPr>
          <w:p w14:paraId="3939466B" w14:textId="77777777" w:rsidR="006E59D1" w:rsidRPr="00D63FF9" w:rsidRDefault="00190D0A" w:rsidP="00705FB4">
            <w:pPr>
              <w:spacing w:before="60" w:after="60"/>
            </w:pPr>
            <w:r>
              <w:rPr>
                <w:rFonts w:cs="Arial"/>
              </w:rPr>
              <w:t xml:space="preserve">Support </w:t>
            </w:r>
            <w:r w:rsidR="00705FB4" w:rsidRPr="009F51F1">
              <w:rPr>
                <w:rFonts w:cs="Arial"/>
              </w:rPr>
              <w:t>–</w:t>
            </w:r>
            <w:r w:rsidR="00705FB4">
              <w:rPr>
                <w:rFonts w:cs="Arial"/>
              </w:rPr>
              <w:t xml:space="preserve"> </w:t>
            </w:r>
            <w:r w:rsidR="006E59D1">
              <w:rPr>
                <w:rFonts w:cs="Arial"/>
              </w:rPr>
              <w:t xml:space="preserve">Family Participation </w:t>
            </w:r>
            <w:r w:rsidR="00320C8D">
              <w:rPr>
                <w:rFonts w:cs="Arial"/>
              </w:rPr>
              <w:t xml:space="preserve">Program </w:t>
            </w:r>
            <w:r w:rsidR="006E59D1">
              <w:rPr>
                <w:rFonts w:cs="Arial"/>
              </w:rPr>
              <w:t xml:space="preserve">(T601) </w:t>
            </w:r>
          </w:p>
        </w:tc>
      </w:tr>
    </w:tbl>
    <w:p w14:paraId="2F95DF41" w14:textId="77777777" w:rsidR="002C46F0" w:rsidRDefault="002C46F0" w:rsidP="006D56C3">
      <w:pPr>
        <w:spacing w:after="0"/>
        <w:rPr>
          <w:rFonts w:cs="Arial"/>
          <w:b/>
        </w:rPr>
      </w:pPr>
    </w:p>
    <w:p w14:paraId="23A2968F" w14:textId="77777777" w:rsidR="002C46F0" w:rsidRPr="00D73023" w:rsidRDefault="007D4CAA" w:rsidP="00DC6F42">
      <w:pPr>
        <w:pStyle w:val="Heading2"/>
      </w:pPr>
      <w:bookmarkStart w:id="98" w:name="_Toc8640829"/>
      <w:r>
        <w:t xml:space="preserve">4.1 </w:t>
      </w:r>
      <w:r w:rsidR="006D2AAF">
        <w:tab/>
      </w:r>
      <w:r>
        <w:t xml:space="preserve">Description of </w:t>
      </w:r>
      <w:r w:rsidR="008A7C0D">
        <w:t>service</w:t>
      </w:r>
      <w:r>
        <w:t xml:space="preserve"> type</w:t>
      </w:r>
      <w:bookmarkEnd w:id="98"/>
    </w:p>
    <w:p w14:paraId="2F76AC8A" w14:textId="77777777" w:rsidR="002C46F0" w:rsidRDefault="002C46F0" w:rsidP="0061167A">
      <w:pPr>
        <w:rPr>
          <w:rFonts w:cs="Arial"/>
        </w:rPr>
      </w:pPr>
      <w:r>
        <w:rPr>
          <w:rFonts w:cs="Arial"/>
        </w:rPr>
        <w:t xml:space="preserve">Support Services improve the capability, resilience, and safety of vulnerable Queenslanders, and provide a range of responses to support </w:t>
      </w:r>
      <w:r w:rsidR="00D230B1">
        <w:rPr>
          <w:rFonts w:cs="Arial"/>
        </w:rPr>
        <w:t>Service User</w:t>
      </w:r>
      <w:r>
        <w:rPr>
          <w:rFonts w:cs="Arial"/>
        </w:rPr>
        <w:t>s</w:t>
      </w:r>
      <w:r w:rsidR="00166572">
        <w:rPr>
          <w:rFonts w:cs="Arial"/>
        </w:rPr>
        <w:t xml:space="preserve"> (Families)</w:t>
      </w:r>
      <w:r>
        <w:rPr>
          <w:rFonts w:cs="Arial"/>
        </w:rPr>
        <w:t xml:space="preserve">. The service types in Section </w:t>
      </w:r>
      <w:r w:rsidR="00A86AB8">
        <w:rPr>
          <w:rFonts w:cs="Arial"/>
        </w:rPr>
        <w:t>7</w:t>
      </w:r>
      <w:r>
        <w:rPr>
          <w:rFonts w:cs="Arial"/>
        </w:rPr>
        <w:t xml:space="preserve"> provide details of the range of supports provided to </w:t>
      </w:r>
      <w:r w:rsidR="00D230B1">
        <w:rPr>
          <w:rFonts w:cs="Arial"/>
        </w:rPr>
        <w:t>Service User</w:t>
      </w:r>
      <w:r>
        <w:rPr>
          <w:rFonts w:cs="Arial"/>
        </w:rPr>
        <w:t xml:space="preserve">s </w:t>
      </w:r>
      <w:r w:rsidR="00166572">
        <w:rPr>
          <w:rFonts w:cs="Arial"/>
        </w:rPr>
        <w:t xml:space="preserve">(Families) </w:t>
      </w:r>
      <w:r>
        <w:rPr>
          <w:rFonts w:cs="Arial"/>
        </w:rPr>
        <w:t xml:space="preserve">under </w:t>
      </w:r>
      <w:r w:rsidR="007D4CAA">
        <w:rPr>
          <w:rFonts w:cs="Arial"/>
        </w:rPr>
        <w:t xml:space="preserve">Support Services for </w:t>
      </w:r>
      <w:r>
        <w:rPr>
          <w:rFonts w:cs="Arial"/>
        </w:rPr>
        <w:t xml:space="preserve">the </w:t>
      </w:r>
      <w:r w:rsidR="001B18FB">
        <w:rPr>
          <w:rFonts w:cs="Arial"/>
        </w:rPr>
        <w:t>Families</w:t>
      </w:r>
      <w:r>
        <w:rPr>
          <w:rFonts w:cs="Arial"/>
        </w:rPr>
        <w:t xml:space="preserve"> </w:t>
      </w:r>
      <w:r w:rsidR="002E609B">
        <w:rPr>
          <w:rFonts w:cs="Arial"/>
        </w:rPr>
        <w:t xml:space="preserve">funding </w:t>
      </w:r>
      <w:r>
        <w:rPr>
          <w:rFonts w:cs="Arial"/>
        </w:rPr>
        <w:t>area.</w:t>
      </w:r>
    </w:p>
    <w:p w14:paraId="76C5F3A2" w14:textId="77777777" w:rsidR="00BA2575" w:rsidRPr="002E1E9E" w:rsidRDefault="006D56C3" w:rsidP="00FD718D">
      <w:pPr>
        <w:pStyle w:val="Heading1"/>
      </w:pPr>
      <w:r>
        <w:br w:type="page"/>
      </w:r>
      <w:bookmarkStart w:id="99" w:name="_Toc8640830"/>
      <w:r w:rsidR="00F46E3A" w:rsidRPr="002E1E9E">
        <w:t>5</w:t>
      </w:r>
      <w:r w:rsidR="002368D3" w:rsidRPr="002E1E9E">
        <w:t xml:space="preserve">. </w:t>
      </w:r>
      <w:r w:rsidR="006D2AAF">
        <w:tab/>
      </w:r>
      <w:r w:rsidR="00BA2575" w:rsidRPr="002E1E9E">
        <w:t>Service delivery requirements for all services</w:t>
      </w:r>
      <w:bookmarkEnd w:id="99"/>
    </w:p>
    <w:p w14:paraId="23209553" w14:textId="77777777" w:rsidR="00BA2575" w:rsidRDefault="00F46E3A" w:rsidP="00DC6F42">
      <w:pPr>
        <w:pStyle w:val="Heading2"/>
        <w:rPr>
          <w:lang w:val="en-GB"/>
        </w:rPr>
      </w:pPr>
      <w:bookmarkStart w:id="100" w:name="_Toc8640831"/>
      <w:r>
        <w:rPr>
          <w:lang w:val="en-GB"/>
        </w:rPr>
        <w:t>5</w:t>
      </w:r>
      <w:r w:rsidR="002368D3">
        <w:rPr>
          <w:lang w:val="en-GB"/>
        </w:rPr>
        <w:t xml:space="preserve">.1 </w:t>
      </w:r>
      <w:r w:rsidR="006D2AAF">
        <w:rPr>
          <w:lang w:val="en-GB"/>
        </w:rPr>
        <w:tab/>
      </w:r>
      <w:r w:rsidR="00BA2575">
        <w:rPr>
          <w:lang w:val="en-GB"/>
        </w:rPr>
        <w:t>General information for all services</w:t>
      </w:r>
      <w:bookmarkEnd w:id="100"/>
    </w:p>
    <w:p w14:paraId="340D5437" w14:textId="77777777" w:rsidR="00BA2575" w:rsidRDefault="00BA2575" w:rsidP="0061167A">
      <w:pPr>
        <w:rPr>
          <w:rFonts w:cs="Arial"/>
        </w:rPr>
      </w:pPr>
      <w:r w:rsidRPr="00177C37">
        <w:rPr>
          <w:rFonts w:cs="Arial"/>
        </w:rPr>
        <w:t>Services that are funded under</w:t>
      </w:r>
      <w:r>
        <w:rPr>
          <w:rFonts w:cs="Arial"/>
        </w:rPr>
        <w:t xml:space="preserve"> </w:t>
      </w:r>
      <w:r w:rsidR="00F47713">
        <w:rPr>
          <w:rFonts w:cs="Arial"/>
        </w:rPr>
        <w:t xml:space="preserve">the Families </w:t>
      </w:r>
      <w:r w:rsidR="002E609B">
        <w:rPr>
          <w:rFonts w:cs="Arial"/>
        </w:rPr>
        <w:t xml:space="preserve">funding </w:t>
      </w:r>
      <w:r w:rsidR="00F47713">
        <w:rPr>
          <w:rFonts w:cs="Arial"/>
        </w:rPr>
        <w:t xml:space="preserve">area </w:t>
      </w:r>
      <w:r w:rsidRPr="00177C37">
        <w:rPr>
          <w:rFonts w:cs="Arial"/>
        </w:rPr>
        <w:t xml:space="preserve">must </w:t>
      </w:r>
      <w:r>
        <w:rPr>
          <w:rFonts w:cs="Arial"/>
        </w:rPr>
        <w:t xml:space="preserve">comply with </w:t>
      </w:r>
      <w:r w:rsidRPr="00177C37">
        <w:rPr>
          <w:rFonts w:cs="Arial"/>
        </w:rPr>
        <w:t xml:space="preserve">the </w:t>
      </w:r>
      <w:r>
        <w:rPr>
          <w:rFonts w:cs="Arial"/>
        </w:rPr>
        <w:t xml:space="preserve">relevant </w:t>
      </w:r>
      <w:r w:rsidRPr="00177C37">
        <w:rPr>
          <w:rFonts w:cs="Arial"/>
        </w:rPr>
        <w:t>statements under the headings of “</w:t>
      </w:r>
      <w:r w:rsidRPr="00FC58F4">
        <w:rPr>
          <w:rFonts w:cs="Arial"/>
        </w:rPr>
        <w:t>Requirements</w:t>
      </w:r>
      <w:r w:rsidRPr="00177C37">
        <w:rPr>
          <w:rFonts w:cs="Arial"/>
        </w:rPr>
        <w:t>”</w:t>
      </w:r>
      <w:r>
        <w:rPr>
          <w:rFonts w:cs="Arial"/>
        </w:rPr>
        <w:t xml:space="preserve"> as specified in the Service Agreement</w:t>
      </w:r>
      <w:r w:rsidRPr="00177C37">
        <w:rPr>
          <w:rFonts w:cs="Arial"/>
        </w:rPr>
        <w:t xml:space="preserve">. Services </w:t>
      </w:r>
      <w:r>
        <w:rPr>
          <w:rFonts w:cs="Arial"/>
        </w:rPr>
        <w:t xml:space="preserve">should also have regard to </w:t>
      </w:r>
      <w:r w:rsidRPr="00177C37">
        <w:rPr>
          <w:rFonts w:cs="Arial"/>
        </w:rPr>
        <w:t xml:space="preserve">the </w:t>
      </w:r>
      <w:r>
        <w:rPr>
          <w:rFonts w:cs="Arial"/>
        </w:rPr>
        <w:t xml:space="preserve">relevant best </w:t>
      </w:r>
      <w:r w:rsidRPr="00177C37">
        <w:rPr>
          <w:rFonts w:cs="Arial"/>
        </w:rPr>
        <w:t xml:space="preserve">practice statements </w:t>
      </w:r>
      <w:r>
        <w:rPr>
          <w:rFonts w:cs="Arial"/>
        </w:rPr>
        <w:t xml:space="preserve">and guidance </w:t>
      </w:r>
      <w:r w:rsidRPr="00177C37">
        <w:rPr>
          <w:rFonts w:cs="Arial"/>
        </w:rPr>
        <w:t>provided under the headings of “</w:t>
      </w:r>
      <w:r w:rsidRPr="004A58F4">
        <w:rPr>
          <w:rFonts w:cs="Arial"/>
        </w:rPr>
        <w:t>Considerations</w:t>
      </w:r>
      <w:r w:rsidRPr="00177C37">
        <w:rPr>
          <w:rFonts w:cs="Arial"/>
        </w:rPr>
        <w:t>”.</w:t>
      </w:r>
    </w:p>
    <w:p w14:paraId="7E648B42" w14:textId="77777777" w:rsidR="00BA2575" w:rsidRDefault="00BA2575" w:rsidP="0061167A">
      <w:pPr>
        <w:rPr>
          <w:rFonts w:cs="Arial"/>
        </w:rPr>
      </w:pPr>
      <w:r>
        <w:rPr>
          <w:rFonts w:cs="Arial"/>
        </w:rPr>
        <w:t xml:space="preserve">Requirements for all services are outlined in </w:t>
      </w:r>
      <w:r w:rsidR="00E821EF">
        <w:rPr>
          <w:rFonts w:cs="Arial"/>
        </w:rPr>
        <w:t xml:space="preserve">Section </w:t>
      </w:r>
      <w:r w:rsidR="003C3580">
        <w:rPr>
          <w:rFonts w:cs="Arial"/>
        </w:rPr>
        <w:t>5</w:t>
      </w:r>
      <w:r w:rsidR="00EB6EBA">
        <w:rPr>
          <w:rFonts w:cs="Arial"/>
        </w:rPr>
        <w:t xml:space="preserve">.1.1. </w:t>
      </w:r>
      <w:r>
        <w:rPr>
          <w:rFonts w:cs="Arial"/>
        </w:rPr>
        <w:t xml:space="preserve">Service delivery requirements for specific </w:t>
      </w:r>
      <w:r w:rsidR="00D230B1">
        <w:rPr>
          <w:rFonts w:cs="Arial"/>
        </w:rPr>
        <w:t>Service User</w:t>
      </w:r>
      <w:r>
        <w:rPr>
          <w:rFonts w:cs="Arial"/>
        </w:rPr>
        <w:t xml:space="preserve">s and </w:t>
      </w:r>
      <w:r w:rsidR="00D93556">
        <w:rPr>
          <w:rFonts w:cs="Arial"/>
        </w:rPr>
        <w:t>S</w:t>
      </w:r>
      <w:r>
        <w:rPr>
          <w:rFonts w:cs="Arial"/>
        </w:rPr>
        <w:t xml:space="preserve">ervice </w:t>
      </w:r>
      <w:r w:rsidR="00D93556">
        <w:rPr>
          <w:rFonts w:cs="Arial"/>
        </w:rPr>
        <w:t>T</w:t>
      </w:r>
      <w:r>
        <w:rPr>
          <w:rFonts w:cs="Arial"/>
        </w:rPr>
        <w:t xml:space="preserve">ypes are outlined in </w:t>
      </w:r>
      <w:r w:rsidR="00E821EF">
        <w:rPr>
          <w:rFonts w:cs="Arial"/>
        </w:rPr>
        <w:t>S</w:t>
      </w:r>
      <w:r>
        <w:rPr>
          <w:rFonts w:cs="Arial"/>
        </w:rPr>
        <w:t xml:space="preserve">ections </w:t>
      </w:r>
      <w:r w:rsidR="003C3580">
        <w:rPr>
          <w:rFonts w:cs="Arial"/>
        </w:rPr>
        <w:t>6</w:t>
      </w:r>
      <w:r>
        <w:rPr>
          <w:rFonts w:cs="Arial"/>
        </w:rPr>
        <w:t xml:space="preserve"> and </w:t>
      </w:r>
      <w:r w:rsidR="003C3580">
        <w:rPr>
          <w:rFonts w:cs="Arial"/>
        </w:rPr>
        <w:t>7</w:t>
      </w:r>
      <w:r>
        <w:rPr>
          <w:rFonts w:cs="Arial"/>
        </w:rPr>
        <w:t xml:space="preserve"> below.</w:t>
      </w:r>
    </w:p>
    <w:p w14:paraId="723F558A" w14:textId="77777777" w:rsidR="007D2A5C" w:rsidRPr="007D2A5C" w:rsidRDefault="00F46E3A" w:rsidP="006D2AAF">
      <w:pPr>
        <w:pStyle w:val="Heading3"/>
        <w:ind w:left="709" w:hanging="709"/>
      </w:pPr>
      <w:bookmarkStart w:id="101" w:name="_Toc8640832"/>
      <w:r>
        <w:rPr>
          <w:lang w:val="en-GB"/>
        </w:rPr>
        <w:t>5</w:t>
      </w:r>
      <w:r w:rsidR="002368D3">
        <w:rPr>
          <w:lang w:val="en-GB"/>
        </w:rPr>
        <w:t xml:space="preserve">.1.1 </w:t>
      </w:r>
      <w:r w:rsidR="006D2AAF">
        <w:rPr>
          <w:lang w:val="en-GB"/>
        </w:rPr>
        <w:tab/>
      </w:r>
      <w:r w:rsidR="00BA2575">
        <w:rPr>
          <w:lang w:val="en-GB"/>
        </w:rPr>
        <w:t>Requirements for all services</w:t>
      </w:r>
      <w:bookmarkEnd w:id="101"/>
    </w:p>
    <w:p w14:paraId="02C18500" w14:textId="77777777" w:rsidR="00CA6628" w:rsidRPr="0088168E" w:rsidRDefault="00CA6628" w:rsidP="00CA6628">
      <w:pPr>
        <w:keepNext/>
        <w:spacing w:after="120"/>
        <w:rPr>
          <w:i/>
        </w:rPr>
      </w:pPr>
      <w:bookmarkStart w:id="102" w:name="_Toc378146486"/>
      <w:r w:rsidRPr="0088168E">
        <w:rPr>
          <w:i/>
        </w:rPr>
        <w:t>Blue Cards</w:t>
      </w:r>
    </w:p>
    <w:p w14:paraId="5517F9D6" w14:textId="77777777" w:rsidR="00927334" w:rsidRPr="0088168E" w:rsidRDefault="00927334" w:rsidP="00927334">
      <w:pPr>
        <w:numPr>
          <w:ilvl w:val="0"/>
          <w:numId w:val="3"/>
        </w:numPr>
        <w:spacing w:after="120"/>
      </w:pPr>
      <w:r w:rsidRPr="0088168E">
        <w:t>Organisations are required to comply with the screening and risk management requirements of the Working with Children (screening and risk management) Act 2000.</w:t>
      </w:r>
    </w:p>
    <w:p w14:paraId="13D8605D" w14:textId="77777777" w:rsidR="0044517B" w:rsidRPr="0088168E" w:rsidRDefault="0044517B" w:rsidP="00927334">
      <w:pPr>
        <w:numPr>
          <w:ilvl w:val="0"/>
          <w:numId w:val="3"/>
        </w:numPr>
        <w:spacing w:after="120"/>
      </w:pPr>
      <w:r w:rsidRPr="0088168E">
        <w:t xml:space="preserve">The blue card system contributes to the creation of safe and supportive environments for children and young people when receiving services and participating in activities which are essential to their development and wellbeing. </w:t>
      </w:r>
    </w:p>
    <w:p w14:paraId="6EF57D30" w14:textId="77777777" w:rsidR="00CA6628" w:rsidRPr="0088168E" w:rsidRDefault="00827270" w:rsidP="0044517B">
      <w:pPr>
        <w:numPr>
          <w:ilvl w:val="0"/>
          <w:numId w:val="3"/>
        </w:numPr>
        <w:spacing w:after="120"/>
        <w:ind w:left="425" w:hanging="425"/>
      </w:pPr>
      <w:r w:rsidRPr="0088168E">
        <w:t>It is a requirement that people who work with children in regulated employment (which includes counselling and support) are suitable</w:t>
      </w:r>
      <w:r w:rsidR="00942005" w:rsidRPr="0088168E">
        <w:t>. T</w:t>
      </w:r>
      <w:r w:rsidRPr="0088168E">
        <w:t xml:space="preserve">his is assessed through the ‘working with children’ suitability notice (blue card). Blue Card information is available at: </w:t>
      </w:r>
      <w:hyperlink r:id="rId16" w:history="1">
        <w:r w:rsidRPr="0088168E">
          <w:t>https://www.bluecard.qld.gov.au/</w:t>
        </w:r>
      </w:hyperlink>
      <w:r w:rsidR="00626A0E" w:rsidRPr="0088168E">
        <w:t xml:space="preserve"> </w:t>
      </w:r>
      <w:r w:rsidRPr="0088168E">
        <w:t xml:space="preserve"> </w:t>
      </w:r>
    </w:p>
    <w:p w14:paraId="5AD09D7C" w14:textId="77777777" w:rsidR="007826C0" w:rsidRPr="00641566" w:rsidRDefault="007826C0" w:rsidP="00CA6628">
      <w:pPr>
        <w:keepNext/>
        <w:spacing w:after="120"/>
        <w:rPr>
          <w:rFonts w:cs="Arial"/>
          <w:i/>
        </w:rPr>
      </w:pPr>
      <w:r w:rsidRPr="00641566">
        <w:rPr>
          <w:i/>
        </w:rPr>
        <w:t>Accessibility</w:t>
      </w:r>
      <w:bookmarkEnd w:id="102"/>
    </w:p>
    <w:p w14:paraId="1036926A" w14:textId="77777777" w:rsidR="007826C0" w:rsidRDefault="007826C0" w:rsidP="00EE191A">
      <w:pPr>
        <w:numPr>
          <w:ilvl w:val="0"/>
          <w:numId w:val="3"/>
        </w:numPr>
        <w:spacing w:after="120"/>
        <w:ind w:left="425" w:hanging="425"/>
      </w:pPr>
      <w:r>
        <w:t>Where an organisation is unable to provide a service to a person due to ineligibility or lack of capacity, there must be processes in place to refer the person to an appropriate alternative service.</w:t>
      </w:r>
      <w:r w:rsidR="0067527A">
        <w:t xml:space="preserve"> This can include providing an assisted referral or adequate support to the family to ensure engagement.</w:t>
      </w:r>
    </w:p>
    <w:p w14:paraId="189BA35C" w14:textId="77777777" w:rsidR="007826C0" w:rsidRDefault="007826C0" w:rsidP="00EE191A">
      <w:pPr>
        <w:numPr>
          <w:ilvl w:val="0"/>
          <w:numId w:val="3"/>
        </w:numPr>
        <w:spacing w:after="120"/>
        <w:ind w:left="425" w:hanging="425"/>
      </w:pPr>
      <w:r>
        <w:t xml:space="preserve">Services must not exclude </w:t>
      </w:r>
      <w:r w:rsidR="00D230B1">
        <w:t>Service User</w:t>
      </w:r>
      <w:r w:rsidR="00AD609B">
        <w:t>s</w:t>
      </w:r>
      <w:r>
        <w:t xml:space="preserve"> with challenging or complex behaviours; rather they must develop alternative processes for managing these </w:t>
      </w:r>
      <w:r w:rsidR="00D230B1">
        <w:t>Service User</w:t>
      </w:r>
      <w:r w:rsidR="00AD609B">
        <w:t>s</w:t>
      </w:r>
      <w:r>
        <w:t>.</w:t>
      </w:r>
    </w:p>
    <w:p w14:paraId="25D6B267" w14:textId="77777777" w:rsidR="007826C0" w:rsidRDefault="003A20A0" w:rsidP="00EE191A">
      <w:pPr>
        <w:numPr>
          <w:ilvl w:val="0"/>
          <w:numId w:val="3"/>
        </w:numPr>
        <w:spacing w:after="120"/>
        <w:ind w:left="425" w:hanging="425"/>
      </w:pPr>
      <w:r>
        <w:t>S</w:t>
      </w:r>
      <w:r w:rsidR="007826C0" w:rsidRPr="005C76E3">
        <w:t>ervice</w:t>
      </w:r>
      <w:r>
        <w:t>s</w:t>
      </w:r>
      <w:r w:rsidR="007826C0" w:rsidRPr="005C76E3">
        <w:t xml:space="preserve"> will use a variety of strategies to engage hard-to-reach families, in particular Aboriginal and/or Torres Strait Islanders and families from </w:t>
      </w:r>
      <w:r w:rsidR="0076480A">
        <w:t>c</w:t>
      </w:r>
      <w:r w:rsidR="007826C0" w:rsidRPr="005C76E3">
        <w:t xml:space="preserve">ulturally and </w:t>
      </w:r>
      <w:r w:rsidR="0076480A">
        <w:t>l</w:t>
      </w:r>
      <w:r w:rsidR="007826C0" w:rsidRPr="005C76E3">
        <w:t xml:space="preserve">inguistically </w:t>
      </w:r>
      <w:r w:rsidR="0076480A">
        <w:t>d</w:t>
      </w:r>
      <w:r w:rsidR="007826C0" w:rsidRPr="005C76E3">
        <w:t xml:space="preserve">iverse </w:t>
      </w:r>
      <w:r w:rsidR="00E821EF">
        <w:t xml:space="preserve">(CALD) </w:t>
      </w:r>
      <w:r w:rsidR="00B86AC1">
        <w:t>b</w:t>
      </w:r>
      <w:r w:rsidR="007826C0" w:rsidRPr="005C76E3">
        <w:t>ackgrounds</w:t>
      </w:r>
      <w:r w:rsidR="0076480A">
        <w:t xml:space="preserve"> including the engagement of interpreters and translators</w:t>
      </w:r>
      <w:r>
        <w:t xml:space="preserve"> where required.</w:t>
      </w:r>
    </w:p>
    <w:p w14:paraId="3886D2D0" w14:textId="77777777" w:rsidR="0061167A" w:rsidRDefault="00E123CB" w:rsidP="00EE191A">
      <w:pPr>
        <w:numPr>
          <w:ilvl w:val="0"/>
          <w:numId w:val="3"/>
        </w:numPr>
        <w:spacing w:after="120"/>
        <w:ind w:left="425" w:hanging="425"/>
        <w:rPr>
          <w:rFonts w:cs="Arial"/>
          <w:iCs/>
          <w:szCs w:val="20"/>
        </w:rPr>
      </w:pPr>
      <w:r>
        <w:rPr>
          <w:rFonts w:cs="Arial"/>
          <w:iCs/>
          <w:szCs w:val="20"/>
        </w:rPr>
        <w:t xml:space="preserve">The department supports fee-free access to interpreters for funded service providers and clients from non-English speaking backgrounds who have difficulties communicating in English. </w:t>
      </w:r>
    </w:p>
    <w:p w14:paraId="275254A6" w14:textId="77777777" w:rsidR="0061167A" w:rsidRDefault="00E123CB" w:rsidP="00F92412">
      <w:pPr>
        <w:numPr>
          <w:ilvl w:val="0"/>
          <w:numId w:val="94"/>
        </w:numPr>
        <w:spacing w:after="120"/>
        <w:rPr>
          <w:rFonts w:cs="Arial"/>
          <w:iCs/>
          <w:szCs w:val="20"/>
        </w:rPr>
      </w:pPr>
      <w:r w:rsidRPr="0061167A">
        <w:rPr>
          <w:rFonts w:cs="Arial"/>
          <w:iCs/>
          <w:szCs w:val="20"/>
        </w:rPr>
        <w:t xml:space="preserve">To access a telephone interpreter you need to first apply for a Telephone Interpreter Service (TIS) code at this email address: </w:t>
      </w:r>
      <w:hyperlink r:id="rId17" w:history="1">
        <w:r w:rsidRPr="0061167A">
          <w:rPr>
            <w:rStyle w:val="Hyperlink"/>
            <w:rFonts w:cs="Arial"/>
            <w:iCs/>
            <w:szCs w:val="20"/>
          </w:rPr>
          <w:t>interpreting.services@communities.qld.gov.au</w:t>
        </w:r>
      </w:hyperlink>
      <w:r w:rsidR="0061167A" w:rsidRPr="0061167A">
        <w:rPr>
          <w:rFonts w:cs="Arial"/>
          <w:iCs/>
          <w:szCs w:val="20"/>
        </w:rPr>
        <w:t xml:space="preserve"> </w:t>
      </w:r>
    </w:p>
    <w:p w14:paraId="1C862B0A" w14:textId="77777777" w:rsidR="00E123CB" w:rsidRPr="0061167A" w:rsidRDefault="00E123CB" w:rsidP="00A81D10">
      <w:pPr>
        <w:spacing w:after="120"/>
        <w:ind w:left="720"/>
        <w:rPr>
          <w:rFonts w:cs="Arial"/>
          <w:iCs/>
          <w:szCs w:val="20"/>
        </w:rPr>
      </w:pPr>
      <w:r w:rsidRPr="0061167A">
        <w:rPr>
          <w:rFonts w:cs="Arial"/>
          <w:iCs/>
          <w:szCs w:val="20"/>
        </w:rPr>
        <w:t>Once your service has a TIS code, you quote this code each time you book TIS for interpreting services and TIS will bill the department.</w:t>
      </w:r>
    </w:p>
    <w:p w14:paraId="622DE417" w14:textId="77777777" w:rsidR="00867C56" w:rsidRPr="00867C56" w:rsidRDefault="00E123CB" w:rsidP="00F92412">
      <w:pPr>
        <w:numPr>
          <w:ilvl w:val="0"/>
          <w:numId w:val="94"/>
        </w:numPr>
        <w:spacing w:after="120"/>
        <w:rPr>
          <w:rFonts w:cs="Arial"/>
          <w:iCs/>
          <w:szCs w:val="20"/>
        </w:rPr>
      </w:pPr>
      <w:r>
        <w:rPr>
          <w:rFonts w:cs="Arial"/>
          <w:iCs/>
          <w:szCs w:val="20"/>
        </w:rPr>
        <w:t xml:space="preserve">If you require the services of </w:t>
      </w:r>
      <w:r>
        <w:rPr>
          <w:rFonts w:cs="Arial"/>
        </w:rPr>
        <w:t>Deaf Services Qld your service should proceed with engagement and invoicing. This confirms that the service</w:t>
      </w:r>
      <w:r w:rsidR="00F2766B">
        <w:rPr>
          <w:rFonts w:cs="Arial"/>
        </w:rPr>
        <w:t>’</w:t>
      </w:r>
      <w:r>
        <w:rPr>
          <w:rFonts w:cs="Arial"/>
        </w:rPr>
        <w:t>s require</w:t>
      </w:r>
      <w:r w:rsidR="00F2766B">
        <w:rPr>
          <w:rFonts w:cs="Arial"/>
        </w:rPr>
        <w:t>ments</w:t>
      </w:r>
      <w:r>
        <w:rPr>
          <w:rFonts w:cs="Arial"/>
        </w:rPr>
        <w:t xml:space="preserve"> were met. </w:t>
      </w:r>
    </w:p>
    <w:p w14:paraId="15942ECF" w14:textId="77777777" w:rsidR="00867C56" w:rsidRDefault="00E123CB" w:rsidP="00867C56">
      <w:pPr>
        <w:spacing w:after="120"/>
        <w:ind w:left="748"/>
        <w:rPr>
          <w:rFonts w:cs="Arial"/>
        </w:rPr>
      </w:pPr>
      <w:r>
        <w:rPr>
          <w:rFonts w:cs="Arial"/>
        </w:rPr>
        <w:t xml:space="preserve">Following the provision of the service and invoicing from Deaf Services Qld you will then need to seek re-imbursement from the Department. To do this your service will need to then invoice the </w:t>
      </w:r>
      <w:r w:rsidR="00EF73F5">
        <w:rPr>
          <w:rFonts w:cs="Arial"/>
        </w:rPr>
        <w:t>d</w:t>
      </w:r>
      <w:r>
        <w:rPr>
          <w:rFonts w:cs="Arial"/>
        </w:rPr>
        <w:t xml:space="preserve">epartment by sending the invoice to: </w:t>
      </w:r>
      <w:hyperlink r:id="rId18" w:history="1">
        <w:r>
          <w:rPr>
            <w:rStyle w:val="Hyperlink"/>
            <w:rFonts w:cs="Arial"/>
          </w:rPr>
          <w:t>interpreting.services@communities.qld.gov.au</w:t>
        </w:r>
      </w:hyperlink>
      <w:r>
        <w:rPr>
          <w:rFonts w:cs="Arial"/>
        </w:rPr>
        <w:t xml:space="preserve"> and </w:t>
      </w:r>
      <w:r w:rsidR="005B62D7">
        <w:rPr>
          <w:rFonts w:cs="Arial"/>
        </w:rPr>
        <w:t xml:space="preserve">providing </w:t>
      </w:r>
      <w:r>
        <w:rPr>
          <w:rFonts w:cs="Arial"/>
        </w:rPr>
        <w:t xml:space="preserve">a copy of a paid invoice. Upon receipt of the invoice and supporting document/s it will be checked and processed. </w:t>
      </w:r>
    </w:p>
    <w:p w14:paraId="70D4769D" w14:textId="77777777" w:rsidR="00867C56" w:rsidRDefault="00EF73F5" w:rsidP="00867C56">
      <w:pPr>
        <w:spacing w:after="120"/>
        <w:ind w:left="748"/>
        <w:rPr>
          <w:rFonts w:cs="Arial"/>
          <w:iCs/>
          <w:szCs w:val="20"/>
        </w:rPr>
      </w:pPr>
      <w:r>
        <w:rPr>
          <w:rFonts w:cs="Arial"/>
          <w:iCs/>
          <w:szCs w:val="20"/>
        </w:rPr>
        <w:t>F</w:t>
      </w:r>
      <w:r w:rsidR="00E123CB">
        <w:rPr>
          <w:rFonts w:cs="Arial"/>
          <w:iCs/>
          <w:szCs w:val="20"/>
        </w:rPr>
        <w:t xml:space="preserve">urther information about interpreter services </w:t>
      </w:r>
      <w:r>
        <w:rPr>
          <w:rFonts w:cs="Arial"/>
          <w:iCs/>
          <w:szCs w:val="20"/>
        </w:rPr>
        <w:t>is</w:t>
      </w:r>
      <w:r w:rsidR="00E123CB">
        <w:rPr>
          <w:rFonts w:cs="Arial"/>
          <w:iCs/>
          <w:szCs w:val="20"/>
        </w:rPr>
        <w:t xml:space="preserve"> available </w:t>
      </w:r>
      <w:r w:rsidR="00867C56">
        <w:rPr>
          <w:rFonts w:cs="Arial"/>
          <w:iCs/>
          <w:szCs w:val="20"/>
        </w:rPr>
        <w:t>at:</w:t>
      </w:r>
    </w:p>
    <w:p w14:paraId="21D766D0" w14:textId="77777777" w:rsidR="00E123CB" w:rsidRPr="00BE525C" w:rsidRDefault="00A46431" w:rsidP="00BE525C">
      <w:pPr>
        <w:spacing w:after="120"/>
        <w:ind w:left="748"/>
        <w:rPr>
          <w:rFonts w:cs="Arial"/>
          <w:iCs/>
          <w:szCs w:val="20"/>
        </w:rPr>
      </w:pPr>
      <w:hyperlink r:id="rId19" w:tgtFrame="_blank" w:history="1">
        <w:r w:rsidR="005918D5" w:rsidRPr="005918D5">
          <w:rPr>
            <w:rStyle w:val="Hyperlink"/>
            <w:rFonts w:cs="Arial"/>
            <w:iCs/>
            <w:szCs w:val="20"/>
          </w:rPr>
          <w:t>https://www.csyw.qld.gov.au/about-us/funding-grants/non-government-organisation-access-interpreting-services</w:t>
        </w:r>
      </w:hyperlink>
    </w:p>
    <w:p w14:paraId="5F90041D" w14:textId="77777777" w:rsidR="007826C0" w:rsidRPr="00641566" w:rsidRDefault="00A600DE" w:rsidP="00CA6628">
      <w:pPr>
        <w:keepNext/>
        <w:spacing w:after="120"/>
        <w:ind w:left="425" w:hanging="425"/>
        <w:rPr>
          <w:rFonts w:cs="Arial"/>
          <w:i/>
        </w:rPr>
      </w:pPr>
      <w:bookmarkStart w:id="103" w:name="_Toc378146487"/>
      <w:r w:rsidRPr="00641566">
        <w:rPr>
          <w:rFonts w:cs="Arial"/>
          <w:i/>
        </w:rPr>
        <w:t>Work</w:t>
      </w:r>
      <w:r w:rsidR="007826C0" w:rsidRPr="00641566">
        <w:rPr>
          <w:rFonts w:cs="Arial"/>
          <w:i/>
        </w:rPr>
        <w:t xml:space="preserve">force </w:t>
      </w:r>
      <w:r w:rsidR="004E2843">
        <w:rPr>
          <w:rFonts w:cs="Arial"/>
          <w:i/>
        </w:rPr>
        <w:t>c</w:t>
      </w:r>
      <w:r w:rsidR="007826C0" w:rsidRPr="00641566">
        <w:rPr>
          <w:rFonts w:cs="Arial"/>
          <w:i/>
        </w:rPr>
        <w:t>ompetency</w:t>
      </w:r>
      <w:bookmarkEnd w:id="103"/>
    </w:p>
    <w:p w14:paraId="32FAC279" w14:textId="77777777" w:rsidR="007826C0" w:rsidRDefault="007826C0" w:rsidP="00EE191A">
      <w:pPr>
        <w:numPr>
          <w:ilvl w:val="0"/>
          <w:numId w:val="4"/>
        </w:numPr>
        <w:spacing w:after="120"/>
        <w:ind w:left="425" w:hanging="425"/>
        <w:rPr>
          <w:rFonts w:cs="Arial"/>
        </w:rPr>
      </w:pPr>
      <w:r w:rsidRPr="00D70C41">
        <w:rPr>
          <w:rFonts w:cs="Arial"/>
        </w:rPr>
        <w:t xml:space="preserve">Staff teams </w:t>
      </w:r>
      <w:r>
        <w:rPr>
          <w:rFonts w:cs="Arial"/>
        </w:rPr>
        <w:t>must</w:t>
      </w:r>
      <w:r w:rsidRPr="00D70C41">
        <w:rPr>
          <w:rFonts w:cs="Arial"/>
        </w:rPr>
        <w:t xml:space="preserve"> be appropriately trained and culturally and professionally diverse (where possible), and have the appropriate skills to meet the complex needs of the target group</w:t>
      </w:r>
      <w:r>
        <w:rPr>
          <w:rFonts w:cs="Arial"/>
        </w:rPr>
        <w:t>.</w:t>
      </w:r>
    </w:p>
    <w:p w14:paraId="5903720C" w14:textId="77777777" w:rsidR="00C21FF1" w:rsidRDefault="007826C0" w:rsidP="00375D5D">
      <w:pPr>
        <w:numPr>
          <w:ilvl w:val="0"/>
          <w:numId w:val="4"/>
        </w:numPr>
        <w:spacing w:after="120"/>
        <w:ind w:left="425" w:hanging="425"/>
        <w:rPr>
          <w:rFonts w:cs="Arial"/>
          <w:szCs w:val="22"/>
        </w:rPr>
      </w:pPr>
      <w:r w:rsidRPr="00EB6EBA">
        <w:rPr>
          <w:rFonts w:cs="Arial"/>
          <w:szCs w:val="22"/>
        </w:rPr>
        <w:t xml:space="preserve">Counselling </w:t>
      </w:r>
      <w:r w:rsidR="0086442C">
        <w:rPr>
          <w:rFonts w:cs="Arial"/>
          <w:szCs w:val="22"/>
        </w:rPr>
        <w:t xml:space="preserve">and case management </w:t>
      </w:r>
      <w:r w:rsidRPr="00EB6EBA">
        <w:rPr>
          <w:rFonts w:cs="Arial"/>
          <w:szCs w:val="22"/>
        </w:rPr>
        <w:t>staff must be highly skilled and hold relevant qualifications. Funded organisations are responsible for the recruitment of appropriately qualified staff, provision of appropriate induction, ongoing training and development and professional supervision of these staff.</w:t>
      </w:r>
    </w:p>
    <w:p w14:paraId="743B2B3F" w14:textId="77777777" w:rsidR="00C21FF1" w:rsidRPr="00D22D39" w:rsidRDefault="00C21FF1" w:rsidP="00375D5D">
      <w:pPr>
        <w:numPr>
          <w:ilvl w:val="0"/>
          <w:numId w:val="4"/>
        </w:numPr>
        <w:spacing w:after="120"/>
        <w:ind w:left="425" w:hanging="425"/>
        <w:rPr>
          <w:rFonts w:cs="Arial"/>
          <w:szCs w:val="22"/>
        </w:rPr>
      </w:pPr>
      <w:r>
        <w:t>The department understands that in some circumstances such as in remote parts of Queensland recruitment of staff with appropriate skills and experience can be difficult</w:t>
      </w:r>
      <w:r w:rsidR="0086442C">
        <w:t>. It is also recognised that it may be desirable for</w:t>
      </w:r>
      <w:r>
        <w:t xml:space="preserve"> a mix of qualifications, cultural connections and knowledge of the local area, skills and life experience </w:t>
      </w:r>
      <w:r w:rsidR="0086442C">
        <w:t>to</w:t>
      </w:r>
      <w:r>
        <w:t xml:space="preserve"> be reflected in the team. </w:t>
      </w:r>
    </w:p>
    <w:p w14:paraId="1CF6F784" w14:textId="77777777" w:rsidR="00570C45" w:rsidRPr="0001440A" w:rsidRDefault="00570C45" w:rsidP="00CA6628">
      <w:pPr>
        <w:keepNext/>
        <w:spacing w:after="120"/>
        <w:rPr>
          <w:rFonts w:cs="Arial"/>
          <w:i/>
          <w:szCs w:val="22"/>
        </w:rPr>
      </w:pPr>
      <w:r w:rsidRPr="0001440A">
        <w:rPr>
          <w:rFonts w:cs="Arial"/>
          <w:i/>
          <w:szCs w:val="22"/>
        </w:rPr>
        <w:t xml:space="preserve">Referral </w:t>
      </w:r>
      <w:r w:rsidR="004E2843">
        <w:rPr>
          <w:rFonts w:cs="Arial"/>
          <w:i/>
          <w:szCs w:val="22"/>
        </w:rPr>
        <w:t>e</w:t>
      </w:r>
      <w:r w:rsidRPr="0001440A">
        <w:rPr>
          <w:rFonts w:cs="Arial"/>
          <w:i/>
          <w:szCs w:val="22"/>
        </w:rPr>
        <w:t xml:space="preserve">ngagement and </w:t>
      </w:r>
      <w:r w:rsidR="004E2843">
        <w:rPr>
          <w:rFonts w:cs="Arial"/>
          <w:i/>
          <w:szCs w:val="22"/>
        </w:rPr>
        <w:t>p</w:t>
      </w:r>
      <w:r w:rsidRPr="0001440A">
        <w:rPr>
          <w:rFonts w:cs="Arial"/>
          <w:i/>
          <w:szCs w:val="22"/>
        </w:rPr>
        <w:t xml:space="preserve">articipation </w:t>
      </w:r>
    </w:p>
    <w:p w14:paraId="49823E85" w14:textId="77777777" w:rsidR="00B87EFE" w:rsidRPr="00B87EFE" w:rsidRDefault="00B87EFE" w:rsidP="00F92412">
      <w:pPr>
        <w:numPr>
          <w:ilvl w:val="0"/>
          <w:numId w:val="87"/>
        </w:numPr>
        <w:spacing w:after="120"/>
        <w:rPr>
          <w:rFonts w:cs="Arial"/>
        </w:rPr>
      </w:pPr>
      <w:r w:rsidRPr="00570C45">
        <w:rPr>
          <w:rFonts w:cs="Arial"/>
        </w:rPr>
        <w:t>Multiple pathways in to secondary ser</w:t>
      </w:r>
      <w:r>
        <w:rPr>
          <w:rFonts w:cs="Arial"/>
        </w:rPr>
        <w:t xml:space="preserve">vices are utilised to maximise </w:t>
      </w:r>
      <w:r w:rsidR="00692AEC">
        <w:rPr>
          <w:rFonts w:cs="Arial"/>
        </w:rPr>
        <w:t>access to support for families.</w:t>
      </w:r>
      <w:r w:rsidR="002971B1">
        <w:rPr>
          <w:rFonts w:cs="Arial"/>
        </w:rPr>
        <w:t xml:space="preserve"> </w:t>
      </w:r>
      <w:r w:rsidR="00692AEC">
        <w:rPr>
          <w:rFonts w:cs="Arial"/>
        </w:rPr>
        <w:t>S</w:t>
      </w:r>
      <w:r w:rsidRPr="00570C45">
        <w:rPr>
          <w:rFonts w:cs="Arial"/>
        </w:rPr>
        <w:t>elf-referral</w:t>
      </w:r>
      <w:r>
        <w:rPr>
          <w:rFonts w:cs="Arial"/>
        </w:rPr>
        <w:t xml:space="preserve"> </w:t>
      </w:r>
      <w:r w:rsidR="00692AEC">
        <w:rPr>
          <w:rFonts w:cs="Arial"/>
        </w:rPr>
        <w:t xml:space="preserve">is encouraged and families may seek out services after initially declining support. </w:t>
      </w:r>
    </w:p>
    <w:p w14:paraId="24A55DAB" w14:textId="77777777" w:rsidR="00826DD6" w:rsidRPr="00826DD6" w:rsidRDefault="00570C45" w:rsidP="00F92412">
      <w:pPr>
        <w:numPr>
          <w:ilvl w:val="0"/>
          <w:numId w:val="87"/>
        </w:numPr>
        <w:spacing w:after="120"/>
        <w:rPr>
          <w:rFonts w:cs="Arial"/>
        </w:rPr>
      </w:pPr>
      <w:r w:rsidRPr="00570C45">
        <w:rPr>
          <w:rFonts w:cs="Arial"/>
        </w:rPr>
        <w:t xml:space="preserve">Services </w:t>
      </w:r>
      <w:r w:rsidR="00296DC8">
        <w:rPr>
          <w:rFonts w:cs="Arial"/>
        </w:rPr>
        <w:t xml:space="preserve">should demonstrate </w:t>
      </w:r>
      <w:r w:rsidR="00E41202">
        <w:rPr>
          <w:rFonts w:cs="Arial"/>
        </w:rPr>
        <w:t>perseverance</w:t>
      </w:r>
      <w:r w:rsidR="00296DC8">
        <w:rPr>
          <w:rFonts w:cs="Arial"/>
        </w:rPr>
        <w:t xml:space="preserve"> in engaging hard to reach families. </w:t>
      </w:r>
      <w:r w:rsidR="002971B1">
        <w:rPr>
          <w:rFonts w:cs="Arial"/>
        </w:rPr>
        <w:t>Thorough a</w:t>
      </w:r>
      <w:r w:rsidR="00296DC8">
        <w:rPr>
          <w:rFonts w:cs="Arial"/>
        </w:rPr>
        <w:t xml:space="preserve">ssessment of </w:t>
      </w:r>
      <w:r w:rsidR="00B87EFE">
        <w:rPr>
          <w:rFonts w:cs="Arial"/>
        </w:rPr>
        <w:t>the family’s needs should inform the support provided. I</w:t>
      </w:r>
      <w:r w:rsidRPr="00570C45">
        <w:rPr>
          <w:rFonts w:cs="Arial"/>
        </w:rPr>
        <w:t xml:space="preserve">f Service Users perceive the service is helpful they are more likely to stay engaged. Workers </w:t>
      </w:r>
      <w:r w:rsidR="00B87EFE">
        <w:rPr>
          <w:rFonts w:cs="Arial"/>
        </w:rPr>
        <w:t xml:space="preserve">should </w:t>
      </w:r>
      <w:r w:rsidRPr="00570C45">
        <w:rPr>
          <w:rFonts w:cs="Arial"/>
        </w:rPr>
        <w:t>develop a partnership approach with parents that endorse</w:t>
      </w:r>
      <w:r w:rsidR="00B87EFE">
        <w:rPr>
          <w:rFonts w:cs="Arial"/>
        </w:rPr>
        <w:t>s</w:t>
      </w:r>
      <w:r w:rsidRPr="00570C45">
        <w:rPr>
          <w:rFonts w:cs="Arial"/>
        </w:rPr>
        <w:t xml:space="preserve"> parental responsibility</w:t>
      </w:r>
      <w:r w:rsidR="00B87EFE">
        <w:rPr>
          <w:rFonts w:cs="Arial"/>
        </w:rPr>
        <w:t xml:space="preserve"> and builds their skills and capacity</w:t>
      </w:r>
      <w:r w:rsidRPr="00570C45">
        <w:rPr>
          <w:rFonts w:cs="Arial"/>
        </w:rPr>
        <w:t xml:space="preserve">. </w:t>
      </w:r>
    </w:p>
    <w:p w14:paraId="77072B6E" w14:textId="77777777" w:rsidR="00826DD6" w:rsidRDefault="00826DD6" w:rsidP="00F92412">
      <w:pPr>
        <w:numPr>
          <w:ilvl w:val="0"/>
          <w:numId w:val="87"/>
        </w:numPr>
        <w:spacing w:after="120"/>
        <w:rPr>
          <w:rFonts w:cs="Arial"/>
        </w:rPr>
      </w:pPr>
      <w:r w:rsidRPr="00826DD6">
        <w:rPr>
          <w:rFonts w:cs="Arial"/>
        </w:rPr>
        <w:t>Where families are referred by Child Safety, either Regional Intake Service (RIS) or a Child Safety Service Centre (CSSC), and the family refuses to engage with the service, services must advise the referring CSSC or RIS the family has declined the offer of support.</w:t>
      </w:r>
    </w:p>
    <w:p w14:paraId="691A11A5" w14:textId="77777777" w:rsidR="007826C0" w:rsidRPr="00641566" w:rsidRDefault="007826C0" w:rsidP="00CA6628">
      <w:pPr>
        <w:keepNext/>
        <w:spacing w:after="120"/>
        <w:rPr>
          <w:rFonts w:cs="Arial"/>
          <w:i/>
        </w:rPr>
      </w:pPr>
      <w:r w:rsidRPr="00641566">
        <w:rPr>
          <w:rFonts w:cs="Arial"/>
          <w:i/>
        </w:rPr>
        <w:t xml:space="preserve">Service </w:t>
      </w:r>
      <w:r w:rsidR="004E2843">
        <w:rPr>
          <w:rFonts w:cs="Arial"/>
          <w:i/>
        </w:rPr>
        <w:t>d</w:t>
      </w:r>
      <w:r w:rsidRPr="00641566">
        <w:rPr>
          <w:rFonts w:cs="Arial"/>
          <w:i/>
        </w:rPr>
        <w:t>elivery</w:t>
      </w:r>
    </w:p>
    <w:p w14:paraId="2823DC5B" w14:textId="77777777" w:rsidR="00940EDD" w:rsidRDefault="007826C0" w:rsidP="00EE191A">
      <w:pPr>
        <w:numPr>
          <w:ilvl w:val="0"/>
          <w:numId w:val="4"/>
        </w:numPr>
        <w:spacing w:after="120"/>
        <w:ind w:left="425" w:hanging="425"/>
        <w:rPr>
          <w:rFonts w:cs="Arial"/>
        </w:rPr>
      </w:pPr>
      <w:r w:rsidRPr="00D4379C">
        <w:rPr>
          <w:rFonts w:cs="Arial"/>
        </w:rPr>
        <w:t xml:space="preserve">If a service is offering support to a family and Child Safety begins an </w:t>
      </w:r>
      <w:r w:rsidR="002B272A">
        <w:rPr>
          <w:rFonts w:cs="Arial"/>
        </w:rPr>
        <w:t>investigation</w:t>
      </w:r>
      <w:r w:rsidRPr="00D4379C">
        <w:rPr>
          <w:rFonts w:cs="Arial"/>
        </w:rPr>
        <w:t xml:space="preserve">, the service may continue to work with the family. However, if as the result of the </w:t>
      </w:r>
      <w:r w:rsidR="002B272A">
        <w:rPr>
          <w:rFonts w:cs="Arial"/>
        </w:rPr>
        <w:t>investigation</w:t>
      </w:r>
      <w:r w:rsidRPr="00D4379C">
        <w:rPr>
          <w:rFonts w:cs="Arial"/>
        </w:rPr>
        <w:t xml:space="preserve"> an ongoing statutory response is deemed appropriate, the service must immediately transition </w:t>
      </w:r>
      <w:r>
        <w:rPr>
          <w:rFonts w:cs="Arial"/>
        </w:rPr>
        <w:t xml:space="preserve">lead </w:t>
      </w:r>
      <w:r w:rsidRPr="00D4379C">
        <w:rPr>
          <w:rFonts w:cs="Arial"/>
        </w:rPr>
        <w:t>case management to Child Safety.</w:t>
      </w:r>
      <w:r w:rsidR="006F0493">
        <w:rPr>
          <w:rFonts w:cs="Arial"/>
        </w:rPr>
        <w:t xml:space="preserve"> Child Safety has legislated case management responsibility once ongoing intervention is required. </w:t>
      </w:r>
      <w:r w:rsidR="00EF73F5">
        <w:rPr>
          <w:rFonts w:cs="Arial"/>
        </w:rPr>
        <w:t>S</w:t>
      </w:r>
      <w:r w:rsidR="006F0493">
        <w:rPr>
          <w:rFonts w:cs="Arial"/>
        </w:rPr>
        <w:t xml:space="preserve">ervices should </w:t>
      </w:r>
      <w:r w:rsidR="002D1256">
        <w:rPr>
          <w:rFonts w:cs="Arial"/>
        </w:rPr>
        <w:t xml:space="preserve">continue to work </w:t>
      </w:r>
      <w:r w:rsidR="006F0493">
        <w:rPr>
          <w:rFonts w:cs="Arial"/>
        </w:rPr>
        <w:t xml:space="preserve">with families until a transition plan is actioned or a decision is made for an intensive service to continue working with the </w:t>
      </w:r>
      <w:r w:rsidR="00E41202">
        <w:rPr>
          <w:rFonts w:cs="Arial"/>
        </w:rPr>
        <w:t>family</w:t>
      </w:r>
      <w:r w:rsidR="006F0493">
        <w:rPr>
          <w:rFonts w:cs="Arial"/>
        </w:rPr>
        <w:t xml:space="preserve">.  </w:t>
      </w:r>
    </w:p>
    <w:p w14:paraId="02C95ABD" w14:textId="77777777" w:rsidR="007826C0" w:rsidRPr="00940EDD" w:rsidRDefault="007826C0" w:rsidP="00CA6628">
      <w:pPr>
        <w:keepNext/>
        <w:spacing w:after="120"/>
        <w:ind w:left="425" w:hanging="425"/>
        <w:rPr>
          <w:rFonts w:cs="Arial"/>
        </w:rPr>
      </w:pPr>
      <w:r w:rsidRPr="00940EDD">
        <w:rPr>
          <w:rFonts w:cs="Arial"/>
          <w:i/>
        </w:rPr>
        <w:t xml:space="preserve">Output </w:t>
      </w:r>
      <w:r w:rsidR="004E2843">
        <w:rPr>
          <w:rFonts w:cs="Arial"/>
          <w:i/>
        </w:rPr>
        <w:t>d</w:t>
      </w:r>
      <w:r w:rsidRPr="00940EDD">
        <w:rPr>
          <w:rFonts w:cs="Arial"/>
          <w:i/>
        </w:rPr>
        <w:t>elivery</w:t>
      </w:r>
    </w:p>
    <w:p w14:paraId="01AAC9AC" w14:textId="77777777" w:rsidR="007826C0" w:rsidRPr="003036B6" w:rsidRDefault="007826C0" w:rsidP="00EE191A">
      <w:pPr>
        <w:numPr>
          <w:ilvl w:val="0"/>
          <w:numId w:val="5"/>
        </w:numPr>
        <w:spacing w:after="120"/>
        <w:ind w:left="425" w:hanging="425"/>
        <w:rPr>
          <w:rFonts w:cs="Arial"/>
        </w:rPr>
      </w:pPr>
      <w:r w:rsidRPr="003036B6">
        <w:rPr>
          <w:rFonts w:cs="Arial"/>
        </w:rPr>
        <w:t xml:space="preserve">The actual level of service outputs delivered and their alignment with the capacity for which the service is funded, will be assessed </w:t>
      </w:r>
      <w:r>
        <w:rPr>
          <w:rFonts w:cs="Arial"/>
        </w:rPr>
        <w:t>regularly</w:t>
      </w:r>
      <w:r w:rsidRPr="003036B6">
        <w:rPr>
          <w:rFonts w:cs="Arial"/>
        </w:rPr>
        <w:t xml:space="preserve"> by </w:t>
      </w:r>
      <w:r>
        <w:rPr>
          <w:rFonts w:cs="Arial"/>
        </w:rPr>
        <w:t>departmental</w:t>
      </w:r>
      <w:r w:rsidRPr="003036B6">
        <w:rPr>
          <w:rFonts w:cs="Arial"/>
        </w:rPr>
        <w:t xml:space="preserve"> staff. Where a service is unable to achieve the level of outputs for which they are funded, which might occur for a range of reasons, the service should alert </w:t>
      </w:r>
      <w:r>
        <w:rPr>
          <w:rFonts w:cs="Arial"/>
        </w:rPr>
        <w:t>the department</w:t>
      </w:r>
      <w:r w:rsidRPr="003036B6">
        <w:rPr>
          <w:rFonts w:cs="Arial"/>
        </w:rPr>
        <w:t xml:space="preserve"> to this matter as soon as possible.</w:t>
      </w:r>
    </w:p>
    <w:p w14:paraId="10078A21" w14:textId="77777777" w:rsidR="007826C0" w:rsidRPr="00DA43E0" w:rsidRDefault="007826C0" w:rsidP="00EE191A">
      <w:pPr>
        <w:numPr>
          <w:ilvl w:val="0"/>
          <w:numId w:val="5"/>
        </w:numPr>
        <w:spacing w:after="120"/>
        <w:ind w:left="425" w:hanging="425"/>
        <w:rPr>
          <w:rFonts w:cs="Arial"/>
        </w:rPr>
      </w:pPr>
      <w:r w:rsidRPr="00DA43E0">
        <w:rPr>
          <w:rFonts w:cs="Arial"/>
        </w:rPr>
        <w:t>Where a service is unable to deliver outputs to the level of funded capacity agreed to in the Service</w:t>
      </w:r>
      <w:r w:rsidRPr="003036B6">
        <w:rPr>
          <w:rFonts w:cs="Arial"/>
        </w:rPr>
        <w:t xml:space="preserve"> Agreement, </w:t>
      </w:r>
      <w:r>
        <w:rPr>
          <w:rFonts w:cs="Arial"/>
        </w:rPr>
        <w:t>the department</w:t>
      </w:r>
      <w:r w:rsidRPr="003036B6">
        <w:rPr>
          <w:rFonts w:cs="Arial"/>
        </w:rPr>
        <w:t xml:space="preserve"> will require a practical action plan which demonstrates how the service will be able to achieve its funded capacity within a realistic timeframe</w:t>
      </w:r>
      <w:r w:rsidRPr="00DA43E0">
        <w:rPr>
          <w:rFonts w:cs="Arial"/>
        </w:rPr>
        <w:t xml:space="preserve">. If a service consistently delivers outputs below its level of funded capacity, the department will seek to </w:t>
      </w:r>
      <w:r w:rsidR="00DA43E0">
        <w:rPr>
          <w:rFonts w:cs="Arial"/>
        </w:rPr>
        <w:t>work with the organisation to understand the reason for the under-delivery and develop strategies to respond</w:t>
      </w:r>
      <w:r w:rsidRPr="00DA43E0">
        <w:rPr>
          <w:rFonts w:cs="Arial"/>
        </w:rPr>
        <w:t>.</w:t>
      </w:r>
    </w:p>
    <w:p w14:paraId="0C4AD8C5" w14:textId="77777777" w:rsidR="000708E1" w:rsidRDefault="000708E1" w:rsidP="000708E1">
      <w:pPr>
        <w:numPr>
          <w:ilvl w:val="0"/>
          <w:numId w:val="5"/>
        </w:numPr>
        <w:spacing w:after="120"/>
        <w:ind w:left="425" w:hanging="425"/>
        <w:rPr>
          <w:rFonts w:cs="Arial"/>
        </w:rPr>
      </w:pPr>
      <w:r>
        <w:rPr>
          <w:rFonts w:cs="Arial"/>
        </w:rPr>
        <w:t xml:space="preserve">The work of volunteers is not included in the reportable output hours for the department.  </w:t>
      </w:r>
    </w:p>
    <w:p w14:paraId="2E6AC60B" w14:textId="77777777" w:rsidR="003D5A58" w:rsidRPr="009F51F1" w:rsidRDefault="003D5A58" w:rsidP="00CA6628">
      <w:pPr>
        <w:keepNext/>
        <w:spacing w:after="120"/>
        <w:rPr>
          <w:rFonts w:cs="Arial"/>
          <w:i/>
        </w:rPr>
      </w:pPr>
      <w:r w:rsidRPr="009F51F1">
        <w:rPr>
          <w:rFonts w:cs="Arial"/>
          <w:i/>
        </w:rPr>
        <w:t xml:space="preserve">Outcomes </w:t>
      </w:r>
      <w:r w:rsidR="004E2843">
        <w:rPr>
          <w:rFonts w:cs="Arial"/>
          <w:i/>
        </w:rPr>
        <w:t>d</w:t>
      </w:r>
      <w:r w:rsidRPr="009F51F1">
        <w:rPr>
          <w:rFonts w:cs="Arial"/>
          <w:i/>
        </w:rPr>
        <w:t>elivery</w:t>
      </w:r>
    </w:p>
    <w:p w14:paraId="513C586C" w14:textId="77777777" w:rsidR="003D5A58" w:rsidRPr="009F51F1" w:rsidRDefault="003D5A58" w:rsidP="003D5A58">
      <w:pPr>
        <w:numPr>
          <w:ilvl w:val="0"/>
          <w:numId w:val="5"/>
        </w:numPr>
        <w:spacing w:after="120"/>
        <w:ind w:left="425" w:hanging="425"/>
        <w:rPr>
          <w:rFonts w:cs="Arial"/>
        </w:rPr>
      </w:pPr>
      <w:r w:rsidRPr="009F51F1">
        <w:rPr>
          <w:rFonts w:cs="Arial"/>
        </w:rPr>
        <w:t>Services should be focused on delivering measurable change for service users as an outcome of the supports provided</w:t>
      </w:r>
      <w:r w:rsidR="00923721" w:rsidRPr="009F51F1">
        <w:rPr>
          <w:rFonts w:cs="Arial"/>
        </w:rPr>
        <w:t xml:space="preserve"> and aligned with the purpose of funding and reporting requirements</w:t>
      </w:r>
      <w:r w:rsidRPr="009F51F1">
        <w:rPr>
          <w:rFonts w:cs="Arial"/>
        </w:rPr>
        <w:t xml:space="preserve">. </w:t>
      </w:r>
      <w:r w:rsidR="00923721" w:rsidRPr="009F51F1">
        <w:rPr>
          <w:rFonts w:cs="Arial"/>
        </w:rPr>
        <w:t xml:space="preserve"> </w:t>
      </w:r>
    </w:p>
    <w:p w14:paraId="1319195A" w14:textId="77777777" w:rsidR="00923721" w:rsidRPr="009F51F1" w:rsidRDefault="00923721" w:rsidP="003D5A58">
      <w:pPr>
        <w:numPr>
          <w:ilvl w:val="0"/>
          <w:numId w:val="5"/>
        </w:numPr>
        <w:spacing w:after="120"/>
        <w:ind w:left="425" w:hanging="425"/>
        <w:rPr>
          <w:rFonts w:cs="Arial"/>
        </w:rPr>
      </w:pPr>
      <w:r w:rsidRPr="009F51F1">
        <w:rPr>
          <w:rFonts w:cs="Arial"/>
        </w:rPr>
        <w:t>Outcomes for service users should be evidenced through a recognised</w:t>
      </w:r>
      <w:r w:rsidR="00741CDE" w:rsidRPr="009F51F1">
        <w:rPr>
          <w:rFonts w:cs="Arial"/>
        </w:rPr>
        <w:t xml:space="preserve"> </w:t>
      </w:r>
      <w:r w:rsidRPr="009F51F1">
        <w:rPr>
          <w:rFonts w:cs="Arial"/>
        </w:rPr>
        <w:t>cli</w:t>
      </w:r>
      <w:r w:rsidR="00741CDE" w:rsidRPr="009F51F1">
        <w:rPr>
          <w:rFonts w:cs="Arial"/>
        </w:rPr>
        <w:t>e</w:t>
      </w:r>
      <w:r w:rsidRPr="009F51F1">
        <w:rPr>
          <w:rFonts w:cs="Arial"/>
        </w:rPr>
        <w:t>nt assessment tool or method.</w:t>
      </w:r>
    </w:p>
    <w:p w14:paraId="44EE5DAC" w14:textId="77777777" w:rsidR="007826C0" w:rsidRPr="00641566" w:rsidRDefault="007826C0" w:rsidP="00CA6628">
      <w:pPr>
        <w:keepNext/>
        <w:spacing w:after="120"/>
        <w:ind w:left="425" w:hanging="425"/>
        <w:rPr>
          <w:rFonts w:cs="Arial"/>
          <w:i/>
        </w:rPr>
      </w:pPr>
      <w:r w:rsidRPr="00641566">
        <w:rPr>
          <w:rFonts w:cs="Arial"/>
          <w:i/>
        </w:rPr>
        <w:t>Networking</w:t>
      </w:r>
    </w:p>
    <w:p w14:paraId="078C705F" w14:textId="77777777" w:rsidR="00E051E0" w:rsidRDefault="007826C0" w:rsidP="00E42CE5">
      <w:pPr>
        <w:spacing w:after="120"/>
        <w:rPr>
          <w:rFonts w:cs="Arial"/>
        </w:rPr>
      </w:pPr>
      <w:r w:rsidRPr="00702C4D">
        <w:rPr>
          <w:rFonts w:cs="Arial"/>
        </w:rPr>
        <w:t xml:space="preserve">The service </w:t>
      </w:r>
      <w:r>
        <w:rPr>
          <w:rFonts w:cs="Arial"/>
        </w:rPr>
        <w:t>must</w:t>
      </w:r>
      <w:r w:rsidRPr="00702C4D">
        <w:rPr>
          <w:rFonts w:cs="Arial"/>
        </w:rPr>
        <w:t xml:space="preserve"> participate in existing networks and/or establish and maintain networks and </w:t>
      </w:r>
      <w:r>
        <w:t>p</w:t>
      </w:r>
      <w:r w:rsidRPr="00702C4D">
        <w:rPr>
          <w:rFonts w:cs="Arial"/>
        </w:rPr>
        <w:t xml:space="preserve">artnerships within the local community and with a broad range of </w:t>
      </w:r>
      <w:r>
        <w:rPr>
          <w:rFonts w:cs="Arial"/>
        </w:rPr>
        <w:t>family support</w:t>
      </w:r>
      <w:r w:rsidRPr="00702C4D">
        <w:rPr>
          <w:rFonts w:cs="Arial"/>
        </w:rPr>
        <w:t xml:space="preserve"> and universal services</w:t>
      </w:r>
      <w:r>
        <w:rPr>
          <w:rFonts w:cs="Arial"/>
        </w:rPr>
        <w:t>.</w:t>
      </w:r>
    </w:p>
    <w:p w14:paraId="31BF9AAB" w14:textId="77777777" w:rsidR="00826DD6" w:rsidRPr="00EA2CE3" w:rsidRDefault="007826C0" w:rsidP="00CA6628">
      <w:pPr>
        <w:keepNext/>
        <w:spacing w:after="120"/>
        <w:ind w:left="425" w:hanging="425"/>
        <w:rPr>
          <w:i/>
        </w:rPr>
      </w:pPr>
      <w:r w:rsidRPr="009E29B7">
        <w:rPr>
          <w:i/>
        </w:rPr>
        <w:t xml:space="preserve">Practice </w:t>
      </w:r>
      <w:r w:rsidR="004E2843">
        <w:rPr>
          <w:i/>
        </w:rPr>
        <w:t>p</w:t>
      </w:r>
      <w:r w:rsidRPr="009E29B7">
        <w:rPr>
          <w:i/>
        </w:rPr>
        <w:t>rinciples</w:t>
      </w:r>
    </w:p>
    <w:p w14:paraId="1E9D67C4" w14:textId="77777777" w:rsidR="007826C0" w:rsidRPr="00AC3FDE" w:rsidRDefault="007826C0" w:rsidP="00B046A2">
      <w:pPr>
        <w:spacing w:after="120"/>
        <w:rPr>
          <w:rFonts w:cs="Arial"/>
        </w:rPr>
      </w:pPr>
      <w:r w:rsidRPr="00AC3FDE">
        <w:rPr>
          <w:rFonts w:cs="Arial"/>
        </w:rPr>
        <w:t xml:space="preserve">All </w:t>
      </w:r>
      <w:r>
        <w:rPr>
          <w:rFonts w:cs="Arial"/>
        </w:rPr>
        <w:t>f</w:t>
      </w:r>
      <w:r w:rsidRPr="00AC3FDE">
        <w:rPr>
          <w:rFonts w:cs="Arial"/>
        </w:rPr>
        <w:t xml:space="preserve">amily </w:t>
      </w:r>
      <w:r>
        <w:rPr>
          <w:rFonts w:cs="Arial"/>
        </w:rPr>
        <w:t>s</w:t>
      </w:r>
      <w:r w:rsidRPr="00AC3FDE">
        <w:rPr>
          <w:rFonts w:cs="Arial"/>
        </w:rPr>
        <w:t xml:space="preserve">upport services </w:t>
      </w:r>
      <w:r>
        <w:rPr>
          <w:rFonts w:cs="Arial"/>
        </w:rPr>
        <w:t>must</w:t>
      </w:r>
      <w:r w:rsidRPr="00AC3FDE">
        <w:rPr>
          <w:rFonts w:cs="Arial"/>
        </w:rPr>
        <w:t xml:space="preserve"> adopt the following practice principles to provide best practice and positive outcomes for vulnerable families with children and young people: </w:t>
      </w:r>
    </w:p>
    <w:p w14:paraId="17A29549" w14:textId="77777777" w:rsidR="007826C0" w:rsidRPr="006D1E3F" w:rsidRDefault="007826C0" w:rsidP="00EE191A">
      <w:pPr>
        <w:keepNext/>
        <w:numPr>
          <w:ilvl w:val="0"/>
          <w:numId w:val="6"/>
        </w:numPr>
        <w:spacing w:after="120"/>
        <w:ind w:left="425" w:hanging="425"/>
        <w:rPr>
          <w:rFonts w:cs="Arial"/>
        </w:rPr>
      </w:pPr>
      <w:r w:rsidRPr="007610B0">
        <w:rPr>
          <w:rFonts w:cs="Arial"/>
        </w:rPr>
        <w:t>Valuing and supporting families as the primary place of nurturing for children</w:t>
      </w:r>
      <w:r w:rsidRPr="006D1E3F">
        <w:rPr>
          <w:rFonts w:cs="Arial"/>
        </w:rPr>
        <w:t xml:space="preserve">  </w:t>
      </w:r>
    </w:p>
    <w:p w14:paraId="5345C525" w14:textId="77777777" w:rsidR="007826C0" w:rsidRPr="00AC3FDE" w:rsidRDefault="007826C0" w:rsidP="00EE191A">
      <w:pPr>
        <w:numPr>
          <w:ilvl w:val="0"/>
          <w:numId w:val="33"/>
        </w:numPr>
        <w:spacing w:after="120"/>
        <w:ind w:left="709" w:hanging="283"/>
        <w:rPr>
          <w:rFonts w:cs="Arial"/>
        </w:rPr>
      </w:pPr>
      <w:r w:rsidRPr="003563F6">
        <w:rPr>
          <w:rFonts w:cs="Arial"/>
        </w:rPr>
        <w:t>The</w:t>
      </w:r>
      <w:r w:rsidRPr="00AC3FDE">
        <w:rPr>
          <w:rFonts w:cs="Arial"/>
        </w:rPr>
        <w:t xml:space="preserve"> best way to promote the safety and wellbeing of children and young people and to protect them from harm is by supporting families to care safely for their children at home and by creating safe and supportive communities.</w:t>
      </w:r>
    </w:p>
    <w:p w14:paraId="36A8FC0D" w14:textId="77777777" w:rsidR="006D1E3F" w:rsidRPr="006D1E3F" w:rsidRDefault="007826C0" w:rsidP="00EE191A">
      <w:pPr>
        <w:numPr>
          <w:ilvl w:val="0"/>
          <w:numId w:val="6"/>
        </w:numPr>
        <w:spacing w:after="120"/>
        <w:ind w:left="425" w:hanging="425"/>
        <w:rPr>
          <w:rFonts w:cs="Arial"/>
        </w:rPr>
      </w:pPr>
      <w:r w:rsidRPr="007610B0">
        <w:rPr>
          <w:rFonts w:cs="Arial"/>
        </w:rPr>
        <w:t>Building on strengths</w:t>
      </w:r>
      <w:r w:rsidRPr="006D1E3F">
        <w:rPr>
          <w:rFonts w:cs="Arial"/>
        </w:rPr>
        <w:t xml:space="preserve">  </w:t>
      </w:r>
    </w:p>
    <w:p w14:paraId="0BDA4FE0" w14:textId="77777777" w:rsidR="007826C0" w:rsidRPr="00AC3FDE" w:rsidRDefault="007826C0" w:rsidP="00EE191A">
      <w:pPr>
        <w:keepNext/>
        <w:keepLines/>
        <w:numPr>
          <w:ilvl w:val="0"/>
          <w:numId w:val="33"/>
        </w:numPr>
        <w:spacing w:after="120"/>
        <w:ind w:left="709" w:hanging="283"/>
        <w:rPr>
          <w:rFonts w:cs="Arial"/>
        </w:rPr>
      </w:pPr>
      <w:r w:rsidRPr="003563F6">
        <w:rPr>
          <w:rFonts w:cs="Arial"/>
        </w:rPr>
        <w:t>Support and intervention builds on the strengths of the child, family and community, enhances capacity and resilience and addresses identified risks</w:t>
      </w:r>
      <w:r w:rsidRPr="00AC3FDE">
        <w:rPr>
          <w:rFonts w:cs="Arial"/>
        </w:rPr>
        <w:t xml:space="preserve"> and/or problems. Service providers work collaboratively and in partnership with children, families, communities and other service providers where appropriate, to develop case plans and to make decisions.</w:t>
      </w:r>
    </w:p>
    <w:p w14:paraId="5136ECFC" w14:textId="77777777" w:rsidR="007826C0" w:rsidRPr="006D1E3F" w:rsidRDefault="007826C0" w:rsidP="00EE191A">
      <w:pPr>
        <w:numPr>
          <w:ilvl w:val="0"/>
          <w:numId w:val="6"/>
        </w:numPr>
        <w:spacing w:after="120"/>
        <w:ind w:left="425" w:hanging="425"/>
        <w:rPr>
          <w:rFonts w:cs="Arial"/>
        </w:rPr>
      </w:pPr>
      <w:r w:rsidRPr="007610B0">
        <w:rPr>
          <w:rFonts w:cs="Arial"/>
        </w:rPr>
        <w:t>Respecting and responding to family and community diversity and strengthening culture and connections</w:t>
      </w:r>
      <w:r w:rsidRPr="006D1E3F">
        <w:rPr>
          <w:rFonts w:cs="Arial"/>
        </w:rPr>
        <w:t xml:space="preserve">  </w:t>
      </w:r>
    </w:p>
    <w:p w14:paraId="432E6A9F" w14:textId="77777777" w:rsidR="005A50D6" w:rsidRPr="005A50D6" w:rsidRDefault="007826C0" w:rsidP="00EE191A">
      <w:pPr>
        <w:numPr>
          <w:ilvl w:val="0"/>
          <w:numId w:val="33"/>
        </w:numPr>
        <w:spacing w:after="120"/>
        <w:ind w:left="709" w:hanging="283"/>
        <w:rPr>
          <w:rFonts w:cs="Arial"/>
        </w:rPr>
      </w:pPr>
      <w:r w:rsidRPr="003563F6">
        <w:rPr>
          <w:rFonts w:cs="Arial"/>
        </w:rPr>
        <w:t>Family and cultural background has a strong bearing on the ways families and communities approach childrearing. Support and intervention respects and responds to diversity and promotes culture as a resource, seeking to build on the strengths and prot</w:t>
      </w:r>
      <w:r w:rsidRPr="00985417">
        <w:rPr>
          <w:rFonts w:cs="Arial"/>
        </w:rPr>
        <w:t xml:space="preserve">ective factors which particular cultural backgrounds may </w:t>
      </w:r>
      <w:r w:rsidRPr="00DB798B">
        <w:rPr>
          <w:rFonts w:cs="Arial"/>
        </w:rPr>
        <w:t xml:space="preserve">provide.    </w:t>
      </w:r>
    </w:p>
    <w:p w14:paraId="66BD1EE4" w14:textId="77777777" w:rsidR="007826C0" w:rsidRPr="006D1E3F" w:rsidRDefault="007826C0" w:rsidP="00EE191A">
      <w:pPr>
        <w:numPr>
          <w:ilvl w:val="0"/>
          <w:numId w:val="6"/>
        </w:numPr>
        <w:spacing w:after="120"/>
        <w:ind w:left="425" w:hanging="425"/>
        <w:rPr>
          <w:rFonts w:cs="Arial"/>
        </w:rPr>
      </w:pPr>
      <w:r w:rsidRPr="007610B0">
        <w:rPr>
          <w:rFonts w:cs="Arial"/>
        </w:rPr>
        <w:t>Holistic and integrated policy and practice</w:t>
      </w:r>
      <w:r w:rsidRPr="006D1E3F">
        <w:rPr>
          <w:rFonts w:cs="Arial"/>
        </w:rPr>
        <w:t xml:space="preserve">  </w:t>
      </w:r>
    </w:p>
    <w:p w14:paraId="0056F576" w14:textId="77777777" w:rsidR="007826C0" w:rsidRPr="00AC3FDE" w:rsidRDefault="007826C0" w:rsidP="00EE191A">
      <w:pPr>
        <w:numPr>
          <w:ilvl w:val="0"/>
          <w:numId w:val="33"/>
        </w:numPr>
        <w:spacing w:after="120"/>
        <w:ind w:left="709" w:hanging="283"/>
        <w:rPr>
          <w:rFonts w:cs="Arial"/>
        </w:rPr>
      </w:pPr>
      <w:r w:rsidRPr="003563F6">
        <w:rPr>
          <w:rFonts w:cs="Arial"/>
        </w:rPr>
        <w:t>A holistic and integrated approach to</w:t>
      </w:r>
      <w:r w:rsidRPr="00AC3FDE">
        <w:rPr>
          <w:rFonts w:cs="Arial"/>
        </w:rPr>
        <w:t xml:space="preserve"> service provision offers the greatest chance of longer-term success. In partnership with non-government organisations, government plays a leading role in bringing together relevant stakeholders and supporting genuine collaboration throughout planning, implementation, partnership development and evaluation.  </w:t>
      </w:r>
    </w:p>
    <w:p w14:paraId="2313612C" w14:textId="77777777" w:rsidR="007826C0" w:rsidRPr="006D1E3F" w:rsidRDefault="007826C0" w:rsidP="00EE191A">
      <w:pPr>
        <w:numPr>
          <w:ilvl w:val="0"/>
          <w:numId w:val="6"/>
        </w:numPr>
        <w:spacing w:after="120"/>
        <w:ind w:left="425" w:hanging="425"/>
        <w:rPr>
          <w:rFonts w:cs="Arial"/>
        </w:rPr>
      </w:pPr>
      <w:r w:rsidRPr="007610B0">
        <w:rPr>
          <w:rFonts w:cs="Arial"/>
        </w:rPr>
        <w:t>Evidence-based policy and practice</w:t>
      </w:r>
      <w:r w:rsidRPr="006D1E3F">
        <w:rPr>
          <w:rFonts w:cs="Arial"/>
        </w:rPr>
        <w:t xml:space="preserve">  </w:t>
      </w:r>
    </w:p>
    <w:p w14:paraId="39839C65" w14:textId="77777777" w:rsidR="007826C0" w:rsidRPr="00AC3FDE" w:rsidRDefault="007826C0" w:rsidP="00EE191A">
      <w:pPr>
        <w:numPr>
          <w:ilvl w:val="0"/>
          <w:numId w:val="33"/>
        </w:numPr>
        <w:spacing w:after="120"/>
        <w:ind w:left="709" w:hanging="283"/>
        <w:rPr>
          <w:rFonts w:cs="Arial"/>
        </w:rPr>
      </w:pPr>
      <w:r w:rsidRPr="003563F6">
        <w:rPr>
          <w:rFonts w:cs="Arial"/>
        </w:rPr>
        <w:t>Suppor</w:t>
      </w:r>
      <w:r w:rsidRPr="00985417">
        <w:rPr>
          <w:rFonts w:cs="Arial"/>
        </w:rPr>
        <w:t>t and intervention is outcome driven and</w:t>
      </w:r>
      <w:r w:rsidRPr="00AC3FDE">
        <w:rPr>
          <w:rFonts w:cs="Arial"/>
        </w:rPr>
        <w:t xml:space="preserve"> reflects contemporary research and evidence on what works best to achieve desired outcomes. Where appropriate, consideration is given to targeting activities and interventions toward the early years and other critical transition points to maximise investment and outcomes.  </w:t>
      </w:r>
    </w:p>
    <w:p w14:paraId="09139487" w14:textId="77777777" w:rsidR="007826C0" w:rsidRPr="006D1E3F" w:rsidRDefault="007826C0" w:rsidP="00EE191A">
      <w:pPr>
        <w:numPr>
          <w:ilvl w:val="0"/>
          <w:numId w:val="6"/>
        </w:numPr>
        <w:spacing w:after="120"/>
        <w:ind w:left="425" w:hanging="425"/>
        <w:rPr>
          <w:rFonts w:cs="Arial"/>
        </w:rPr>
      </w:pPr>
      <w:r w:rsidRPr="007610B0">
        <w:rPr>
          <w:rFonts w:cs="Arial"/>
        </w:rPr>
        <w:t xml:space="preserve">Purposeful, planned and matched to need </w:t>
      </w:r>
      <w:r w:rsidRPr="006D1E3F">
        <w:rPr>
          <w:rFonts w:cs="Arial"/>
        </w:rPr>
        <w:t xml:space="preserve"> </w:t>
      </w:r>
    </w:p>
    <w:p w14:paraId="4F35BD9C" w14:textId="77777777" w:rsidR="007826C0" w:rsidRDefault="007826C0" w:rsidP="00EE191A">
      <w:pPr>
        <w:numPr>
          <w:ilvl w:val="0"/>
          <w:numId w:val="33"/>
        </w:numPr>
        <w:spacing w:after="120"/>
        <w:ind w:left="709" w:hanging="283"/>
        <w:rPr>
          <w:rFonts w:cs="Arial"/>
        </w:rPr>
      </w:pPr>
      <w:r w:rsidRPr="003563F6">
        <w:rPr>
          <w:rFonts w:cs="Arial"/>
        </w:rPr>
        <w:t>Supports and interventions are goal</w:t>
      </w:r>
      <w:r w:rsidRPr="00AC3FDE">
        <w:rPr>
          <w:rFonts w:cs="Arial"/>
        </w:rPr>
        <w:t xml:space="preserve"> orientated and planned, within a sound theory of change. They are carefully coordinated and individually tailored to the specific nature and source of family difficulties. Parent engagement is maximised through family support based on goals that are specific and interventions that are well coordinated. </w:t>
      </w:r>
    </w:p>
    <w:p w14:paraId="5BB7D6D9" w14:textId="77777777" w:rsidR="007826C0" w:rsidRPr="006D1E3F" w:rsidRDefault="007826C0" w:rsidP="00EE191A">
      <w:pPr>
        <w:numPr>
          <w:ilvl w:val="0"/>
          <w:numId w:val="6"/>
        </w:numPr>
        <w:spacing w:after="120"/>
        <w:ind w:left="425" w:hanging="425"/>
        <w:rPr>
          <w:rFonts w:cs="Arial"/>
        </w:rPr>
      </w:pPr>
      <w:r w:rsidRPr="007610B0">
        <w:rPr>
          <w:rFonts w:cs="Arial"/>
        </w:rPr>
        <w:t>Relationship-based</w:t>
      </w:r>
      <w:r w:rsidRPr="006D1E3F">
        <w:rPr>
          <w:rFonts w:cs="Arial"/>
        </w:rPr>
        <w:t xml:space="preserve">  </w:t>
      </w:r>
    </w:p>
    <w:p w14:paraId="36BA201E" w14:textId="77777777" w:rsidR="007826C0" w:rsidRPr="00AC3FDE" w:rsidRDefault="007826C0" w:rsidP="00EE191A">
      <w:pPr>
        <w:numPr>
          <w:ilvl w:val="0"/>
          <w:numId w:val="33"/>
        </w:numPr>
        <w:spacing w:after="120"/>
        <w:ind w:left="709" w:hanging="283"/>
        <w:rPr>
          <w:rFonts w:cs="Arial"/>
        </w:rPr>
      </w:pPr>
      <w:r w:rsidRPr="003563F6">
        <w:rPr>
          <w:rFonts w:cs="Arial"/>
        </w:rPr>
        <w:t>Relationships are vital to service delivery</w:t>
      </w:r>
      <w:r w:rsidRPr="00985417">
        <w:rPr>
          <w:rFonts w:cs="Arial"/>
        </w:rPr>
        <w:t>. Workers aim for a</w:t>
      </w:r>
      <w:r w:rsidRPr="00AC3FDE">
        <w:rPr>
          <w:rFonts w:cs="Arial"/>
        </w:rPr>
        <w:t xml:space="preserve"> therapeutic role and strive to develop a structured helping alliance with family members. Interventions should be delivered by appropriately trained, research informed and skilled staff, backed up by good management and supervision. </w:t>
      </w:r>
    </w:p>
    <w:p w14:paraId="1D6EFE36" w14:textId="77777777" w:rsidR="007826C0" w:rsidRPr="006D1E3F" w:rsidRDefault="007826C0" w:rsidP="00EE191A">
      <w:pPr>
        <w:numPr>
          <w:ilvl w:val="0"/>
          <w:numId w:val="6"/>
        </w:numPr>
        <w:spacing w:after="120"/>
        <w:ind w:left="425" w:hanging="425"/>
        <w:rPr>
          <w:rFonts w:cs="Arial"/>
        </w:rPr>
      </w:pPr>
      <w:r w:rsidRPr="007610B0">
        <w:rPr>
          <w:rFonts w:cs="Arial"/>
        </w:rPr>
        <w:t xml:space="preserve">Tangible and non-tangible forms of assistance </w:t>
      </w:r>
    </w:p>
    <w:p w14:paraId="461B12E4" w14:textId="77777777" w:rsidR="007826C0" w:rsidRPr="003563F6" w:rsidRDefault="007826C0" w:rsidP="00EE191A">
      <w:pPr>
        <w:numPr>
          <w:ilvl w:val="0"/>
          <w:numId w:val="33"/>
        </w:numPr>
        <w:spacing w:after="120"/>
        <w:ind w:left="709" w:hanging="283"/>
        <w:rPr>
          <w:rFonts w:cs="Arial"/>
        </w:rPr>
      </w:pPr>
      <w:r w:rsidRPr="003563F6">
        <w:rPr>
          <w:rFonts w:cs="Arial"/>
        </w:rPr>
        <w:t xml:space="preserve">A mix of practical, personal development, therapeutic and enabling services are utilised as appropriate: </w:t>
      </w:r>
    </w:p>
    <w:p w14:paraId="17B0944A" w14:textId="77777777" w:rsidR="007826C0" w:rsidRPr="00AC3FDE" w:rsidRDefault="006D1E3F" w:rsidP="000367C6">
      <w:pPr>
        <w:numPr>
          <w:ilvl w:val="1"/>
          <w:numId w:val="6"/>
        </w:numPr>
        <w:spacing w:after="120"/>
        <w:ind w:left="993" w:hanging="284"/>
        <w:rPr>
          <w:rFonts w:cs="Arial"/>
        </w:rPr>
      </w:pPr>
      <w:r>
        <w:rPr>
          <w:rFonts w:cs="Arial"/>
        </w:rPr>
        <w:t>p</w:t>
      </w:r>
      <w:r w:rsidR="007826C0" w:rsidRPr="00AC3FDE">
        <w:rPr>
          <w:rFonts w:cs="Arial"/>
        </w:rPr>
        <w:t>ractical services address a specific need in the family, such as transport to medical appointments, establishing daily routines related to meals or getting to school or respite care</w:t>
      </w:r>
    </w:p>
    <w:p w14:paraId="6C359E17" w14:textId="77777777" w:rsidR="007826C0" w:rsidRPr="00AC3FDE" w:rsidRDefault="006D1E3F" w:rsidP="000367C6">
      <w:pPr>
        <w:numPr>
          <w:ilvl w:val="1"/>
          <w:numId w:val="6"/>
        </w:numPr>
        <w:spacing w:after="120"/>
        <w:ind w:left="993" w:hanging="284"/>
        <w:rPr>
          <w:rFonts w:cs="Arial"/>
        </w:rPr>
      </w:pPr>
      <w:r>
        <w:rPr>
          <w:rFonts w:cs="Arial"/>
        </w:rPr>
        <w:t>p</w:t>
      </w:r>
      <w:r w:rsidR="007826C0" w:rsidRPr="00AC3FDE">
        <w:rPr>
          <w:rFonts w:cs="Arial"/>
        </w:rPr>
        <w:t>ersonal support and development including information and advice, parenting skills courses, budgeting and household skills development</w:t>
      </w:r>
    </w:p>
    <w:p w14:paraId="5FFED5EF" w14:textId="77777777" w:rsidR="007826C0" w:rsidRPr="00AC3FDE" w:rsidRDefault="006D1E3F" w:rsidP="000367C6">
      <w:pPr>
        <w:numPr>
          <w:ilvl w:val="1"/>
          <w:numId w:val="6"/>
        </w:numPr>
        <w:spacing w:after="120"/>
        <w:ind w:left="993" w:hanging="284"/>
        <w:rPr>
          <w:rFonts w:cs="Arial"/>
        </w:rPr>
      </w:pPr>
      <w:r>
        <w:rPr>
          <w:rFonts w:cs="Arial"/>
        </w:rPr>
        <w:t>c</w:t>
      </w:r>
      <w:r w:rsidR="007826C0" w:rsidRPr="00AC3FDE">
        <w:rPr>
          <w:rFonts w:cs="Arial"/>
        </w:rPr>
        <w:t>linical or therapeutic services include casework, counselling, emotional support, family mediation, anger management, development of social supports</w:t>
      </w:r>
    </w:p>
    <w:p w14:paraId="4E621C26" w14:textId="77777777" w:rsidR="0067527A" w:rsidRDefault="006D1E3F" w:rsidP="000367C6">
      <w:pPr>
        <w:numPr>
          <w:ilvl w:val="1"/>
          <w:numId w:val="6"/>
        </w:numPr>
        <w:spacing w:after="120"/>
        <w:ind w:left="993" w:hanging="284"/>
        <w:rPr>
          <w:rFonts w:cs="Arial"/>
        </w:rPr>
      </w:pPr>
      <w:r>
        <w:rPr>
          <w:rFonts w:cs="Arial"/>
        </w:rPr>
        <w:t>e</w:t>
      </w:r>
      <w:r w:rsidR="007826C0" w:rsidRPr="00AC3FDE">
        <w:rPr>
          <w:rFonts w:cs="Arial"/>
        </w:rPr>
        <w:t xml:space="preserve">nabling services </w:t>
      </w:r>
      <w:r w:rsidR="007826C0">
        <w:rPr>
          <w:rFonts w:cs="Arial"/>
        </w:rPr>
        <w:t xml:space="preserve">to </w:t>
      </w:r>
      <w:r w:rsidR="007826C0" w:rsidRPr="00AC3FDE">
        <w:rPr>
          <w:rFonts w:cs="Arial"/>
        </w:rPr>
        <w:t>link the family to other supports via referral and advocacy (e.g. assist with access to housing, child care, emergency relief payment, rental assistance) and case management to coordinate service delivery</w:t>
      </w:r>
      <w:r w:rsidR="007D4CAA">
        <w:rPr>
          <w:rFonts w:cs="Arial"/>
        </w:rPr>
        <w:t>.</w:t>
      </w:r>
      <w:r w:rsidR="0067527A" w:rsidRPr="0067527A">
        <w:rPr>
          <w:rFonts w:cs="Arial"/>
        </w:rPr>
        <w:t xml:space="preserve"> </w:t>
      </w:r>
    </w:p>
    <w:p w14:paraId="24DEADFB" w14:textId="77777777" w:rsidR="008D44B7" w:rsidRDefault="0067527A" w:rsidP="0067527A">
      <w:pPr>
        <w:spacing w:after="120"/>
        <w:rPr>
          <w:rFonts w:cs="Arial"/>
          <w:i/>
          <w:sz w:val="16"/>
          <w:szCs w:val="16"/>
        </w:rPr>
      </w:pPr>
      <w:r>
        <w:rPr>
          <w:rFonts w:cs="Arial"/>
          <w:i/>
          <w:sz w:val="16"/>
          <w:szCs w:val="16"/>
        </w:rPr>
        <w:t>Source: Professor Clare Tilbury, Griffith University</w:t>
      </w:r>
    </w:p>
    <w:p w14:paraId="0DC5374D" w14:textId="77777777" w:rsidR="00BA2575" w:rsidRPr="007D2A5C" w:rsidRDefault="00F46E3A" w:rsidP="006D2AAF">
      <w:pPr>
        <w:pStyle w:val="Heading3"/>
        <w:ind w:left="709" w:hanging="709"/>
      </w:pPr>
      <w:bookmarkStart w:id="104" w:name="_Toc8640833"/>
      <w:r>
        <w:rPr>
          <w:lang w:val="en-GB"/>
        </w:rPr>
        <w:t>5</w:t>
      </w:r>
      <w:r w:rsidR="002368D3">
        <w:rPr>
          <w:lang w:val="en-GB"/>
        </w:rPr>
        <w:t xml:space="preserve">.1.2 </w:t>
      </w:r>
      <w:r w:rsidR="006D2AAF">
        <w:rPr>
          <w:lang w:val="en-GB"/>
        </w:rPr>
        <w:tab/>
      </w:r>
      <w:r w:rsidR="00BA2575">
        <w:rPr>
          <w:lang w:val="en-GB"/>
        </w:rPr>
        <w:t>Considerations for all services</w:t>
      </w:r>
      <w:bookmarkEnd w:id="104"/>
    </w:p>
    <w:p w14:paraId="61E73287" w14:textId="77777777" w:rsidR="00664A58" w:rsidRDefault="00182D5F" w:rsidP="0061167A">
      <w:pPr>
        <w:spacing w:after="120"/>
        <w:rPr>
          <w:rFonts w:cs="Arial"/>
          <w:i/>
        </w:rPr>
      </w:pPr>
      <w:r w:rsidRPr="007447CB">
        <w:rPr>
          <w:i/>
        </w:rPr>
        <w:t xml:space="preserve">Departmental </w:t>
      </w:r>
      <w:r w:rsidR="004E2843">
        <w:rPr>
          <w:i/>
        </w:rPr>
        <w:t>p</w:t>
      </w:r>
      <w:r w:rsidRPr="007447CB">
        <w:rPr>
          <w:i/>
        </w:rPr>
        <w:t xml:space="preserve">olicies </w:t>
      </w:r>
      <w:r w:rsidRPr="007447CB">
        <w:rPr>
          <w:rFonts w:cs="Arial"/>
          <w:i/>
        </w:rPr>
        <w:t xml:space="preserve">and </w:t>
      </w:r>
      <w:r w:rsidR="004E2843">
        <w:rPr>
          <w:rFonts w:cs="Arial"/>
          <w:i/>
        </w:rPr>
        <w:t>p</w:t>
      </w:r>
      <w:r w:rsidRPr="007447CB">
        <w:rPr>
          <w:rFonts w:cs="Arial"/>
          <w:i/>
        </w:rPr>
        <w:t xml:space="preserve">rocedures </w:t>
      </w:r>
    </w:p>
    <w:p w14:paraId="7D8A4FAA" w14:textId="77777777" w:rsidR="00182D5F" w:rsidRPr="00FD718D" w:rsidRDefault="00664A58" w:rsidP="0061167A">
      <w:pPr>
        <w:spacing w:after="120"/>
        <w:rPr>
          <w:rFonts w:cs="Arial"/>
        </w:rPr>
      </w:pPr>
      <w:r>
        <w:rPr>
          <w:rFonts w:cs="Arial"/>
        </w:rPr>
        <w:t xml:space="preserve">Relevant resources </w:t>
      </w:r>
      <w:r w:rsidR="00182D5F" w:rsidRPr="00FD718D">
        <w:rPr>
          <w:rFonts w:cs="Arial"/>
        </w:rPr>
        <w:t>includ</w:t>
      </w:r>
      <w:r>
        <w:rPr>
          <w:rFonts w:cs="Arial"/>
        </w:rPr>
        <w:t>e,</w:t>
      </w:r>
      <w:r w:rsidR="00182D5F" w:rsidRPr="00FD718D">
        <w:rPr>
          <w:rFonts w:cs="Arial"/>
        </w:rPr>
        <w:t xml:space="preserve"> but </w:t>
      </w:r>
      <w:r>
        <w:rPr>
          <w:rFonts w:cs="Arial"/>
        </w:rPr>
        <w:t xml:space="preserve">are </w:t>
      </w:r>
      <w:r w:rsidR="00182D5F" w:rsidRPr="00FD718D">
        <w:rPr>
          <w:rFonts w:cs="Arial"/>
        </w:rPr>
        <w:t xml:space="preserve">not limited to: </w:t>
      </w:r>
    </w:p>
    <w:p w14:paraId="3E1F18CE" w14:textId="77777777" w:rsidR="00182D5F" w:rsidRDefault="002F1537" w:rsidP="00EE191A">
      <w:pPr>
        <w:numPr>
          <w:ilvl w:val="0"/>
          <w:numId w:val="6"/>
        </w:numPr>
        <w:spacing w:after="120"/>
        <w:ind w:left="360"/>
        <w:rPr>
          <w:rFonts w:cs="Arial"/>
        </w:rPr>
      </w:pPr>
      <w:r>
        <w:rPr>
          <w:rFonts w:cs="Arial"/>
        </w:rPr>
        <w:t xml:space="preserve">The </w:t>
      </w:r>
      <w:r w:rsidR="00182D5F" w:rsidRPr="00975125">
        <w:rPr>
          <w:rFonts w:cs="Arial"/>
        </w:rPr>
        <w:t>Child Safety Practice Manual</w:t>
      </w:r>
      <w:r>
        <w:rPr>
          <w:rFonts w:cs="Arial"/>
        </w:rPr>
        <w:t>.</w:t>
      </w:r>
    </w:p>
    <w:p w14:paraId="4A076DFA" w14:textId="77777777" w:rsidR="006426E0" w:rsidRPr="009F51F1" w:rsidRDefault="006426E0" w:rsidP="006426E0">
      <w:pPr>
        <w:numPr>
          <w:ilvl w:val="2"/>
          <w:numId w:val="45"/>
        </w:numPr>
        <w:spacing w:after="120"/>
        <w:ind w:left="357" w:hanging="357"/>
        <w:rPr>
          <w:rFonts w:cs="Arial"/>
          <w:szCs w:val="20"/>
        </w:rPr>
      </w:pPr>
      <w:r w:rsidRPr="009F51F1">
        <w:rPr>
          <w:rFonts w:cs="Arial"/>
          <w:szCs w:val="20"/>
        </w:rPr>
        <w:t xml:space="preserve">The information sharing provisions of the </w:t>
      </w:r>
      <w:r w:rsidRPr="009F51F1">
        <w:rPr>
          <w:rFonts w:cs="Arial"/>
          <w:i/>
          <w:szCs w:val="20"/>
        </w:rPr>
        <w:t>Child Protection Act 1999</w:t>
      </w:r>
      <w:r w:rsidRPr="009F51F1">
        <w:rPr>
          <w:rFonts w:cs="Arial"/>
          <w:szCs w:val="20"/>
        </w:rPr>
        <w:t xml:space="preserve"> enable specialist service providers to share information with each other, with other prescribed entities</w:t>
      </w:r>
      <w:r w:rsidR="002C169E" w:rsidRPr="009F51F1">
        <w:rPr>
          <w:rStyle w:val="FootnoteReference"/>
          <w:rFonts w:cs="Arial"/>
          <w:szCs w:val="20"/>
        </w:rPr>
        <w:footnoteReference w:id="1"/>
      </w:r>
      <w:r w:rsidRPr="009F51F1">
        <w:rPr>
          <w:rFonts w:cs="Arial"/>
          <w:szCs w:val="20"/>
        </w:rPr>
        <w:t xml:space="preserve"> and with other service providers to identify, assess and respond to child protection and child wellbeing concerns. Specialist service providers are defined as </w:t>
      </w:r>
      <w:r w:rsidRPr="009F51F1">
        <w:rPr>
          <w:rFonts w:cs="Arial"/>
          <w:i/>
          <w:szCs w:val="20"/>
        </w:rPr>
        <w:t xml:space="preserve">non-government entities funded by the Queensland or Commonwealth Government to provide services that have the primary purpose of helping children in need of protection or decreasing the likelihood of children becoming in need of </w:t>
      </w:r>
      <w:proofErr w:type="spellStart"/>
      <w:r w:rsidRPr="009F51F1">
        <w:rPr>
          <w:rFonts w:cs="Arial"/>
          <w:i/>
          <w:szCs w:val="20"/>
        </w:rPr>
        <w:t>protection</w:t>
      </w:r>
      <w:r w:rsidRPr="009F51F1">
        <w:rPr>
          <w:rFonts w:cs="Arial"/>
          <w:szCs w:val="20"/>
        </w:rPr>
        <w:t>.Specialist</w:t>
      </w:r>
      <w:proofErr w:type="spellEnd"/>
      <w:r w:rsidRPr="009F51F1">
        <w:rPr>
          <w:rFonts w:cs="Arial"/>
          <w:szCs w:val="20"/>
        </w:rPr>
        <w:t xml:space="preserve"> service providers’ can share information with each other for particular purposes, for example, a service providing support to a family will be able to share information with another service in the event that the family moves from one part of the state to another. It also means that a service that was previously working with a family to provide support such as a </w:t>
      </w:r>
      <w:proofErr w:type="spellStart"/>
      <w:r w:rsidRPr="009F51F1">
        <w:rPr>
          <w:rFonts w:cs="Arial"/>
          <w:szCs w:val="20"/>
        </w:rPr>
        <w:t>FaCC</w:t>
      </w:r>
      <w:proofErr w:type="spellEnd"/>
      <w:r w:rsidRPr="009F51F1">
        <w:rPr>
          <w:rFonts w:cs="Arial"/>
          <w:szCs w:val="20"/>
        </w:rPr>
        <w:t xml:space="preserve"> service will be able to share information with another service, such as an IFS when it begins to work with the family. </w:t>
      </w:r>
    </w:p>
    <w:p w14:paraId="1A12F32E" w14:textId="77777777" w:rsidR="00182D5F" w:rsidRPr="00641566" w:rsidRDefault="00A600DE" w:rsidP="0061167A">
      <w:pPr>
        <w:spacing w:after="120"/>
        <w:rPr>
          <w:rFonts w:cs="Arial"/>
          <w:i/>
        </w:rPr>
      </w:pPr>
      <w:r w:rsidRPr="00641566">
        <w:rPr>
          <w:rFonts w:cs="Arial"/>
          <w:i/>
        </w:rPr>
        <w:t>Work</w:t>
      </w:r>
      <w:r w:rsidR="00182D5F" w:rsidRPr="00641566">
        <w:rPr>
          <w:rFonts w:cs="Arial"/>
          <w:i/>
        </w:rPr>
        <w:t xml:space="preserve">force </w:t>
      </w:r>
      <w:r w:rsidR="004E2843">
        <w:rPr>
          <w:rFonts w:cs="Arial"/>
          <w:i/>
        </w:rPr>
        <w:t>c</w:t>
      </w:r>
      <w:r w:rsidR="00182D5F" w:rsidRPr="00641566">
        <w:rPr>
          <w:rFonts w:cs="Arial"/>
          <w:i/>
        </w:rPr>
        <w:t>ompetency</w:t>
      </w:r>
    </w:p>
    <w:p w14:paraId="6407D9A4" w14:textId="77777777" w:rsidR="00182D5F" w:rsidRDefault="00182D5F" w:rsidP="00EE191A">
      <w:pPr>
        <w:numPr>
          <w:ilvl w:val="0"/>
          <w:numId w:val="4"/>
        </w:numPr>
        <w:spacing w:after="120"/>
        <w:ind w:left="425" w:hanging="425"/>
        <w:rPr>
          <w:rFonts w:cs="Arial"/>
        </w:rPr>
      </w:pPr>
      <w:r w:rsidRPr="00CA1A92">
        <w:rPr>
          <w:rFonts w:cs="Arial"/>
        </w:rPr>
        <w:t xml:space="preserve">Services </w:t>
      </w:r>
      <w:r>
        <w:rPr>
          <w:rFonts w:cs="Arial"/>
        </w:rPr>
        <w:t>should</w:t>
      </w:r>
      <w:r w:rsidRPr="00CA1A92">
        <w:rPr>
          <w:rFonts w:cs="Arial"/>
        </w:rPr>
        <w:t xml:space="preserve"> employ staff who are appropriately qualified/experienced in working with Aboriginal and Torres Strait Islander people</w:t>
      </w:r>
      <w:r w:rsidR="00320C8D">
        <w:rPr>
          <w:rFonts w:cs="Arial"/>
        </w:rPr>
        <w:t>s</w:t>
      </w:r>
      <w:r w:rsidRPr="00CA1A92">
        <w:rPr>
          <w:rFonts w:cs="Arial"/>
        </w:rPr>
        <w:t xml:space="preserve"> and communities.</w:t>
      </w:r>
    </w:p>
    <w:p w14:paraId="1C354FAF" w14:textId="77777777" w:rsidR="0067527A" w:rsidRDefault="0067527A" w:rsidP="0061167A">
      <w:pPr>
        <w:spacing w:after="120"/>
        <w:rPr>
          <w:rFonts w:cs="Arial"/>
          <w:i/>
        </w:rPr>
      </w:pPr>
      <w:r w:rsidRPr="00E03C3C">
        <w:rPr>
          <w:rFonts w:cs="Arial"/>
          <w:i/>
        </w:rPr>
        <w:t xml:space="preserve">Cultural </w:t>
      </w:r>
      <w:r w:rsidR="004E2843">
        <w:rPr>
          <w:rFonts w:cs="Arial"/>
          <w:i/>
        </w:rPr>
        <w:t>c</w:t>
      </w:r>
      <w:r w:rsidRPr="00E03C3C">
        <w:rPr>
          <w:rFonts w:cs="Arial"/>
          <w:i/>
        </w:rPr>
        <w:t xml:space="preserve">apability for </w:t>
      </w:r>
      <w:r w:rsidR="004E2843">
        <w:rPr>
          <w:rFonts w:cs="Arial"/>
          <w:i/>
        </w:rPr>
        <w:t>w</w:t>
      </w:r>
      <w:r w:rsidRPr="00E03C3C">
        <w:rPr>
          <w:rFonts w:cs="Arial"/>
          <w:i/>
        </w:rPr>
        <w:t xml:space="preserve">orking with Aboriginal and Torres Strait Islander </w:t>
      </w:r>
      <w:r w:rsidR="004E2843">
        <w:rPr>
          <w:rFonts w:cs="Arial"/>
          <w:i/>
        </w:rPr>
        <w:t>f</w:t>
      </w:r>
      <w:r w:rsidRPr="00E03C3C">
        <w:rPr>
          <w:rFonts w:cs="Arial"/>
          <w:i/>
        </w:rPr>
        <w:t xml:space="preserve">amilies </w:t>
      </w:r>
    </w:p>
    <w:p w14:paraId="443E9DA7" w14:textId="77777777" w:rsidR="00FB48BC" w:rsidRPr="00FB48BC" w:rsidRDefault="00FB48BC" w:rsidP="00820408">
      <w:pPr>
        <w:spacing w:after="120"/>
        <w:rPr>
          <w:rFonts w:cs="Arial"/>
          <w:iCs/>
        </w:rPr>
      </w:pPr>
      <w:r>
        <w:rPr>
          <w:rFonts w:cs="Arial"/>
          <w:iCs/>
        </w:rPr>
        <w:t xml:space="preserve">Ensuring the safe care and connection of Aboriginal and Torres Strait Islander children and young people is vital to achieving the intent of the Supporting Families Changing Futures Reforms, the </w:t>
      </w:r>
      <w:r w:rsidRPr="00063BEB">
        <w:rPr>
          <w:rFonts w:cs="Arial"/>
          <w:i/>
          <w:iCs/>
        </w:rPr>
        <w:t>Our Way Strategy</w:t>
      </w:r>
      <w:r>
        <w:rPr>
          <w:rFonts w:cs="Arial"/>
          <w:iCs/>
        </w:rPr>
        <w:t xml:space="preserve"> and the </w:t>
      </w:r>
      <w:r w:rsidRPr="00063BEB">
        <w:rPr>
          <w:rFonts w:cs="Arial"/>
          <w:i/>
          <w:iCs/>
        </w:rPr>
        <w:t>Changing Tracks Action Plan</w:t>
      </w:r>
      <w:r>
        <w:rPr>
          <w:rFonts w:cs="Arial"/>
          <w:iCs/>
        </w:rPr>
        <w:t>.</w:t>
      </w:r>
    </w:p>
    <w:p w14:paraId="3132E889" w14:textId="77777777" w:rsidR="00820408" w:rsidRPr="00F92412" w:rsidRDefault="00820408" w:rsidP="00820408">
      <w:pPr>
        <w:spacing w:after="120"/>
        <w:rPr>
          <w:rFonts w:cs="Arial"/>
          <w:lang w:val="en"/>
        </w:rPr>
      </w:pPr>
      <w:r w:rsidRPr="00F92412">
        <w:rPr>
          <w:rFonts w:cs="Arial"/>
          <w:i/>
          <w:iCs/>
        </w:rPr>
        <w:t xml:space="preserve">Our Way, a generational strategy for Aboriginal and Torres Strait Islander children and families 2017-2037 </w:t>
      </w:r>
      <w:r w:rsidRPr="00F92412">
        <w:rPr>
          <w:rFonts w:cs="Arial"/>
          <w:iCs/>
        </w:rPr>
        <w:t xml:space="preserve">is a </w:t>
      </w:r>
      <w:r w:rsidR="003818AB" w:rsidRPr="00F92412">
        <w:rPr>
          <w:rFonts w:cs="Arial"/>
          <w:iCs/>
        </w:rPr>
        <w:t>Queensland</w:t>
      </w:r>
      <w:r w:rsidRPr="00F92412">
        <w:rPr>
          <w:rFonts w:cs="Arial"/>
          <w:iCs/>
        </w:rPr>
        <w:t xml:space="preserve"> Government strategic framework that </w:t>
      </w:r>
      <w:r w:rsidRPr="00F92412">
        <w:rPr>
          <w:rFonts w:cs="Arial"/>
          <w:lang w:val="en"/>
        </w:rPr>
        <w:t xml:space="preserve">has been guided by Aboriginal and Torres Strait Islander perspectives to achieve generational change over the next 20 years. It represents a long-term commitment by government and the Aboriginal and Torres Strait Islander community to work together. </w:t>
      </w:r>
    </w:p>
    <w:p w14:paraId="090F9395" w14:textId="77777777" w:rsidR="00820408" w:rsidRPr="00F92412" w:rsidRDefault="00820408" w:rsidP="00820408">
      <w:pPr>
        <w:spacing w:after="120"/>
        <w:rPr>
          <w:rFonts w:cs="Arial"/>
          <w:lang w:val="en"/>
        </w:rPr>
      </w:pPr>
      <w:r w:rsidRPr="00F92412">
        <w:rPr>
          <w:rFonts w:cs="Arial"/>
          <w:lang w:val="en"/>
        </w:rPr>
        <w:t xml:space="preserve">As part of the Our Way strategy, the first three-year action plan, </w:t>
      </w:r>
      <w:r w:rsidRPr="00F92412">
        <w:rPr>
          <w:rFonts w:cs="Arial"/>
          <w:i/>
          <w:iCs/>
          <w:lang w:val="en"/>
        </w:rPr>
        <w:t>Changing Tracks</w:t>
      </w:r>
      <w:r w:rsidRPr="00F92412">
        <w:rPr>
          <w:rFonts w:cs="Arial"/>
          <w:lang w:val="en"/>
        </w:rPr>
        <w:t xml:space="preserve"> has been released that aims to:</w:t>
      </w:r>
    </w:p>
    <w:p w14:paraId="359D7D5E" w14:textId="77777777" w:rsidR="00820408" w:rsidRPr="00F92412" w:rsidRDefault="00820408" w:rsidP="00FD718D">
      <w:pPr>
        <w:numPr>
          <w:ilvl w:val="0"/>
          <w:numId w:val="96"/>
        </w:numPr>
        <w:spacing w:after="120"/>
        <w:ind w:left="714" w:hanging="357"/>
        <w:rPr>
          <w:rFonts w:cs="Arial"/>
          <w:lang w:val="en-US"/>
        </w:rPr>
      </w:pPr>
      <w:r w:rsidRPr="00F92412">
        <w:rPr>
          <w:rFonts w:cs="Arial"/>
          <w:lang w:val="en-US"/>
        </w:rPr>
        <w:t>reduce the over-representation of Aboriginal and Torres Strait Islander children in the child protection system</w:t>
      </w:r>
      <w:r w:rsidR="002F1537">
        <w:rPr>
          <w:rFonts w:cs="Arial"/>
          <w:lang w:val="en-US"/>
        </w:rPr>
        <w:t>;</w:t>
      </w:r>
    </w:p>
    <w:p w14:paraId="75DF4880" w14:textId="77777777" w:rsidR="00820408" w:rsidRPr="00F92412" w:rsidRDefault="00820408" w:rsidP="00FD718D">
      <w:pPr>
        <w:numPr>
          <w:ilvl w:val="0"/>
          <w:numId w:val="96"/>
        </w:numPr>
        <w:spacing w:after="120"/>
        <w:ind w:left="714" w:hanging="357"/>
        <w:rPr>
          <w:rFonts w:cs="Arial"/>
          <w:lang w:val="en-US"/>
        </w:rPr>
      </w:pPr>
      <w:r w:rsidRPr="00F92412">
        <w:rPr>
          <w:rFonts w:cs="Arial"/>
          <w:lang w:val="en-US"/>
        </w:rPr>
        <w:t>close the gap in life outcomes for Aboriginal and Torres Strait Islander people experiencing vulnerability</w:t>
      </w:r>
      <w:r w:rsidR="002F1537">
        <w:rPr>
          <w:rFonts w:cs="Arial"/>
          <w:lang w:val="en-US"/>
        </w:rPr>
        <w:t>; and</w:t>
      </w:r>
    </w:p>
    <w:p w14:paraId="11ED5009" w14:textId="77777777" w:rsidR="00820408" w:rsidRPr="009A75DC" w:rsidRDefault="00820408" w:rsidP="00FD718D">
      <w:pPr>
        <w:numPr>
          <w:ilvl w:val="0"/>
          <w:numId w:val="96"/>
        </w:numPr>
        <w:spacing w:after="120"/>
        <w:ind w:left="714" w:hanging="357"/>
        <w:rPr>
          <w:rFonts w:cs="Arial"/>
          <w:lang w:val="en-US"/>
        </w:rPr>
      </w:pPr>
      <w:r w:rsidRPr="00F92412">
        <w:rPr>
          <w:rFonts w:cs="Arial"/>
          <w:lang w:val="en-US"/>
        </w:rPr>
        <w:t>ensure all Aboriginal and Torres Strait Islander children grow up safe and cared for in family, community and culture.</w:t>
      </w:r>
    </w:p>
    <w:p w14:paraId="582434B9" w14:textId="77777777" w:rsidR="00820408" w:rsidRPr="00F92412" w:rsidRDefault="00820408" w:rsidP="00820408">
      <w:pPr>
        <w:spacing w:after="120"/>
        <w:rPr>
          <w:rFonts w:cs="Arial"/>
          <w:iCs/>
          <w:lang w:val="en-US"/>
        </w:rPr>
      </w:pPr>
      <w:r w:rsidRPr="00F92412">
        <w:rPr>
          <w:rFonts w:cs="Arial"/>
          <w:iCs/>
          <w:lang w:val="en-US"/>
        </w:rPr>
        <w:t>More information can be found here:</w:t>
      </w:r>
    </w:p>
    <w:p w14:paraId="000773AE" w14:textId="77777777" w:rsidR="00820408" w:rsidRPr="00F92412" w:rsidRDefault="00A46431" w:rsidP="00820408">
      <w:pPr>
        <w:spacing w:after="120"/>
        <w:rPr>
          <w:rFonts w:cs="Arial"/>
          <w:u w:val="single"/>
          <w:lang w:val="en-US"/>
        </w:rPr>
      </w:pPr>
      <w:hyperlink r:id="rId20" w:history="1">
        <w:r w:rsidR="00820408" w:rsidRPr="00F92412">
          <w:rPr>
            <w:rStyle w:val="Hyperlink"/>
            <w:rFonts w:cs="Arial"/>
            <w:iCs/>
            <w:lang w:val="en-US"/>
          </w:rPr>
          <w:t>https://www.communities.qld.gov.au/campaign/supporting-families/background/strategy-action-plan-aboriginal-torres-strait-islander-children-families</w:t>
        </w:r>
      </w:hyperlink>
    </w:p>
    <w:p w14:paraId="38ED7EDA" w14:textId="77777777" w:rsidR="00820408" w:rsidRPr="00F92412" w:rsidRDefault="00820408" w:rsidP="00820408">
      <w:pPr>
        <w:spacing w:after="120"/>
        <w:rPr>
          <w:rFonts w:cs="Arial"/>
          <w:lang w:val="en-US"/>
        </w:rPr>
      </w:pPr>
      <w:proofErr w:type="spellStart"/>
      <w:r w:rsidRPr="00F92412">
        <w:rPr>
          <w:rFonts w:cs="Arial"/>
          <w:iCs/>
          <w:lang w:val="en-US"/>
        </w:rPr>
        <w:t>Organisations</w:t>
      </w:r>
      <w:proofErr w:type="spellEnd"/>
      <w:r w:rsidRPr="00F92412">
        <w:rPr>
          <w:rFonts w:cs="Arial"/>
          <w:iCs/>
          <w:lang w:val="en-US"/>
        </w:rPr>
        <w:t xml:space="preserve"> delivering family support should understand and work in accordance with the Aboriginal and Torres Strait Islander Child Placement Principle which has relevance across the child and family service system. More information is available in the following resource: </w:t>
      </w:r>
    </w:p>
    <w:p w14:paraId="0A284439" w14:textId="77777777" w:rsidR="00820408" w:rsidRPr="009A75DC" w:rsidRDefault="00A46431" w:rsidP="009A75DC">
      <w:pPr>
        <w:pStyle w:val="CommentText"/>
      </w:pPr>
      <w:hyperlink r:id="rId21" w:history="1">
        <w:r w:rsidR="00D26B14" w:rsidRPr="007E7CB0">
          <w:rPr>
            <w:rStyle w:val="Hyperlink"/>
          </w:rPr>
          <w:t>https://www.snaicc.org.au/understanding-applying-aboriginal-torres-strait-islander-child-placement-principle/</w:t>
        </w:r>
      </w:hyperlink>
      <w:r w:rsidR="00D26B14">
        <w:t xml:space="preserve"> </w:t>
      </w:r>
    </w:p>
    <w:p w14:paraId="45CDE359" w14:textId="77777777" w:rsidR="00381F6D" w:rsidRDefault="00381F6D" w:rsidP="00381F6D">
      <w:pPr>
        <w:spacing w:after="120"/>
        <w:rPr>
          <w:rFonts w:cs="Arial"/>
          <w:iCs/>
        </w:rPr>
      </w:pPr>
      <w:r w:rsidRPr="009F51F1">
        <w:rPr>
          <w:rFonts w:cs="Arial"/>
          <w:iCs/>
        </w:rPr>
        <w:t xml:space="preserve">The </w:t>
      </w:r>
      <w:r w:rsidRPr="009F51F1">
        <w:rPr>
          <w:rFonts w:cs="Arial"/>
          <w:i/>
          <w:iCs/>
        </w:rPr>
        <w:t xml:space="preserve">Child Protection Reform Amendment Act 2017 </w:t>
      </w:r>
      <w:r w:rsidRPr="009F51F1">
        <w:rPr>
          <w:rFonts w:cs="Arial"/>
          <w:iCs/>
        </w:rPr>
        <w:t>represented a significant shift in how the department supports the connection of Aboriginal and Torres Strait Islander children and young with people with their family, community and culture, acknowledging that stronger connections result in better outcomes for Aboriginal and Torres Strait Islander children and young people. The changes also recognise the significant and long-term effect of decisions on a child or young person, their family and community; and acknowledges the role of family and community as the primary source of cultural knowledge.</w:t>
      </w:r>
    </w:p>
    <w:p w14:paraId="0697A05B" w14:textId="77777777" w:rsidR="00063BEB" w:rsidRDefault="00063BEB" w:rsidP="00063BEB">
      <w:pPr>
        <w:spacing w:after="120"/>
        <w:rPr>
          <w:rFonts w:cs="Arial"/>
          <w:iCs/>
        </w:rPr>
      </w:pPr>
      <w:r>
        <w:rPr>
          <w:rFonts w:cs="Arial"/>
          <w:iCs/>
        </w:rPr>
        <w:t xml:space="preserve">At the core of the legislative amendments are the five elements of the Aboriginal and Torres Strait Islander Child Placement Principle. All </w:t>
      </w:r>
      <w:proofErr w:type="spellStart"/>
      <w:r>
        <w:rPr>
          <w:rFonts w:cs="Arial"/>
          <w:iCs/>
        </w:rPr>
        <w:t>FaCC</w:t>
      </w:r>
      <w:proofErr w:type="spellEnd"/>
      <w:r>
        <w:rPr>
          <w:rFonts w:cs="Arial"/>
          <w:iCs/>
        </w:rPr>
        <w:t xml:space="preserve"> services will need to be aware of and work towards incorporating relevant elements into their practices, particularly Prevention, Participation and Partnership:</w:t>
      </w:r>
    </w:p>
    <w:p w14:paraId="01EF806E" w14:textId="77777777" w:rsidR="0016228F" w:rsidRPr="00A051CB" w:rsidRDefault="0016228F" w:rsidP="0016228F">
      <w:pPr>
        <w:pStyle w:val="ListParagraph"/>
        <w:numPr>
          <w:ilvl w:val="0"/>
          <w:numId w:val="96"/>
        </w:numPr>
        <w:spacing w:before="120" w:after="120" w:line="240" w:lineRule="auto"/>
        <w:rPr>
          <w:rFonts w:ascii="Arial" w:hAnsi="Arial" w:cs="Arial"/>
          <w:iCs/>
        </w:rPr>
      </w:pPr>
      <w:r w:rsidRPr="00A051CB">
        <w:rPr>
          <w:rFonts w:ascii="Arial" w:hAnsi="Arial" w:cs="Arial"/>
          <w:iCs/>
        </w:rPr>
        <w:t>Prevention – protecting children’s rights to grow up in family, community and culture by redressing the causes of child protection intervention</w:t>
      </w:r>
      <w:r w:rsidR="009F5021">
        <w:rPr>
          <w:rFonts w:ascii="Arial" w:hAnsi="Arial" w:cs="Arial"/>
          <w:iCs/>
        </w:rPr>
        <w:t>.</w:t>
      </w:r>
    </w:p>
    <w:p w14:paraId="5C1EA65E" w14:textId="77777777" w:rsidR="0016228F" w:rsidRDefault="0016228F" w:rsidP="0016228F">
      <w:pPr>
        <w:numPr>
          <w:ilvl w:val="0"/>
          <w:numId w:val="96"/>
        </w:numPr>
        <w:spacing w:after="120"/>
        <w:ind w:left="714" w:hanging="357"/>
        <w:rPr>
          <w:rFonts w:cs="Arial"/>
          <w:lang w:val="en-US"/>
        </w:rPr>
      </w:pPr>
      <w:r>
        <w:rPr>
          <w:rFonts w:cs="Arial"/>
          <w:lang w:val="en-US"/>
        </w:rPr>
        <w:t>Connection – maintaining and supporting connections to family, community, culture and country for children in care.</w:t>
      </w:r>
    </w:p>
    <w:p w14:paraId="1EE15D03" w14:textId="77777777" w:rsidR="00063BEB" w:rsidRDefault="00063BEB" w:rsidP="00FD718D">
      <w:pPr>
        <w:numPr>
          <w:ilvl w:val="0"/>
          <w:numId w:val="96"/>
        </w:numPr>
        <w:spacing w:after="120"/>
        <w:ind w:left="714" w:hanging="357"/>
        <w:rPr>
          <w:rFonts w:cs="Arial"/>
          <w:iCs/>
        </w:rPr>
      </w:pPr>
      <w:r w:rsidRPr="002F1537">
        <w:rPr>
          <w:rFonts w:cs="Arial"/>
          <w:iCs/>
        </w:rPr>
        <w:t>Participation – ensuring the participation of children, parents and family in decisions regarding the care and protection of their children</w:t>
      </w:r>
      <w:r w:rsidR="009F5021">
        <w:rPr>
          <w:rFonts w:cs="Arial"/>
          <w:iCs/>
        </w:rPr>
        <w:t>.</w:t>
      </w:r>
    </w:p>
    <w:p w14:paraId="46BA060B" w14:textId="77777777" w:rsidR="00063BEB" w:rsidRPr="002F1537" w:rsidRDefault="00063BEB" w:rsidP="00FD718D">
      <w:pPr>
        <w:numPr>
          <w:ilvl w:val="0"/>
          <w:numId w:val="96"/>
        </w:numPr>
        <w:spacing w:after="120"/>
        <w:ind w:left="714" w:hanging="357"/>
        <w:rPr>
          <w:rFonts w:cs="Arial"/>
          <w:iCs/>
        </w:rPr>
      </w:pPr>
      <w:r w:rsidRPr="002F1537">
        <w:rPr>
          <w:rFonts w:cs="Arial"/>
          <w:iCs/>
        </w:rPr>
        <w:t>Placement – placing children in out of home care in accordance with established placement hierarchy</w:t>
      </w:r>
      <w:r w:rsidR="009F5021">
        <w:rPr>
          <w:rFonts w:cs="Arial"/>
          <w:iCs/>
        </w:rPr>
        <w:t>.</w:t>
      </w:r>
    </w:p>
    <w:p w14:paraId="6986B88C" w14:textId="77777777" w:rsidR="00063BEB" w:rsidRPr="00FD718D" w:rsidRDefault="00063BEB" w:rsidP="00FD718D">
      <w:pPr>
        <w:pStyle w:val="ListParagraph"/>
        <w:numPr>
          <w:ilvl w:val="0"/>
          <w:numId w:val="112"/>
        </w:numPr>
        <w:spacing w:before="120" w:after="120" w:line="240" w:lineRule="auto"/>
        <w:ind w:left="714" w:hanging="357"/>
        <w:rPr>
          <w:rFonts w:ascii="Arial" w:hAnsi="Arial" w:cs="Arial"/>
          <w:iCs/>
        </w:rPr>
      </w:pPr>
      <w:r w:rsidRPr="00FD718D">
        <w:rPr>
          <w:rFonts w:ascii="Arial" w:hAnsi="Arial" w:cs="Arial"/>
          <w:iCs/>
        </w:rPr>
        <w:t>Partnership – ensuring the participation of community representatives in service design, delivery and individual case decisions</w:t>
      </w:r>
      <w:r w:rsidR="009F5021">
        <w:rPr>
          <w:rFonts w:ascii="Arial" w:hAnsi="Arial" w:cs="Arial"/>
          <w:iCs/>
        </w:rPr>
        <w:t>.</w:t>
      </w:r>
    </w:p>
    <w:p w14:paraId="7062C9EB" w14:textId="77777777" w:rsidR="00381F6D" w:rsidRPr="009F51F1" w:rsidRDefault="00381F6D" w:rsidP="00381F6D">
      <w:pPr>
        <w:spacing w:after="120"/>
        <w:rPr>
          <w:rFonts w:cs="Arial"/>
          <w:iCs/>
        </w:rPr>
      </w:pPr>
      <w:r w:rsidRPr="009F51F1">
        <w:rPr>
          <w:rFonts w:cs="Arial"/>
          <w:iCs/>
        </w:rPr>
        <w:t xml:space="preserve">To support the meaningful participation of Aboriginal and Torres Strait Islander children and families in tertiary child protection decision-making, the </w:t>
      </w:r>
      <w:r w:rsidRPr="009F51F1">
        <w:rPr>
          <w:rFonts w:cs="Arial"/>
          <w:i/>
          <w:iCs/>
        </w:rPr>
        <w:t>Child Protection Reform Amendment Act 2017</w:t>
      </w:r>
      <w:r w:rsidRPr="009F51F1">
        <w:rPr>
          <w:rFonts w:cs="Arial"/>
          <w:iCs/>
        </w:rPr>
        <w:t xml:space="preserve"> introduced the role of an independent Aboriginal or Torres Strait Islander entity for the child (known as an independent person).</w:t>
      </w:r>
    </w:p>
    <w:p w14:paraId="18E92E44" w14:textId="77777777" w:rsidR="00BF48C5" w:rsidRPr="009F51F1" w:rsidRDefault="007B4318" w:rsidP="009F51F1">
      <w:pPr>
        <w:spacing w:after="120"/>
        <w:rPr>
          <w:rFonts w:cs="Arial"/>
          <w:iCs/>
        </w:rPr>
      </w:pPr>
      <w:r w:rsidRPr="009F51F1">
        <w:rPr>
          <w:rFonts w:cs="Arial"/>
          <w:iCs/>
        </w:rPr>
        <w:t xml:space="preserve">In consultation with the child and the child’s family, the department will arrange for an independent person for the child to facilitate the child and family’s participation in significant decisions that impact on </w:t>
      </w:r>
      <w:r w:rsidR="00381F6D" w:rsidRPr="009F51F1">
        <w:rPr>
          <w:rFonts w:cs="Arial"/>
          <w:iCs/>
        </w:rPr>
        <w:t xml:space="preserve"> </w:t>
      </w:r>
      <w:r w:rsidR="00381F6D" w:rsidRPr="009F51F1">
        <w:rPr>
          <w:rFonts w:cs="Arial"/>
        </w:rPr>
        <w:t xml:space="preserve">an Aboriginal or Torres Strait Islander child </w:t>
      </w:r>
      <w:r w:rsidR="00381F6D" w:rsidRPr="009F51F1">
        <w:rPr>
          <w:lang w:val="en-GB"/>
        </w:rPr>
        <w:t>who is the subject of a child protection notification or who is subject to intervention by the statutory child protection system</w:t>
      </w:r>
      <w:r w:rsidR="00381F6D" w:rsidRPr="009F51F1">
        <w:rPr>
          <w:rFonts w:cs="Arial"/>
          <w:iCs/>
        </w:rPr>
        <w:t>.</w:t>
      </w:r>
    </w:p>
    <w:p w14:paraId="44A09DC7" w14:textId="77777777" w:rsidR="00C55B5C" w:rsidRPr="00641566" w:rsidRDefault="0064203D" w:rsidP="0061167A">
      <w:pPr>
        <w:spacing w:after="120"/>
        <w:rPr>
          <w:rFonts w:cs="Arial"/>
          <w:i/>
        </w:rPr>
      </w:pPr>
      <w:r w:rsidRPr="00641566">
        <w:rPr>
          <w:rFonts w:cs="Arial"/>
          <w:i/>
        </w:rPr>
        <w:t xml:space="preserve">Assessment </w:t>
      </w:r>
      <w:r w:rsidR="004E2843">
        <w:rPr>
          <w:rFonts w:cs="Arial"/>
          <w:i/>
        </w:rPr>
        <w:t>t</w:t>
      </w:r>
      <w:r w:rsidRPr="00641566">
        <w:rPr>
          <w:rFonts w:cs="Arial"/>
          <w:i/>
        </w:rPr>
        <w:t>ool</w:t>
      </w:r>
      <w:r w:rsidR="00B046A2">
        <w:rPr>
          <w:rFonts w:cs="Arial"/>
          <w:i/>
        </w:rPr>
        <w:t>s</w:t>
      </w:r>
    </w:p>
    <w:p w14:paraId="60D1A22C" w14:textId="77777777" w:rsidR="00CC5197" w:rsidRDefault="00D230B1" w:rsidP="0061167A">
      <w:pPr>
        <w:numPr>
          <w:ilvl w:val="0"/>
          <w:numId w:val="4"/>
        </w:numPr>
        <w:spacing w:after="120"/>
        <w:ind w:left="425" w:hanging="425"/>
        <w:rPr>
          <w:rFonts w:cs="Arial"/>
        </w:rPr>
      </w:pPr>
      <w:r>
        <w:rPr>
          <w:rFonts w:cs="Arial"/>
        </w:rPr>
        <w:t>Service User</w:t>
      </w:r>
      <w:r w:rsidR="0064203D" w:rsidRPr="005D1EDA">
        <w:rPr>
          <w:rFonts w:cs="Arial"/>
        </w:rPr>
        <w:t xml:space="preserve"> assessment tools are used to determine a </w:t>
      </w:r>
      <w:r>
        <w:rPr>
          <w:rFonts w:cs="Arial"/>
        </w:rPr>
        <w:t>Service User</w:t>
      </w:r>
      <w:r w:rsidR="007D4CAA">
        <w:rPr>
          <w:rFonts w:cs="Arial"/>
        </w:rPr>
        <w:t xml:space="preserve">’s </w:t>
      </w:r>
      <w:r w:rsidR="0064203D" w:rsidRPr="005D1EDA">
        <w:rPr>
          <w:rFonts w:cs="Arial"/>
        </w:rPr>
        <w:t>need</w:t>
      </w:r>
      <w:r w:rsidR="0064203D" w:rsidRPr="00571A6E">
        <w:rPr>
          <w:rFonts w:cs="Arial"/>
        </w:rPr>
        <w:t xml:space="preserve">. </w:t>
      </w:r>
      <w:r w:rsidR="0064203D" w:rsidRPr="004C4E67">
        <w:rPr>
          <w:rFonts w:cs="Arial"/>
        </w:rPr>
        <w:t xml:space="preserve">These tools are generally used during the intake or initial contact with the </w:t>
      </w:r>
      <w:r>
        <w:rPr>
          <w:rFonts w:cs="Arial"/>
        </w:rPr>
        <w:t>Service User</w:t>
      </w:r>
      <w:r w:rsidR="007D4CAA">
        <w:rPr>
          <w:rFonts w:cs="Arial"/>
        </w:rPr>
        <w:t xml:space="preserve"> </w:t>
      </w:r>
      <w:r w:rsidR="0064203D" w:rsidRPr="004C4E67">
        <w:rPr>
          <w:rFonts w:cs="Arial"/>
        </w:rPr>
        <w:t>as well as periodically to assess and re-assess the ongoing</w:t>
      </w:r>
      <w:r w:rsidR="0064203D" w:rsidRPr="002C46F0">
        <w:rPr>
          <w:rFonts w:cs="Arial"/>
        </w:rPr>
        <w:t xml:space="preserve"> needs of the </w:t>
      </w:r>
      <w:r>
        <w:rPr>
          <w:rFonts w:cs="Arial"/>
        </w:rPr>
        <w:t>Service User</w:t>
      </w:r>
      <w:r w:rsidR="0064203D" w:rsidRPr="002C46F0">
        <w:rPr>
          <w:rFonts w:cs="Arial"/>
        </w:rPr>
        <w:t xml:space="preserve">. </w:t>
      </w:r>
      <w:r w:rsidR="0017287D" w:rsidRPr="002C46F0">
        <w:rPr>
          <w:rFonts w:cs="Arial"/>
        </w:rPr>
        <w:t xml:space="preserve">Services may wish to use Wellbeing Domains - Needs </w:t>
      </w:r>
      <w:r w:rsidR="0017287D" w:rsidRPr="006349E0">
        <w:rPr>
          <w:rFonts w:cs="Arial"/>
        </w:rPr>
        <w:t>Identification/</w:t>
      </w:r>
      <w:r w:rsidR="0017287D" w:rsidRPr="00F46E3A">
        <w:rPr>
          <w:rFonts w:cs="Arial"/>
        </w:rPr>
        <w:t>Assessment Record (Attachment 4)</w:t>
      </w:r>
      <w:r w:rsidR="0064203D" w:rsidRPr="00F46E3A">
        <w:rPr>
          <w:rFonts w:cs="Arial"/>
        </w:rPr>
        <w:t xml:space="preserve"> as the </w:t>
      </w:r>
      <w:r>
        <w:rPr>
          <w:rFonts w:cs="Arial"/>
        </w:rPr>
        <w:t>Service User</w:t>
      </w:r>
      <w:r w:rsidR="0064203D" w:rsidRPr="00F46E3A">
        <w:rPr>
          <w:rFonts w:cs="Arial"/>
        </w:rPr>
        <w:t xml:space="preserve"> assessment tool to determine the level of </w:t>
      </w:r>
      <w:r>
        <w:rPr>
          <w:rFonts w:cs="Arial"/>
        </w:rPr>
        <w:t>Service User</w:t>
      </w:r>
      <w:r w:rsidR="0064203D" w:rsidRPr="00F46E3A">
        <w:rPr>
          <w:rFonts w:cs="Arial"/>
        </w:rPr>
        <w:t xml:space="preserve"> improvement to report on the deliverable Outcomes Measures.</w:t>
      </w:r>
    </w:p>
    <w:p w14:paraId="65476BBE" w14:textId="77777777" w:rsidR="00EC72F2" w:rsidRPr="00EC72F2" w:rsidRDefault="00EC72F2" w:rsidP="0061167A">
      <w:pPr>
        <w:spacing w:after="120"/>
        <w:rPr>
          <w:rFonts w:cs="Arial"/>
          <w:i/>
        </w:rPr>
      </w:pPr>
      <w:r w:rsidRPr="00EC72F2">
        <w:rPr>
          <w:rFonts w:cs="Arial"/>
          <w:i/>
        </w:rPr>
        <w:t xml:space="preserve">Single </w:t>
      </w:r>
      <w:r w:rsidR="004E2843">
        <w:rPr>
          <w:rFonts w:cs="Arial"/>
          <w:i/>
        </w:rPr>
        <w:t>c</w:t>
      </w:r>
      <w:r w:rsidRPr="00EC72F2">
        <w:rPr>
          <w:rFonts w:cs="Arial"/>
          <w:i/>
        </w:rPr>
        <w:t xml:space="preserve">ase </w:t>
      </w:r>
      <w:r w:rsidR="004E2843">
        <w:rPr>
          <w:rFonts w:cs="Arial"/>
          <w:i/>
        </w:rPr>
        <w:t>p</w:t>
      </w:r>
      <w:r w:rsidRPr="00EC72F2">
        <w:rPr>
          <w:rFonts w:cs="Arial"/>
          <w:i/>
        </w:rPr>
        <w:t>lan</w:t>
      </w:r>
    </w:p>
    <w:p w14:paraId="7FFD383A" w14:textId="77777777" w:rsidR="00EC72F2" w:rsidRDefault="00EC72F2" w:rsidP="00EE191A">
      <w:pPr>
        <w:numPr>
          <w:ilvl w:val="0"/>
          <w:numId w:val="4"/>
        </w:numPr>
        <w:spacing w:after="120"/>
        <w:ind w:left="425" w:hanging="425"/>
        <w:rPr>
          <w:rFonts w:cs="Arial"/>
        </w:rPr>
      </w:pPr>
      <w:r w:rsidRPr="000C44ED">
        <w:rPr>
          <w:rFonts w:cs="Arial"/>
        </w:rPr>
        <w:t>Services should consider collaborative case management and integrated service planning and delivery, especially for the most complex and vulnerable families</w:t>
      </w:r>
      <w:r w:rsidR="00B046A2">
        <w:rPr>
          <w:rFonts w:cs="Arial"/>
        </w:rPr>
        <w:t>,</w:t>
      </w:r>
      <w:r>
        <w:rPr>
          <w:rFonts w:cs="Arial"/>
        </w:rPr>
        <w:t xml:space="preserve"> where a</w:t>
      </w:r>
      <w:r w:rsidRPr="000C44ED">
        <w:rPr>
          <w:rFonts w:cs="Arial"/>
        </w:rPr>
        <w:t xml:space="preserve"> lead professional provide</w:t>
      </w:r>
      <w:r>
        <w:rPr>
          <w:rFonts w:cs="Arial"/>
        </w:rPr>
        <w:t>s</w:t>
      </w:r>
      <w:r w:rsidRPr="000C44ED">
        <w:rPr>
          <w:rFonts w:cs="Arial"/>
        </w:rPr>
        <w:t xml:space="preserve"> a single point of contact for </w:t>
      </w:r>
      <w:r>
        <w:rPr>
          <w:rFonts w:cs="Arial"/>
        </w:rPr>
        <w:t>complex</w:t>
      </w:r>
      <w:r w:rsidRPr="000C44ED">
        <w:rPr>
          <w:rFonts w:cs="Arial"/>
        </w:rPr>
        <w:t xml:space="preserve"> families and the development of a single case plan</w:t>
      </w:r>
      <w:r>
        <w:rPr>
          <w:rFonts w:cs="Arial"/>
        </w:rPr>
        <w:t>.</w:t>
      </w:r>
    </w:p>
    <w:p w14:paraId="306311F7" w14:textId="77777777" w:rsidR="00EC72F2" w:rsidRDefault="00EC72F2" w:rsidP="00EE191A">
      <w:pPr>
        <w:numPr>
          <w:ilvl w:val="0"/>
          <w:numId w:val="4"/>
        </w:numPr>
        <w:spacing w:after="120"/>
        <w:ind w:left="425" w:hanging="425"/>
        <w:rPr>
          <w:szCs w:val="22"/>
          <w:lang w:val="en-GB"/>
        </w:rPr>
      </w:pPr>
      <w:r w:rsidRPr="00664711">
        <w:rPr>
          <w:szCs w:val="22"/>
          <w:lang w:val="en-GB"/>
        </w:rPr>
        <w:t xml:space="preserve">Collaborative case management is used when a family or individual requires support from more than one practitioner or agency to respond to multiple, complex and/or interrelated needs. Services work together </w:t>
      </w:r>
      <w:r w:rsidR="00B046A2">
        <w:rPr>
          <w:szCs w:val="22"/>
          <w:lang w:val="en-GB"/>
        </w:rPr>
        <w:t xml:space="preserve">with the family </w:t>
      </w:r>
      <w:r w:rsidRPr="00664711">
        <w:rPr>
          <w:szCs w:val="22"/>
          <w:lang w:val="en-GB"/>
        </w:rPr>
        <w:t xml:space="preserve">to plan and deliver services and a </w:t>
      </w:r>
      <w:r w:rsidR="00B046A2">
        <w:rPr>
          <w:szCs w:val="22"/>
          <w:lang w:val="en-GB"/>
        </w:rPr>
        <w:t xml:space="preserve">lead </w:t>
      </w:r>
      <w:r w:rsidRPr="00664711">
        <w:rPr>
          <w:szCs w:val="22"/>
          <w:lang w:val="en-GB"/>
        </w:rPr>
        <w:t xml:space="preserve">case manager works to ensure that the client receives the right mix of services, in the right order and at the right time. </w:t>
      </w:r>
    </w:p>
    <w:p w14:paraId="63B5052C" w14:textId="77777777" w:rsidR="00EC72F2" w:rsidRPr="00664711" w:rsidRDefault="00EC72F2" w:rsidP="00EE191A">
      <w:pPr>
        <w:numPr>
          <w:ilvl w:val="0"/>
          <w:numId w:val="4"/>
        </w:numPr>
        <w:spacing w:after="120"/>
        <w:ind w:left="425" w:hanging="425"/>
        <w:rPr>
          <w:szCs w:val="22"/>
          <w:lang w:val="en-GB"/>
        </w:rPr>
      </w:pPr>
      <w:r>
        <w:rPr>
          <w:szCs w:val="22"/>
          <w:lang w:val="en-GB"/>
        </w:rPr>
        <w:t>Initial engagement with the family includes identifying which agencies or supports are already in place and negotiating which service is best placed to lead the single case plan.</w:t>
      </w:r>
    </w:p>
    <w:p w14:paraId="32945E06" w14:textId="77777777" w:rsidR="00EC72F2" w:rsidRDefault="00EC72F2" w:rsidP="00EE191A">
      <w:pPr>
        <w:numPr>
          <w:ilvl w:val="0"/>
          <w:numId w:val="4"/>
        </w:numPr>
        <w:spacing w:after="120"/>
        <w:ind w:left="425" w:hanging="425"/>
        <w:rPr>
          <w:rFonts w:eastAsia="Calibri" w:cs="Arial"/>
          <w:szCs w:val="22"/>
          <w:lang w:eastAsia="en-US"/>
        </w:rPr>
      </w:pPr>
      <w:r w:rsidRPr="00664711">
        <w:rPr>
          <w:szCs w:val="22"/>
          <w:lang w:val="en-GB"/>
        </w:rPr>
        <w:t xml:space="preserve">The case manager develops a trusting relationship with the family, identifies needs </w:t>
      </w:r>
      <w:r w:rsidR="00B046A2">
        <w:rPr>
          <w:szCs w:val="22"/>
          <w:lang w:val="en-GB"/>
        </w:rPr>
        <w:t xml:space="preserve">and existing services families may be working with </w:t>
      </w:r>
      <w:r w:rsidRPr="00664711">
        <w:rPr>
          <w:szCs w:val="22"/>
          <w:lang w:val="en-GB"/>
        </w:rPr>
        <w:t xml:space="preserve">and works to address issues using a </w:t>
      </w:r>
      <w:r w:rsidR="00B046A2">
        <w:rPr>
          <w:szCs w:val="22"/>
          <w:lang w:val="en-GB"/>
        </w:rPr>
        <w:t xml:space="preserve">single </w:t>
      </w:r>
      <w:r w:rsidRPr="00664711">
        <w:rPr>
          <w:szCs w:val="22"/>
          <w:lang w:val="en-GB"/>
        </w:rPr>
        <w:t xml:space="preserve">case plan. The provision of regular individual or family support, </w:t>
      </w:r>
      <w:r w:rsidRPr="00664711">
        <w:rPr>
          <w:rFonts w:eastAsia="Calibri" w:cs="Arial"/>
          <w:szCs w:val="22"/>
          <w:lang w:eastAsia="en-US"/>
        </w:rPr>
        <w:t>access to other specialist services and brokerage funds as well as the provision of ongoing practical assistance are critical to the success of the approach.</w:t>
      </w:r>
    </w:p>
    <w:p w14:paraId="00E7DB62" w14:textId="77777777" w:rsidR="005B34C7" w:rsidRDefault="005B34C7" w:rsidP="00EE191A">
      <w:pPr>
        <w:numPr>
          <w:ilvl w:val="0"/>
          <w:numId w:val="4"/>
        </w:numPr>
        <w:spacing w:after="120"/>
        <w:ind w:left="425" w:hanging="425"/>
        <w:rPr>
          <w:rFonts w:eastAsia="Calibri" w:cs="Arial"/>
          <w:szCs w:val="22"/>
          <w:lang w:eastAsia="en-US"/>
        </w:rPr>
      </w:pPr>
      <w:r>
        <w:rPr>
          <w:rFonts w:eastAsia="Calibri" w:cs="Arial"/>
          <w:szCs w:val="22"/>
          <w:lang w:eastAsia="en-US"/>
        </w:rPr>
        <w:t>An exit plan will be developed as part of case planning clearly identifying how the family will transition, or step down</w:t>
      </w:r>
      <w:r w:rsidR="00B046A2">
        <w:rPr>
          <w:rFonts w:eastAsia="Calibri" w:cs="Arial"/>
          <w:szCs w:val="22"/>
          <w:lang w:eastAsia="en-US"/>
        </w:rPr>
        <w:t>, from intensive family support at</w:t>
      </w:r>
      <w:r>
        <w:rPr>
          <w:rFonts w:eastAsia="Calibri" w:cs="Arial"/>
          <w:szCs w:val="22"/>
          <w:lang w:eastAsia="en-US"/>
        </w:rPr>
        <w:t xml:space="preserve"> the end of the intervention. </w:t>
      </w:r>
    </w:p>
    <w:p w14:paraId="59D7F1DA" w14:textId="77777777" w:rsidR="003C4EBC" w:rsidRDefault="003C4EBC" w:rsidP="0061167A">
      <w:pPr>
        <w:spacing w:after="0"/>
        <w:ind w:left="425"/>
        <w:rPr>
          <w:rFonts w:eastAsia="Calibri" w:cs="Arial"/>
          <w:szCs w:val="22"/>
          <w:lang w:eastAsia="en-US"/>
        </w:rPr>
      </w:pPr>
    </w:p>
    <w:p w14:paraId="4C661B54" w14:textId="77777777" w:rsidR="00BA2575" w:rsidRDefault="006D56C3" w:rsidP="00FD718D">
      <w:pPr>
        <w:pStyle w:val="Heading1"/>
      </w:pPr>
      <w:r>
        <w:br w:type="page"/>
      </w:r>
      <w:bookmarkStart w:id="105" w:name="_Toc8640834"/>
      <w:r w:rsidR="00F46E3A">
        <w:t>6</w:t>
      </w:r>
      <w:r w:rsidR="002368D3">
        <w:t xml:space="preserve">. </w:t>
      </w:r>
      <w:r w:rsidR="001C3D8F">
        <w:tab/>
      </w:r>
      <w:r w:rsidR="00BA2575">
        <w:t xml:space="preserve">Service </w:t>
      </w:r>
      <w:r w:rsidR="00FB6893">
        <w:t>d</w:t>
      </w:r>
      <w:r w:rsidR="00BA2575">
        <w:t xml:space="preserve">elivery requirements for specific </w:t>
      </w:r>
      <w:r w:rsidR="00D230B1">
        <w:t>Service User</w:t>
      </w:r>
      <w:r w:rsidR="00BA2575">
        <w:t>s</w:t>
      </w:r>
      <w:bookmarkEnd w:id="105"/>
    </w:p>
    <w:p w14:paraId="0433305F" w14:textId="77777777" w:rsidR="00975125" w:rsidRPr="00DB798B" w:rsidRDefault="00975125" w:rsidP="00DC6F42">
      <w:pPr>
        <w:pStyle w:val="Heading2"/>
      </w:pPr>
      <w:bookmarkStart w:id="106" w:name="_Toc8640835"/>
      <w:r>
        <w:t xml:space="preserve">6.1 </w:t>
      </w:r>
      <w:r>
        <w:tab/>
        <w:t xml:space="preserve">At </w:t>
      </w:r>
      <w:r w:rsidR="00484D6C">
        <w:t>r</w:t>
      </w:r>
      <w:r>
        <w:t xml:space="preserve">isk </w:t>
      </w:r>
      <w:r w:rsidR="00484D6C">
        <w:t>fa</w:t>
      </w:r>
      <w:r w:rsidRPr="00DB798B">
        <w:t>milies</w:t>
      </w:r>
      <w:r>
        <w:t xml:space="preserve"> (U3050)</w:t>
      </w:r>
      <w:bookmarkEnd w:id="106"/>
    </w:p>
    <w:p w14:paraId="3AD37199" w14:textId="77777777" w:rsidR="00975125" w:rsidRPr="00641566" w:rsidRDefault="00975125" w:rsidP="0061167A">
      <w:pPr>
        <w:spacing w:after="120"/>
        <w:rPr>
          <w:rFonts w:cs="Arial"/>
          <w:i/>
        </w:rPr>
      </w:pPr>
      <w:r w:rsidRPr="00641566">
        <w:rPr>
          <w:rFonts w:cs="Arial"/>
          <w:i/>
        </w:rPr>
        <w:t>Definition</w:t>
      </w:r>
    </w:p>
    <w:p w14:paraId="5CB9C030" w14:textId="77777777" w:rsidR="00975125" w:rsidRDefault="00975125" w:rsidP="00F92412">
      <w:pPr>
        <w:numPr>
          <w:ilvl w:val="0"/>
          <w:numId w:val="60"/>
        </w:numPr>
        <w:rPr>
          <w:rFonts w:cs="Arial"/>
        </w:rPr>
      </w:pPr>
      <w:r w:rsidRPr="00DB798B">
        <w:rPr>
          <w:rFonts w:cs="Arial"/>
        </w:rPr>
        <w:t xml:space="preserve">Families with children and young people under 18 years, including unborn children, who are at </w:t>
      </w:r>
      <w:r>
        <w:rPr>
          <w:rFonts w:cs="Arial"/>
        </w:rPr>
        <w:t xml:space="preserve">high </w:t>
      </w:r>
      <w:r w:rsidRPr="00DB798B">
        <w:rPr>
          <w:rFonts w:cs="Arial"/>
        </w:rPr>
        <w:t>risk of entering or re-entering the statutory child protection system</w:t>
      </w:r>
      <w:r>
        <w:rPr>
          <w:rFonts w:cs="Arial"/>
        </w:rPr>
        <w:t>.</w:t>
      </w:r>
    </w:p>
    <w:p w14:paraId="5D0EE7D3" w14:textId="77777777" w:rsidR="00975125" w:rsidRPr="007D2A5C" w:rsidRDefault="00975125" w:rsidP="00975125">
      <w:pPr>
        <w:pStyle w:val="Heading3"/>
        <w:ind w:left="709" w:hanging="709"/>
      </w:pPr>
      <w:bookmarkStart w:id="107" w:name="_Toc8640836"/>
      <w:r>
        <w:rPr>
          <w:lang w:val="en-GB"/>
        </w:rPr>
        <w:t xml:space="preserve">6.1.1 </w:t>
      </w:r>
      <w:r>
        <w:rPr>
          <w:lang w:val="en-GB"/>
        </w:rPr>
        <w:tab/>
        <w:t xml:space="preserve">Requirements – </w:t>
      </w:r>
      <w:r w:rsidR="00484D6C">
        <w:rPr>
          <w:lang w:val="en-GB"/>
        </w:rPr>
        <w:t>a</w:t>
      </w:r>
      <w:r>
        <w:rPr>
          <w:lang w:val="en-GB"/>
        </w:rPr>
        <w:t xml:space="preserve">t </w:t>
      </w:r>
      <w:r w:rsidR="00484D6C">
        <w:rPr>
          <w:lang w:val="en-GB"/>
        </w:rPr>
        <w:t>r</w:t>
      </w:r>
      <w:r>
        <w:rPr>
          <w:lang w:val="en-GB"/>
        </w:rPr>
        <w:t xml:space="preserve">isk </w:t>
      </w:r>
      <w:r w:rsidR="00484D6C">
        <w:rPr>
          <w:lang w:val="en-GB"/>
        </w:rPr>
        <w:t>f</w:t>
      </w:r>
      <w:r>
        <w:rPr>
          <w:lang w:val="en-GB"/>
        </w:rPr>
        <w:t>amilies</w:t>
      </w:r>
      <w:bookmarkEnd w:id="107"/>
    </w:p>
    <w:p w14:paraId="1FE06332" w14:textId="77777777" w:rsidR="00975125" w:rsidRDefault="00975125" w:rsidP="00EE191A">
      <w:pPr>
        <w:numPr>
          <w:ilvl w:val="0"/>
          <w:numId w:val="17"/>
        </w:numPr>
        <w:spacing w:after="120"/>
        <w:ind w:left="425" w:hanging="425"/>
      </w:pPr>
      <w:r>
        <w:t xml:space="preserve">Service Users are </w:t>
      </w:r>
      <w:r>
        <w:rPr>
          <w:rFonts w:cs="Arial"/>
        </w:rPr>
        <w:t>f</w:t>
      </w:r>
      <w:r w:rsidRPr="00DB798B">
        <w:rPr>
          <w:rFonts w:cs="Arial"/>
        </w:rPr>
        <w:t xml:space="preserve">amilies with children and young people under 18 years, including unborn children, who are at </w:t>
      </w:r>
      <w:r>
        <w:rPr>
          <w:rFonts w:cs="Arial"/>
        </w:rPr>
        <w:t xml:space="preserve">high </w:t>
      </w:r>
      <w:r w:rsidRPr="00DB798B">
        <w:rPr>
          <w:rFonts w:cs="Arial"/>
        </w:rPr>
        <w:t>risk of entering or re-entering the statutory child protection system</w:t>
      </w:r>
      <w:r w:rsidR="006671BC">
        <w:rPr>
          <w:rFonts w:cs="Arial"/>
        </w:rPr>
        <w:t>.</w:t>
      </w:r>
    </w:p>
    <w:p w14:paraId="7E4A2AF6" w14:textId="77777777" w:rsidR="00975125" w:rsidRDefault="00975125" w:rsidP="00EE191A">
      <w:pPr>
        <w:numPr>
          <w:ilvl w:val="0"/>
          <w:numId w:val="17"/>
        </w:numPr>
        <w:spacing w:after="120"/>
        <w:ind w:left="425" w:hanging="425"/>
      </w:pPr>
      <w:r>
        <w:t>The family would benefit from access to family support interventions and/or referral to specialist support services</w:t>
      </w:r>
      <w:r w:rsidR="006671BC">
        <w:t>.</w:t>
      </w:r>
    </w:p>
    <w:p w14:paraId="7E5F093D" w14:textId="77777777" w:rsidR="00975125" w:rsidRDefault="00975125" w:rsidP="00EE191A">
      <w:pPr>
        <w:numPr>
          <w:ilvl w:val="0"/>
          <w:numId w:val="17"/>
        </w:numPr>
        <w:spacing w:after="120"/>
        <w:ind w:left="425" w:hanging="425"/>
      </w:pPr>
      <w:r>
        <w:t>The child and family’s circumstances or risk factors are likely to escalate</w:t>
      </w:r>
      <w:r w:rsidR="006671BC">
        <w:t xml:space="preserve"> if they do not receive support.</w:t>
      </w:r>
      <w:r>
        <w:t xml:space="preserve"> </w:t>
      </w:r>
    </w:p>
    <w:p w14:paraId="1EF25C54" w14:textId="77777777" w:rsidR="00975125" w:rsidRDefault="00975125" w:rsidP="00EE191A">
      <w:pPr>
        <w:numPr>
          <w:ilvl w:val="0"/>
          <w:numId w:val="17"/>
        </w:numPr>
        <w:spacing w:after="120"/>
        <w:ind w:left="425" w:hanging="425"/>
      </w:pPr>
      <w:r>
        <w:t>The child is not currently in need of ongoing Child Safety intervention</w:t>
      </w:r>
      <w:r w:rsidR="006671BC">
        <w:t>.</w:t>
      </w:r>
    </w:p>
    <w:p w14:paraId="52CCBD09" w14:textId="77777777" w:rsidR="003A20A0" w:rsidRDefault="003A20A0" w:rsidP="00EE191A">
      <w:pPr>
        <w:numPr>
          <w:ilvl w:val="0"/>
          <w:numId w:val="17"/>
        </w:numPr>
        <w:spacing w:after="120"/>
        <w:ind w:left="425" w:hanging="425"/>
      </w:pPr>
      <w:r w:rsidRPr="003A20A0">
        <w:t>Long term guardians may seek support from a family support service where it is assessed that the required support can be provided by an IFS service and where the child is not the subject of current case work being undertaken by the department</w:t>
      </w:r>
      <w:r w:rsidR="00CC2C58">
        <w:t>.</w:t>
      </w:r>
    </w:p>
    <w:p w14:paraId="137CD6CB" w14:textId="77777777" w:rsidR="00975125" w:rsidRPr="007D2A5C" w:rsidRDefault="00975125" w:rsidP="00975125">
      <w:pPr>
        <w:pStyle w:val="Heading3"/>
        <w:ind w:left="709" w:hanging="709"/>
      </w:pPr>
      <w:bookmarkStart w:id="108" w:name="_Toc8640837"/>
      <w:r>
        <w:rPr>
          <w:lang w:val="en-GB"/>
        </w:rPr>
        <w:t xml:space="preserve">6.1.2 </w:t>
      </w:r>
      <w:r>
        <w:rPr>
          <w:lang w:val="en-GB"/>
        </w:rPr>
        <w:tab/>
        <w:t xml:space="preserve">Considerations – </w:t>
      </w:r>
      <w:r w:rsidR="00484D6C">
        <w:rPr>
          <w:lang w:val="en-GB"/>
        </w:rPr>
        <w:t>a</w:t>
      </w:r>
      <w:r>
        <w:rPr>
          <w:lang w:val="en-GB"/>
        </w:rPr>
        <w:t xml:space="preserve">t </w:t>
      </w:r>
      <w:r w:rsidR="00484D6C">
        <w:rPr>
          <w:lang w:val="en-GB"/>
        </w:rPr>
        <w:t>r</w:t>
      </w:r>
      <w:r>
        <w:rPr>
          <w:lang w:val="en-GB"/>
        </w:rPr>
        <w:t xml:space="preserve">isk </w:t>
      </w:r>
      <w:r w:rsidR="00484D6C">
        <w:rPr>
          <w:lang w:val="en-GB"/>
        </w:rPr>
        <w:t>f</w:t>
      </w:r>
      <w:r>
        <w:rPr>
          <w:lang w:val="en-GB"/>
        </w:rPr>
        <w:t>amilies</w:t>
      </w:r>
      <w:bookmarkEnd w:id="108"/>
    </w:p>
    <w:p w14:paraId="3748D907" w14:textId="77777777" w:rsidR="00975125" w:rsidRDefault="00975125" w:rsidP="00EE191A">
      <w:pPr>
        <w:numPr>
          <w:ilvl w:val="0"/>
          <w:numId w:val="20"/>
        </w:numPr>
        <w:spacing w:after="120"/>
        <w:ind w:left="425" w:hanging="425"/>
        <w:rPr>
          <w:rFonts w:cs="Arial"/>
          <w:snapToGrid w:val="0"/>
          <w:color w:val="000000"/>
        </w:rPr>
      </w:pPr>
      <w:r w:rsidRPr="00726AA1">
        <w:rPr>
          <w:rFonts w:cs="Arial"/>
          <w:snapToGrid w:val="0"/>
          <w:color w:val="000000"/>
        </w:rPr>
        <w:t xml:space="preserve">The </w:t>
      </w:r>
      <w:r w:rsidRPr="00726AA1">
        <w:rPr>
          <w:rFonts w:cs="Arial"/>
          <w:color w:val="000000"/>
        </w:rPr>
        <w:t>family</w:t>
      </w:r>
      <w:r w:rsidRPr="00726AA1">
        <w:rPr>
          <w:rFonts w:cs="Arial"/>
          <w:snapToGrid w:val="0"/>
          <w:color w:val="000000"/>
        </w:rPr>
        <w:t xml:space="preserve"> </w:t>
      </w:r>
      <w:r>
        <w:rPr>
          <w:rFonts w:cs="Arial"/>
          <w:snapToGrid w:val="0"/>
          <w:color w:val="000000"/>
        </w:rPr>
        <w:t>may have</w:t>
      </w:r>
      <w:r w:rsidRPr="00726AA1">
        <w:rPr>
          <w:rFonts w:cs="Arial"/>
          <w:snapToGrid w:val="0"/>
          <w:color w:val="000000"/>
        </w:rPr>
        <w:t xml:space="preserve"> medium to high complex needs</w:t>
      </w:r>
      <w:r w:rsidR="00CC2C58">
        <w:rPr>
          <w:rFonts w:cs="Arial"/>
          <w:snapToGrid w:val="0"/>
          <w:color w:val="000000"/>
        </w:rPr>
        <w:t>.</w:t>
      </w:r>
    </w:p>
    <w:p w14:paraId="00BAACA0" w14:textId="77777777" w:rsidR="00AB5029" w:rsidRDefault="00D91990" w:rsidP="00EE191A">
      <w:pPr>
        <w:numPr>
          <w:ilvl w:val="0"/>
          <w:numId w:val="20"/>
        </w:numPr>
        <w:spacing w:after="120"/>
        <w:ind w:left="425" w:hanging="425"/>
        <w:rPr>
          <w:rFonts w:cs="Arial"/>
          <w:snapToGrid w:val="0"/>
          <w:color w:val="000000"/>
        </w:rPr>
      </w:pPr>
      <w:r>
        <w:rPr>
          <w:rFonts w:cs="Arial"/>
          <w:szCs w:val="20"/>
        </w:rPr>
        <w:t>In some</w:t>
      </w:r>
      <w:r w:rsidR="00AB5029" w:rsidRPr="000357A8">
        <w:rPr>
          <w:rFonts w:cs="Arial"/>
          <w:szCs w:val="20"/>
        </w:rPr>
        <w:t xml:space="preserve"> circumstances (e.g. impending reunification, one child in a family is on statutory orders but other children in the same family are not, or while an investigation is being completed) where continued support by the service is appropriate despite the family being referred or within the statutory system</w:t>
      </w:r>
      <w:r w:rsidR="00AB5029">
        <w:rPr>
          <w:rFonts w:cs="Arial"/>
          <w:szCs w:val="20"/>
        </w:rPr>
        <w:t xml:space="preserve">. The appropriateness of IFS working with these families will be determined on a case by case basis through negotiation with the </w:t>
      </w:r>
      <w:r w:rsidR="00B637E7">
        <w:rPr>
          <w:rFonts w:cs="Arial"/>
          <w:szCs w:val="20"/>
        </w:rPr>
        <w:t xml:space="preserve">Intensive Family Support service, </w:t>
      </w:r>
      <w:r>
        <w:rPr>
          <w:rFonts w:cs="Arial"/>
          <w:szCs w:val="20"/>
        </w:rPr>
        <w:t xml:space="preserve">Regional Contract Manager, Child Safety Services and the Commissioning area. </w:t>
      </w:r>
    </w:p>
    <w:p w14:paraId="147D29C1" w14:textId="77777777" w:rsidR="00B1397E" w:rsidRPr="005A122F" w:rsidRDefault="00B1397E" w:rsidP="00DC6F42">
      <w:pPr>
        <w:pStyle w:val="Heading2"/>
      </w:pPr>
      <w:bookmarkStart w:id="109" w:name="_Toc8640838"/>
      <w:r w:rsidRPr="005A122F">
        <w:t>6.2</w:t>
      </w:r>
      <w:r w:rsidRPr="005A122F">
        <w:tab/>
        <w:t>Aboriginal and Torres Strait Islander families in three discrete Indigenous communities experiencing or witnessing domestic violence (U3113)</w:t>
      </w:r>
      <w:bookmarkEnd w:id="109"/>
    </w:p>
    <w:p w14:paraId="20B78A5D" w14:textId="77777777" w:rsidR="00B1397E" w:rsidRPr="005A122F" w:rsidRDefault="00B1397E" w:rsidP="0061167A">
      <w:pPr>
        <w:spacing w:after="120"/>
        <w:rPr>
          <w:rFonts w:cs="Arial"/>
          <w:i/>
        </w:rPr>
      </w:pPr>
      <w:r w:rsidRPr="005A122F">
        <w:rPr>
          <w:rFonts w:cs="Arial"/>
          <w:i/>
        </w:rPr>
        <w:t>Definition</w:t>
      </w:r>
    </w:p>
    <w:p w14:paraId="3C43C812" w14:textId="77777777" w:rsidR="00B1397E" w:rsidRPr="005A122F" w:rsidRDefault="00B1397E" w:rsidP="00EE191A">
      <w:pPr>
        <w:numPr>
          <w:ilvl w:val="0"/>
          <w:numId w:val="20"/>
        </w:numPr>
        <w:spacing w:after="120"/>
        <w:ind w:left="357" w:hanging="357"/>
        <w:rPr>
          <w:rFonts w:cs="Arial"/>
        </w:rPr>
      </w:pPr>
      <w:r w:rsidRPr="005A122F">
        <w:rPr>
          <w:rFonts w:cs="Arial"/>
        </w:rPr>
        <w:t xml:space="preserve">Aboriginal and Torres Strait Islander families with children and young people under 18 years in three discrete Indigenous communities </w:t>
      </w:r>
      <w:r w:rsidR="005A122F" w:rsidRPr="005A122F">
        <w:rPr>
          <w:rFonts w:cs="Arial"/>
        </w:rPr>
        <w:t xml:space="preserve">(Mornington Island, Cherbourg, Palm Island) </w:t>
      </w:r>
      <w:r w:rsidRPr="005A122F">
        <w:rPr>
          <w:rFonts w:cs="Arial"/>
        </w:rPr>
        <w:t>who have experienced or witnessed domestic violence.</w:t>
      </w:r>
    </w:p>
    <w:p w14:paraId="0F5F382A" w14:textId="77777777" w:rsidR="00B1397E" w:rsidRPr="005A122F" w:rsidRDefault="00B1397E" w:rsidP="00B1397E">
      <w:pPr>
        <w:pStyle w:val="Heading3"/>
        <w:ind w:left="709" w:hanging="709"/>
      </w:pPr>
      <w:bookmarkStart w:id="110" w:name="_Toc8640839"/>
      <w:r w:rsidRPr="005A122F">
        <w:rPr>
          <w:lang w:val="en-GB"/>
        </w:rPr>
        <w:t xml:space="preserve">6.2.1 </w:t>
      </w:r>
      <w:r w:rsidRPr="005A122F">
        <w:rPr>
          <w:lang w:val="en-GB"/>
        </w:rPr>
        <w:tab/>
      </w:r>
      <w:r w:rsidR="00E77657" w:rsidRPr="005A122F">
        <w:rPr>
          <w:lang w:val="en-GB"/>
        </w:rPr>
        <w:tab/>
      </w:r>
      <w:r w:rsidRPr="005A122F">
        <w:rPr>
          <w:lang w:val="en-GB"/>
        </w:rPr>
        <w:t xml:space="preserve">Requirements - </w:t>
      </w:r>
      <w:r w:rsidRPr="005A122F">
        <w:t xml:space="preserve">Aboriginal and Torres Strait Islander </w:t>
      </w:r>
      <w:r w:rsidR="00484D6C">
        <w:t>f</w:t>
      </w:r>
      <w:r w:rsidRPr="005A122F">
        <w:t xml:space="preserve">amilies in </w:t>
      </w:r>
      <w:r w:rsidR="00484D6C">
        <w:t>t</w:t>
      </w:r>
      <w:r w:rsidRPr="005A122F">
        <w:t xml:space="preserve">hree </w:t>
      </w:r>
      <w:r w:rsidR="00484D6C">
        <w:t>d</w:t>
      </w:r>
      <w:r w:rsidRPr="005A122F">
        <w:t xml:space="preserve">iscrete Indigenous </w:t>
      </w:r>
      <w:r w:rsidR="00484D6C">
        <w:t>c</w:t>
      </w:r>
      <w:r w:rsidRPr="005A122F">
        <w:t xml:space="preserve">ommunities experiencing or witnessing </w:t>
      </w:r>
      <w:r w:rsidR="00484D6C">
        <w:t>d</w:t>
      </w:r>
      <w:r w:rsidRPr="005A122F">
        <w:t xml:space="preserve">omestic </w:t>
      </w:r>
      <w:r w:rsidR="00484D6C">
        <w:t>v</w:t>
      </w:r>
      <w:r w:rsidRPr="005A122F">
        <w:t>iolence</w:t>
      </w:r>
      <w:bookmarkEnd w:id="110"/>
    </w:p>
    <w:p w14:paraId="52FA6857" w14:textId="77777777" w:rsidR="00B1397E" w:rsidRPr="005A122F" w:rsidRDefault="00B1397E" w:rsidP="00EE191A">
      <w:pPr>
        <w:numPr>
          <w:ilvl w:val="0"/>
          <w:numId w:val="13"/>
        </w:numPr>
        <w:tabs>
          <w:tab w:val="clear" w:pos="720"/>
          <w:tab w:val="num" w:pos="-1440"/>
          <w:tab w:val="num" w:pos="426"/>
        </w:tabs>
        <w:spacing w:after="120"/>
        <w:ind w:left="425" w:hanging="425"/>
        <w:rPr>
          <w:snapToGrid w:val="0"/>
          <w:color w:val="000000"/>
        </w:rPr>
      </w:pPr>
      <w:r w:rsidRPr="005A122F">
        <w:rPr>
          <w:snapToGrid w:val="0"/>
          <w:color w:val="000000"/>
        </w:rPr>
        <w:t>A member of the family identifies as Aboriginal or Torres Strait Islander</w:t>
      </w:r>
      <w:r w:rsidR="006671BC" w:rsidRPr="005A122F">
        <w:rPr>
          <w:snapToGrid w:val="0"/>
          <w:color w:val="000000"/>
        </w:rPr>
        <w:t>.</w:t>
      </w:r>
    </w:p>
    <w:p w14:paraId="6B81BD93" w14:textId="77777777" w:rsidR="00B1397E" w:rsidRPr="005A122F" w:rsidRDefault="002F1537" w:rsidP="00EE191A">
      <w:pPr>
        <w:numPr>
          <w:ilvl w:val="0"/>
          <w:numId w:val="13"/>
        </w:numPr>
        <w:tabs>
          <w:tab w:val="clear" w:pos="720"/>
          <w:tab w:val="num" w:pos="-1440"/>
          <w:tab w:val="num" w:pos="426"/>
        </w:tabs>
        <w:spacing w:after="120"/>
        <w:ind w:left="425" w:hanging="425"/>
        <w:rPr>
          <w:snapToGrid w:val="0"/>
          <w:color w:val="000000"/>
        </w:rPr>
      </w:pPr>
      <w:r>
        <w:rPr>
          <w:rFonts w:cs="Arial"/>
        </w:rPr>
        <w:t>F</w:t>
      </w:r>
      <w:r w:rsidR="00B1397E" w:rsidRPr="005A122F">
        <w:rPr>
          <w:rFonts w:cs="Arial"/>
        </w:rPr>
        <w:t>amilies with children and young people under 18 years in three discrete Indigenous communities (Mornington Island, Cherbourg, Palm Island) who have experienced or witnessed domestic violence</w:t>
      </w:r>
      <w:r w:rsidR="006671BC" w:rsidRPr="005A122F">
        <w:rPr>
          <w:rFonts w:cs="Arial"/>
        </w:rPr>
        <w:t>.</w:t>
      </w:r>
    </w:p>
    <w:p w14:paraId="6B52A6C9" w14:textId="77777777" w:rsidR="00B1397E" w:rsidRPr="005A122F" w:rsidRDefault="00B1397E" w:rsidP="00B1397E">
      <w:pPr>
        <w:pStyle w:val="Heading3"/>
        <w:ind w:left="709" w:hanging="709"/>
      </w:pPr>
      <w:bookmarkStart w:id="111" w:name="_Toc8640840"/>
      <w:r w:rsidRPr="005A122F">
        <w:rPr>
          <w:lang w:val="en-GB"/>
        </w:rPr>
        <w:t xml:space="preserve">6.2.2 </w:t>
      </w:r>
      <w:r w:rsidRPr="005A122F">
        <w:rPr>
          <w:lang w:val="en-GB"/>
        </w:rPr>
        <w:tab/>
      </w:r>
      <w:r w:rsidR="00E77657" w:rsidRPr="005A122F">
        <w:rPr>
          <w:lang w:val="en-GB"/>
        </w:rPr>
        <w:tab/>
      </w:r>
      <w:r w:rsidRPr="005A122F">
        <w:rPr>
          <w:lang w:val="en-GB"/>
        </w:rPr>
        <w:t xml:space="preserve">Considerations - </w:t>
      </w:r>
      <w:r w:rsidRPr="005A122F">
        <w:t xml:space="preserve">Aboriginal and Torres Strait Islander </w:t>
      </w:r>
      <w:r w:rsidR="00484D6C">
        <w:t>f</w:t>
      </w:r>
      <w:r w:rsidRPr="005A122F">
        <w:t xml:space="preserve">amilies in </w:t>
      </w:r>
      <w:r w:rsidR="00484D6C">
        <w:t>t</w:t>
      </w:r>
      <w:r w:rsidRPr="005A122F">
        <w:t xml:space="preserve">hree </w:t>
      </w:r>
      <w:r w:rsidR="00484D6C">
        <w:t>d</w:t>
      </w:r>
      <w:r w:rsidRPr="005A122F">
        <w:t xml:space="preserve">iscrete </w:t>
      </w:r>
      <w:r w:rsidR="00484D6C">
        <w:t>I</w:t>
      </w:r>
      <w:r w:rsidRPr="005A122F">
        <w:t xml:space="preserve">ndigenous </w:t>
      </w:r>
      <w:r w:rsidR="00484D6C">
        <w:t>c</w:t>
      </w:r>
      <w:r w:rsidRPr="005A122F">
        <w:t xml:space="preserve">ommunities experiencing or witnessing </w:t>
      </w:r>
      <w:r w:rsidR="00484D6C">
        <w:t>d</w:t>
      </w:r>
      <w:r w:rsidRPr="005A122F">
        <w:t xml:space="preserve">omestic </w:t>
      </w:r>
      <w:r w:rsidR="00484D6C">
        <w:t>v</w:t>
      </w:r>
      <w:r w:rsidRPr="005A122F">
        <w:t>iolence</w:t>
      </w:r>
      <w:bookmarkEnd w:id="111"/>
    </w:p>
    <w:p w14:paraId="5CD56CEC" w14:textId="77777777" w:rsidR="00B1397E" w:rsidRDefault="00B1397E" w:rsidP="00B1397E">
      <w:r w:rsidRPr="005A122F">
        <w:t>Nil.</w:t>
      </w:r>
    </w:p>
    <w:p w14:paraId="02C075FA" w14:textId="77777777" w:rsidR="00BA2575" w:rsidRDefault="00F46E3A" w:rsidP="00DC6F42">
      <w:pPr>
        <w:pStyle w:val="Heading2"/>
        <w:rPr>
          <w:lang w:val="en-GB"/>
        </w:rPr>
      </w:pPr>
      <w:bookmarkStart w:id="112" w:name="_Toc8640841"/>
      <w:r>
        <w:rPr>
          <w:lang w:val="en-GB"/>
        </w:rPr>
        <w:t>6</w:t>
      </w:r>
      <w:r w:rsidR="00B1397E">
        <w:rPr>
          <w:lang w:val="en-GB"/>
        </w:rPr>
        <w:t>.3</w:t>
      </w:r>
      <w:r w:rsidR="002368D3">
        <w:rPr>
          <w:lang w:val="en-GB"/>
        </w:rPr>
        <w:t xml:space="preserve"> </w:t>
      </w:r>
      <w:r w:rsidR="006D2AAF">
        <w:rPr>
          <w:lang w:val="en-GB"/>
        </w:rPr>
        <w:tab/>
      </w:r>
      <w:r w:rsidR="000656C7">
        <w:rPr>
          <w:lang w:val="en-GB"/>
        </w:rPr>
        <w:t xml:space="preserve">Families — </w:t>
      </w:r>
      <w:r w:rsidR="00484D6C">
        <w:rPr>
          <w:lang w:val="en-GB"/>
        </w:rPr>
        <w:t>s</w:t>
      </w:r>
      <w:r w:rsidR="00EC3BB9">
        <w:rPr>
          <w:lang w:val="en-GB"/>
        </w:rPr>
        <w:t xml:space="preserve">tatutory </w:t>
      </w:r>
      <w:r w:rsidR="00484D6C">
        <w:rPr>
          <w:lang w:val="en-GB"/>
        </w:rPr>
        <w:t>s</w:t>
      </w:r>
      <w:r w:rsidR="00D230B1">
        <w:rPr>
          <w:lang w:val="en-GB"/>
        </w:rPr>
        <w:t xml:space="preserve">ervice </w:t>
      </w:r>
      <w:r w:rsidR="00484D6C">
        <w:rPr>
          <w:lang w:val="en-GB"/>
        </w:rPr>
        <w:t>u</w:t>
      </w:r>
      <w:r w:rsidR="00D230B1">
        <w:rPr>
          <w:lang w:val="en-GB"/>
        </w:rPr>
        <w:t>ser</w:t>
      </w:r>
      <w:r w:rsidR="00AD609B">
        <w:rPr>
          <w:lang w:val="en-GB"/>
        </w:rPr>
        <w:t>s</w:t>
      </w:r>
      <w:r w:rsidR="00B52A79">
        <w:rPr>
          <w:lang w:val="en-GB"/>
        </w:rPr>
        <w:t xml:space="preserve"> </w:t>
      </w:r>
      <w:r w:rsidR="007D4CAA">
        <w:rPr>
          <w:lang w:val="en-GB"/>
        </w:rPr>
        <w:t>(U3310)</w:t>
      </w:r>
      <w:bookmarkEnd w:id="112"/>
    </w:p>
    <w:p w14:paraId="2C7A9BF0" w14:textId="77777777" w:rsidR="00EC3BB9" w:rsidRPr="00641566" w:rsidRDefault="00EC3BB9" w:rsidP="0061167A">
      <w:pPr>
        <w:spacing w:after="120"/>
        <w:rPr>
          <w:rFonts w:cs="Arial"/>
          <w:i/>
        </w:rPr>
      </w:pPr>
      <w:r w:rsidRPr="00641566">
        <w:rPr>
          <w:rFonts w:cs="Arial"/>
          <w:i/>
        </w:rPr>
        <w:t>Definition</w:t>
      </w:r>
    </w:p>
    <w:p w14:paraId="76BD0ECB" w14:textId="77777777" w:rsidR="00EC3BB9" w:rsidRPr="00DB798B" w:rsidRDefault="00EC3BB9" w:rsidP="00F92412">
      <w:pPr>
        <w:numPr>
          <w:ilvl w:val="0"/>
          <w:numId w:val="61"/>
        </w:numPr>
        <w:rPr>
          <w:rFonts w:cs="Arial"/>
        </w:rPr>
      </w:pPr>
      <w:r w:rsidRPr="00DB798B">
        <w:rPr>
          <w:rFonts w:cs="Arial"/>
        </w:rPr>
        <w:t>Families with children and young people under 18 years, including unborn children, who have experienced abuse and/or neglect and as a result Child Safety has determined the child/ren is/are in need of protection and are therefore in the statutory child protection system.</w:t>
      </w:r>
    </w:p>
    <w:p w14:paraId="4DED72F6" w14:textId="77777777" w:rsidR="00BA2575" w:rsidRPr="007D2A5C" w:rsidRDefault="00F46E3A" w:rsidP="006D2AAF">
      <w:pPr>
        <w:pStyle w:val="Heading3"/>
        <w:ind w:left="709" w:hanging="709"/>
      </w:pPr>
      <w:bookmarkStart w:id="113" w:name="_Toc8640842"/>
      <w:r>
        <w:rPr>
          <w:lang w:val="en-GB"/>
        </w:rPr>
        <w:t>6</w:t>
      </w:r>
      <w:r w:rsidR="00B1397E">
        <w:rPr>
          <w:lang w:val="en-GB"/>
        </w:rPr>
        <w:t>.3</w:t>
      </w:r>
      <w:r w:rsidR="002368D3">
        <w:rPr>
          <w:lang w:val="en-GB"/>
        </w:rPr>
        <w:t xml:space="preserve">.1 </w:t>
      </w:r>
      <w:r w:rsidR="006D2AAF">
        <w:rPr>
          <w:lang w:val="en-GB"/>
        </w:rPr>
        <w:tab/>
      </w:r>
      <w:r w:rsidR="00BA2575">
        <w:rPr>
          <w:lang w:val="en-GB"/>
        </w:rPr>
        <w:t>Requirements</w:t>
      </w:r>
      <w:r w:rsidR="0067527A">
        <w:rPr>
          <w:lang w:val="en-GB"/>
        </w:rPr>
        <w:t xml:space="preserve"> – </w:t>
      </w:r>
      <w:r w:rsidR="00484D6C">
        <w:rPr>
          <w:lang w:val="en-GB"/>
        </w:rPr>
        <w:t>s</w:t>
      </w:r>
      <w:r w:rsidR="0067527A">
        <w:rPr>
          <w:lang w:val="en-GB"/>
        </w:rPr>
        <w:t xml:space="preserve">tatutory </w:t>
      </w:r>
      <w:r w:rsidR="00484D6C">
        <w:rPr>
          <w:lang w:val="en-GB"/>
        </w:rPr>
        <w:t>s</w:t>
      </w:r>
      <w:r w:rsidR="0067527A">
        <w:rPr>
          <w:lang w:val="en-GB"/>
        </w:rPr>
        <w:t xml:space="preserve">ervice </w:t>
      </w:r>
      <w:r w:rsidR="00484D6C">
        <w:rPr>
          <w:lang w:val="en-GB"/>
        </w:rPr>
        <w:t>u</w:t>
      </w:r>
      <w:r w:rsidR="0067527A">
        <w:rPr>
          <w:lang w:val="en-GB"/>
        </w:rPr>
        <w:t>sers</w:t>
      </w:r>
      <w:bookmarkEnd w:id="113"/>
    </w:p>
    <w:p w14:paraId="296032E4" w14:textId="77777777" w:rsidR="00E4244A" w:rsidRPr="00B06975" w:rsidRDefault="00E4244A" w:rsidP="00EE191A">
      <w:pPr>
        <w:numPr>
          <w:ilvl w:val="0"/>
          <w:numId w:val="17"/>
        </w:numPr>
        <w:spacing w:after="120"/>
        <w:ind w:left="425" w:hanging="425"/>
      </w:pPr>
      <w:r>
        <w:t xml:space="preserve">Statutory service users are </w:t>
      </w:r>
      <w:r>
        <w:rPr>
          <w:rFonts w:cs="Arial"/>
        </w:rPr>
        <w:t>f</w:t>
      </w:r>
      <w:r w:rsidRPr="00DB798B">
        <w:rPr>
          <w:rFonts w:cs="Arial"/>
        </w:rPr>
        <w:t>amilies with children and</w:t>
      </w:r>
      <w:r>
        <w:rPr>
          <w:rFonts w:cs="Arial"/>
        </w:rPr>
        <w:t>/or</w:t>
      </w:r>
      <w:r w:rsidRPr="00DB798B">
        <w:rPr>
          <w:rFonts w:cs="Arial"/>
        </w:rPr>
        <w:t xml:space="preserve"> young people under 18 years, including unborn children, who have experienced abuse and/or neglect and as a result Child Safety has determined the child/ren is/are in need of protection and are therefore in the statutory child protection system.</w:t>
      </w:r>
    </w:p>
    <w:p w14:paraId="6A8D2167" w14:textId="77777777" w:rsidR="00E4244A" w:rsidRDefault="00E4244A" w:rsidP="00EE191A">
      <w:pPr>
        <w:numPr>
          <w:ilvl w:val="0"/>
          <w:numId w:val="17"/>
        </w:numPr>
        <w:spacing w:after="120"/>
        <w:ind w:left="425" w:hanging="425"/>
      </w:pPr>
      <w:r>
        <w:t xml:space="preserve">Families must be working with or recently ceased working with Child Safety Services on an Intervention with Parental Agreement or a Court Order. </w:t>
      </w:r>
    </w:p>
    <w:p w14:paraId="43475EAF" w14:textId="77777777" w:rsidR="00E4244A" w:rsidRPr="006536B2" w:rsidRDefault="00E4244A" w:rsidP="00EE191A">
      <w:pPr>
        <w:numPr>
          <w:ilvl w:val="0"/>
          <w:numId w:val="17"/>
        </w:numPr>
        <w:spacing w:after="120"/>
        <w:ind w:left="425" w:hanging="425"/>
      </w:pPr>
      <w:r>
        <w:t>Service Users are</w:t>
      </w:r>
      <w:r w:rsidRPr="006536B2">
        <w:t xml:space="preserve"> parents </w:t>
      </w:r>
      <w:r>
        <w:rPr>
          <w:rStyle w:val="FootnoteReference"/>
        </w:rPr>
        <w:footnoteReference w:id="2"/>
      </w:r>
      <w:r w:rsidRPr="006536B2">
        <w:t>and other immediate family members in a direct caring role of children who are referred exclusively by Child Safety Services when:</w:t>
      </w:r>
    </w:p>
    <w:p w14:paraId="2408397D" w14:textId="77777777" w:rsidR="00E4244A" w:rsidRPr="006536B2" w:rsidRDefault="00E4244A" w:rsidP="00FD718D">
      <w:pPr>
        <w:numPr>
          <w:ilvl w:val="0"/>
          <w:numId w:val="40"/>
        </w:numPr>
        <w:spacing w:after="120"/>
        <w:ind w:hanging="295"/>
      </w:pPr>
      <w:r w:rsidRPr="006536B2">
        <w:t>The case plan goal or review of a case plan goal is:</w:t>
      </w:r>
    </w:p>
    <w:p w14:paraId="6A92490C" w14:textId="77777777" w:rsidR="00E4244A" w:rsidRPr="006536B2" w:rsidRDefault="00E4244A" w:rsidP="009F5021">
      <w:pPr>
        <w:numPr>
          <w:ilvl w:val="2"/>
          <w:numId w:val="40"/>
        </w:numPr>
        <w:spacing w:after="120"/>
        <w:ind w:left="1135" w:hanging="284"/>
        <w:rPr>
          <w:lang w:val="en"/>
        </w:rPr>
      </w:pPr>
      <w:r w:rsidRPr="006536B2">
        <w:t>reunification within 12 months</w:t>
      </w:r>
      <w:r w:rsidR="009F5021">
        <w:t>;</w:t>
      </w:r>
      <w:r w:rsidRPr="006536B2">
        <w:t xml:space="preserve"> or</w:t>
      </w:r>
    </w:p>
    <w:p w14:paraId="09094CFF" w14:textId="77777777" w:rsidR="00E4244A" w:rsidRPr="006536B2" w:rsidRDefault="00E4244A" w:rsidP="009F5021">
      <w:pPr>
        <w:numPr>
          <w:ilvl w:val="2"/>
          <w:numId w:val="40"/>
        </w:numPr>
        <w:spacing w:after="120"/>
        <w:ind w:left="1135" w:hanging="284"/>
        <w:rPr>
          <w:lang w:val="en"/>
        </w:rPr>
      </w:pPr>
      <w:r w:rsidRPr="006536B2">
        <w:rPr>
          <w:lang w:val="en"/>
        </w:rPr>
        <w:t>support for the parent(s) with a child living at home under a Child Protection Order – i.e. a Protective Supervision Order or a Directive Order – which requires specific actions involving the family</w:t>
      </w:r>
      <w:r w:rsidR="009F5021">
        <w:rPr>
          <w:lang w:val="en"/>
        </w:rPr>
        <w:t>;</w:t>
      </w:r>
      <w:r w:rsidRPr="006536B2">
        <w:rPr>
          <w:lang w:val="en"/>
        </w:rPr>
        <w:t xml:space="preserve"> or</w:t>
      </w:r>
    </w:p>
    <w:p w14:paraId="44DB7AE0" w14:textId="77777777" w:rsidR="00E4244A" w:rsidRPr="006536B2" w:rsidRDefault="00E4244A" w:rsidP="009F5021">
      <w:pPr>
        <w:numPr>
          <w:ilvl w:val="2"/>
          <w:numId w:val="40"/>
        </w:numPr>
        <w:spacing w:after="120"/>
        <w:ind w:left="1135" w:hanging="284"/>
        <w:rPr>
          <w:lang w:val="en"/>
        </w:rPr>
      </w:pPr>
      <w:r w:rsidRPr="006536B2">
        <w:rPr>
          <w:lang w:val="en"/>
        </w:rPr>
        <w:t>support for the parent(s) with a child living at home under an Intervention with Parental Agreement or Support Service</w:t>
      </w:r>
      <w:r>
        <w:rPr>
          <w:rStyle w:val="FootnoteReference"/>
          <w:lang w:val="en"/>
        </w:rPr>
        <w:footnoteReference w:id="3"/>
      </w:r>
      <w:r w:rsidRPr="006536B2">
        <w:rPr>
          <w:lang w:val="en"/>
        </w:rPr>
        <w:t xml:space="preserve"> case to prevent any likelihood of the child entering care; and</w:t>
      </w:r>
    </w:p>
    <w:p w14:paraId="3305AB9B" w14:textId="77777777" w:rsidR="00E4244A" w:rsidRPr="006536B2" w:rsidRDefault="00E4244A" w:rsidP="00F92412">
      <w:pPr>
        <w:numPr>
          <w:ilvl w:val="0"/>
          <w:numId w:val="40"/>
        </w:numPr>
        <w:spacing w:after="0"/>
        <w:ind w:hanging="295"/>
      </w:pPr>
      <w:r w:rsidRPr="006536B2">
        <w:t xml:space="preserve">The age group is inclusive of children and young people aged from unborn to </w:t>
      </w:r>
      <w:r>
        <w:t xml:space="preserve">under </w:t>
      </w:r>
      <w:r w:rsidRPr="006536B2">
        <w:t>18 years.</w:t>
      </w:r>
    </w:p>
    <w:p w14:paraId="7B95370A" w14:textId="77777777" w:rsidR="00BA2575" w:rsidRPr="007D2A5C" w:rsidRDefault="00F46E3A" w:rsidP="006D2AAF">
      <w:pPr>
        <w:pStyle w:val="Heading3"/>
        <w:ind w:left="709" w:hanging="709"/>
      </w:pPr>
      <w:bookmarkStart w:id="114" w:name="_Toc8640843"/>
      <w:r>
        <w:rPr>
          <w:lang w:val="en-GB"/>
        </w:rPr>
        <w:t>6</w:t>
      </w:r>
      <w:r w:rsidR="00B1397E">
        <w:rPr>
          <w:lang w:val="en-GB"/>
        </w:rPr>
        <w:t>.3</w:t>
      </w:r>
      <w:r w:rsidR="002368D3">
        <w:rPr>
          <w:lang w:val="en-GB"/>
        </w:rPr>
        <w:t xml:space="preserve">.2 </w:t>
      </w:r>
      <w:r w:rsidR="006D2AAF">
        <w:rPr>
          <w:lang w:val="en-GB"/>
        </w:rPr>
        <w:tab/>
      </w:r>
      <w:r w:rsidR="00BA2575">
        <w:rPr>
          <w:lang w:val="en-GB"/>
        </w:rPr>
        <w:t>Considerations</w:t>
      </w:r>
      <w:r w:rsidR="00E4244A">
        <w:rPr>
          <w:lang w:val="en-GB"/>
        </w:rPr>
        <w:t xml:space="preserve"> – </w:t>
      </w:r>
      <w:r w:rsidR="00484D6C">
        <w:rPr>
          <w:lang w:val="en-GB"/>
        </w:rPr>
        <w:t>s</w:t>
      </w:r>
      <w:r w:rsidR="00E4244A">
        <w:rPr>
          <w:lang w:val="en-GB"/>
        </w:rPr>
        <w:t xml:space="preserve">tatutory </w:t>
      </w:r>
      <w:r w:rsidR="00484D6C">
        <w:rPr>
          <w:lang w:val="en-GB"/>
        </w:rPr>
        <w:t>s</w:t>
      </w:r>
      <w:r w:rsidR="00E4244A">
        <w:rPr>
          <w:lang w:val="en-GB"/>
        </w:rPr>
        <w:t xml:space="preserve">ervice </w:t>
      </w:r>
      <w:r w:rsidR="00484D6C">
        <w:rPr>
          <w:lang w:val="en-GB"/>
        </w:rPr>
        <w:t>u</w:t>
      </w:r>
      <w:r w:rsidR="00E4244A">
        <w:rPr>
          <w:lang w:val="en-GB"/>
        </w:rPr>
        <w:t>sers</w:t>
      </w:r>
      <w:bookmarkEnd w:id="114"/>
    </w:p>
    <w:p w14:paraId="266D83C1" w14:textId="77777777" w:rsidR="00E4244A" w:rsidRDefault="00E4244A" w:rsidP="00EE191A">
      <w:pPr>
        <w:numPr>
          <w:ilvl w:val="0"/>
          <w:numId w:val="19"/>
        </w:numPr>
        <w:spacing w:after="120"/>
        <w:ind w:left="425" w:hanging="425"/>
      </w:pPr>
      <w:r>
        <w:t>Families may choose to remain engaged with the service for a short period of time once the case plan goals are achieved and they have ceased working with Child Safety Services to ensure ongoing safety and consolidate their learning.</w:t>
      </w:r>
    </w:p>
    <w:p w14:paraId="5264462C" w14:textId="77777777" w:rsidR="00EC3BB9" w:rsidRPr="00DB798B" w:rsidRDefault="00F46E3A" w:rsidP="00DC6F42">
      <w:pPr>
        <w:pStyle w:val="Heading2"/>
      </w:pPr>
      <w:bookmarkStart w:id="115" w:name="_Toc384025803"/>
      <w:bookmarkStart w:id="116" w:name="_Toc8640844"/>
      <w:r>
        <w:t>6</w:t>
      </w:r>
      <w:r w:rsidR="00EC3BB9">
        <w:t xml:space="preserve">.4 </w:t>
      </w:r>
      <w:r w:rsidR="006D2AAF">
        <w:tab/>
      </w:r>
      <w:r w:rsidR="00EC3BB9" w:rsidRPr="00DB798B">
        <w:t>Vulnerable families</w:t>
      </w:r>
      <w:r w:rsidR="00EC3BB9">
        <w:t xml:space="preserve"> with children</w:t>
      </w:r>
      <w:bookmarkEnd w:id="115"/>
      <w:r w:rsidR="00033DE5">
        <w:t xml:space="preserve"> </w:t>
      </w:r>
      <w:r w:rsidR="007D4CAA">
        <w:t>(U3330)</w:t>
      </w:r>
      <w:bookmarkEnd w:id="116"/>
    </w:p>
    <w:p w14:paraId="6BE4F5A0" w14:textId="77777777" w:rsidR="00EC3BB9" w:rsidRPr="00641566" w:rsidRDefault="00EC3BB9" w:rsidP="0061167A">
      <w:pPr>
        <w:spacing w:after="120"/>
        <w:rPr>
          <w:rFonts w:cs="Arial"/>
          <w:i/>
        </w:rPr>
      </w:pPr>
      <w:r w:rsidRPr="00641566">
        <w:rPr>
          <w:rFonts w:cs="Arial"/>
          <w:i/>
        </w:rPr>
        <w:t>Definition</w:t>
      </w:r>
    </w:p>
    <w:p w14:paraId="49AFEDB1" w14:textId="77777777" w:rsidR="00EC3BB9" w:rsidRPr="00DB798B" w:rsidRDefault="00EC3BB9" w:rsidP="00EE191A">
      <w:pPr>
        <w:numPr>
          <w:ilvl w:val="0"/>
          <w:numId w:val="19"/>
        </w:numPr>
        <w:spacing w:after="120"/>
        <w:ind w:left="357" w:hanging="357"/>
        <w:rPr>
          <w:rFonts w:cs="Arial"/>
        </w:rPr>
      </w:pPr>
      <w:r w:rsidRPr="00DB798B">
        <w:rPr>
          <w:rFonts w:cs="Arial"/>
        </w:rPr>
        <w:t xml:space="preserve">Families with </w:t>
      </w:r>
      <w:r w:rsidR="00D75E8B">
        <w:rPr>
          <w:rFonts w:cs="Arial"/>
        </w:rPr>
        <w:t>children and young people under</w:t>
      </w:r>
      <w:r w:rsidR="009C79B4">
        <w:rPr>
          <w:rFonts w:cs="Arial"/>
        </w:rPr>
        <w:t xml:space="preserve"> </w:t>
      </w:r>
      <w:r w:rsidRPr="00DB798B">
        <w:rPr>
          <w:rFonts w:cs="Arial"/>
        </w:rPr>
        <w:t>18 years, including unborn children, who find themselves in vulnerable situations</w:t>
      </w:r>
      <w:r w:rsidR="003A0862">
        <w:rPr>
          <w:rFonts w:cs="Arial"/>
        </w:rPr>
        <w:t xml:space="preserve"> </w:t>
      </w:r>
      <w:r w:rsidR="00942005" w:rsidRPr="0088168E">
        <w:rPr>
          <w:rFonts w:cs="Arial"/>
        </w:rPr>
        <w:t xml:space="preserve">and </w:t>
      </w:r>
      <w:r w:rsidR="003A0862" w:rsidRPr="0088168E">
        <w:rPr>
          <w:rFonts w:cs="Arial"/>
        </w:rPr>
        <w:t>do not require statutory intervention</w:t>
      </w:r>
      <w:r>
        <w:rPr>
          <w:rFonts w:cs="Arial"/>
        </w:rPr>
        <w:t>.</w:t>
      </w:r>
    </w:p>
    <w:p w14:paraId="7D3E6ECC" w14:textId="77777777" w:rsidR="00EC3BB9" w:rsidRPr="007D2A5C" w:rsidRDefault="00F46E3A" w:rsidP="006D2AAF">
      <w:pPr>
        <w:pStyle w:val="Heading3"/>
        <w:ind w:left="709" w:hanging="709"/>
      </w:pPr>
      <w:bookmarkStart w:id="117" w:name="_Toc8640845"/>
      <w:r>
        <w:rPr>
          <w:lang w:val="en-GB"/>
        </w:rPr>
        <w:t>6</w:t>
      </w:r>
      <w:r w:rsidR="00EC3BB9">
        <w:rPr>
          <w:lang w:val="en-GB"/>
        </w:rPr>
        <w:t xml:space="preserve">.4.1 </w:t>
      </w:r>
      <w:r w:rsidR="006D2AAF">
        <w:rPr>
          <w:lang w:val="en-GB"/>
        </w:rPr>
        <w:tab/>
      </w:r>
      <w:r w:rsidR="00EC3BB9">
        <w:rPr>
          <w:lang w:val="en-GB"/>
        </w:rPr>
        <w:t>Requirements</w:t>
      </w:r>
      <w:r w:rsidR="00E4244A">
        <w:rPr>
          <w:lang w:val="en-GB"/>
        </w:rPr>
        <w:t xml:space="preserve"> – </w:t>
      </w:r>
      <w:r w:rsidR="00484D6C">
        <w:rPr>
          <w:lang w:val="en-GB"/>
        </w:rPr>
        <w:t>v</w:t>
      </w:r>
      <w:r w:rsidR="00E4244A">
        <w:rPr>
          <w:lang w:val="en-GB"/>
        </w:rPr>
        <w:t>ulnerable families with children</w:t>
      </w:r>
      <w:bookmarkEnd w:id="117"/>
    </w:p>
    <w:p w14:paraId="5F2D7D98" w14:textId="77777777" w:rsidR="00E4244A" w:rsidRPr="00444FAF" w:rsidRDefault="00E4244A" w:rsidP="00EE191A">
      <w:pPr>
        <w:numPr>
          <w:ilvl w:val="0"/>
          <w:numId w:val="21"/>
        </w:numPr>
        <w:spacing w:after="120"/>
        <w:ind w:left="425" w:hanging="425"/>
        <w:rPr>
          <w:snapToGrid w:val="0"/>
          <w:color w:val="000000"/>
        </w:rPr>
      </w:pPr>
      <w:r w:rsidRPr="00444FAF">
        <w:rPr>
          <w:snapToGrid w:val="0"/>
          <w:color w:val="000000"/>
        </w:rPr>
        <w:t>There is a child</w:t>
      </w:r>
      <w:r>
        <w:rPr>
          <w:snapToGrid w:val="0"/>
          <w:color w:val="000000"/>
        </w:rPr>
        <w:t>/ren</w:t>
      </w:r>
      <w:r w:rsidRPr="00444FAF">
        <w:rPr>
          <w:snapToGrid w:val="0"/>
          <w:color w:val="000000"/>
        </w:rPr>
        <w:t xml:space="preserve"> unborn to </w:t>
      </w:r>
      <w:r>
        <w:rPr>
          <w:snapToGrid w:val="0"/>
          <w:color w:val="000000"/>
        </w:rPr>
        <w:t xml:space="preserve">under </w:t>
      </w:r>
      <w:r w:rsidRPr="00444FAF">
        <w:rPr>
          <w:snapToGrid w:val="0"/>
          <w:color w:val="000000"/>
        </w:rPr>
        <w:t>18 years of age</w:t>
      </w:r>
      <w:r w:rsidR="008F11D9">
        <w:rPr>
          <w:snapToGrid w:val="0"/>
          <w:color w:val="000000"/>
        </w:rPr>
        <w:t>.</w:t>
      </w:r>
    </w:p>
    <w:p w14:paraId="6F38293A" w14:textId="77777777" w:rsidR="00E4244A" w:rsidRDefault="00E4244A" w:rsidP="00EE191A">
      <w:pPr>
        <w:numPr>
          <w:ilvl w:val="0"/>
          <w:numId w:val="21"/>
        </w:numPr>
        <w:spacing w:after="120"/>
        <w:ind w:left="425" w:hanging="425"/>
        <w:rPr>
          <w:snapToGrid w:val="0"/>
          <w:color w:val="000000"/>
        </w:rPr>
      </w:pPr>
      <w:r w:rsidRPr="00444FAF">
        <w:rPr>
          <w:snapToGrid w:val="0"/>
          <w:color w:val="000000"/>
        </w:rPr>
        <w:t xml:space="preserve">The </w:t>
      </w:r>
      <w:r w:rsidRPr="00444FAF">
        <w:t>family</w:t>
      </w:r>
      <w:r w:rsidRPr="00444FAF">
        <w:rPr>
          <w:snapToGrid w:val="0"/>
          <w:color w:val="000000"/>
        </w:rPr>
        <w:t xml:space="preserve"> would benefit from access to </w:t>
      </w:r>
      <w:r>
        <w:rPr>
          <w:snapToGrid w:val="0"/>
          <w:color w:val="000000"/>
        </w:rPr>
        <w:t xml:space="preserve">family support interventions and/or referral to </w:t>
      </w:r>
      <w:r w:rsidRPr="00444FAF">
        <w:rPr>
          <w:snapToGrid w:val="0"/>
          <w:color w:val="000000"/>
        </w:rPr>
        <w:t>support services</w:t>
      </w:r>
      <w:r w:rsidR="008F11D9">
        <w:rPr>
          <w:snapToGrid w:val="0"/>
          <w:color w:val="000000"/>
        </w:rPr>
        <w:t>.</w:t>
      </w:r>
    </w:p>
    <w:p w14:paraId="58927D52" w14:textId="77777777" w:rsidR="00DD1363" w:rsidRDefault="00222338" w:rsidP="00EE191A">
      <w:pPr>
        <w:numPr>
          <w:ilvl w:val="0"/>
          <w:numId w:val="21"/>
        </w:numPr>
        <w:spacing w:after="120"/>
        <w:ind w:left="425" w:hanging="425"/>
        <w:rPr>
          <w:snapToGrid w:val="0"/>
          <w:color w:val="000000"/>
        </w:rPr>
      </w:pPr>
      <w:r w:rsidRPr="003A20A0">
        <w:t>Long term guardians may seek support from a family support service where it is assessed that the require</w:t>
      </w:r>
      <w:r w:rsidR="00CB4442">
        <w:t xml:space="preserve">d support can be provided by a secondary or targeted family support </w:t>
      </w:r>
      <w:r w:rsidRPr="003A20A0">
        <w:t>service and where the child is not the subject of current case work being undertaken by the department</w:t>
      </w:r>
      <w:r w:rsidR="00005D5C">
        <w:t>.</w:t>
      </w:r>
    </w:p>
    <w:p w14:paraId="06DE9852" w14:textId="77777777" w:rsidR="00E4244A" w:rsidRPr="00444FAF" w:rsidRDefault="00E4244A" w:rsidP="00EE191A">
      <w:pPr>
        <w:numPr>
          <w:ilvl w:val="0"/>
          <w:numId w:val="21"/>
        </w:numPr>
        <w:spacing w:after="120"/>
        <w:ind w:left="425" w:hanging="425"/>
        <w:rPr>
          <w:snapToGrid w:val="0"/>
          <w:color w:val="000000"/>
        </w:rPr>
      </w:pPr>
      <w:r w:rsidRPr="00444FAF">
        <w:rPr>
          <w:snapToGrid w:val="0"/>
          <w:color w:val="000000"/>
        </w:rPr>
        <w:t xml:space="preserve">The child and family have had </w:t>
      </w:r>
      <w:r>
        <w:rPr>
          <w:snapToGrid w:val="0"/>
          <w:color w:val="000000"/>
        </w:rPr>
        <w:t xml:space="preserve">previous </w:t>
      </w:r>
      <w:r w:rsidRPr="00444FAF">
        <w:rPr>
          <w:snapToGrid w:val="0"/>
          <w:color w:val="000000"/>
        </w:rPr>
        <w:t>involvement with, or are at risk of progressing into the statutory child protection system</w:t>
      </w:r>
      <w:r>
        <w:rPr>
          <w:snapToGrid w:val="0"/>
          <w:color w:val="000000"/>
        </w:rPr>
        <w:t xml:space="preserve"> without support</w:t>
      </w:r>
      <w:r w:rsidR="008F11D9">
        <w:rPr>
          <w:snapToGrid w:val="0"/>
          <w:color w:val="000000"/>
        </w:rPr>
        <w:t>.</w:t>
      </w:r>
    </w:p>
    <w:p w14:paraId="248639FD" w14:textId="77777777" w:rsidR="00E4244A" w:rsidRDefault="00F46E3A" w:rsidP="006D2AAF">
      <w:pPr>
        <w:pStyle w:val="Heading3"/>
        <w:ind w:left="709" w:hanging="709"/>
      </w:pPr>
      <w:bookmarkStart w:id="118" w:name="_Toc8640846"/>
      <w:r>
        <w:rPr>
          <w:lang w:val="en-GB"/>
        </w:rPr>
        <w:t>6</w:t>
      </w:r>
      <w:r w:rsidR="00EC3BB9">
        <w:rPr>
          <w:lang w:val="en-GB"/>
        </w:rPr>
        <w:t xml:space="preserve">.4.2 </w:t>
      </w:r>
      <w:r w:rsidR="006D2AAF">
        <w:rPr>
          <w:lang w:val="en-GB"/>
        </w:rPr>
        <w:tab/>
      </w:r>
      <w:r w:rsidR="00EC3BB9">
        <w:rPr>
          <w:lang w:val="en-GB"/>
        </w:rPr>
        <w:t>Considerations</w:t>
      </w:r>
      <w:r w:rsidR="00E4244A">
        <w:rPr>
          <w:lang w:val="en-GB"/>
        </w:rPr>
        <w:t xml:space="preserve"> - </w:t>
      </w:r>
      <w:r w:rsidR="00484D6C">
        <w:t>v</w:t>
      </w:r>
      <w:r w:rsidR="00E4244A" w:rsidRPr="00DB798B">
        <w:t>ulnerable families</w:t>
      </w:r>
      <w:r w:rsidR="00E4244A">
        <w:t xml:space="preserve"> with children</w:t>
      </w:r>
      <w:bookmarkEnd w:id="118"/>
    </w:p>
    <w:p w14:paraId="4C6B5B3A" w14:textId="77777777" w:rsidR="00E4244A" w:rsidRDefault="00E4244A" w:rsidP="00EE191A">
      <w:pPr>
        <w:numPr>
          <w:ilvl w:val="0"/>
          <w:numId w:val="22"/>
        </w:numPr>
        <w:ind w:left="426" w:hanging="426"/>
      </w:pPr>
      <w:r w:rsidRPr="009E4B1E">
        <w:t xml:space="preserve">Families may present with </w:t>
      </w:r>
      <w:r>
        <w:t xml:space="preserve">multiple </w:t>
      </w:r>
      <w:r w:rsidR="008F11D9">
        <w:t>concerns.</w:t>
      </w:r>
    </w:p>
    <w:p w14:paraId="4D97A260" w14:textId="77777777" w:rsidR="00EC3BB9" w:rsidRDefault="00F46E3A" w:rsidP="00DC6F42">
      <w:pPr>
        <w:pStyle w:val="Heading2"/>
      </w:pPr>
      <w:bookmarkStart w:id="119" w:name="_Toc384025804"/>
      <w:bookmarkStart w:id="120" w:name="_Toc8640847"/>
      <w:r>
        <w:t>6</w:t>
      </w:r>
      <w:r w:rsidR="00C7041B">
        <w:t>.5</w:t>
      </w:r>
      <w:r w:rsidR="00C7041B">
        <w:tab/>
      </w:r>
      <w:r w:rsidR="00EC3BB9" w:rsidRPr="00DB798B">
        <w:t xml:space="preserve">Vulnerable and/or at risk Aboriginal </w:t>
      </w:r>
      <w:r w:rsidR="00C21C2E">
        <w:t>and</w:t>
      </w:r>
      <w:r w:rsidR="00EC3BB9" w:rsidRPr="00DB798B">
        <w:t xml:space="preserve"> Torres Strait Islander families</w:t>
      </w:r>
      <w:bookmarkEnd w:id="119"/>
      <w:r w:rsidR="00EC3BB9" w:rsidRPr="00DB798B">
        <w:t xml:space="preserve"> </w:t>
      </w:r>
      <w:r w:rsidR="007D4CAA">
        <w:t>(U3333)</w:t>
      </w:r>
      <w:bookmarkEnd w:id="120"/>
    </w:p>
    <w:p w14:paraId="4D3D22B4" w14:textId="77777777" w:rsidR="00EC3BB9" w:rsidRDefault="00EC3BB9" w:rsidP="0061167A">
      <w:pPr>
        <w:keepNext/>
        <w:keepLines/>
        <w:spacing w:after="120"/>
        <w:rPr>
          <w:rFonts w:cs="Arial"/>
          <w:i/>
        </w:rPr>
      </w:pPr>
      <w:r w:rsidRPr="00641566">
        <w:rPr>
          <w:rFonts w:cs="Arial"/>
          <w:i/>
        </w:rPr>
        <w:t>Definition</w:t>
      </w:r>
    </w:p>
    <w:p w14:paraId="3D692776" w14:textId="77777777" w:rsidR="002C6A76" w:rsidRPr="00641566" w:rsidRDefault="002C6A76" w:rsidP="00EE191A">
      <w:pPr>
        <w:keepNext/>
        <w:keepLines/>
        <w:numPr>
          <w:ilvl w:val="0"/>
          <w:numId w:val="22"/>
        </w:numPr>
        <w:spacing w:after="120"/>
        <w:ind w:left="357" w:hanging="357"/>
        <w:rPr>
          <w:rFonts w:cs="Arial"/>
          <w:i/>
        </w:rPr>
      </w:pPr>
      <w:r>
        <w:rPr>
          <w:rFonts w:cs="Arial"/>
        </w:rPr>
        <w:t>Aboriginal and Torres Strait Islander families with children and young people under the age of 18 years  requiring assistance across the service continuum; universal, secondary and/or intensive and specialist assistance. The client group includes families who are subject to ongoing intervention by the department</w:t>
      </w:r>
      <w:r w:rsidRPr="007A722F">
        <w:rPr>
          <w:rFonts w:cs="Arial"/>
        </w:rPr>
        <w:t>.</w:t>
      </w:r>
    </w:p>
    <w:p w14:paraId="061BAC11" w14:textId="77777777" w:rsidR="00E4244A" w:rsidRPr="007D2A5C" w:rsidRDefault="00F46E3A" w:rsidP="00C7041B">
      <w:pPr>
        <w:pStyle w:val="Heading3"/>
        <w:ind w:left="709" w:hanging="709"/>
      </w:pPr>
      <w:bookmarkStart w:id="121" w:name="_Toc8640848"/>
      <w:r>
        <w:rPr>
          <w:lang w:val="en-GB"/>
        </w:rPr>
        <w:t>6</w:t>
      </w:r>
      <w:r w:rsidR="00EC3BB9">
        <w:rPr>
          <w:lang w:val="en-GB"/>
        </w:rPr>
        <w:t xml:space="preserve">.5.1 </w:t>
      </w:r>
      <w:r w:rsidR="00E77657">
        <w:rPr>
          <w:lang w:val="en-GB"/>
        </w:rPr>
        <w:tab/>
      </w:r>
      <w:r w:rsidR="00EC3BB9">
        <w:rPr>
          <w:lang w:val="en-GB"/>
        </w:rPr>
        <w:t>Requirements</w:t>
      </w:r>
      <w:r w:rsidR="00E4244A">
        <w:rPr>
          <w:lang w:val="en-GB"/>
        </w:rPr>
        <w:t xml:space="preserve"> - </w:t>
      </w:r>
      <w:r w:rsidR="00484D6C">
        <w:t>v</w:t>
      </w:r>
      <w:r w:rsidR="00E4244A" w:rsidRPr="00DB798B">
        <w:t xml:space="preserve">ulnerable and/or at risk Aboriginal </w:t>
      </w:r>
      <w:r w:rsidR="00C21C2E">
        <w:t>and</w:t>
      </w:r>
      <w:r w:rsidR="00E4244A" w:rsidRPr="00DB798B">
        <w:t xml:space="preserve"> Torres Strait Islander families</w:t>
      </w:r>
      <w:bookmarkEnd w:id="121"/>
    </w:p>
    <w:p w14:paraId="6EA4C59D" w14:textId="77777777" w:rsidR="00E4244A" w:rsidRPr="008D670E" w:rsidRDefault="00E4244A" w:rsidP="00EE191A">
      <w:pPr>
        <w:numPr>
          <w:ilvl w:val="0"/>
          <w:numId w:val="13"/>
        </w:numPr>
        <w:tabs>
          <w:tab w:val="clear" w:pos="720"/>
          <w:tab w:val="num" w:pos="-1440"/>
          <w:tab w:val="num" w:pos="426"/>
        </w:tabs>
        <w:spacing w:after="120"/>
        <w:ind w:left="425" w:hanging="425"/>
      </w:pPr>
      <w:r w:rsidRPr="008D670E">
        <w:t xml:space="preserve">A member of the family identifies as Aboriginal </w:t>
      </w:r>
      <w:r w:rsidR="00C21C2E">
        <w:t>and</w:t>
      </w:r>
      <w:r w:rsidRPr="008D670E">
        <w:t xml:space="preserve"> Torres Strait Islander</w:t>
      </w:r>
      <w:r w:rsidR="008F11D9">
        <w:t>.</w:t>
      </w:r>
    </w:p>
    <w:p w14:paraId="423E1624" w14:textId="77777777" w:rsidR="00E4244A" w:rsidRPr="008D670E" w:rsidRDefault="00E4244A" w:rsidP="00EE191A">
      <w:pPr>
        <w:numPr>
          <w:ilvl w:val="0"/>
          <w:numId w:val="13"/>
        </w:numPr>
        <w:tabs>
          <w:tab w:val="clear" w:pos="720"/>
          <w:tab w:val="num" w:pos="-1440"/>
          <w:tab w:val="num" w:pos="426"/>
        </w:tabs>
        <w:spacing w:after="120"/>
        <w:ind w:left="425" w:hanging="425"/>
      </w:pPr>
      <w:r w:rsidRPr="008D670E">
        <w:t xml:space="preserve">There is a child/ren unborn to </w:t>
      </w:r>
      <w:r>
        <w:t xml:space="preserve">under </w:t>
      </w:r>
      <w:r w:rsidRPr="008D670E">
        <w:t>18 years of age</w:t>
      </w:r>
      <w:r w:rsidR="008F11D9">
        <w:t>.</w:t>
      </w:r>
    </w:p>
    <w:p w14:paraId="62E43187" w14:textId="77777777" w:rsidR="00E4244A" w:rsidRPr="008D670E" w:rsidRDefault="00E4244A" w:rsidP="00EE191A">
      <w:pPr>
        <w:numPr>
          <w:ilvl w:val="0"/>
          <w:numId w:val="13"/>
        </w:numPr>
        <w:tabs>
          <w:tab w:val="clear" w:pos="720"/>
          <w:tab w:val="num" w:pos="-1440"/>
          <w:tab w:val="num" w:pos="426"/>
        </w:tabs>
        <w:spacing w:after="120"/>
        <w:ind w:left="425" w:hanging="425"/>
      </w:pPr>
      <w:r w:rsidRPr="008D670E">
        <w:t xml:space="preserve">The </w:t>
      </w:r>
      <w:r w:rsidRPr="00444FAF">
        <w:t>family</w:t>
      </w:r>
      <w:r w:rsidRPr="008D670E">
        <w:t xml:space="preserve"> would benefit from access to </w:t>
      </w:r>
      <w:r w:rsidR="000371AC">
        <w:t xml:space="preserve">early </w:t>
      </w:r>
      <w:r w:rsidRPr="008D670E">
        <w:t>family support interventions and/or referral to specialist support services</w:t>
      </w:r>
      <w:r w:rsidR="008F11D9">
        <w:t>.</w:t>
      </w:r>
    </w:p>
    <w:p w14:paraId="674CE8B3" w14:textId="77777777" w:rsidR="00E4244A" w:rsidRPr="008D670E" w:rsidRDefault="00E4244A" w:rsidP="00EE191A">
      <w:pPr>
        <w:numPr>
          <w:ilvl w:val="0"/>
          <w:numId w:val="13"/>
        </w:numPr>
        <w:tabs>
          <w:tab w:val="clear" w:pos="720"/>
          <w:tab w:val="num" w:pos="-1440"/>
          <w:tab w:val="num" w:pos="426"/>
        </w:tabs>
        <w:spacing w:after="120"/>
        <w:ind w:left="425" w:hanging="425"/>
      </w:pPr>
      <w:r w:rsidRPr="008D670E">
        <w:t>The child and family have had previous involvement with, or are at risk of progressing into the statutory child protection system</w:t>
      </w:r>
      <w:r w:rsidR="008F11D9">
        <w:t>.</w:t>
      </w:r>
    </w:p>
    <w:p w14:paraId="0C880102" w14:textId="77777777" w:rsidR="00FC368F" w:rsidRPr="008D670E" w:rsidRDefault="00FC368F" w:rsidP="00EE191A">
      <w:pPr>
        <w:numPr>
          <w:ilvl w:val="0"/>
          <w:numId w:val="13"/>
        </w:numPr>
        <w:tabs>
          <w:tab w:val="clear" w:pos="720"/>
          <w:tab w:val="num" w:pos="-1440"/>
          <w:tab w:val="num" w:pos="426"/>
        </w:tabs>
        <w:spacing w:after="120"/>
        <w:ind w:left="425" w:hanging="425"/>
      </w:pPr>
      <w:r>
        <w:t>The child is in need of ongoing intervention by Child Safety</w:t>
      </w:r>
      <w:r w:rsidR="00826DD6">
        <w:t>.</w:t>
      </w:r>
      <w:r>
        <w:t xml:space="preserve"> </w:t>
      </w:r>
    </w:p>
    <w:p w14:paraId="589B655E" w14:textId="77777777" w:rsidR="00EC3BB9" w:rsidRPr="007D2A5C" w:rsidRDefault="00F46E3A" w:rsidP="00C7041B">
      <w:pPr>
        <w:pStyle w:val="Heading3"/>
        <w:ind w:left="709" w:hanging="709"/>
      </w:pPr>
      <w:bookmarkStart w:id="122" w:name="_Toc8640849"/>
      <w:r>
        <w:rPr>
          <w:lang w:val="en-GB"/>
        </w:rPr>
        <w:t>6</w:t>
      </w:r>
      <w:r w:rsidR="00EC3BB9">
        <w:rPr>
          <w:lang w:val="en-GB"/>
        </w:rPr>
        <w:t xml:space="preserve">.5.2 </w:t>
      </w:r>
      <w:r w:rsidR="00E77657">
        <w:rPr>
          <w:lang w:val="en-GB"/>
        </w:rPr>
        <w:tab/>
      </w:r>
      <w:r w:rsidR="00EC3BB9">
        <w:rPr>
          <w:lang w:val="en-GB"/>
        </w:rPr>
        <w:t>Considerations</w:t>
      </w:r>
      <w:r w:rsidR="00E4244A">
        <w:rPr>
          <w:lang w:val="en-GB"/>
        </w:rPr>
        <w:t xml:space="preserve"> - </w:t>
      </w:r>
      <w:r w:rsidR="00484D6C">
        <w:t>v</w:t>
      </w:r>
      <w:r w:rsidR="00E4244A" w:rsidRPr="00DB798B">
        <w:t xml:space="preserve">ulnerable and/or at risk Aboriginal </w:t>
      </w:r>
      <w:r w:rsidR="00C21C2E">
        <w:t>and</w:t>
      </w:r>
      <w:r w:rsidR="00E4244A" w:rsidRPr="00DB798B">
        <w:t xml:space="preserve"> Torres Strait Islander families</w:t>
      </w:r>
      <w:bookmarkEnd w:id="122"/>
    </w:p>
    <w:p w14:paraId="5C8CB777" w14:textId="77777777" w:rsidR="000371AC" w:rsidRDefault="000371AC" w:rsidP="00EE191A">
      <w:pPr>
        <w:numPr>
          <w:ilvl w:val="0"/>
          <w:numId w:val="22"/>
        </w:numPr>
        <w:spacing w:after="120"/>
        <w:ind w:left="425" w:hanging="425"/>
      </w:pPr>
      <w:r w:rsidRPr="009E4B1E">
        <w:t xml:space="preserve">Families may present with </w:t>
      </w:r>
      <w:r>
        <w:t>multiple concerns.</w:t>
      </w:r>
    </w:p>
    <w:p w14:paraId="1D6734C9" w14:textId="77777777" w:rsidR="00DA781D" w:rsidRDefault="00DA781D" w:rsidP="00DC6F42">
      <w:pPr>
        <w:pStyle w:val="Heading2"/>
      </w:pPr>
      <w:bookmarkStart w:id="123" w:name="_Toc8640850"/>
      <w:r>
        <w:t xml:space="preserve">6.6 </w:t>
      </w:r>
      <w:r w:rsidRPr="00DB798B">
        <w:t xml:space="preserve">Aboriginal </w:t>
      </w:r>
      <w:r>
        <w:t>and</w:t>
      </w:r>
      <w:r w:rsidRPr="00DB798B">
        <w:t xml:space="preserve"> Torres Strait Islander families </w:t>
      </w:r>
      <w:r>
        <w:t>subject to a notification or involved in the child protection system(U</w:t>
      </w:r>
      <w:r w:rsidR="00CB5FA5">
        <w:t>1214</w:t>
      </w:r>
      <w:r>
        <w:t>)</w:t>
      </w:r>
      <w:bookmarkEnd w:id="123"/>
    </w:p>
    <w:p w14:paraId="1B60D3B8" w14:textId="77777777" w:rsidR="00DA781D" w:rsidRDefault="00DA781D" w:rsidP="00DA781D">
      <w:pPr>
        <w:keepNext/>
        <w:keepLines/>
        <w:spacing w:after="120"/>
        <w:rPr>
          <w:rFonts w:cs="Arial"/>
          <w:i/>
        </w:rPr>
      </w:pPr>
      <w:r w:rsidRPr="00641566">
        <w:rPr>
          <w:rFonts w:cs="Arial"/>
          <w:i/>
        </w:rPr>
        <w:t>Definition</w:t>
      </w:r>
    </w:p>
    <w:p w14:paraId="6CA7055E" w14:textId="77777777" w:rsidR="00DA781D" w:rsidRPr="00641566" w:rsidRDefault="00DA781D" w:rsidP="00DA781D">
      <w:pPr>
        <w:keepNext/>
        <w:keepLines/>
        <w:numPr>
          <w:ilvl w:val="0"/>
          <w:numId w:val="22"/>
        </w:numPr>
        <w:spacing w:after="120"/>
        <w:ind w:left="357" w:hanging="357"/>
        <w:rPr>
          <w:rFonts w:cs="Arial"/>
          <w:i/>
        </w:rPr>
      </w:pPr>
      <w:r>
        <w:rPr>
          <w:rFonts w:cs="Arial"/>
        </w:rPr>
        <w:t xml:space="preserve">Aboriginal and Torres Strait Islander families with children and young people under the age of 18 years </w:t>
      </w:r>
      <w:r>
        <w:rPr>
          <w:lang w:val="en-GB"/>
        </w:rPr>
        <w:t>who are the subject of a child protection notification or who are already subject to intervention by the statutory child protection system.  Family in this context is defined broadly to include extended kin relationships and significant individuals from the child’s community.</w:t>
      </w:r>
    </w:p>
    <w:p w14:paraId="5E85EAF2" w14:textId="77777777" w:rsidR="00DA781D" w:rsidRPr="007D2A5C" w:rsidRDefault="00DA781D" w:rsidP="00DA781D">
      <w:pPr>
        <w:pStyle w:val="Heading3"/>
        <w:ind w:left="709" w:hanging="709"/>
      </w:pPr>
      <w:bookmarkStart w:id="124" w:name="_Toc8640851"/>
      <w:r>
        <w:rPr>
          <w:lang w:val="en-GB"/>
        </w:rPr>
        <w:t xml:space="preserve">6.6.1 </w:t>
      </w:r>
      <w:r>
        <w:rPr>
          <w:lang w:val="en-GB"/>
        </w:rPr>
        <w:tab/>
        <w:t xml:space="preserve">Requirements </w:t>
      </w:r>
      <w:r w:rsidR="0036454F">
        <w:rPr>
          <w:lang w:val="en-GB"/>
        </w:rPr>
        <w:t>–</w:t>
      </w:r>
      <w:r>
        <w:rPr>
          <w:lang w:val="en-GB"/>
        </w:rPr>
        <w:t xml:space="preserve"> </w:t>
      </w:r>
      <w:r w:rsidR="0036454F">
        <w:rPr>
          <w:lang w:val="en-GB"/>
        </w:rPr>
        <w:t xml:space="preserve">Aboriginal and </w:t>
      </w:r>
      <w:r w:rsidRPr="00DB798B">
        <w:t>Torres Strait Islander families</w:t>
      </w:r>
      <w:r w:rsidR="0036454F">
        <w:t xml:space="preserve"> subject to a notification or involved in the child protection system  (U1214)</w:t>
      </w:r>
      <w:bookmarkEnd w:id="124"/>
      <w:r w:rsidR="0036454F">
        <w:t xml:space="preserve"> </w:t>
      </w:r>
    </w:p>
    <w:p w14:paraId="5293333C" w14:textId="77777777" w:rsidR="00DA781D" w:rsidRPr="008D670E" w:rsidRDefault="00DA781D" w:rsidP="00DA781D">
      <w:pPr>
        <w:numPr>
          <w:ilvl w:val="0"/>
          <w:numId w:val="13"/>
        </w:numPr>
        <w:tabs>
          <w:tab w:val="clear" w:pos="720"/>
          <w:tab w:val="num" w:pos="-1440"/>
          <w:tab w:val="num" w:pos="426"/>
        </w:tabs>
        <w:spacing w:after="120"/>
        <w:ind w:left="425" w:hanging="425"/>
      </w:pPr>
      <w:r w:rsidRPr="008D670E">
        <w:t xml:space="preserve">A member of the family identifies as Aboriginal </w:t>
      </w:r>
      <w:r>
        <w:t>and</w:t>
      </w:r>
      <w:r w:rsidRPr="008D670E">
        <w:t xml:space="preserve"> Torres Strait Islander</w:t>
      </w:r>
      <w:r>
        <w:t>.</w:t>
      </w:r>
    </w:p>
    <w:p w14:paraId="74215F28" w14:textId="77777777" w:rsidR="00DA781D" w:rsidRPr="008D670E" w:rsidRDefault="00DA781D" w:rsidP="00DA781D">
      <w:pPr>
        <w:numPr>
          <w:ilvl w:val="0"/>
          <w:numId w:val="13"/>
        </w:numPr>
        <w:tabs>
          <w:tab w:val="clear" w:pos="720"/>
          <w:tab w:val="num" w:pos="-1440"/>
          <w:tab w:val="num" w:pos="426"/>
        </w:tabs>
        <w:spacing w:after="120"/>
        <w:ind w:left="425" w:hanging="425"/>
      </w:pPr>
      <w:r w:rsidRPr="008D670E">
        <w:t xml:space="preserve">There is a child/ren unborn to </w:t>
      </w:r>
      <w:r>
        <w:t xml:space="preserve">under </w:t>
      </w:r>
      <w:r w:rsidRPr="008D670E">
        <w:t>18 years of age</w:t>
      </w:r>
      <w:r>
        <w:t>.</w:t>
      </w:r>
    </w:p>
    <w:p w14:paraId="3F4C83FB" w14:textId="77777777" w:rsidR="00DA781D" w:rsidRPr="008D670E" w:rsidRDefault="00DA781D" w:rsidP="00DA781D">
      <w:pPr>
        <w:numPr>
          <w:ilvl w:val="0"/>
          <w:numId w:val="13"/>
        </w:numPr>
        <w:tabs>
          <w:tab w:val="clear" w:pos="720"/>
          <w:tab w:val="num" w:pos="-1440"/>
          <w:tab w:val="num" w:pos="426"/>
        </w:tabs>
        <w:spacing w:after="120"/>
        <w:ind w:left="425" w:hanging="425"/>
      </w:pPr>
      <w:r>
        <w:t>A</w:t>
      </w:r>
      <w:r w:rsidRPr="008D670E">
        <w:t xml:space="preserve"> child </w:t>
      </w:r>
      <w:r>
        <w:t>in the</w:t>
      </w:r>
      <w:r w:rsidRPr="008D670E">
        <w:t xml:space="preserve"> family ha</w:t>
      </w:r>
      <w:r>
        <w:t>s become the subject of a notification</w:t>
      </w:r>
      <w:r w:rsidRPr="008D670E">
        <w:t xml:space="preserve">, or </w:t>
      </w:r>
      <w:r>
        <w:t>the family is already involved in</w:t>
      </w:r>
      <w:r w:rsidRPr="008D670E">
        <w:t xml:space="preserve"> the statutory child protection system</w:t>
      </w:r>
      <w:r>
        <w:t>.</w:t>
      </w:r>
    </w:p>
    <w:p w14:paraId="75701729" w14:textId="77777777" w:rsidR="00DA781D" w:rsidRPr="008D670E" w:rsidRDefault="00DA781D" w:rsidP="00DA781D">
      <w:pPr>
        <w:numPr>
          <w:ilvl w:val="0"/>
          <w:numId w:val="13"/>
        </w:numPr>
        <w:tabs>
          <w:tab w:val="clear" w:pos="720"/>
          <w:tab w:val="num" w:pos="-1440"/>
          <w:tab w:val="num" w:pos="426"/>
        </w:tabs>
        <w:spacing w:after="120"/>
        <w:ind w:left="425" w:hanging="425"/>
      </w:pPr>
      <w:r>
        <w:t xml:space="preserve">The child is in need of ongoing intervention by Child Safety. </w:t>
      </w:r>
    </w:p>
    <w:p w14:paraId="68357E12" w14:textId="77777777" w:rsidR="000172F3" w:rsidRPr="00EB6EBA" w:rsidRDefault="00B1397E" w:rsidP="00DC6F42">
      <w:pPr>
        <w:pStyle w:val="Heading2"/>
      </w:pPr>
      <w:bookmarkStart w:id="125" w:name="_Toc8640852"/>
      <w:r>
        <w:t>6.</w:t>
      </w:r>
      <w:r w:rsidR="00DA781D">
        <w:t>7</w:t>
      </w:r>
      <w:r w:rsidR="000172F3" w:rsidRPr="00EB6EBA">
        <w:t xml:space="preserve"> </w:t>
      </w:r>
      <w:r w:rsidR="006D2AAF">
        <w:tab/>
      </w:r>
      <w:r w:rsidR="000172F3" w:rsidRPr="00EB6EBA">
        <w:t xml:space="preserve">Referrers and </w:t>
      </w:r>
      <w:r w:rsidR="00484D6C">
        <w:t>e</w:t>
      </w:r>
      <w:r w:rsidR="000172F3" w:rsidRPr="00EB6EBA">
        <w:t>nquirers (U</w:t>
      </w:r>
      <w:r w:rsidR="00FE24E2" w:rsidRPr="00EB6EBA">
        <w:t>3340</w:t>
      </w:r>
      <w:r w:rsidR="000172F3" w:rsidRPr="00EB6EBA">
        <w:t>)</w:t>
      </w:r>
      <w:bookmarkEnd w:id="125"/>
    </w:p>
    <w:p w14:paraId="6732743E" w14:textId="77777777" w:rsidR="000172F3" w:rsidRPr="00EB6EBA" w:rsidRDefault="00B1397E" w:rsidP="006D2AAF">
      <w:pPr>
        <w:pStyle w:val="Heading3"/>
        <w:ind w:left="709" w:hanging="709"/>
        <w:rPr>
          <w:rFonts w:eastAsia="Calibri"/>
          <w:lang w:val="en-GB" w:eastAsia="en-US"/>
        </w:rPr>
      </w:pPr>
      <w:bookmarkStart w:id="126" w:name="_Toc8640853"/>
      <w:r>
        <w:rPr>
          <w:rFonts w:eastAsia="Calibri"/>
          <w:lang w:val="en-GB" w:eastAsia="en-US"/>
        </w:rPr>
        <w:t>6.</w:t>
      </w:r>
      <w:r w:rsidR="00DA781D">
        <w:rPr>
          <w:rFonts w:eastAsia="Calibri"/>
          <w:lang w:val="en-GB" w:eastAsia="en-US"/>
        </w:rPr>
        <w:t>7</w:t>
      </w:r>
      <w:r w:rsidR="000172F3" w:rsidRPr="00EB6EBA">
        <w:rPr>
          <w:rFonts w:eastAsia="Calibri"/>
          <w:lang w:val="en-GB" w:eastAsia="en-US"/>
        </w:rPr>
        <w:t xml:space="preserve">.1 </w:t>
      </w:r>
      <w:r w:rsidR="006D2AAF">
        <w:rPr>
          <w:rFonts w:eastAsia="Calibri"/>
          <w:lang w:val="en-GB" w:eastAsia="en-US"/>
        </w:rPr>
        <w:tab/>
      </w:r>
      <w:r w:rsidR="000172F3" w:rsidRPr="00EB6EBA">
        <w:rPr>
          <w:rFonts w:eastAsia="Calibri"/>
          <w:lang w:val="en-GB" w:eastAsia="en-US"/>
        </w:rPr>
        <w:t xml:space="preserve">Requirements - </w:t>
      </w:r>
      <w:r w:rsidR="00484D6C">
        <w:rPr>
          <w:rFonts w:eastAsia="Calibri"/>
          <w:lang w:val="en-GB" w:eastAsia="en-US"/>
        </w:rPr>
        <w:t>r</w:t>
      </w:r>
      <w:r w:rsidR="000172F3" w:rsidRPr="00EB6EBA">
        <w:rPr>
          <w:rFonts w:eastAsia="Calibri"/>
          <w:lang w:val="en-GB" w:eastAsia="en-US"/>
        </w:rPr>
        <w:t xml:space="preserve">eferrers and </w:t>
      </w:r>
      <w:r w:rsidR="00484D6C">
        <w:rPr>
          <w:rFonts w:eastAsia="Calibri"/>
          <w:lang w:val="en-GB" w:eastAsia="en-US"/>
        </w:rPr>
        <w:t>e</w:t>
      </w:r>
      <w:r w:rsidR="000172F3" w:rsidRPr="00EB6EBA">
        <w:rPr>
          <w:rFonts w:eastAsia="Calibri"/>
          <w:lang w:val="en-GB" w:eastAsia="en-US"/>
        </w:rPr>
        <w:t>nquirers (U</w:t>
      </w:r>
      <w:r w:rsidR="00FE24E2" w:rsidRPr="00EB6EBA">
        <w:rPr>
          <w:rFonts w:eastAsia="Calibri"/>
          <w:lang w:val="en-GB" w:eastAsia="en-US"/>
        </w:rPr>
        <w:t>3340</w:t>
      </w:r>
      <w:r w:rsidR="000172F3" w:rsidRPr="00EB6EBA">
        <w:rPr>
          <w:rFonts w:eastAsia="Calibri"/>
          <w:lang w:val="en-GB" w:eastAsia="en-US"/>
        </w:rPr>
        <w:t>)</w:t>
      </w:r>
      <w:bookmarkEnd w:id="126"/>
    </w:p>
    <w:p w14:paraId="15A26A75" w14:textId="77777777" w:rsidR="000172F3" w:rsidRPr="00EB6EBA" w:rsidRDefault="000172F3" w:rsidP="00EE191A">
      <w:pPr>
        <w:numPr>
          <w:ilvl w:val="0"/>
          <w:numId w:val="27"/>
        </w:numPr>
        <w:spacing w:after="120"/>
        <w:ind w:left="425" w:hanging="425"/>
        <w:rPr>
          <w:rFonts w:eastAsia="Calibri" w:cs="Arial"/>
          <w:szCs w:val="22"/>
          <w:lang w:eastAsia="en-US"/>
        </w:rPr>
      </w:pPr>
      <w:r w:rsidRPr="00EB6EBA">
        <w:rPr>
          <w:rFonts w:eastAsia="Calibri" w:cs="Arial"/>
          <w:szCs w:val="22"/>
          <w:lang w:eastAsia="en-US"/>
        </w:rPr>
        <w:t>Referrers and Enquirers are people who are concern</w:t>
      </w:r>
      <w:r w:rsidR="005A055D">
        <w:rPr>
          <w:rFonts w:eastAsia="Calibri" w:cs="Arial"/>
          <w:szCs w:val="22"/>
          <w:lang w:eastAsia="en-US"/>
        </w:rPr>
        <w:t>ed about the safety and/or well</w:t>
      </w:r>
      <w:r w:rsidRPr="00EB6EBA">
        <w:rPr>
          <w:rFonts w:eastAsia="Calibri" w:cs="Arial"/>
          <w:szCs w:val="22"/>
          <w:lang w:eastAsia="en-US"/>
        </w:rPr>
        <w:t>being of a child or family and are seeking information</w:t>
      </w:r>
      <w:r w:rsidR="002F5DBD" w:rsidRPr="00EB6EBA">
        <w:rPr>
          <w:rFonts w:eastAsia="Calibri" w:cs="Arial"/>
          <w:szCs w:val="22"/>
          <w:lang w:eastAsia="en-US"/>
        </w:rPr>
        <w:t>,</w:t>
      </w:r>
      <w:r w:rsidRPr="00EB6EBA">
        <w:rPr>
          <w:rFonts w:eastAsia="Calibri" w:cs="Arial"/>
          <w:szCs w:val="22"/>
          <w:lang w:eastAsia="en-US"/>
        </w:rPr>
        <w:t xml:space="preserve"> advice, or referral for support for the vulnerable family.</w:t>
      </w:r>
    </w:p>
    <w:p w14:paraId="12DACE9E" w14:textId="77777777" w:rsidR="000172F3" w:rsidRPr="00EB6EBA" w:rsidRDefault="000172F3" w:rsidP="00EE191A">
      <w:pPr>
        <w:numPr>
          <w:ilvl w:val="0"/>
          <w:numId w:val="27"/>
        </w:numPr>
        <w:spacing w:after="120"/>
        <w:ind w:left="425" w:hanging="425"/>
        <w:rPr>
          <w:rFonts w:eastAsia="Calibri" w:cs="Arial"/>
          <w:szCs w:val="22"/>
          <w:lang w:eastAsia="en-US"/>
        </w:rPr>
      </w:pPr>
      <w:r w:rsidRPr="00EB6EBA">
        <w:rPr>
          <w:rFonts w:eastAsia="Calibri" w:cs="Arial"/>
          <w:szCs w:val="22"/>
          <w:lang w:eastAsia="en-US"/>
        </w:rPr>
        <w:t xml:space="preserve">Referrers and Enquirers </w:t>
      </w:r>
      <w:r w:rsidR="002F5DBD" w:rsidRPr="00EB6EBA">
        <w:rPr>
          <w:rFonts w:eastAsia="Calibri" w:cs="Arial"/>
          <w:szCs w:val="22"/>
          <w:lang w:eastAsia="en-US"/>
        </w:rPr>
        <w:t xml:space="preserve">must </w:t>
      </w:r>
      <w:r w:rsidRPr="00EB6EBA">
        <w:rPr>
          <w:rFonts w:eastAsia="Calibri" w:cs="Arial"/>
          <w:szCs w:val="22"/>
          <w:lang w:eastAsia="en-US"/>
        </w:rPr>
        <w:t xml:space="preserve">refer vulnerable and/or at risk families when they identify children or young people in need of support.  </w:t>
      </w:r>
    </w:p>
    <w:p w14:paraId="6F353B24" w14:textId="77777777" w:rsidR="000172F3" w:rsidRPr="00EB6EBA" w:rsidRDefault="008F1FD8" w:rsidP="00EE191A">
      <w:pPr>
        <w:numPr>
          <w:ilvl w:val="0"/>
          <w:numId w:val="27"/>
        </w:numPr>
        <w:spacing w:after="120"/>
        <w:ind w:left="425" w:hanging="425"/>
        <w:rPr>
          <w:rFonts w:eastAsia="Calibri" w:cs="Arial"/>
          <w:szCs w:val="22"/>
          <w:lang w:eastAsia="en-US"/>
        </w:rPr>
      </w:pPr>
      <w:r w:rsidRPr="00EB6EBA">
        <w:rPr>
          <w:rFonts w:eastAsia="Calibri" w:cs="Arial"/>
          <w:szCs w:val="22"/>
          <w:lang w:eastAsia="en-US"/>
        </w:rPr>
        <w:t>Referrers and E</w:t>
      </w:r>
      <w:r w:rsidR="000172F3" w:rsidRPr="00EB6EBA">
        <w:rPr>
          <w:rFonts w:eastAsia="Calibri" w:cs="Arial"/>
          <w:szCs w:val="22"/>
          <w:lang w:eastAsia="en-US"/>
        </w:rPr>
        <w:t>nquirers include professiona</w:t>
      </w:r>
      <w:r w:rsidRPr="00EB6EBA">
        <w:rPr>
          <w:rFonts w:eastAsia="Calibri" w:cs="Arial"/>
          <w:szCs w:val="22"/>
          <w:lang w:eastAsia="en-US"/>
        </w:rPr>
        <w:t>ls (including those defined as m</w:t>
      </w:r>
      <w:r w:rsidR="000172F3" w:rsidRPr="00EB6EBA">
        <w:rPr>
          <w:rFonts w:eastAsia="Calibri" w:cs="Arial"/>
          <w:szCs w:val="22"/>
          <w:lang w:eastAsia="en-US"/>
        </w:rPr>
        <w:t xml:space="preserve">andatory reporters in the </w:t>
      </w:r>
      <w:r w:rsidR="00FF7128" w:rsidRPr="00EB6EBA">
        <w:rPr>
          <w:rFonts w:eastAsia="Calibri" w:cs="Arial"/>
          <w:i/>
          <w:szCs w:val="22"/>
          <w:lang w:eastAsia="en-US"/>
        </w:rPr>
        <w:t>Child Protection Act 1999</w:t>
      </w:r>
      <w:r w:rsidR="000172F3" w:rsidRPr="00EB6EBA">
        <w:rPr>
          <w:rFonts w:eastAsia="Calibri" w:cs="Arial"/>
          <w:szCs w:val="22"/>
          <w:lang w:eastAsia="en-US"/>
        </w:rPr>
        <w:t>), prescribed entities, organisations, community members and/or families.</w:t>
      </w:r>
    </w:p>
    <w:p w14:paraId="682AD9AC" w14:textId="77777777" w:rsidR="000172F3" w:rsidRPr="00EB6EBA" w:rsidRDefault="000172F3" w:rsidP="00EE191A">
      <w:pPr>
        <w:numPr>
          <w:ilvl w:val="0"/>
          <w:numId w:val="27"/>
        </w:numPr>
        <w:spacing w:after="120"/>
        <w:ind w:left="425" w:hanging="425"/>
        <w:rPr>
          <w:rFonts w:eastAsia="Calibri" w:cs="Arial"/>
          <w:szCs w:val="22"/>
          <w:lang w:eastAsia="en-US"/>
        </w:rPr>
      </w:pPr>
      <w:r w:rsidRPr="00EB6EBA">
        <w:rPr>
          <w:rFonts w:eastAsia="Calibri" w:cs="Arial"/>
          <w:szCs w:val="22"/>
          <w:lang w:eastAsia="en-US"/>
        </w:rPr>
        <w:t xml:space="preserve">If a </w:t>
      </w:r>
      <w:r w:rsidR="00D02E68" w:rsidRPr="00EB6EBA">
        <w:rPr>
          <w:rFonts w:eastAsia="Calibri" w:cs="Arial"/>
          <w:szCs w:val="22"/>
          <w:lang w:eastAsia="en-US"/>
        </w:rPr>
        <w:t>referrer or enquirer</w:t>
      </w:r>
      <w:r w:rsidRPr="00EB6EBA">
        <w:rPr>
          <w:rFonts w:eastAsia="Calibri" w:cs="Arial"/>
          <w:szCs w:val="22"/>
          <w:lang w:eastAsia="en-US"/>
        </w:rPr>
        <w:t xml:space="preserve"> is a mandatory reporter</w:t>
      </w:r>
      <w:r w:rsidR="00A93387" w:rsidRPr="00EB6EBA">
        <w:rPr>
          <w:rFonts w:eastAsia="Calibri" w:cs="Arial"/>
          <w:szCs w:val="22"/>
          <w:lang w:eastAsia="en-US"/>
        </w:rPr>
        <w:t>,</w:t>
      </w:r>
      <w:r w:rsidRPr="00EB6EBA">
        <w:rPr>
          <w:rFonts w:eastAsia="Calibri" w:cs="Arial"/>
          <w:szCs w:val="22"/>
          <w:lang w:eastAsia="en-US"/>
        </w:rPr>
        <w:t xml:space="preserve"> </w:t>
      </w:r>
      <w:r w:rsidR="00A93387" w:rsidRPr="00EB6EBA">
        <w:rPr>
          <w:rFonts w:eastAsia="Calibri" w:cs="Arial"/>
          <w:szCs w:val="22"/>
          <w:lang w:eastAsia="en-US"/>
        </w:rPr>
        <w:t>t</w:t>
      </w:r>
      <w:r w:rsidR="008F1FD8" w:rsidRPr="00EB6EBA">
        <w:rPr>
          <w:rFonts w:eastAsia="Calibri" w:cs="Arial"/>
          <w:szCs w:val="22"/>
          <w:lang w:eastAsia="en-US"/>
        </w:rPr>
        <w:t>hey must report</w:t>
      </w:r>
      <w:r w:rsidR="00A93387" w:rsidRPr="00EB6EBA">
        <w:rPr>
          <w:rFonts w:eastAsia="Calibri" w:cs="Arial"/>
          <w:szCs w:val="22"/>
          <w:lang w:eastAsia="en-US"/>
        </w:rPr>
        <w:t xml:space="preserve"> </w:t>
      </w:r>
      <w:r w:rsidR="008F1FD8" w:rsidRPr="00EB6EBA">
        <w:rPr>
          <w:rFonts w:eastAsia="Calibri" w:cs="Arial"/>
          <w:szCs w:val="22"/>
          <w:lang w:eastAsia="en-US"/>
        </w:rPr>
        <w:t xml:space="preserve">a reasonable suspicion of harm that a child is a child in need of protection caused by </w:t>
      </w:r>
      <w:r w:rsidR="00A93387" w:rsidRPr="00EB6EBA">
        <w:rPr>
          <w:rFonts w:eastAsia="Calibri" w:cs="Arial"/>
          <w:szCs w:val="22"/>
          <w:lang w:eastAsia="en-US"/>
        </w:rPr>
        <w:t>p</w:t>
      </w:r>
      <w:r w:rsidR="008F1FD8" w:rsidRPr="00EB6EBA">
        <w:rPr>
          <w:rFonts w:eastAsia="Calibri" w:cs="Arial"/>
          <w:szCs w:val="22"/>
          <w:lang w:eastAsia="en-US"/>
        </w:rPr>
        <w:t xml:space="preserve">hysical or sexual abuse to </w:t>
      </w:r>
      <w:r w:rsidR="0063626D" w:rsidRPr="00EB6EBA">
        <w:rPr>
          <w:rFonts w:eastAsia="Calibri" w:cs="Arial"/>
          <w:szCs w:val="22"/>
          <w:lang w:eastAsia="en-US"/>
        </w:rPr>
        <w:t>C</w:t>
      </w:r>
      <w:r w:rsidR="008F1FD8" w:rsidRPr="00EB6EBA">
        <w:rPr>
          <w:rFonts w:eastAsia="Calibri" w:cs="Arial"/>
          <w:szCs w:val="22"/>
          <w:lang w:eastAsia="en-US"/>
        </w:rPr>
        <w:t xml:space="preserve">hild </w:t>
      </w:r>
      <w:r w:rsidR="0063626D" w:rsidRPr="00EB6EBA">
        <w:rPr>
          <w:rFonts w:eastAsia="Calibri" w:cs="Arial"/>
          <w:szCs w:val="22"/>
          <w:lang w:eastAsia="en-US"/>
        </w:rPr>
        <w:t>S</w:t>
      </w:r>
      <w:r w:rsidR="008F1FD8" w:rsidRPr="00EB6EBA">
        <w:rPr>
          <w:rFonts w:eastAsia="Calibri" w:cs="Arial"/>
          <w:szCs w:val="22"/>
          <w:lang w:eastAsia="en-US"/>
        </w:rPr>
        <w:t>afety</w:t>
      </w:r>
      <w:r w:rsidR="0063626D" w:rsidRPr="00EB6EBA">
        <w:rPr>
          <w:rFonts w:eastAsia="Calibri" w:cs="Arial"/>
          <w:szCs w:val="22"/>
          <w:lang w:eastAsia="en-US"/>
        </w:rPr>
        <w:t xml:space="preserve"> Services</w:t>
      </w:r>
      <w:r w:rsidR="008F1FD8" w:rsidRPr="00EB6EBA">
        <w:rPr>
          <w:rFonts w:eastAsia="Calibri" w:cs="Arial"/>
          <w:szCs w:val="22"/>
          <w:lang w:eastAsia="en-US"/>
        </w:rPr>
        <w:t>.</w:t>
      </w:r>
    </w:p>
    <w:p w14:paraId="4EED9697" w14:textId="77777777" w:rsidR="000172F3" w:rsidRPr="00EB6EBA" w:rsidRDefault="00B1397E" w:rsidP="006D2AAF">
      <w:pPr>
        <w:pStyle w:val="Heading3"/>
        <w:ind w:left="709" w:hanging="709"/>
        <w:rPr>
          <w:rFonts w:eastAsia="Calibri"/>
          <w:lang w:val="en-GB" w:eastAsia="en-US"/>
        </w:rPr>
      </w:pPr>
      <w:bookmarkStart w:id="127" w:name="_Toc8640854"/>
      <w:r>
        <w:rPr>
          <w:rFonts w:eastAsia="Calibri"/>
          <w:lang w:val="en-GB" w:eastAsia="en-US"/>
        </w:rPr>
        <w:t>6.</w:t>
      </w:r>
      <w:r w:rsidR="00DA781D">
        <w:rPr>
          <w:rFonts w:eastAsia="Calibri"/>
          <w:lang w:val="en-GB" w:eastAsia="en-US"/>
        </w:rPr>
        <w:t>7</w:t>
      </w:r>
      <w:r w:rsidR="000172F3" w:rsidRPr="00EB6EBA">
        <w:rPr>
          <w:rFonts w:eastAsia="Calibri"/>
          <w:lang w:val="en-GB" w:eastAsia="en-US"/>
        </w:rPr>
        <w:t xml:space="preserve">.2 </w:t>
      </w:r>
      <w:r w:rsidR="006D2AAF">
        <w:rPr>
          <w:rFonts w:eastAsia="Calibri"/>
          <w:lang w:val="en-GB" w:eastAsia="en-US"/>
        </w:rPr>
        <w:tab/>
      </w:r>
      <w:r w:rsidR="00866F58">
        <w:rPr>
          <w:rFonts w:eastAsia="Calibri"/>
          <w:lang w:val="en-GB" w:eastAsia="en-US"/>
        </w:rPr>
        <w:tab/>
      </w:r>
      <w:r w:rsidR="000172F3" w:rsidRPr="00EB6EBA">
        <w:rPr>
          <w:rFonts w:eastAsia="Calibri"/>
          <w:lang w:val="en-GB" w:eastAsia="en-US"/>
        </w:rPr>
        <w:t xml:space="preserve">Considerations - </w:t>
      </w:r>
      <w:r w:rsidR="00484D6C">
        <w:rPr>
          <w:rFonts w:eastAsia="Calibri"/>
          <w:lang w:val="en-GB" w:eastAsia="en-US"/>
        </w:rPr>
        <w:t>r</w:t>
      </w:r>
      <w:r w:rsidR="000172F3" w:rsidRPr="00EB6EBA">
        <w:rPr>
          <w:rFonts w:eastAsia="Calibri"/>
          <w:lang w:val="en-GB" w:eastAsia="en-US"/>
        </w:rPr>
        <w:t xml:space="preserve">eferrers and </w:t>
      </w:r>
      <w:r w:rsidR="00484D6C">
        <w:rPr>
          <w:rFonts w:eastAsia="Calibri"/>
          <w:lang w:val="en-GB" w:eastAsia="en-US"/>
        </w:rPr>
        <w:t>e</w:t>
      </w:r>
      <w:r w:rsidR="000172F3" w:rsidRPr="00EB6EBA">
        <w:rPr>
          <w:rFonts w:eastAsia="Calibri"/>
          <w:lang w:val="en-GB" w:eastAsia="en-US"/>
        </w:rPr>
        <w:t>nquirers (U</w:t>
      </w:r>
      <w:r w:rsidR="00FE24E2" w:rsidRPr="00EB6EBA">
        <w:rPr>
          <w:rFonts w:eastAsia="Calibri"/>
          <w:lang w:val="en-GB" w:eastAsia="en-US"/>
        </w:rPr>
        <w:t>3340</w:t>
      </w:r>
      <w:r w:rsidR="000172F3" w:rsidRPr="00EB6EBA">
        <w:rPr>
          <w:rFonts w:eastAsia="Calibri"/>
          <w:lang w:val="en-GB" w:eastAsia="en-US"/>
        </w:rPr>
        <w:t>)</w:t>
      </w:r>
      <w:bookmarkEnd w:id="127"/>
    </w:p>
    <w:p w14:paraId="0BB70968" w14:textId="77777777" w:rsidR="000172F3" w:rsidRPr="00EB6EBA" w:rsidRDefault="00D02E68" w:rsidP="00EE191A">
      <w:pPr>
        <w:numPr>
          <w:ilvl w:val="0"/>
          <w:numId w:val="27"/>
        </w:numPr>
        <w:spacing w:after="120"/>
        <w:ind w:left="425" w:hanging="425"/>
        <w:rPr>
          <w:rFonts w:eastAsia="Calibri" w:cs="Arial"/>
          <w:szCs w:val="22"/>
          <w:lang w:eastAsia="en-US"/>
        </w:rPr>
      </w:pPr>
      <w:r w:rsidRPr="00EB6EBA">
        <w:rPr>
          <w:rFonts w:eastAsia="Calibri" w:cs="Arial"/>
          <w:szCs w:val="22"/>
          <w:lang w:eastAsia="en-US"/>
        </w:rPr>
        <w:t>Referrers and Enquirers</w:t>
      </w:r>
      <w:r w:rsidR="000172F3" w:rsidRPr="00EB6EBA">
        <w:rPr>
          <w:rFonts w:eastAsia="Calibri" w:cs="Arial"/>
          <w:szCs w:val="22"/>
          <w:lang w:eastAsia="en-US"/>
        </w:rPr>
        <w:t xml:space="preserve"> may use the </w:t>
      </w:r>
      <w:r w:rsidR="008F1FD8" w:rsidRPr="00EB6EBA">
        <w:rPr>
          <w:rFonts w:eastAsia="Calibri" w:cs="Arial"/>
          <w:szCs w:val="22"/>
          <w:lang w:eastAsia="en-US"/>
        </w:rPr>
        <w:t xml:space="preserve">Queensland </w:t>
      </w:r>
      <w:r w:rsidR="000172F3" w:rsidRPr="00EB6EBA">
        <w:rPr>
          <w:rFonts w:eastAsia="Calibri" w:cs="Arial"/>
          <w:szCs w:val="22"/>
          <w:lang w:eastAsia="en-US"/>
        </w:rPr>
        <w:t xml:space="preserve">Child Protection </w:t>
      </w:r>
      <w:r w:rsidR="008F1FD8" w:rsidRPr="00EB6EBA">
        <w:rPr>
          <w:rFonts w:eastAsia="Calibri" w:cs="Arial"/>
          <w:szCs w:val="22"/>
          <w:lang w:eastAsia="en-US"/>
        </w:rPr>
        <w:t>G</w:t>
      </w:r>
      <w:r w:rsidR="000172F3" w:rsidRPr="00EB6EBA">
        <w:rPr>
          <w:rFonts w:eastAsia="Calibri" w:cs="Arial"/>
          <w:szCs w:val="22"/>
          <w:lang w:eastAsia="en-US"/>
        </w:rPr>
        <w:t xml:space="preserve">uide to determine the most appropriate course of action for them to meet the needs of the vulnerable family or child. </w:t>
      </w:r>
    </w:p>
    <w:p w14:paraId="07F09980" w14:textId="77777777" w:rsidR="000172F3" w:rsidRPr="000357A8" w:rsidRDefault="000172F3" w:rsidP="000357A8">
      <w:pPr>
        <w:spacing w:after="120"/>
        <w:rPr>
          <w:rFonts w:cs="Arial"/>
          <w:b/>
          <w:bCs/>
          <w:sz w:val="16"/>
          <w:szCs w:val="16"/>
          <w:lang w:val="en-GB"/>
        </w:rPr>
      </w:pPr>
    </w:p>
    <w:p w14:paraId="343D7840" w14:textId="77777777" w:rsidR="00BA2575" w:rsidRDefault="006D56C3" w:rsidP="00FD718D">
      <w:pPr>
        <w:pStyle w:val="Heading1"/>
      </w:pPr>
      <w:r>
        <w:br w:type="page"/>
      </w:r>
      <w:bookmarkStart w:id="128" w:name="_Toc8640855"/>
      <w:r w:rsidR="00F46E3A">
        <w:t>7</w:t>
      </w:r>
      <w:r w:rsidR="002368D3">
        <w:t xml:space="preserve">. </w:t>
      </w:r>
      <w:r w:rsidR="001C3D8F">
        <w:tab/>
      </w:r>
      <w:r w:rsidR="00BA2575">
        <w:t>Service delivery requirements for specific service types</w:t>
      </w:r>
      <w:bookmarkEnd w:id="128"/>
    </w:p>
    <w:p w14:paraId="353B044B" w14:textId="77777777" w:rsidR="00480798" w:rsidRPr="00F06DC1" w:rsidRDefault="00551D6C" w:rsidP="00DC6F42">
      <w:pPr>
        <w:pStyle w:val="Heading2"/>
      </w:pPr>
      <w:bookmarkStart w:id="129" w:name="_Toc8640856"/>
      <w:bookmarkStart w:id="130" w:name="_Toc384025807"/>
      <w:r>
        <w:t>7.1</w:t>
      </w:r>
      <w:r w:rsidR="00480798" w:rsidRPr="00F06DC1">
        <w:t xml:space="preserve"> </w:t>
      </w:r>
      <w:r w:rsidR="00480798">
        <w:tab/>
      </w:r>
      <w:r w:rsidR="00194AC3">
        <w:t xml:space="preserve">Support - </w:t>
      </w:r>
      <w:r w:rsidR="00480798" w:rsidRPr="00F06DC1">
        <w:t xml:space="preserve">Aboriginal and Torres Strait Islander </w:t>
      </w:r>
      <w:r w:rsidR="00484D6C">
        <w:t>F</w:t>
      </w:r>
      <w:r w:rsidR="00480798" w:rsidRPr="00F06DC1">
        <w:t xml:space="preserve">amily </w:t>
      </w:r>
      <w:r w:rsidR="00484D6C">
        <w:t>W</w:t>
      </w:r>
      <w:r w:rsidR="00FC368F">
        <w:t xml:space="preserve">ellbeing </w:t>
      </w:r>
      <w:r w:rsidR="00480798">
        <w:t>(T31</w:t>
      </w:r>
      <w:r w:rsidR="00577A2B">
        <w:t>3)</w:t>
      </w:r>
      <w:bookmarkEnd w:id="129"/>
    </w:p>
    <w:p w14:paraId="3420914E" w14:textId="77777777" w:rsidR="00480798" w:rsidRPr="00F06DC1" w:rsidRDefault="00480798" w:rsidP="00480798">
      <w:pPr>
        <w:pStyle w:val="Heading3"/>
        <w:ind w:left="720" w:hanging="720"/>
      </w:pPr>
      <w:bookmarkStart w:id="131" w:name="_Toc8640857"/>
      <w:r w:rsidRPr="00F06DC1">
        <w:t>7.</w:t>
      </w:r>
      <w:r w:rsidR="00551D6C">
        <w:t>1</w:t>
      </w:r>
      <w:r w:rsidRPr="00F06DC1">
        <w:t xml:space="preserve">.1 </w:t>
      </w:r>
      <w:r w:rsidRPr="00F06DC1">
        <w:tab/>
        <w:t xml:space="preserve">Requirements – Aboriginal and Torres Strait Islander </w:t>
      </w:r>
      <w:r w:rsidR="00484D6C">
        <w:t>F</w:t>
      </w:r>
      <w:r w:rsidRPr="000116AF">
        <w:t xml:space="preserve">amily </w:t>
      </w:r>
      <w:r w:rsidR="00484D6C">
        <w:t>W</w:t>
      </w:r>
      <w:r w:rsidR="00FC368F" w:rsidRPr="000116AF">
        <w:t>ellbeing</w:t>
      </w:r>
      <w:bookmarkEnd w:id="131"/>
    </w:p>
    <w:p w14:paraId="607331EE" w14:textId="77777777" w:rsidR="00D10341" w:rsidRPr="00A91B44" w:rsidRDefault="00D10341" w:rsidP="00EE191A">
      <w:pPr>
        <w:numPr>
          <w:ilvl w:val="0"/>
          <w:numId w:val="27"/>
        </w:numPr>
        <w:spacing w:after="120"/>
        <w:ind w:left="425" w:hanging="425"/>
        <w:rPr>
          <w:rFonts w:cs="Arial"/>
        </w:rPr>
      </w:pPr>
      <w:r w:rsidRPr="00A91B44">
        <w:rPr>
          <w:rFonts w:cs="Arial"/>
        </w:rPr>
        <w:t xml:space="preserve">The department’s investment in Aboriginal and Torres Strait Islander Family Wellbeing aims to offer vulnerable Aboriginal and Torres Strait Islander children and families a coordinated mix of services to address multiple levels of need and build family and community capacity to safely care for and protect their children. </w:t>
      </w:r>
    </w:p>
    <w:p w14:paraId="3E4F5413" w14:textId="77777777" w:rsidR="00A91B44" w:rsidRPr="00D10341" w:rsidRDefault="0067035C" w:rsidP="00EE191A">
      <w:pPr>
        <w:numPr>
          <w:ilvl w:val="0"/>
          <w:numId w:val="27"/>
        </w:numPr>
        <w:spacing w:after="120"/>
        <w:ind w:left="425" w:hanging="425"/>
        <w:rPr>
          <w:rFonts w:cs="Arial"/>
        </w:rPr>
      </w:pPr>
      <w:r w:rsidRPr="00CF4442">
        <w:rPr>
          <w:rFonts w:cs="Arial"/>
        </w:rPr>
        <w:t>An integrated service response</w:t>
      </w:r>
      <w:r>
        <w:rPr>
          <w:rFonts w:cs="Arial"/>
        </w:rPr>
        <w:t xml:space="preserve"> to families</w:t>
      </w:r>
      <w:r w:rsidRPr="00CF4442">
        <w:rPr>
          <w:rFonts w:cs="Arial"/>
        </w:rPr>
        <w:t xml:space="preserve"> </w:t>
      </w:r>
      <w:r>
        <w:rPr>
          <w:rFonts w:cs="Arial"/>
        </w:rPr>
        <w:t xml:space="preserve">requires </w:t>
      </w:r>
      <w:r w:rsidR="00EC586C">
        <w:rPr>
          <w:rFonts w:cs="Arial"/>
        </w:rPr>
        <w:t xml:space="preserve">services to provide </w:t>
      </w:r>
      <w:r>
        <w:rPr>
          <w:rFonts w:cs="Arial"/>
        </w:rPr>
        <w:t>holistic and strengths based responses to:</w:t>
      </w:r>
    </w:p>
    <w:p w14:paraId="045923DD" w14:textId="77777777" w:rsidR="0067035C" w:rsidRDefault="0067035C" w:rsidP="00F92412">
      <w:pPr>
        <w:pStyle w:val="ListParagraph"/>
        <w:numPr>
          <w:ilvl w:val="0"/>
          <w:numId w:val="42"/>
        </w:numPr>
        <w:spacing w:after="120" w:line="240" w:lineRule="auto"/>
        <w:ind w:left="709" w:hanging="283"/>
        <w:contextualSpacing w:val="0"/>
        <w:rPr>
          <w:rFonts w:ascii="Arial" w:hAnsi="Arial" w:cs="Arial"/>
        </w:rPr>
      </w:pPr>
      <w:r>
        <w:rPr>
          <w:rFonts w:ascii="Arial" w:hAnsi="Arial" w:cs="Arial"/>
        </w:rPr>
        <w:t>assess a family’s needs</w:t>
      </w:r>
    </w:p>
    <w:p w14:paraId="6AC18948" w14:textId="77777777" w:rsidR="0067035C" w:rsidRDefault="0067035C" w:rsidP="00F92412">
      <w:pPr>
        <w:pStyle w:val="ListParagraph"/>
        <w:numPr>
          <w:ilvl w:val="0"/>
          <w:numId w:val="42"/>
        </w:numPr>
        <w:spacing w:after="120" w:line="240" w:lineRule="auto"/>
        <w:ind w:left="709" w:hanging="283"/>
        <w:contextualSpacing w:val="0"/>
        <w:rPr>
          <w:rFonts w:ascii="Arial" w:hAnsi="Arial" w:cs="Arial"/>
        </w:rPr>
      </w:pPr>
      <w:r>
        <w:rPr>
          <w:rFonts w:ascii="Arial" w:hAnsi="Arial" w:cs="Arial"/>
        </w:rPr>
        <w:t xml:space="preserve">use a culturally holistic case management approach to coordinate services for families  </w:t>
      </w:r>
    </w:p>
    <w:p w14:paraId="1DBC919C" w14:textId="77777777" w:rsidR="0067035C" w:rsidRDefault="0067035C" w:rsidP="00F92412">
      <w:pPr>
        <w:pStyle w:val="ListParagraph"/>
        <w:numPr>
          <w:ilvl w:val="0"/>
          <w:numId w:val="42"/>
        </w:numPr>
        <w:spacing w:after="120" w:line="240" w:lineRule="auto"/>
        <w:ind w:left="709" w:hanging="283"/>
        <w:contextualSpacing w:val="0"/>
        <w:rPr>
          <w:rFonts w:ascii="Arial" w:hAnsi="Arial" w:cs="Arial"/>
        </w:rPr>
      </w:pPr>
      <w:r w:rsidRPr="00666129">
        <w:rPr>
          <w:rFonts w:ascii="Arial" w:hAnsi="Arial" w:cs="Arial"/>
        </w:rPr>
        <w:t>leverag</w:t>
      </w:r>
      <w:r>
        <w:rPr>
          <w:rFonts w:ascii="Arial" w:hAnsi="Arial" w:cs="Arial"/>
        </w:rPr>
        <w:t xml:space="preserve">e </w:t>
      </w:r>
      <w:r w:rsidRPr="00666129">
        <w:rPr>
          <w:rFonts w:ascii="Arial" w:hAnsi="Arial" w:cs="Arial"/>
        </w:rPr>
        <w:t xml:space="preserve">support for a family from multiple service providers </w:t>
      </w:r>
      <w:r>
        <w:rPr>
          <w:rFonts w:ascii="Arial" w:hAnsi="Arial" w:cs="Arial"/>
        </w:rPr>
        <w:t>and promote</w:t>
      </w:r>
      <w:r w:rsidRPr="00666129">
        <w:rPr>
          <w:rFonts w:ascii="Arial" w:hAnsi="Arial" w:cs="Arial"/>
        </w:rPr>
        <w:t xml:space="preserve"> collaboration, information exchange, joint planning, shared resourcing and the development of formal (and informal) partnerships amongst community controlled and mainstream service providers</w:t>
      </w:r>
    </w:p>
    <w:p w14:paraId="662ACA36" w14:textId="77777777" w:rsidR="0067035C" w:rsidRDefault="0067035C" w:rsidP="00F92412">
      <w:pPr>
        <w:pStyle w:val="ListParagraph"/>
        <w:numPr>
          <w:ilvl w:val="0"/>
          <w:numId w:val="42"/>
        </w:numPr>
        <w:spacing w:after="120" w:line="240" w:lineRule="auto"/>
        <w:ind w:left="709" w:hanging="283"/>
        <w:contextualSpacing w:val="0"/>
        <w:rPr>
          <w:rFonts w:ascii="Arial" w:hAnsi="Arial" w:cs="Arial"/>
        </w:rPr>
      </w:pPr>
      <w:r>
        <w:rPr>
          <w:rFonts w:ascii="Arial" w:hAnsi="Arial" w:cs="Arial"/>
        </w:rPr>
        <w:t>offer personal support and development including information and advice, parenting skills development, kinship connections, budgeting and household management skills development</w:t>
      </w:r>
    </w:p>
    <w:p w14:paraId="129C70D5" w14:textId="77777777" w:rsidR="0067035C" w:rsidRDefault="0067035C" w:rsidP="00F92412">
      <w:pPr>
        <w:pStyle w:val="ListParagraph"/>
        <w:numPr>
          <w:ilvl w:val="0"/>
          <w:numId w:val="42"/>
        </w:numPr>
        <w:spacing w:after="120" w:line="240" w:lineRule="auto"/>
        <w:ind w:left="709" w:hanging="283"/>
        <w:contextualSpacing w:val="0"/>
        <w:rPr>
          <w:rFonts w:ascii="Arial" w:hAnsi="Arial" w:cs="Arial"/>
        </w:rPr>
      </w:pPr>
      <w:r>
        <w:rPr>
          <w:rFonts w:ascii="Arial" w:hAnsi="Arial" w:cs="Arial"/>
        </w:rPr>
        <w:t>deliver practical services that address a specific need in the family</w:t>
      </w:r>
    </w:p>
    <w:p w14:paraId="16A14E7C" w14:textId="77777777" w:rsidR="00AE1B0D" w:rsidRPr="006B0844" w:rsidRDefault="0067035C" w:rsidP="00F92412">
      <w:pPr>
        <w:pStyle w:val="ListParagraph"/>
        <w:numPr>
          <w:ilvl w:val="0"/>
          <w:numId w:val="42"/>
        </w:numPr>
        <w:spacing w:after="120" w:line="240" w:lineRule="auto"/>
        <w:ind w:left="709" w:hanging="283"/>
        <w:contextualSpacing w:val="0"/>
        <w:rPr>
          <w:rFonts w:ascii="Arial" w:hAnsi="Arial" w:cs="Arial"/>
        </w:rPr>
      </w:pPr>
      <w:r>
        <w:rPr>
          <w:rFonts w:ascii="Arial" w:hAnsi="Arial" w:cs="Arial"/>
        </w:rPr>
        <w:t>provide d</w:t>
      </w:r>
      <w:r w:rsidRPr="00112E78">
        <w:rPr>
          <w:rFonts w:ascii="Arial" w:hAnsi="Arial" w:cs="Arial"/>
        </w:rPr>
        <w:t xml:space="preserve">irect clinical and/or therapeutic counselling, </w:t>
      </w:r>
      <w:r>
        <w:rPr>
          <w:rFonts w:ascii="Arial" w:hAnsi="Arial" w:cs="Arial"/>
        </w:rPr>
        <w:t xml:space="preserve">emotional support and </w:t>
      </w:r>
      <w:r w:rsidRPr="00112E78">
        <w:rPr>
          <w:rFonts w:ascii="Arial" w:hAnsi="Arial" w:cs="Arial"/>
        </w:rPr>
        <w:t xml:space="preserve">healing </w:t>
      </w:r>
      <w:r>
        <w:rPr>
          <w:rFonts w:ascii="Arial" w:hAnsi="Arial" w:cs="Arial"/>
        </w:rPr>
        <w:t>practices within a cultural framework.</w:t>
      </w:r>
    </w:p>
    <w:p w14:paraId="454C99E1" w14:textId="77777777" w:rsidR="0067035C" w:rsidRPr="00CF4442" w:rsidRDefault="0067035C" w:rsidP="00F92412">
      <w:pPr>
        <w:numPr>
          <w:ilvl w:val="0"/>
          <w:numId w:val="52"/>
        </w:numPr>
        <w:spacing w:after="120"/>
        <w:ind w:left="425" w:hanging="425"/>
        <w:rPr>
          <w:rFonts w:cs="Arial"/>
        </w:rPr>
      </w:pPr>
      <w:r>
        <w:rPr>
          <w:rFonts w:cs="Arial"/>
        </w:rPr>
        <w:t>Services are designed and delivered by valuing and engaging with local Aboriginal and Torres Strait Islander leadership and knowledge</w:t>
      </w:r>
      <w:r w:rsidRPr="00CF4442">
        <w:rPr>
          <w:rFonts w:cs="Arial"/>
        </w:rPr>
        <w:t>.</w:t>
      </w:r>
    </w:p>
    <w:p w14:paraId="26B8145F" w14:textId="77777777" w:rsidR="0067035C" w:rsidRPr="001C204A" w:rsidRDefault="0067035C" w:rsidP="00F92412">
      <w:pPr>
        <w:numPr>
          <w:ilvl w:val="0"/>
          <w:numId w:val="52"/>
        </w:numPr>
        <w:spacing w:after="120"/>
        <w:ind w:left="425" w:hanging="425"/>
        <w:rPr>
          <w:rFonts w:cs="Arial"/>
        </w:rPr>
      </w:pPr>
      <w:r w:rsidRPr="00CF4442">
        <w:rPr>
          <w:rFonts w:cs="Arial"/>
        </w:rPr>
        <w:t xml:space="preserve">Children and families and their participation in the decisions </w:t>
      </w:r>
      <w:r>
        <w:rPr>
          <w:rFonts w:cs="Arial"/>
        </w:rPr>
        <w:t xml:space="preserve">that shape their future </w:t>
      </w:r>
      <w:r w:rsidRPr="00CF4442">
        <w:rPr>
          <w:rFonts w:cs="Arial"/>
        </w:rPr>
        <w:t>are at the centre of all integrated service responses.</w:t>
      </w:r>
    </w:p>
    <w:p w14:paraId="7EF24CDC" w14:textId="77777777" w:rsidR="0067035C" w:rsidRDefault="00EC586C" w:rsidP="00F92412">
      <w:pPr>
        <w:numPr>
          <w:ilvl w:val="0"/>
          <w:numId w:val="52"/>
        </w:numPr>
        <w:spacing w:after="120"/>
        <w:ind w:left="425" w:hanging="425"/>
        <w:rPr>
          <w:rFonts w:cs="Arial"/>
        </w:rPr>
      </w:pPr>
      <w:r>
        <w:rPr>
          <w:rFonts w:cs="Arial"/>
        </w:rPr>
        <w:t xml:space="preserve">The service provider </w:t>
      </w:r>
      <w:r w:rsidR="0067035C">
        <w:rPr>
          <w:rFonts w:cs="Arial"/>
        </w:rPr>
        <w:t>will deliver timely and effective support to families to achieve improvements in safety and/or protection from harm; and improve life skills to deliver the following outcomes:</w:t>
      </w:r>
    </w:p>
    <w:p w14:paraId="307B97A6" w14:textId="77777777" w:rsidR="0067035C" w:rsidRDefault="00CA7D88" w:rsidP="00F92412">
      <w:pPr>
        <w:pStyle w:val="ListParagraph"/>
        <w:numPr>
          <w:ilvl w:val="0"/>
          <w:numId w:val="43"/>
        </w:numPr>
        <w:spacing w:after="120" w:line="240" w:lineRule="auto"/>
        <w:ind w:hanging="295"/>
        <w:contextualSpacing w:val="0"/>
        <w:jc w:val="both"/>
        <w:rPr>
          <w:rFonts w:ascii="Arial" w:hAnsi="Arial" w:cs="Arial"/>
        </w:rPr>
      </w:pPr>
      <w:r>
        <w:rPr>
          <w:rFonts w:ascii="Arial" w:hAnsi="Arial" w:cs="Arial"/>
        </w:rPr>
        <w:t>i</w:t>
      </w:r>
      <w:r w:rsidR="00EC586C">
        <w:rPr>
          <w:rFonts w:ascii="Arial" w:hAnsi="Arial" w:cs="Arial"/>
        </w:rPr>
        <w:t>mproved w</w:t>
      </w:r>
      <w:r w:rsidR="0067035C">
        <w:rPr>
          <w:rFonts w:ascii="Arial" w:hAnsi="Arial" w:cs="Arial"/>
        </w:rPr>
        <w:t>ellbeing</w:t>
      </w:r>
      <w:r w:rsidR="0067035C">
        <w:rPr>
          <w:rStyle w:val="FootnoteReference"/>
          <w:rFonts w:ascii="Arial" w:hAnsi="Arial" w:cs="Arial"/>
        </w:rPr>
        <w:footnoteReference w:id="4"/>
      </w:r>
      <w:r w:rsidR="0067035C">
        <w:rPr>
          <w:rFonts w:ascii="Arial" w:hAnsi="Arial" w:cs="Arial"/>
        </w:rPr>
        <w:t xml:space="preserve"> of Aboriginal and Torres Strait Islander children and families</w:t>
      </w:r>
    </w:p>
    <w:p w14:paraId="10757B5F" w14:textId="77777777" w:rsidR="0067035C" w:rsidRDefault="0067035C" w:rsidP="00F92412">
      <w:pPr>
        <w:pStyle w:val="ListParagraph"/>
        <w:numPr>
          <w:ilvl w:val="0"/>
          <w:numId w:val="43"/>
        </w:numPr>
        <w:spacing w:after="120" w:line="240" w:lineRule="auto"/>
        <w:ind w:hanging="295"/>
        <w:contextualSpacing w:val="0"/>
        <w:jc w:val="both"/>
        <w:rPr>
          <w:rFonts w:ascii="Arial" w:hAnsi="Arial" w:cs="Arial"/>
        </w:rPr>
      </w:pPr>
      <w:r>
        <w:rPr>
          <w:rFonts w:ascii="Arial" w:hAnsi="Arial" w:cs="Arial"/>
        </w:rPr>
        <w:t>Aboriginal and Torres Strait Islander children are safer</w:t>
      </w:r>
    </w:p>
    <w:p w14:paraId="060AAA9B" w14:textId="77777777" w:rsidR="00CE4845" w:rsidRDefault="00CA7D88" w:rsidP="00F92412">
      <w:pPr>
        <w:pStyle w:val="ListParagraph"/>
        <w:numPr>
          <w:ilvl w:val="0"/>
          <w:numId w:val="43"/>
        </w:numPr>
        <w:spacing w:after="120" w:line="240" w:lineRule="auto"/>
        <w:ind w:hanging="295"/>
        <w:contextualSpacing w:val="0"/>
        <w:jc w:val="both"/>
        <w:rPr>
          <w:rFonts w:ascii="Arial" w:hAnsi="Arial" w:cs="Arial"/>
        </w:rPr>
      </w:pPr>
      <w:r>
        <w:rPr>
          <w:rFonts w:ascii="Arial" w:hAnsi="Arial" w:cs="Arial"/>
        </w:rPr>
        <w:t>e</w:t>
      </w:r>
      <w:r w:rsidR="0067035C">
        <w:rPr>
          <w:rFonts w:ascii="Arial" w:hAnsi="Arial" w:cs="Arial"/>
        </w:rPr>
        <w:t>fficient and effective services for Aboriginal and Torres Strait Islander children, families and communities</w:t>
      </w:r>
    </w:p>
    <w:p w14:paraId="623FAD89" w14:textId="77777777" w:rsidR="00EF0F55" w:rsidRDefault="00CA7D88" w:rsidP="00F92412">
      <w:pPr>
        <w:pStyle w:val="ListParagraph"/>
        <w:numPr>
          <w:ilvl w:val="0"/>
          <w:numId w:val="43"/>
        </w:numPr>
        <w:spacing w:after="120" w:line="240" w:lineRule="auto"/>
        <w:ind w:hanging="295"/>
        <w:contextualSpacing w:val="0"/>
        <w:jc w:val="both"/>
        <w:rPr>
          <w:rFonts w:ascii="Arial" w:hAnsi="Arial" w:cs="Arial"/>
        </w:rPr>
      </w:pPr>
      <w:r>
        <w:rPr>
          <w:rFonts w:ascii="Arial" w:hAnsi="Arial" w:cs="Arial"/>
        </w:rPr>
        <w:t>a</w:t>
      </w:r>
      <w:r w:rsidR="00EC586C" w:rsidRPr="00CE4845">
        <w:rPr>
          <w:rFonts w:ascii="Arial" w:hAnsi="Arial" w:cs="Arial"/>
        </w:rPr>
        <w:t xml:space="preserve"> </w:t>
      </w:r>
      <w:r w:rsidR="0067035C" w:rsidRPr="00CE4845">
        <w:rPr>
          <w:rFonts w:ascii="Arial" w:hAnsi="Arial" w:cs="Arial"/>
        </w:rPr>
        <w:t>significant contribution to the reduction in the number of at risk Aboriginal and Torres Strait Islander children in the tertiary child protection system within specific catchments</w:t>
      </w:r>
      <w:r w:rsidR="00EC586C" w:rsidRPr="00CE4845">
        <w:rPr>
          <w:rFonts w:ascii="Arial" w:hAnsi="Arial" w:cs="Arial"/>
        </w:rPr>
        <w:t>.</w:t>
      </w:r>
    </w:p>
    <w:p w14:paraId="3FF14792" w14:textId="77777777" w:rsidR="00E16D5B" w:rsidRDefault="000E70FD" w:rsidP="00F92412">
      <w:pPr>
        <w:numPr>
          <w:ilvl w:val="0"/>
          <w:numId w:val="52"/>
        </w:numPr>
        <w:ind w:left="425" w:hanging="425"/>
        <w:rPr>
          <w:rFonts w:cs="Arial"/>
        </w:rPr>
      </w:pPr>
      <w:r>
        <w:rPr>
          <w:rFonts w:cs="Arial"/>
        </w:rPr>
        <w:t>Services must align service</w:t>
      </w:r>
      <w:r w:rsidR="009A717D">
        <w:rPr>
          <w:rFonts w:cs="Arial"/>
        </w:rPr>
        <w:t xml:space="preserve"> delivery to the current version of the Aboriginal and Torres Strait Islander Family Wellbeing </w:t>
      </w:r>
      <w:r w:rsidR="00637CE0">
        <w:rPr>
          <w:rFonts w:cs="Arial"/>
        </w:rPr>
        <w:t xml:space="preserve">Service </w:t>
      </w:r>
      <w:r w:rsidR="009A717D">
        <w:rPr>
          <w:rFonts w:cs="Arial"/>
        </w:rPr>
        <w:t xml:space="preserve">Program Guidelines. </w:t>
      </w:r>
    </w:p>
    <w:p w14:paraId="26538DF9" w14:textId="77777777" w:rsidR="00765D60" w:rsidRDefault="00765D60" w:rsidP="002F4F5C">
      <w:pPr>
        <w:keepNext/>
        <w:spacing w:after="120"/>
        <w:rPr>
          <w:rFonts w:cs="Arial"/>
          <w:i/>
        </w:rPr>
      </w:pPr>
      <w:r>
        <w:rPr>
          <w:rFonts w:cs="Arial"/>
          <w:i/>
        </w:rPr>
        <w:t>ATSI</w:t>
      </w:r>
      <w:r w:rsidR="00CA7D88">
        <w:rPr>
          <w:rFonts w:cs="Arial"/>
          <w:i/>
        </w:rPr>
        <w:t xml:space="preserve"> </w:t>
      </w:r>
      <w:r>
        <w:rPr>
          <w:rFonts w:cs="Arial"/>
          <w:i/>
        </w:rPr>
        <w:t>FW</w:t>
      </w:r>
      <w:r w:rsidR="00637CE0">
        <w:rPr>
          <w:rFonts w:cs="Arial"/>
          <w:i/>
        </w:rPr>
        <w:t>S</w:t>
      </w:r>
      <w:r>
        <w:rPr>
          <w:rFonts w:cs="Arial"/>
          <w:i/>
        </w:rPr>
        <w:t xml:space="preserve"> </w:t>
      </w:r>
      <w:r w:rsidR="00637CE0">
        <w:rPr>
          <w:rFonts w:cs="Arial"/>
          <w:i/>
        </w:rPr>
        <w:t>s</w:t>
      </w:r>
      <w:r w:rsidRPr="00856344">
        <w:rPr>
          <w:rFonts w:cs="Arial"/>
          <w:i/>
        </w:rPr>
        <w:t>taffing</w:t>
      </w:r>
    </w:p>
    <w:p w14:paraId="6E7A4C71" w14:textId="77777777" w:rsidR="00765D60" w:rsidRPr="00000244" w:rsidRDefault="00765D60" w:rsidP="00BE525C">
      <w:pPr>
        <w:rPr>
          <w:rFonts w:cs="Arial"/>
        </w:rPr>
      </w:pPr>
      <w:r w:rsidRPr="00000244">
        <w:rPr>
          <w:rFonts w:cs="Arial"/>
        </w:rPr>
        <w:t xml:space="preserve">A multidisciplinary professional team within the service will assist the family as appropriate to meet their case plan goals. In addition to family support case workers, specialist staff will provide advice to case managers and/or direct support to clients including specialist functions such as counselling. </w:t>
      </w:r>
      <w:r w:rsidRPr="00765D60">
        <w:rPr>
          <w:rFonts w:cs="Arial"/>
        </w:rPr>
        <w:t>Staff will have experience and/or qualifications relevant to their role</w:t>
      </w:r>
      <w:r>
        <w:rPr>
          <w:rFonts w:cs="Arial"/>
        </w:rPr>
        <w:t xml:space="preserve"> including the more specialised activities</w:t>
      </w:r>
      <w:r w:rsidRPr="00765D60">
        <w:rPr>
          <w:rFonts w:cs="Arial"/>
        </w:rPr>
        <w:t xml:space="preserve">. </w:t>
      </w:r>
    </w:p>
    <w:p w14:paraId="64D373B9" w14:textId="77777777" w:rsidR="00AE1B0D" w:rsidRDefault="00765D60" w:rsidP="00BE525C">
      <w:pPr>
        <w:rPr>
          <w:i/>
        </w:rPr>
      </w:pPr>
      <w:r w:rsidRPr="00856344">
        <w:rPr>
          <w:rFonts w:cs="Arial"/>
        </w:rPr>
        <w:t xml:space="preserve">The department understands that in some circumstances, such as in remote parts of Queensland, recruitment of staff with appropriate skills and experience can be difficult. Organisations are expected to support all staff, including specialists, to successfully meet the requirements of their role through internal and external training, professional supervision and, where </w:t>
      </w:r>
      <w:r w:rsidR="00827B96">
        <w:rPr>
          <w:rFonts w:cs="Arial"/>
        </w:rPr>
        <w:t>staff are willing to undertake study</w:t>
      </w:r>
      <w:r w:rsidRPr="00856344">
        <w:rPr>
          <w:rFonts w:cs="Arial"/>
        </w:rPr>
        <w:t xml:space="preserve">, </w:t>
      </w:r>
      <w:r w:rsidRPr="000B366E">
        <w:rPr>
          <w:rFonts w:cs="Arial"/>
        </w:rPr>
        <w:t xml:space="preserve">the attainment of </w:t>
      </w:r>
      <w:r w:rsidRPr="00856344">
        <w:rPr>
          <w:rFonts w:cs="Arial"/>
        </w:rPr>
        <w:t xml:space="preserve">professional qualifications.  </w:t>
      </w:r>
    </w:p>
    <w:p w14:paraId="1F0B76F9" w14:textId="77777777" w:rsidR="00CE4845" w:rsidRDefault="00AE19F9" w:rsidP="002F4F5C">
      <w:pPr>
        <w:keepNext/>
        <w:spacing w:after="120"/>
        <w:jc w:val="both"/>
        <w:rPr>
          <w:rFonts w:cs="Arial"/>
          <w:i/>
          <w:szCs w:val="22"/>
        </w:rPr>
      </w:pPr>
      <w:r w:rsidRPr="00CE4845">
        <w:rPr>
          <w:rFonts w:cs="Arial"/>
          <w:i/>
          <w:szCs w:val="22"/>
        </w:rPr>
        <w:t xml:space="preserve">Referral </w:t>
      </w:r>
      <w:r w:rsidR="004E2843">
        <w:rPr>
          <w:rFonts w:cs="Arial"/>
          <w:i/>
          <w:szCs w:val="22"/>
        </w:rPr>
        <w:t>c</w:t>
      </w:r>
      <w:r w:rsidRPr="00CE4845">
        <w:rPr>
          <w:rFonts w:cs="Arial"/>
          <w:i/>
          <w:szCs w:val="22"/>
        </w:rPr>
        <w:t xml:space="preserve">riteria </w:t>
      </w:r>
    </w:p>
    <w:p w14:paraId="15DFDE1D" w14:textId="77777777" w:rsidR="00AE19F9" w:rsidRPr="00C54375" w:rsidRDefault="00AE19F9" w:rsidP="00F92412">
      <w:pPr>
        <w:numPr>
          <w:ilvl w:val="0"/>
          <w:numId w:val="52"/>
        </w:numPr>
        <w:spacing w:after="120"/>
        <w:rPr>
          <w:rFonts w:cs="Arial"/>
          <w:snapToGrid w:val="0"/>
        </w:rPr>
      </w:pPr>
      <w:r>
        <w:rPr>
          <w:rFonts w:cs="Arial"/>
        </w:rPr>
        <w:t xml:space="preserve">Aboriginal and Torres Strait Islander families with children and young people under the age of 18 years (including </w:t>
      </w:r>
      <w:proofErr w:type="spellStart"/>
      <w:r>
        <w:rPr>
          <w:rFonts w:cs="Arial"/>
        </w:rPr>
        <w:t>unborns</w:t>
      </w:r>
      <w:proofErr w:type="spellEnd"/>
      <w:r>
        <w:rPr>
          <w:rFonts w:cs="Arial"/>
        </w:rPr>
        <w:t>) requiring assistance across the service continuum; universal, secondary and/or intensive and specialist assistance. The client group includes families who are subject to ongoing intervention by the department</w:t>
      </w:r>
      <w:r w:rsidRPr="007A722F">
        <w:rPr>
          <w:rFonts w:cs="Arial"/>
        </w:rPr>
        <w:t>.</w:t>
      </w:r>
      <w:r>
        <w:rPr>
          <w:rFonts w:cs="Arial"/>
        </w:rPr>
        <w:t xml:space="preserve"> </w:t>
      </w:r>
      <w:r w:rsidRPr="00BE46EF">
        <w:rPr>
          <w:rFonts w:cs="Arial"/>
          <w:snapToGrid w:val="0"/>
        </w:rPr>
        <w:t xml:space="preserve">The service will support case plan goals regarding the improvement of relationships and/or family reunification </w:t>
      </w:r>
      <w:r>
        <w:rPr>
          <w:rFonts w:cs="Arial"/>
          <w:snapToGrid w:val="0"/>
        </w:rPr>
        <w:t>or</w:t>
      </w:r>
      <w:r w:rsidRPr="00BE46EF">
        <w:rPr>
          <w:rFonts w:cs="Arial"/>
          <w:snapToGrid w:val="0"/>
        </w:rPr>
        <w:t xml:space="preserve"> preservation and </w:t>
      </w:r>
      <w:r>
        <w:rPr>
          <w:rFonts w:cs="Arial"/>
          <w:snapToGrid w:val="0"/>
        </w:rPr>
        <w:t xml:space="preserve">will </w:t>
      </w:r>
      <w:r w:rsidRPr="004565A7">
        <w:rPr>
          <w:rFonts w:cs="Arial"/>
          <w:snapToGrid w:val="0"/>
        </w:rPr>
        <w:t>support a positive cult</w:t>
      </w:r>
      <w:r w:rsidR="007E715F">
        <w:rPr>
          <w:rFonts w:cs="Arial"/>
          <w:snapToGrid w:val="0"/>
        </w:rPr>
        <w:t>ural identity for all children</w:t>
      </w:r>
      <w:r w:rsidRPr="004565A7">
        <w:rPr>
          <w:rFonts w:cs="Arial"/>
          <w:snapToGrid w:val="0"/>
        </w:rPr>
        <w:t xml:space="preserve"> through actions that enhance/encourage strong connections with kin, culture and country.</w:t>
      </w:r>
    </w:p>
    <w:p w14:paraId="4858C617" w14:textId="77777777" w:rsidR="0067035C" w:rsidRDefault="00AE19F9" w:rsidP="000357A8">
      <w:pPr>
        <w:spacing w:after="120"/>
        <w:jc w:val="both"/>
        <w:rPr>
          <w:rFonts w:cs="Arial"/>
          <w:i/>
          <w:szCs w:val="22"/>
        </w:rPr>
      </w:pPr>
      <w:r w:rsidRPr="00CE4845">
        <w:rPr>
          <w:rFonts w:cs="Arial"/>
          <w:i/>
          <w:szCs w:val="22"/>
        </w:rPr>
        <w:t xml:space="preserve">Referral </w:t>
      </w:r>
      <w:r w:rsidR="004E2843">
        <w:rPr>
          <w:rFonts w:cs="Arial"/>
          <w:i/>
          <w:szCs w:val="22"/>
        </w:rPr>
        <w:t>p</w:t>
      </w:r>
      <w:r w:rsidRPr="00CE4845">
        <w:rPr>
          <w:rFonts w:cs="Arial"/>
          <w:i/>
          <w:szCs w:val="22"/>
        </w:rPr>
        <w:t>athways</w:t>
      </w:r>
    </w:p>
    <w:p w14:paraId="10B44C1B" w14:textId="77777777" w:rsidR="00AE19F9" w:rsidRPr="00CE4845" w:rsidRDefault="00CA7D88" w:rsidP="00EE191A">
      <w:pPr>
        <w:numPr>
          <w:ilvl w:val="0"/>
          <w:numId w:val="27"/>
        </w:numPr>
        <w:spacing w:after="120"/>
        <w:ind w:left="425" w:hanging="425"/>
        <w:rPr>
          <w:rFonts w:eastAsia="Calibri" w:cs="Arial"/>
          <w:szCs w:val="22"/>
          <w:lang w:eastAsia="en-US"/>
        </w:rPr>
      </w:pPr>
      <w:r>
        <w:rPr>
          <w:rFonts w:eastAsia="Calibri" w:cs="Arial"/>
          <w:szCs w:val="22"/>
          <w:lang w:eastAsia="en-US"/>
        </w:rPr>
        <w:t>s</w:t>
      </w:r>
      <w:r w:rsidR="00AE19F9" w:rsidRPr="00CE4845">
        <w:rPr>
          <w:rFonts w:eastAsia="Calibri" w:cs="Arial"/>
          <w:szCs w:val="22"/>
          <w:lang w:eastAsia="en-US"/>
        </w:rPr>
        <w:t>elf-referrals (includes family members, friends, other members of the community, Elders)</w:t>
      </w:r>
    </w:p>
    <w:p w14:paraId="6FD862ED" w14:textId="77777777" w:rsidR="00AE19F9" w:rsidRPr="00CE4845" w:rsidRDefault="00AE19F9" w:rsidP="00EE191A">
      <w:pPr>
        <w:numPr>
          <w:ilvl w:val="0"/>
          <w:numId w:val="27"/>
        </w:numPr>
        <w:spacing w:after="120"/>
        <w:ind w:left="425" w:hanging="425"/>
        <w:rPr>
          <w:rFonts w:eastAsia="Calibri" w:cs="Arial"/>
          <w:szCs w:val="22"/>
          <w:lang w:eastAsia="en-US"/>
        </w:rPr>
      </w:pPr>
      <w:r w:rsidRPr="00CE4845">
        <w:rPr>
          <w:rFonts w:eastAsia="Calibri" w:cs="Arial"/>
          <w:szCs w:val="22"/>
          <w:lang w:eastAsia="en-US"/>
        </w:rPr>
        <w:t>Department of Education and Training; Queensland Police Service and Queensland Health</w:t>
      </w:r>
    </w:p>
    <w:p w14:paraId="5B580400" w14:textId="77777777" w:rsidR="00AE19F9" w:rsidRPr="00CE4845" w:rsidRDefault="00CA7D88" w:rsidP="00EE191A">
      <w:pPr>
        <w:numPr>
          <w:ilvl w:val="0"/>
          <w:numId w:val="27"/>
        </w:numPr>
        <w:spacing w:after="120"/>
        <w:ind w:left="425" w:hanging="425"/>
        <w:rPr>
          <w:rFonts w:eastAsia="Calibri" w:cs="Arial"/>
          <w:szCs w:val="22"/>
          <w:lang w:eastAsia="en-US"/>
        </w:rPr>
      </w:pPr>
      <w:r>
        <w:rPr>
          <w:rFonts w:eastAsia="Calibri" w:cs="Arial"/>
          <w:szCs w:val="22"/>
          <w:lang w:eastAsia="en-US"/>
        </w:rPr>
        <w:t>o</w:t>
      </w:r>
      <w:r w:rsidR="00AE19F9" w:rsidRPr="00CE4845">
        <w:rPr>
          <w:rFonts w:eastAsia="Calibri" w:cs="Arial"/>
          <w:szCs w:val="22"/>
          <w:lang w:eastAsia="en-US"/>
        </w:rPr>
        <w:t>ther government and non-government agencies</w:t>
      </w:r>
    </w:p>
    <w:p w14:paraId="5A9E4F09" w14:textId="77777777" w:rsidR="00AE19F9" w:rsidRDefault="00AE19F9" w:rsidP="00EE191A">
      <w:pPr>
        <w:numPr>
          <w:ilvl w:val="0"/>
          <w:numId w:val="27"/>
        </w:numPr>
        <w:spacing w:after="120"/>
        <w:ind w:left="425" w:hanging="425"/>
        <w:rPr>
          <w:rFonts w:eastAsia="Calibri" w:cs="Arial"/>
          <w:szCs w:val="22"/>
          <w:lang w:eastAsia="en-US"/>
        </w:rPr>
      </w:pPr>
      <w:r w:rsidRPr="00CE4845">
        <w:rPr>
          <w:rFonts w:eastAsia="Calibri" w:cs="Arial"/>
          <w:szCs w:val="22"/>
          <w:lang w:eastAsia="en-US"/>
        </w:rPr>
        <w:t>Family and Child Connect</w:t>
      </w:r>
    </w:p>
    <w:p w14:paraId="064B00B6" w14:textId="77777777" w:rsidR="00637CE0" w:rsidRPr="00CE4845" w:rsidRDefault="00637CE0" w:rsidP="00EE191A">
      <w:pPr>
        <w:numPr>
          <w:ilvl w:val="0"/>
          <w:numId w:val="27"/>
        </w:numPr>
        <w:spacing w:after="120"/>
        <w:ind w:left="425" w:hanging="425"/>
        <w:rPr>
          <w:rFonts w:eastAsia="Calibri" w:cs="Arial"/>
          <w:szCs w:val="22"/>
          <w:lang w:eastAsia="en-US"/>
        </w:rPr>
      </w:pPr>
      <w:r>
        <w:rPr>
          <w:rFonts w:eastAsia="Calibri" w:cs="Arial"/>
          <w:szCs w:val="22"/>
          <w:lang w:eastAsia="en-US"/>
        </w:rPr>
        <w:t>Family Participation Program</w:t>
      </w:r>
    </w:p>
    <w:p w14:paraId="066703F0" w14:textId="77777777" w:rsidR="0067035C" w:rsidRPr="00CE4845" w:rsidRDefault="00AE19F9" w:rsidP="00EE191A">
      <w:pPr>
        <w:numPr>
          <w:ilvl w:val="0"/>
          <w:numId w:val="27"/>
        </w:numPr>
        <w:spacing w:after="120"/>
        <w:ind w:left="425" w:hanging="425"/>
        <w:rPr>
          <w:rFonts w:cs="Arial"/>
          <w:i/>
          <w:szCs w:val="22"/>
        </w:rPr>
      </w:pPr>
      <w:r w:rsidRPr="00CE4845">
        <w:rPr>
          <w:rFonts w:eastAsia="Calibri" w:cs="Arial"/>
          <w:szCs w:val="22"/>
          <w:lang w:eastAsia="en-US"/>
        </w:rPr>
        <w:t>Child Safety Services (Regional Intake Services and Child Safety Service Centres)</w:t>
      </w:r>
    </w:p>
    <w:p w14:paraId="390EBC0B" w14:textId="77777777" w:rsidR="009B6564" w:rsidRPr="00F06DC1" w:rsidRDefault="009B6564" w:rsidP="000357A8">
      <w:pPr>
        <w:spacing w:after="120"/>
        <w:jc w:val="both"/>
        <w:rPr>
          <w:rFonts w:cs="Arial"/>
          <w:i/>
        </w:rPr>
      </w:pPr>
      <w:r w:rsidRPr="00F06DC1">
        <w:rPr>
          <w:rFonts w:cs="Arial"/>
          <w:i/>
        </w:rPr>
        <w:t xml:space="preserve">Non-engagement </w:t>
      </w:r>
    </w:p>
    <w:p w14:paraId="0550D222" w14:textId="77777777" w:rsidR="009B6564" w:rsidRPr="00CE4845" w:rsidRDefault="009B6564" w:rsidP="00EE191A">
      <w:pPr>
        <w:numPr>
          <w:ilvl w:val="0"/>
          <w:numId w:val="9"/>
        </w:numPr>
        <w:spacing w:after="120"/>
        <w:ind w:left="425" w:hanging="425"/>
        <w:rPr>
          <w:rFonts w:cs="Arial"/>
        </w:rPr>
      </w:pPr>
      <w:r w:rsidRPr="00F06DC1">
        <w:rPr>
          <w:rFonts w:cs="Arial"/>
        </w:rPr>
        <w:t>Where families, referred by Child Safety Services (RIS and CSSC), do not engage with the service, the service must advise Child Safety Services that the family did not engage. This information will form part of the child protection history for the family and ensure that any further action from Child Safety Services will consider the family’s engagement in secondary support services.</w:t>
      </w:r>
    </w:p>
    <w:p w14:paraId="089A178E" w14:textId="77777777" w:rsidR="009A717D" w:rsidRDefault="009A717D" w:rsidP="001B2ED5">
      <w:pPr>
        <w:keepNext/>
        <w:spacing w:after="120"/>
        <w:jc w:val="both"/>
        <w:rPr>
          <w:rFonts w:eastAsia="Calibri" w:cs="Arial"/>
          <w:i/>
          <w:szCs w:val="22"/>
          <w:lang w:eastAsia="en-US"/>
        </w:rPr>
      </w:pPr>
      <w:r>
        <w:rPr>
          <w:rFonts w:eastAsia="Calibri" w:cs="Arial"/>
          <w:i/>
          <w:szCs w:val="22"/>
          <w:lang w:eastAsia="en-US"/>
        </w:rPr>
        <w:t xml:space="preserve">Collaborative Family </w:t>
      </w:r>
      <w:r w:rsidR="005E4053">
        <w:rPr>
          <w:rFonts w:eastAsia="Calibri" w:cs="Arial"/>
          <w:i/>
          <w:szCs w:val="22"/>
          <w:lang w:eastAsia="en-US"/>
        </w:rPr>
        <w:t>D</w:t>
      </w:r>
      <w:r>
        <w:rPr>
          <w:rFonts w:eastAsia="Calibri" w:cs="Arial"/>
          <w:i/>
          <w:szCs w:val="22"/>
          <w:lang w:eastAsia="en-US"/>
        </w:rPr>
        <w:t>ecision Making (CFDM)</w:t>
      </w:r>
    </w:p>
    <w:p w14:paraId="1A8654B7" w14:textId="77777777" w:rsidR="009A717D" w:rsidRDefault="009A717D" w:rsidP="00F92412">
      <w:pPr>
        <w:numPr>
          <w:ilvl w:val="0"/>
          <w:numId w:val="46"/>
        </w:numPr>
        <w:spacing w:after="120"/>
        <w:ind w:left="425" w:hanging="425"/>
      </w:pPr>
      <w:r>
        <w:t xml:space="preserve">Collaborative Family Decision Making (CFDM) is applied whenever a critical decision about a child’s safety, belonging or wellbeing is required as part of the child protection system. This includes assessment, planning, monitoring and review activities. </w:t>
      </w:r>
    </w:p>
    <w:p w14:paraId="2E6CB7D0" w14:textId="77777777" w:rsidR="009A717D" w:rsidRDefault="009A717D" w:rsidP="00F92412">
      <w:pPr>
        <w:numPr>
          <w:ilvl w:val="0"/>
          <w:numId w:val="46"/>
        </w:numPr>
        <w:spacing w:after="120"/>
        <w:ind w:left="425" w:hanging="425"/>
      </w:pPr>
      <w:r>
        <w:t xml:space="preserve">CFDM seeks to specifically influence how critical decisions are made through specifying best practice and minimum standards for engaging the child, their family, extended family and community as a group and empowering them to make decisions. </w:t>
      </w:r>
    </w:p>
    <w:p w14:paraId="1BD47D68" w14:textId="77777777" w:rsidR="009A717D" w:rsidRDefault="009A717D" w:rsidP="00F92412">
      <w:pPr>
        <w:numPr>
          <w:ilvl w:val="0"/>
          <w:numId w:val="46"/>
        </w:numPr>
        <w:spacing w:after="120"/>
        <w:ind w:left="425" w:hanging="425"/>
      </w:pPr>
      <w:r>
        <w:t xml:space="preserve">The overall approach of CFDM is to ensure that agreed safety, belonging and wellbeing decisions are developed through an independently-convened process that is family and community driven.  CFDM processes can therefore be convened or co-convened by </w:t>
      </w:r>
      <w:r w:rsidRPr="00DF627C">
        <w:t xml:space="preserve">Aboriginal and Torres Strait Islander Family Wellbeing </w:t>
      </w:r>
      <w:r>
        <w:t>services to support service provision to children and their families.</w:t>
      </w:r>
    </w:p>
    <w:p w14:paraId="41DBC643" w14:textId="77777777" w:rsidR="009B6564" w:rsidRPr="009B6564" w:rsidRDefault="009B6564" w:rsidP="000357A8">
      <w:pPr>
        <w:spacing w:after="120"/>
        <w:jc w:val="both"/>
        <w:rPr>
          <w:rFonts w:cs="Arial"/>
          <w:i/>
          <w:szCs w:val="22"/>
        </w:rPr>
      </w:pPr>
      <w:r w:rsidRPr="009B6564">
        <w:rPr>
          <w:rFonts w:cs="Arial"/>
          <w:i/>
          <w:szCs w:val="22"/>
        </w:rPr>
        <w:t>Brokerage</w:t>
      </w:r>
    </w:p>
    <w:p w14:paraId="2751DD1F" w14:textId="77777777" w:rsidR="009B6564" w:rsidRPr="00F06DC1" w:rsidRDefault="009B6564" w:rsidP="00EE191A">
      <w:pPr>
        <w:numPr>
          <w:ilvl w:val="0"/>
          <w:numId w:val="12"/>
        </w:numPr>
        <w:spacing w:after="120"/>
        <w:ind w:left="425" w:hanging="425"/>
      </w:pPr>
      <w:r w:rsidRPr="00F06DC1">
        <w:t>Services are funded for brokerage. Brokerage funds will be used by service providers to purchase specialist services or goods that contribute to the overall needs and wellbeing of the child and family consistent with the outcomes and intentions of the family’s support program and the family’s case plan goals.</w:t>
      </w:r>
    </w:p>
    <w:p w14:paraId="0A9CAD81" w14:textId="77777777" w:rsidR="009B6564" w:rsidRPr="00F06DC1" w:rsidRDefault="009B6564" w:rsidP="00EE191A">
      <w:pPr>
        <w:numPr>
          <w:ilvl w:val="0"/>
          <w:numId w:val="12"/>
        </w:numPr>
        <w:spacing w:after="120"/>
        <w:ind w:left="425" w:hanging="425"/>
        <w:rPr>
          <w:rFonts w:cs="Arial"/>
        </w:rPr>
      </w:pPr>
      <w:r w:rsidRPr="00F06DC1">
        <w:t xml:space="preserve">The spending of brokerage funds must be clearly linked to a </w:t>
      </w:r>
      <w:r w:rsidR="00CE4845">
        <w:t xml:space="preserve">child and or </w:t>
      </w:r>
      <w:r w:rsidRPr="00F06DC1">
        <w:t xml:space="preserve">family’s case plan. </w:t>
      </w:r>
    </w:p>
    <w:p w14:paraId="37B8ED07" w14:textId="77777777" w:rsidR="00482796" w:rsidRPr="00665F13" w:rsidRDefault="00482796" w:rsidP="00EE191A">
      <w:pPr>
        <w:numPr>
          <w:ilvl w:val="0"/>
          <w:numId w:val="12"/>
        </w:numPr>
        <w:spacing w:after="120"/>
        <w:ind w:left="425" w:hanging="425"/>
        <w:rPr>
          <w:rFonts w:cs="Arial"/>
        </w:rPr>
      </w:pPr>
      <w:r w:rsidRPr="00665F13">
        <w:rPr>
          <w:rFonts w:cs="Arial"/>
          <w:snapToGrid w:val="0"/>
          <w:color w:val="000000"/>
        </w:rPr>
        <w:t>A brokerage fund of up to 5% of total grant funding is available</w:t>
      </w:r>
      <w:r w:rsidRPr="00665F13">
        <w:rPr>
          <w:rFonts w:eastAsia="Calibri" w:cs="Arial"/>
          <w:szCs w:val="22"/>
          <w:lang w:eastAsia="en-US"/>
        </w:rPr>
        <w:t>.</w:t>
      </w:r>
    </w:p>
    <w:p w14:paraId="4C6A041A" w14:textId="77777777" w:rsidR="009B6564" w:rsidRPr="00F06DC1" w:rsidRDefault="009B6564" w:rsidP="000357A8">
      <w:pPr>
        <w:spacing w:after="120"/>
        <w:jc w:val="both"/>
        <w:rPr>
          <w:rFonts w:cs="Arial"/>
          <w:i/>
        </w:rPr>
      </w:pPr>
      <w:r w:rsidRPr="00F06DC1">
        <w:rPr>
          <w:rFonts w:cs="Arial"/>
          <w:i/>
        </w:rPr>
        <w:t>Reporting</w:t>
      </w:r>
    </w:p>
    <w:p w14:paraId="1A2C3C21" w14:textId="77777777" w:rsidR="009A717D" w:rsidRDefault="009A717D" w:rsidP="00EE191A">
      <w:pPr>
        <w:numPr>
          <w:ilvl w:val="0"/>
          <w:numId w:val="9"/>
        </w:numPr>
        <w:spacing w:after="120"/>
        <w:ind w:left="425" w:hanging="425"/>
        <w:rPr>
          <w:rFonts w:cs="Arial"/>
        </w:rPr>
      </w:pPr>
      <w:r>
        <w:rPr>
          <w:rFonts w:cs="Arial"/>
        </w:rPr>
        <w:t>Services are required to submit financial and performance reports using the department’s</w:t>
      </w:r>
      <w:r w:rsidRPr="00696C21">
        <w:rPr>
          <w:rFonts w:cs="Arial"/>
        </w:rPr>
        <w:t xml:space="preserve"> Online Reporting System (OASIS)</w:t>
      </w:r>
      <w:r w:rsidR="00B63B40">
        <w:rPr>
          <w:rFonts w:cs="Arial"/>
        </w:rPr>
        <w:t>.</w:t>
      </w:r>
      <w:r w:rsidRPr="00696C21">
        <w:rPr>
          <w:rFonts w:cs="Arial"/>
        </w:rPr>
        <w:t xml:space="preserve"> </w:t>
      </w:r>
    </w:p>
    <w:p w14:paraId="2E0B79EF" w14:textId="77777777" w:rsidR="009B6564" w:rsidRDefault="009B6564" w:rsidP="00EE191A">
      <w:pPr>
        <w:numPr>
          <w:ilvl w:val="0"/>
          <w:numId w:val="9"/>
        </w:numPr>
        <w:spacing w:after="120"/>
        <w:ind w:left="425" w:hanging="425"/>
        <w:rPr>
          <w:rFonts w:cs="Arial"/>
        </w:rPr>
      </w:pPr>
      <w:r w:rsidRPr="00F06DC1">
        <w:rPr>
          <w:rFonts w:cs="Arial"/>
        </w:rPr>
        <w:t xml:space="preserve">Services are required to enter data on the </w:t>
      </w:r>
      <w:r>
        <w:rPr>
          <w:rFonts w:cs="Arial"/>
        </w:rPr>
        <w:t xml:space="preserve">information technology </w:t>
      </w:r>
      <w:r w:rsidRPr="00F06DC1">
        <w:rPr>
          <w:rFonts w:cs="Arial"/>
        </w:rPr>
        <w:t>program</w:t>
      </w:r>
      <w:r w:rsidR="007E262C">
        <w:rPr>
          <w:rFonts w:cs="Arial"/>
        </w:rPr>
        <w:t xml:space="preserve"> Advice</w:t>
      </w:r>
      <w:r w:rsidR="00CE4845">
        <w:rPr>
          <w:rFonts w:cs="Arial"/>
        </w:rPr>
        <w:t xml:space="preserve"> Referral and Case Management (ARC)</w:t>
      </w:r>
      <w:r w:rsidR="00B63B40">
        <w:rPr>
          <w:rFonts w:cs="Arial"/>
        </w:rPr>
        <w:t>.</w:t>
      </w:r>
    </w:p>
    <w:p w14:paraId="0951854B" w14:textId="77777777" w:rsidR="009B6564" w:rsidRPr="00F06DC1" w:rsidRDefault="009B6564" w:rsidP="000357A8">
      <w:pPr>
        <w:spacing w:after="120"/>
        <w:jc w:val="both"/>
        <w:rPr>
          <w:rFonts w:cs="Arial"/>
          <w:i/>
        </w:rPr>
      </w:pPr>
      <w:r w:rsidRPr="00F06DC1">
        <w:rPr>
          <w:rFonts w:cs="Arial"/>
          <w:i/>
        </w:rPr>
        <w:t>Networking</w:t>
      </w:r>
    </w:p>
    <w:p w14:paraId="17733BF5" w14:textId="77777777" w:rsidR="009B6564" w:rsidRDefault="009B6564" w:rsidP="00EE191A">
      <w:pPr>
        <w:numPr>
          <w:ilvl w:val="0"/>
          <w:numId w:val="9"/>
        </w:numPr>
        <w:spacing w:after="120"/>
        <w:ind w:left="425" w:hanging="425"/>
        <w:rPr>
          <w:rFonts w:cs="Arial"/>
        </w:rPr>
      </w:pPr>
      <w:r w:rsidRPr="00F06DC1">
        <w:rPr>
          <w:rFonts w:cs="Arial"/>
        </w:rPr>
        <w:t xml:space="preserve">All services </w:t>
      </w:r>
      <w:r w:rsidR="00EC586C">
        <w:rPr>
          <w:rFonts w:cs="Arial"/>
        </w:rPr>
        <w:t xml:space="preserve">must </w:t>
      </w:r>
      <w:r w:rsidRPr="00F06DC1">
        <w:rPr>
          <w:rFonts w:cs="Arial"/>
        </w:rPr>
        <w:t xml:space="preserve">participate in a </w:t>
      </w:r>
      <w:r>
        <w:rPr>
          <w:rFonts w:cs="Arial"/>
        </w:rPr>
        <w:t>Local Level Alliance</w:t>
      </w:r>
      <w:r w:rsidRPr="00F06DC1">
        <w:rPr>
          <w:rFonts w:cs="Arial"/>
        </w:rPr>
        <w:t xml:space="preserve"> of governme</w:t>
      </w:r>
      <w:r>
        <w:rPr>
          <w:rFonts w:cs="Arial"/>
        </w:rPr>
        <w:t>nt and non-government services.</w:t>
      </w:r>
    </w:p>
    <w:p w14:paraId="3ACFD1D6" w14:textId="77777777" w:rsidR="004A3BA2" w:rsidRPr="009F51F1" w:rsidRDefault="004A3BA2" w:rsidP="004A3BA2">
      <w:pPr>
        <w:spacing w:after="120" w:line="276" w:lineRule="auto"/>
        <w:rPr>
          <w:i/>
          <w:szCs w:val="20"/>
        </w:rPr>
      </w:pPr>
      <w:r w:rsidRPr="009F51F1">
        <w:rPr>
          <w:i/>
          <w:szCs w:val="20"/>
        </w:rPr>
        <w:t xml:space="preserve">Information </w:t>
      </w:r>
      <w:r w:rsidR="004E2843">
        <w:rPr>
          <w:i/>
          <w:szCs w:val="20"/>
        </w:rPr>
        <w:t>s</w:t>
      </w:r>
      <w:r w:rsidRPr="009F51F1">
        <w:rPr>
          <w:i/>
          <w:szCs w:val="20"/>
        </w:rPr>
        <w:t xml:space="preserve">haring </w:t>
      </w:r>
      <w:r w:rsidR="004E2843">
        <w:rPr>
          <w:i/>
          <w:szCs w:val="20"/>
        </w:rPr>
        <w:t>g</w:t>
      </w:r>
      <w:r w:rsidRPr="009F51F1">
        <w:rPr>
          <w:i/>
          <w:szCs w:val="20"/>
        </w:rPr>
        <w:t>uidelines</w:t>
      </w:r>
    </w:p>
    <w:p w14:paraId="51B1E28C" w14:textId="77777777" w:rsidR="004A3BA2" w:rsidRPr="009F51F1" w:rsidRDefault="004A3BA2" w:rsidP="004A3BA2">
      <w:pPr>
        <w:numPr>
          <w:ilvl w:val="0"/>
          <w:numId w:val="23"/>
        </w:numPr>
        <w:spacing w:after="120"/>
        <w:ind w:left="425" w:hanging="425"/>
        <w:rPr>
          <w:rFonts w:eastAsia="Calibri" w:cs="Arial"/>
          <w:szCs w:val="22"/>
          <w:lang w:eastAsia="en-US"/>
        </w:rPr>
      </w:pPr>
      <w:r w:rsidRPr="009F51F1">
        <w:rPr>
          <w:rFonts w:eastAsia="Calibri" w:cs="Arial"/>
          <w:szCs w:val="22"/>
          <w:lang w:eastAsia="en-US"/>
        </w:rPr>
        <w:t xml:space="preserve">To meet the protection and care needs and promote the wellbeing of Aboriginal and Torres Strait Islander children, organisations and their employees </w:t>
      </w:r>
      <w:r w:rsidR="00106C73">
        <w:rPr>
          <w:rFonts w:eastAsia="Calibri" w:cs="Arial"/>
          <w:szCs w:val="22"/>
          <w:lang w:eastAsia="en-US"/>
        </w:rPr>
        <w:t xml:space="preserve">operating a Family Wellbeing Service program </w:t>
      </w:r>
      <w:r w:rsidRPr="009F51F1">
        <w:rPr>
          <w:rFonts w:eastAsia="Calibri" w:cs="Arial"/>
          <w:szCs w:val="22"/>
          <w:lang w:eastAsia="en-US"/>
        </w:rPr>
        <w:t xml:space="preserve">must comply with the legal framework regarding the sharing of information provisions under Chapter 5A and Part 4 of the </w:t>
      </w:r>
      <w:r w:rsidRPr="009F51F1">
        <w:rPr>
          <w:rFonts w:eastAsia="Calibri" w:cs="Arial"/>
          <w:i/>
          <w:szCs w:val="22"/>
          <w:lang w:eastAsia="en-US"/>
        </w:rPr>
        <w:t>Child Protection Act 1999</w:t>
      </w:r>
      <w:r w:rsidRPr="009F51F1">
        <w:rPr>
          <w:rFonts w:eastAsia="Calibri" w:cs="Arial"/>
          <w:szCs w:val="22"/>
          <w:lang w:eastAsia="en-US"/>
        </w:rPr>
        <w:t xml:space="preserve">. All Family Participation </w:t>
      </w:r>
      <w:r w:rsidR="00637CE0" w:rsidRPr="009F51F1">
        <w:rPr>
          <w:rFonts w:eastAsia="Calibri" w:cs="Arial"/>
          <w:szCs w:val="22"/>
          <w:lang w:eastAsia="en-US"/>
        </w:rPr>
        <w:t xml:space="preserve">Program </w:t>
      </w:r>
      <w:r w:rsidRPr="009F51F1">
        <w:rPr>
          <w:rFonts w:eastAsia="Calibri" w:cs="Arial"/>
          <w:szCs w:val="22"/>
          <w:lang w:eastAsia="en-US"/>
        </w:rPr>
        <w:t xml:space="preserve">providers (including fee for service practitioners delivering a family led decision making service) deliver Family Participation </w:t>
      </w:r>
      <w:r w:rsidR="00637CE0" w:rsidRPr="009F51F1">
        <w:rPr>
          <w:rFonts w:eastAsia="Calibri" w:cs="Arial"/>
          <w:szCs w:val="22"/>
          <w:lang w:eastAsia="en-US"/>
        </w:rPr>
        <w:t>P</w:t>
      </w:r>
      <w:r w:rsidRPr="009F51F1">
        <w:rPr>
          <w:rFonts w:eastAsia="Calibri" w:cs="Arial"/>
          <w:szCs w:val="22"/>
          <w:lang w:eastAsia="en-US"/>
        </w:rPr>
        <w:t>rogram services as ‘prescribed entities’ and ‘specialist service providers’. Knowing when to share information is an important consideration in enabling the sharing of information provisions.</w:t>
      </w:r>
    </w:p>
    <w:p w14:paraId="304CEC9A" w14:textId="77777777" w:rsidR="005E4053" w:rsidRDefault="004A3BA2" w:rsidP="00A63C42">
      <w:pPr>
        <w:numPr>
          <w:ilvl w:val="0"/>
          <w:numId w:val="23"/>
        </w:numPr>
        <w:spacing w:after="120"/>
        <w:ind w:left="425" w:hanging="425"/>
        <w:rPr>
          <w:rFonts w:eastAsia="Calibri" w:cs="Arial"/>
          <w:szCs w:val="22"/>
          <w:lang w:eastAsia="en-US"/>
        </w:rPr>
      </w:pPr>
      <w:r w:rsidRPr="009F51F1">
        <w:rPr>
          <w:rFonts w:eastAsia="Calibri" w:cs="Arial"/>
          <w:szCs w:val="22"/>
          <w:lang w:eastAsia="en-US"/>
        </w:rPr>
        <w:t>A full description of sharing information to support children and families is available in the Department of Child Safety, Youth and Women document Information Sharing Guidelines October 2018</w:t>
      </w:r>
      <w:r w:rsidR="00637CE0" w:rsidRPr="009F51F1">
        <w:rPr>
          <w:rFonts w:eastAsia="Calibri" w:cs="Arial"/>
          <w:szCs w:val="22"/>
          <w:lang w:eastAsia="en-US"/>
        </w:rPr>
        <w:t>.</w:t>
      </w:r>
    </w:p>
    <w:p w14:paraId="121D9E53" w14:textId="77777777" w:rsidR="00522FA8" w:rsidRPr="0088168E" w:rsidRDefault="00522FA8" w:rsidP="00522FA8">
      <w:pPr>
        <w:pStyle w:val="ListParagraph"/>
        <w:spacing w:after="120" w:line="240" w:lineRule="auto"/>
        <w:ind w:left="0"/>
        <w:contextualSpacing w:val="0"/>
        <w:rPr>
          <w:rFonts w:ascii="Arial" w:hAnsi="Arial" w:cs="Arial"/>
          <w:b/>
        </w:rPr>
      </w:pPr>
      <w:r w:rsidRPr="0088168E">
        <w:rPr>
          <w:rFonts w:ascii="Arial" w:hAnsi="Arial" w:cs="Arial"/>
          <w:b/>
        </w:rPr>
        <w:t>Youth and Family Workers: Aboriginal and Torres Strait Islander initiative (action learning approach)</w:t>
      </w:r>
    </w:p>
    <w:p w14:paraId="154F897B" w14:textId="77777777" w:rsidR="00522FA8" w:rsidRPr="0088168E" w:rsidRDefault="00522FA8" w:rsidP="00522FA8">
      <w:pPr>
        <w:spacing w:after="120" w:line="276" w:lineRule="auto"/>
        <w:rPr>
          <w:i/>
          <w:szCs w:val="20"/>
        </w:rPr>
      </w:pPr>
      <w:r w:rsidRPr="0088168E">
        <w:rPr>
          <w:rFonts w:cs="Arial"/>
          <w:color w:val="000000"/>
          <w:szCs w:val="22"/>
        </w:rPr>
        <w:t>Some Family Wellbeing Services are funded to employ Youth and Family Workers to support children and families at high risk of entering the youth justice system. This is to ensure a comprehensive response to families who may be experiencing vulnerabilities that might otherwise lead to their involvement in the child protection or youth justice systems and will trial new service delivery models</w:t>
      </w:r>
    </w:p>
    <w:p w14:paraId="2759F76C" w14:textId="77777777" w:rsidR="00522FA8" w:rsidRPr="0088168E" w:rsidRDefault="00522FA8" w:rsidP="00522FA8">
      <w:pPr>
        <w:spacing w:after="120" w:line="276" w:lineRule="auto"/>
        <w:rPr>
          <w:i/>
          <w:szCs w:val="20"/>
        </w:rPr>
      </w:pPr>
      <w:r w:rsidRPr="0088168E">
        <w:rPr>
          <w:i/>
          <w:szCs w:val="20"/>
        </w:rPr>
        <w:t>Future steps</w:t>
      </w:r>
    </w:p>
    <w:p w14:paraId="4175A581" w14:textId="77777777" w:rsidR="00522FA8" w:rsidRPr="0088168E" w:rsidRDefault="00522FA8" w:rsidP="00522FA8">
      <w:pPr>
        <w:numPr>
          <w:ilvl w:val="0"/>
          <w:numId w:val="114"/>
        </w:numPr>
        <w:spacing w:after="60"/>
        <w:jc w:val="both"/>
        <w:rPr>
          <w:rFonts w:cs="Arial"/>
          <w:color w:val="000000"/>
          <w:szCs w:val="22"/>
        </w:rPr>
      </w:pPr>
      <w:r w:rsidRPr="0088168E">
        <w:rPr>
          <w:rFonts w:cs="Arial"/>
          <w:color w:val="000000"/>
          <w:szCs w:val="22"/>
        </w:rPr>
        <w:t>The model will continue to be evolved with all Family Wellbeing Services, consistent with existing partnership with these services and Family Participation Program (FPP). This is to develop models that deliver value and results and improved accountability to Aboriginal and Torres Strait Islander communities for service delivery where they make up the majority of service users.</w:t>
      </w:r>
    </w:p>
    <w:p w14:paraId="595B1357" w14:textId="77777777" w:rsidR="00480798" w:rsidRPr="00F06DC1" w:rsidRDefault="00551D6C" w:rsidP="00480798">
      <w:pPr>
        <w:pStyle w:val="Heading3"/>
        <w:tabs>
          <w:tab w:val="left" w:pos="709"/>
        </w:tabs>
        <w:ind w:left="720" w:hanging="709"/>
      </w:pPr>
      <w:bookmarkStart w:id="132" w:name="_Toc8640858"/>
      <w:r>
        <w:t>7.1</w:t>
      </w:r>
      <w:r w:rsidR="00480798" w:rsidRPr="00F06DC1">
        <w:t xml:space="preserve">.2 </w:t>
      </w:r>
      <w:r w:rsidR="00480798" w:rsidRPr="00F06DC1">
        <w:tab/>
      </w:r>
      <w:r w:rsidR="00480798">
        <w:tab/>
      </w:r>
      <w:r w:rsidR="00480798" w:rsidRPr="00F06DC1">
        <w:t xml:space="preserve">Considerations – Aboriginal and Torres Strait Islander Family </w:t>
      </w:r>
      <w:r w:rsidR="001C46CB">
        <w:t>Wellbeing</w:t>
      </w:r>
      <w:r w:rsidR="001C46CB" w:rsidRPr="00F06DC1">
        <w:t xml:space="preserve"> </w:t>
      </w:r>
      <w:r w:rsidR="00637CE0">
        <w:t>Services</w:t>
      </w:r>
      <w:bookmarkEnd w:id="132"/>
    </w:p>
    <w:p w14:paraId="1601C367" w14:textId="77777777" w:rsidR="001C46CB" w:rsidRDefault="001C46CB" w:rsidP="001C46CB">
      <w:pPr>
        <w:spacing w:before="60" w:after="180" w:line="264" w:lineRule="auto"/>
        <w:jc w:val="both"/>
        <w:rPr>
          <w:rFonts w:cs="Arial"/>
          <w:snapToGrid w:val="0"/>
        </w:rPr>
      </w:pPr>
      <w:r>
        <w:rPr>
          <w:rFonts w:cs="Arial"/>
          <w:snapToGrid w:val="0"/>
        </w:rPr>
        <w:t xml:space="preserve">The following principles underpin the design and delivery of </w:t>
      </w:r>
      <w:r w:rsidRPr="00CF4442">
        <w:t>Aboriginal and Torres Strait Islan</w:t>
      </w:r>
      <w:r w:rsidR="00DF3A72">
        <w:t>der Family Wellbeing</w:t>
      </w:r>
      <w:r w:rsidR="00637CE0">
        <w:t xml:space="preserve"> Services</w:t>
      </w:r>
      <w:r>
        <w:t>:</w:t>
      </w:r>
    </w:p>
    <w:p w14:paraId="5CB2153E" w14:textId="77777777" w:rsidR="001C46CB" w:rsidRDefault="001C46CB" w:rsidP="00F92412">
      <w:pPr>
        <w:numPr>
          <w:ilvl w:val="0"/>
          <w:numId w:val="44"/>
        </w:numPr>
        <w:spacing w:after="120"/>
        <w:ind w:left="425" w:hanging="425"/>
        <w:rPr>
          <w:rFonts w:cs="Arial"/>
          <w:snapToGrid w:val="0"/>
        </w:rPr>
      </w:pPr>
      <w:r>
        <w:rPr>
          <w:rFonts w:cs="Arial"/>
          <w:snapToGrid w:val="0"/>
        </w:rPr>
        <w:t>C</w:t>
      </w:r>
      <w:r w:rsidRPr="00223658">
        <w:rPr>
          <w:rFonts w:cs="Arial"/>
          <w:snapToGrid w:val="0"/>
        </w:rPr>
        <w:t xml:space="preserve">ultural knowledge and understanding is central to </w:t>
      </w:r>
      <w:r>
        <w:rPr>
          <w:rFonts w:cs="Arial"/>
          <w:snapToGrid w:val="0"/>
        </w:rPr>
        <w:t xml:space="preserve">improving </w:t>
      </w:r>
      <w:r w:rsidRPr="00223658">
        <w:rPr>
          <w:rFonts w:cs="Arial"/>
          <w:snapToGrid w:val="0"/>
        </w:rPr>
        <w:t>children’s s</w:t>
      </w:r>
      <w:r>
        <w:rPr>
          <w:rFonts w:cs="Arial"/>
          <w:snapToGrid w:val="0"/>
        </w:rPr>
        <w:t>afety, belonging, wellbeing, identity and participation in community life</w:t>
      </w:r>
      <w:r w:rsidR="00B63B40">
        <w:rPr>
          <w:rFonts w:cs="Arial"/>
          <w:snapToGrid w:val="0"/>
        </w:rPr>
        <w:t>.</w:t>
      </w:r>
    </w:p>
    <w:p w14:paraId="36E5C8A9" w14:textId="77777777" w:rsidR="001C46CB" w:rsidRDefault="001C46CB" w:rsidP="00F92412">
      <w:pPr>
        <w:numPr>
          <w:ilvl w:val="0"/>
          <w:numId w:val="44"/>
        </w:numPr>
        <w:spacing w:after="120"/>
        <w:ind w:left="425" w:hanging="425"/>
        <w:rPr>
          <w:rFonts w:cs="Arial"/>
          <w:snapToGrid w:val="0"/>
        </w:rPr>
      </w:pPr>
      <w:r>
        <w:rPr>
          <w:rFonts w:cs="Arial"/>
          <w:snapToGrid w:val="0"/>
        </w:rPr>
        <w:t xml:space="preserve">Authentic communication with families fosters </w:t>
      </w:r>
      <w:r w:rsidRPr="00223658">
        <w:rPr>
          <w:rFonts w:cs="Arial"/>
          <w:snapToGrid w:val="0"/>
        </w:rPr>
        <w:t>collaborat</w:t>
      </w:r>
      <w:r>
        <w:rPr>
          <w:rFonts w:cs="Arial"/>
          <w:snapToGrid w:val="0"/>
        </w:rPr>
        <w:t xml:space="preserve">ive </w:t>
      </w:r>
      <w:r w:rsidRPr="00223658">
        <w:rPr>
          <w:rFonts w:cs="Arial"/>
          <w:snapToGrid w:val="0"/>
        </w:rPr>
        <w:t>working relationships</w:t>
      </w:r>
      <w:r>
        <w:rPr>
          <w:rFonts w:cs="Arial"/>
          <w:snapToGrid w:val="0"/>
        </w:rPr>
        <w:t xml:space="preserve"> and drives holistic service responses</w:t>
      </w:r>
      <w:r w:rsidR="00B63B40">
        <w:rPr>
          <w:rFonts w:cs="Arial"/>
          <w:snapToGrid w:val="0"/>
        </w:rPr>
        <w:t>.</w:t>
      </w:r>
    </w:p>
    <w:p w14:paraId="284FCCC5" w14:textId="77777777" w:rsidR="001C46CB" w:rsidRDefault="001C46CB" w:rsidP="00F92412">
      <w:pPr>
        <w:numPr>
          <w:ilvl w:val="0"/>
          <w:numId w:val="44"/>
        </w:numPr>
        <w:spacing w:after="120"/>
        <w:ind w:left="425" w:hanging="425"/>
        <w:rPr>
          <w:rFonts w:cs="Arial"/>
          <w:snapToGrid w:val="0"/>
        </w:rPr>
      </w:pPr>
      <w:r>
        <w:rPr>
          <w:rFonts w:cs="Arial"/>
          <w:snapToGrid w:val="0"/>
        </w:rPr>
        <w:t>Aboriginal and Torres Strait Islander local leadership is recognised and valued</w:t>
      </w:r>
      <w:r w:rsidR="00B63B40">
        <w:rPr>
          <w:rFonts w:cs="Arial"/>
          <w:snapToGrid w:val="0"/>
        </w:rPr>
        <w:t>.</w:t>
      </w:r>
    </w:p>
    <w:p w14:paraId="186F5F16" w14:textId="77777777" w:rsidR="001C46CB" w:rsidRDefault="001C46CB" w:rsidP="00F92412">
      <w:pPr>
        <w:numPr>
          <w:ilvl w:val="0"/>
          <w:numId w:val="44"/>
        </w:numPr>
        <w:spacing w:after="120"/>
        <w:ind w:left="425" w:hanging="425"/>
        <w:rPr>
          <w:rFonts w:cs="Arial"/>
          <w:snapToGrid w:val="0"/>
        </w:rPr>
      </w:pPr>
      <w:r>
        <w:rPr>
          <w:rFonts w:cs="Arial"/>
          <w:snapToGrid w:val="0"/>
        </w:rPr>
        <w:t>Aboriginal and Torres Strait Islander community controlled organisations are best placed to deliver services to Aboriginal and Torres Strait Islander chi</w:t>
      </w:r>
      <w:r w:rsidR="001F36C8">
        <w:rPr>
          <w:rFonts w:cs="Arial"/>
          <w:snapToGrid w:val="0"/>
        </w:rPr>
        <w:t>ldren, families and communities</w:t>
      </w:r>
      <w:r w:rsidR="00B63B40">
        <w:rPr>
          <w:rFonts w:cs="Arial"/>
          <w:snapToGrid w:val="0"/>
        </w:rPr>
        <w:t>.</w:t>
      </w:r>
    </w:p>
    <w:p w14:paraId="039F8758" w14:textId="77777777" w:rsidR="001C46CB" w:rsidRDefault="001C46CB" w:rsidP="00F92412">
      <w:pPr>
        <w:numPr>
          <w:ilvl w:val="0"/>
          <w:numId w:val="44"/>
        </w:numPr>
        <w:spacing w:after="120"/>
        <w:ind w:left="425" w:hanging="425"/>
        <w:rPr>
          <w:rFonts w:cs="Arial"/>
          <w:snapToGrid w:val="0"/>
        </w:rPr>
      </w:pPr>
      <w:r>
        <w:rPr>
          <w:rFonts w:cs="Arial"/>
          <w:snapToGrid w:val="0"/>
        </w:rPr>
        <w:t>Services will listen to the views of children, family and community</w:t>
      </w:r>
      <w:r w:rsidRPr="00223658">
        <w:rPr>
          <w:rFonts w:cs="Arial"/>
          <w:snapToGrid w:val="0"/>
        </w:rPr>
        <w:t xml:space="preserve"> and </w:t>
      </w:r>
      <w:r>
        <w:rPr>
          <w:rFonts w:cs="Arial"/>
          <w:snapToGrid w:val="0"/>
        </w:rPr>
        <w:t xml:space="preserve">will </w:t>
      </w:r>
      <w:r w:rsidRPr="00223658">
        <w:rPr>
          <w:rFonts w:cs="Arial"/>
          <w:snapToGrid w:val="0"/>
        </w:rPr>
        <w:t xml:space="preserve">involve them in </w:t>
      </w:r>
      <w:r>
        <w:rPr>
          <w:rFonts w:cs="Arial"/>
          <w:snapToGrid w:val="0"/>
        </w:rPr>
        <w:t xml:space="preserve">both the design of the service and the </w:t>
      </w:r>
      <w:r w:rsidRPr="00223658">
        <w:rPr>
          <w:rFonts w:cs="Arial"/>
          <w:snapToGrid w:val="0"/>
        </w:rPr>
        <w:t xml:space="preserve">planning </w:t>
      </w:r>
      <w:r w:rsidR="00254094">
        <w:rPr>
          <w:rFonts w:cs="Arial"/>
          <w:snapToGrid w:val="0"/>
        </w:rPr>
        <w:t>of responses</w:t>
      </w:r>
      <w:r w:rsidR="00B63B40">
        <w:rPr>
          <w:rFonts w:cs="Arial"/>
          <w:snapToGrid w:val="0"/>
        </w:rPr>
        <w:t>.</w:t>
      </w:r>
    </w:p>
    <w:p w14:paraId="1A17DEDD" w14:textId="77777777" w:rsidR="001C46CB" w:rsidRPr="00223658" w:rsidRDefault="001C46CB" w:rsidP="00F92412">
      <w:pPr>
        <w:numPr>
          <w:ilvl w:val="0"/>
          <w:numId w:val="44"/>
        </w:numPr>
        <w:spacing w:after="120"/>
        <w:ind w:left="425" w:hanging="425"/>
        <w:rPr>
          <w:rFonts w:cs="Arial"/>
          <w:snapToGrid w:val="0"/>
        </w:rPr>
      </w:pPr>
      <w:r>
        <w:rPr>
          <w:rFonts w:cs="Arial"/>
          <w:snapToGrid w:val="0"/>
        </w:rPr>
        <w:t>Place-based design of service responses reflects the needs and aspirations of the local community</w:t>
      </w:r>
      <w:r w:rsidR="00B63B40">
        <w:rPr>
          <w:rFonts w:cs="Arial"/>
          <w:snapToGrid w:val="0"/>
        </w:rPr>
        <w:t>.</w:t>
      </w:r>
    </w:p>
    <w:p w14:paraId="20CD77FD" w14:textId="77777777" w:rsidR="001C46CB" w:rsidRDefault="001C46CB" w:rsidP="00F92412">
      <w:pPr>
        <w:numPr>
          <w:ilvl w:val="0"/>
          <w:numId w:val="44"/>
        </w:numPr>
        <w:spacing w:after="120"/>
        <w:ind w:left="425" w:hanging="425"/>
        <w:rPr>
          <w:rFonts w:cs="Arial"/>
          <w:snapToGrid w:val="0"/>
        </w:rPr>
      </w:pPr>
      <w:r>
        <w:rPr>
          <w:rFonts w:cs="Arial"/>
          <w:snapToGrid w:val="0"/>
        </w:rPr>
        <w:t>Enhanced n</w:t>
      </w:r>
      <w:r w:rsidRPr="00223658">
        <w:rPr>
          <w:rFonts w:cs="Arial"/>
          <w:snapToGrid w:val="0"/>
        </w:rPr>
        <w:t xml:space="preserve">etworks </w:t>
      </w:r>
      <w:r>
        <w:rPr>
          <w:rFonts w:cs="Arial"/>
          <w:snapToGrid w:val="0"/>
        </w:rPr>
        <w:t xml:space="preserve">will </w:t>
      </w:r>
      <w:r w:rsidRPr="00223658">
        <w:rPr>
          <w:rFonts w:cs="Arial"/>
          <w:snapToGrid w:val="0"/>
        </w:rPr>
        <w:t>increase safety and support for child</w:t>
      </w:r>
      <w:r>
        <w:rPr>
          <w:rFonts w:cs="Arial"/>
          <w:snapToGrid w:val="0"/>
        </w:rPr>
        <w:t>ren, young people and families</w:t>
      </w:r>
      <w:r w:rsidR="00B63B40">
        <w:rPr>
          <w:rFonts w:cs="Arial"/>
          <w:snapToGrid w:val="0"/>
        </w:rPr>
        <w:t>.</w:t>
      </w:r>
    </w:p>
    <w:p w14:paraId="0580E521" w14:textId="77777777" w:rsidR="001C46CB" w:rsidRDefault="001C46CB" w:rsidP="00F92412">
      <w:pPr>
        <w:numPr>
          <w:ilvl w:val="0"/>
          <w:numId w:val="44"/>
        </w:numPr>
        <w:spacing w:after="120"/>
        <w:ind w:left="425" w:hanging="425"/>
        <w:rPr>
          <w:rFonts w:cs="Arial"/>
          <w:snapToGrid w:val="0"/>
        </w:rPr>
      </w:pPr>
      <w:r>
        <w:rPr>
          <w:rFonts w:cs="Arial"/>
          <w:snapToGrid w:val="0"/>
        </w:rPr>
        <w:t xml:space="preserve">Focus on the present and future whilst recognising the impact of the past and the importance of healing, </w:t>
      </w:r>
      <w:r w:rsidRPr="00223658">
        <w:rPr>
          <w:rFonts w:cs="Arial"/>
          <w:snapToGrid w:val="0"/>
        </w:rPr>
        <w:t xml:space="preserve">rigour and hopefulness </w:t>
      </w:r>
      <w:r>
        <w:rPr>
          <w:rFonts w:cs="Arial"/>
          <w:snapToGrid w:val="0"/>
        </w:rPr>
        <w:t>in the search for strength-based solutions</w:t>
      </w:r>
      <w:r w:rsidR="00B63B40">
        <w:rPr>
          <w:rFonts w:cs="Arial"/>
          <w:snapToGrid w:val="0"/>
        </w:rPr>
        <w:t>.</w:t>
      </w:r>
    </w:p>
    <w:p w14:paraId="3CE2C9A7" w14:textId="77777777" w:rsidR="001C46CB" w:rsidRPr="00AC7CF6" w:rsidRDefault="001C46CB" w:rsidP="00F92412">
      <w:pPr>
        <w:numPr>
          <w:ilvl w:val="0"/>
          <w:numId w:val="44"/>
        </w:numPr>
        <w:spacing w:after="120"/>
        <w:ind w:left="425" w:hanging="425"/>
        <w:rPr>
          <w:rFonts w:cs="Arial"/>
          <w:snapToGrid w:val="0"/>
        </w:rPr>
      </w:pPr>
      <w:r>
        <w:rPr>
          <w:rFonts w:cs="Arial"/>
          <w:snapToGrid w:val="0"/>
        </w:rPr>
        <w:t xml:space="preserve">Continuous reflection to grow, learn and nurture connection and practice underpinned by trust and a shared commitment to finding solutions to raise strong, healthy, happy children </w:t>
      </w:r>
      <w:r w:rsidRPr="00405741">
        <w:rPr>
          <w:rFonts w:cs="Arial"/>
        </w:rPr>
        <w:t>and support a positive cultural identity for all children.</w:t>
      </w:r>
    </w:p>
    <w:p w14:paraId="635EDB04" w14:textId="77777777" w:rsidR="00254094" w:rsidRPr="004A7B44" w:rsidRDefault="00254094" w:rsidP="00254094">
      <w:pPr>
        <w:spacing w:before="60" w:after="180" w:line="264" w:lineRule="auto"/>
        <w:jc w:val="both"/>
      </w:pPr>
      <w:r w:rsidRPr="00CA4B20">
        <w:rPr>
          <w:rFonts w:cs="Arial"/>
        </w:rPr>
        <w:t>The success of the</w:t>
      </w:r>
      <w:r>
        <w:t xml:space="preserve"> </w:t>
      </w:r>
      <w:r w:rsidRPr="00CF4442">
        <w:t>Aboriginal and Torres Strait Islan</w:t>
      </w:r>
      <w:r w:rsidR="00DF3A72">
        <w:t xml:space="preserve">der Family Wellbeing </w:t>
      </w:r>
      <w:r w:rsidR="00637CE0">
        <w:t xml:space="preserve">Services </w:t>
      </w:r>
      <w:r w:rsidR="00DF3A72">
        <w:t>program</w:t>
      </w:r>
      <w:r>
        <w:t xml:space="preserve"> will be assessed using the following measures:</w:t>
      </w:r>
    </w:p>
    <w:p w14:paraId="49051001" w14:textId="77777777" w:rsidR="009A717D" w:rsidRPr="009E5EFA" w:rsidRDefault="009A717D" w:rsidP="00FD718D">
      <w:pPr>
        <w:pStyle w:val="ListParagraph"/>
        <w:numPr>
          <w:ilvl w:val="0"/>
          <w:numId w:val="47"/>
        </w:numPr>
        <w:spacing w:before="120" w:after="120" w:line="240" w:lineRule="auto"/>
        <w:ind w:left="425" w:hanging="425"/>
        <w:contextualSpacing w:val="0"/>
        <w:rPr>
          <w:rFonts w:ascii="Arial" w:hAnsi="Arial" w:cs="Arial"/>
        </w:rPr>
      </w:pPr>
      <w:r w:rsidRPr="009E5EFA">
        <w:rPr>
          <w:rFonts w:ascii="Arial" w:hAnsi="Arial" w:cs="Arial"/>
        </w:rPr>
        <w:t>Demonstrates greater capacity to support families earlier</w:t>
      </w:r>
    </w:p>
    <w:p w14:paraId="6243D140" w14:textId="77777777" w:rsidR="009A717D" w:rsidRPr="009E5EFA" w:rsidRDefault="00664A58" w:rsidP="00F92412">
      <w:pPr>
        <w:pStyle w:val="ListParagraph"/>
        <w:numPr>
          <w:ilvl w:val="0"/>
          <w:numId w:val="48"/>
        </w:numPr>
        <w:spacing w:after="120" w:line="240" w:lineRule="auto"/>
        <w:ind w:left="714" w:hanging="357"/>
        <w:contextualSpacing w:val="0"/>
        <w:rPr>
          <w:rFonts w:ascii="Arial" w:hAnsi="Arial" w:cs="Arial"/>
        </w:rPr>
      </w:pPr>
      <w:r>
        <w:rPr>
          <w:rFonts w:ascii="Arial" w:hAnsi="Arial" w:cs="Arial"/>
        </w:rPr>
        <w:t>n</w:t>
      </w:r>
      <w:r w:rsidR="009A717D" w:rsidRPr="009E5EFA">
        <w:rPr>
          <w:rFonts w:ascii="Arial" w:hAnsi="Arial" w:cs="Arial"/>
        </w:rPr>
        <w:t xml:space="preserve">umber of families referred to Family Wellbeing </w:t>
      </w:r>
      <w:r w:rsidR="00637CE0">
        <w:rPr>
          <w:rFonts w:ascii="Arial" w:hAnsi="Arial" w:cs="Arial"/>
        </w:rPr>
        <w:t>S</w:t>
      </w:r>
      <w:r w:rsidR="009A717D" w:rsidRPr="009E5EFA">
        <w:rPr>
          <w:rFonts w:ascii="Arial" w:hAnsi="Arial" w:cs="Arial"/>
        </w:rPr>
        <w:t>ervices</w:t>
      </w:r>
    </w:p>
    <w:p w14:paraId="5EBF6AC0" w14:textId="77777777" w:rsidR="009A717D" w:rsidRPr="009E5EFA" w:rsidRDefault="00664A58" w:rsidP="00F92412">
      <w:pPr>
        <w:pStyle w:val="ListParagraph"/>
        <w:numPr>
          <w:ilvl w:val="0"/>
          <w:numId w:val="48"/>
        </w:numPr>
        <w:spacing w:after="120" w:line="240" w:lineRule="auto"/>
        <w:contextualSpacing w:val="0"/>
        <w:rPr>
          <w:rFonts w:ascii="Arial" w:hAnsi="Arial" w:cs="Arial"/>
        </w:rPr>
      </w:pPr>
      <w:r>
        <w:rPr>
          <w:rFonts w:ascii="Arial" w:hAnsi="Arial" w:cs="Arial"/>
        </w:rPr>
        <w:t>n</w:t>
      </w:r>
      <w:r w:rsidR="009A717D" w:rsidRPr="009E5EFA">
        <w:rPr>
          <w:rFonts w:ascii="Arial" w:hAnsi="Arial" w:cs="Arial"/>
        </w:rPr>
        <w:t>umber of families who consent to engage</w:t>
      </w:r>
    </w:p>
    <w:p w14:paraId="706F342B" w14:textId="77777777" w:rsidR="009A717D" w:rsidRPr="009E5EFA" w:rsidRDefault="009A717D" w:rsidP="00FD718D">
      <w:pPr>
        <w:pStyle w:val="ListParagraph"/>
        <w:numPr>
          <w:ilvl w:val="0"/>
          <w:numId w:val="47"/>
        </w:numPr>
        <w:spacing w:before="120" w:after="120" w:line="240" w:lineRule="auto"/>
        <w:ind w:left="357" w:hanging="357"/>
        <w:contextualSpacing w:val="0"/>
        <w:rPr>
          <w:rFonts w:ascii="Arial" w:hAnsi="Arial" w:cs="Arial"/>
        </w:rPr>
      </w:pPr>
      <w:r w:rsidRPr="009E5EFA">
        <w:rPr>
          <w:rFonts w:ascii="Arial" w:hAnsi="Arial" w:cs="Arial"/>
        </w:rPr>
        <w:t>Demonstrates families’ willingness to protect children from harm</w:t>
      </w:r>
    </w:p>
    <w:p w14:paraId="75314F74" w14:textId="77777777" w:rsidR="009A717D" w:rsidRPr="009E5EFA" w:rsidRDefault="00664A58" w:rsidP="00F92412">
      <w:pPr>
        <w:numPr>
          <w:ilvl w:val="0"/>
          <w:numId w:val="49"/>
        </w:numPr>
        <w:spacing w:after="120"/>
        <w:rPr>
          <w:rFonts w:cs="Arial"/>
        </w:rPr>
      </w:pPr>
      <w:r>
        <w:rPr>
          <w:rFonts w:cs="Arial"/>
        </w:rPr>
        <w:t>n</w:t>
      </w:r>
      <w:r w:rsidR="009A717D" w:rsidRPr="009E5EFA">
        <w:rPr>
          <w:rFonts w:cs="Arial"/>
        </w:rPr>
        <w:t xml:space="preserve">umber of substantiations and re-substantiations of Aboriginal and Torres Strait Islander children after engagement with a Family Wellbeing </w:t>
      </w:r>
      <w:r w:rsidR="00637CE0">
        <w:rPr>
          <w:rFonts w:cs="Arial"/>
        </w:rPr>
        <w:t>S</w:t>
      </w:r>
      <w:r w:rsidR="009A717D" w:rsidRPr="009E5EFA">
        <w:rPr>
          <w:rFonts w:cs="Arial"/>
        </w:rPr>
        <w:t>ervice</w:t>
      </w:r>
    </w:p>
    <w:p w14:paraId="7FC1FC77" w14:textId="77777777" w:rsidR="009A717D" w:rsidRPr="00565DA6" w:rsidRDefault="00664A58" w:rsidP="00F92412">
      <w:pPr>
        <w:numPr>
          <w:ilvl w:val="0"/>
          <w:numId w:val="49"/>
        </w:numPr>
        <w:spacing w:after="120"/>
        <w:rPr>
          <w:rFonts w:cs="Arial"/>
        </w:rPr>
      </w:pPr>
      <w:r>
        <w:rPr>
          <w:rFonts w:cs="Arial"/>
        </w:rPr>
        <w:t>n</w:t>
      </w:r>
      <w:r w:rsidR="009A717D" w:rsidRPr="009E5EFA">
        <w:rPr>
          <w:rFonts w:cs="Arial"/>
        </w:rPr>
        <w:t xml:space="preserve">umber of re-notifications of Aboriginal and Torres Strait Islander children after engagement with a Family Wellbeing </w:t>
      </w:r>
      <w:r w:rsidR="00637CE0">
        <w:rPr>
          <w:rFonts w:cs="Arial"/>
        </w:rPr>
        <w:t>S</w:t>
      </w:r>
      <w:r w:rsidR="009A717D" w:rsidRPr="009E5EFA">
        <w:rPr>
          <w:rFonts w:cs="Arial"/>
        </w:rPr>
        <w:t>ervice</w:t>
      </w:r>
    </w:p>
    <w:p w14:paraId="4FFF4DA7" w14:textId="77777777" w:rsidR="009A717D" w:rsidRPr="009E5EFA" w:rsidRDefault="009A717D" w:rsidP="00FD718D">
      <w:pPr>
        <w:pStyle w:val="ListParagraph"/>
        <w:numPr>
          <w:ilvl w:val="0"/>
          <w:numId w:val="47"/>
        </w:numPr>
        <w:spacing w:before="120" w:after="120" w:line="240" w:lineRule="auto"/>
        <w:ind w:left="357" w:hanging="357"/>
        <w:contextualSpacing w:val="0"/>
        <w:rPr>
          <w:rFonts w:ascii="Arial" w:hAnsi="Arial" w:cs="Arial"/>
        </w:rPr>
      </w:pPr>
      <w:r w:rsidRPr="009E5EFA">
        <w:rPr>
          <w:rFonts w:ascii="Arial" w:hAnsi="Arial" w:cs="Arial"/>
        </w:rPr>
        <w:t xml:space="preserve">Demonstrates effectiveness of Family Wellbeing </w:t>
      </w:r>
      <w:r w:rsidR="00637CE0">
        <w:rPr>
          <w:rFonts w:ascii="Arial" w:hAnsi="Arial" w:cs="Arial"/>
        </w:rPr>
        <w:t xml:space="preserve">Services </w:t>
      </w:r>
      <w:r w:rsidRPr="009E5EFA">
        <w:rPr>
          <w:rFonts w:ascii="Arial" w:hAnsi="Arial" w:cs="Arial"/>
        </w:rPr>
        <w:t>program</w:t>
      </w:r>
    </w:p>
    <w:p w14:paraId="1052D337" w14:textId="77777777" w:rsidR="009A717D" w:rsidRPr="009E5EFA" w:rsidRDefault="00664A58" w:rsidP="00F92412">
      <w:pPr>
        <w:pStyle w:val="ListParagraph"/>
        <w:numPr>
          <w:ilvl w:val="0"/>
          <w:numId w:val="50"/>
        </w:numPr>
        <w:spacing w:after="120" w:line="240" w:lineRule="auto"/>
        <w:contextualSpacing w:val="0"/>
        <w:rPr>
          <w:rFonts w:ascii="Arial" w:hAnsi="Arial" w:cs="Arial"/>
        </w:rPr>
      </w:pPr>
      <w:r>
        <w:rPr>
          <w:rFonts w:ascii="Arial" w:hAnsi="Arial" w:cs="Arial"/>
        </w:rPr>
        <w:t>n</w:t>
      </w:r>
      <w:r w:rsidR="009A717D" w:rsidRPr="009E5EFA">
        <w:rPr>
          <w:rFonts w:ascii="Arial" w:hAnsi="Arial" w:cs="Arial"/>
        </w:rPr>
        <w:t>umber of cases closed with partial or majority of needs met</w:t>
      </w:r>
    </w:p>
    <w:p w14:paraId="547DACC3" w14:textId="77777777" w:rsidR="009A717D" w:rsidRPr="009E5EFA" w:rsidRDefault="00664A58" w:rsidP="00F92412">
      <w:pPr>
        <w:pStyle w:val="ListParagraph"/>
        <w:numPr>
          <w:ilvl w:val="0"/>
          <w:numId w:val="50"/>
        </w:numPr>
        <w:spacing w:after="120" w:line="240" w:lineRule="auto"/>
        <w:contextualSpacing w:val="0"/>
        <w:rPr>
          <w:rFonts w:ascii="Arial" w:hAnsi="Arial" w:cs="Arial"/>
        </w:rPr>
      </w:pPr>
      <w:r>
        <w:rPr>
          <w:rFonts w:ascii="Arial" w:hAnsi="Arial" w:cs="Arial"/>
        </w:rPr>
        <w:t>n</w:t>
      </w:r>
      <w:r w:rsidR="009A717D" w:rsidRPr="009E5EFA">
        <w:rPr>
          <w:rFonts w:ascii="Arial" w:hAnsi="Arial" w:cs="Arial"/>
        </w:rPr>
        <w:t>umber of cases which show positive change in key wellbeing domains</w:t>
      </w:r>
    </w:p>
    <w:p w14:paraId="74598F20" w14:textId="77777777" w:rsidR="009A717D" w:rsidRPr="009E5EFA" w:rsidRDefault="009A717D" w:rsidP="00FD718D">
      <w:pPr>
        <w:pStyle w:val="ListParagraph"/>
        <w:numPr>
          <w:ilvl w:val="0"/>
          <w:numId w:val="47"/>
        </w:numPr>
        <w:spacing w:before="120" w:after="120" w:line="240" w:lineRule="auto"/>
        <w:ind w:left="357" w:hanging="357"/>
        <w:contextualSpacing w:val="0"/>
        <w:rPr>
          <w:rFonts w:ascii="Arial" w:hAnsi="Arial" w:cs="Arial"/>
        </w:rPr>
      </w:pPr>
      <w:r w:rsidRPr="009E5EFA">
        <w:rPr>
          <w:rFonts w:ascii="Arial" w:hAnsi="Arial" w:cs="Arial"/>
        </w:rPr>
        <w:t xml:space="preserve">Demonstrates Family Wellbeing </w:t>
      </w:r>
      <w:r w:rsidR="00637CE0">
        <w:rPr>
          <w:rFonts w:ascii="Arial" w:hAnsi="Arial" w:cs="Arial"/>
        </w:rPr>
        <w:t>S</w:t>
      </w:r>
      <w:r w:rsidRPr="009E5EFA">
        <w:rPr>
          <w:rFonts w:ascii="Arial" w:hAnsi="Arial" w:cs="Arial"/>
        </w:rPr>
        <w:t>ervices are meeting family needs and providing culturally appropriate support</w:t>
      </w:r>
    </w:p>
    <w:p w14:paraId="2AD4BA1C" w14:textId="77777777" w:rsidR="009A717D" w:rsidRPr="009E5EFA" w:rsidRDefault="00664A58" w:rsidP="00F92412">
      <w:pPr>
        <w:pStyle w:val="ListParagraph"/>
        <w:numPr>
          <w:ilvl w:val="0"/>
          <w:numId w:val="50"/>
        </w:numPr>
        <w:spacing w:after="120" w:line="240" w:lineRule="auto"/>
        <w:contextualSpacing w:val="0"/>
        <w:rPr>
          <w:rFonts w:ascii="Arial" w:hAnsi="Arial" w:cs="Arial"/>
        </w:rPr>
      </w:pPr>
      <w:r>
        <w:rPr>
          <w:rFonts w:ascii="Arial" w:hAnsi="Arial" w:cs="Arial"/>
        </w:rPr>
        <w:t>n</w:t>
      </w:r>
      <w:r w:rsidR="009A717D" w:rsidRPr="009E5EFA">
        <w:rPr>
          <w:rFonts w:ascii="Arial" w:hAnsi="Arial" w:cs="Arial"/>
        </w:rPr>
        <w:t xml:space="preserve">umber of families satisfied with the Family Wellbeing </w:t>
      </w:r>
      <w:r w:rsidR="00637CE0">
        <w:rPr>
          <w:rFonts w:ascii="Arial" w:hAnsi="Arial" w:cs="Arial"/>
        </w:rPr>
        <w:t>S</w:t>
      </w:r>
      <w:r w:rsidR="009A717D" w:rsidRPr="009E5EFA">
        <w:rPr>
          <w:rFonts w:ascii="Arial" w:hAnsi="Arial" w:cs="Arial"/>
        </w:rPr>
        <w:t>ervice</w:t>
      </w:r>
    </w:p>
    <w:p w14:paraId="3DF484D6" w14:textId="77777777" w:rsidR="00480798" w:rsidRDefault="008F11D9" w:rsidP="00FD718D">
      <w:pPr>
        <w:spacing w:before="120" w:after="120"/>
        <w:rPr>
          <w:rFonts w:cs="Arial"/>
          <w:i/>
          <w:szCs w:val="22"/>
        </w:rPr>
      </w:pPr>
      <w:r>
        <w:rPr>
          <w:rFonts w:cs="Arial"/>
          <w:i/>
          <w:szCs w:val="22"/>
        </w:rPr>
        <w:t>S</w:t>
      </w:r>
      <w:r w:rsidR="00480798" w:rsidRPr="00F06DC1">
        <w:rPr>
          <w:rFonts w:cs="Arial"/>
          <w:i/>
          <w:szCs w:val="22"/>
        </w:rPr>
        <w:t>ervice delivery mode options</w:t>
      </w:r>
    </w:p>
    <w:p w14:paraId="6898D637" w14:textId="77777777" w:rsidR="00480798" w:rsidRPr="008F11D9" w:rsidRDefault="00664A58" w:rsidP="00F92412">
      <w:pPr>
        <w:numPr>
          <w:ilvl w:val="0"/>
          <w:numId w:val="37"/>
        </w:numPr>
        <w:spacing w:after="120"/>
        <w:ind w:left="425" w:hanging="425"/>
        <w:rPr>
          <w:rFonts w:cs="Arial"/>
          <w:szCs w:val="22"/>
        </w:rPr>
      </w:pPr>
      <w:r>
        <w:rPr>
          <w:rFonts w:cs="Arial"/>
          <w:szCs w:val="22"/>
        </w:rPr>
        <w:t>c</w:t>
      </w:r>
      <w:r w:rsidR="008A34DD">
        <w:rPr>
          <w:rFonts w:cs="Arial"/>
          <w:szCs w:val="22"/>
        </w:rPr>
        <w:t>entre-based</w:t>
      </w:r>
    </w:p>
    <w:p w14:paraId="4A5ED8F7" w14:textId="77777777" w:rsidR="00480798" w:rsidRPr="008F11D9" w:rsidRDefault="00664A58" w:rsidP="00F92412">
      <w:pPr>
        <w:numPr>
          <w:ilvl w:val="0"/>
          <w:numId w:val="37"/>
        </w:numPr>
        <w:spacing w:after="120"/>
        <w:ind w:left="425" w:hanging="425"/>
        <w:rPr>
          <w:rFonts w:cs="Arial"/>
          <w:szCs w:val="22"/>
        </w:rPr>
      </w:pPr>
      <w:r>
        <w:rPr>
          <w:rFonts w:cs="Arial"/>
          <w:szCs w:val="22"/>
        </w:rPr>
        <w:t>m</w:t>
      </w:r>
      <w:r w:rsidR="00480798" w:rsidRPr="008F11D9">
        <w:rPr>
          <w:rFonts w:cs="Arial"/>
          <w:szCs w:val="22"/>
        </w:rPr>
        <w:t>obile</w:t>
      </w:r>
    </w:p>
    <w:p w14:paraId="33B66588" w14:textId="77777777" w:rsidR="00551D6C" w:rsidRPr="00F06DC1" w:rsidRDefault="00551D6C" w:rsidP="00DC6F42">
      <w:pPr>
        <w:pStyle w:val="Heading2"/>
      </w:pPr>
      <w:bookmarkStart w:id="133" w:name="_Toc8640859"/>
      <w:bookmarkStart w:id="134" w:name="_Toc384025809"/>
      <w:r w:rsidRPr="00F06DC1">
        <w:t xml:space="preserve">7.3 </w:t>
      </w:r>
      <w:r>
        <w:tab/>
      </w:r>
      <w:r>
        <w:tab/>
      </w:r>
      <w:r w:rsidRPr="00F06DC1">
        <w:t>Support — Intensive Family Support (T327)</w:t>
      </w:r>
      <w:bookmarkEnd w:id="133"/>
    </w:p>
    <w:p w14:paraId="7761D829" w14:textId="77777777" w:rsidR="00551D6C" w:rsidRPr="00F06DC1" w:rsidRDefault="00551D6C" w:rsidP="00551D6C">
      <w:pPr>
        <w:pStyle w:val="Heading3"/>
        <w:ind w:left="709" w:hanging="709"/>
      </w:pPr>
      <w:bookmarkStart w:id="135" w:name="_Toc8640860"/>
      <w:r w:rsidRPr="00F06DC1">
        <w:t xml:space="preserve">7.3.1 </w:t>
      </w:r>
      <w:r>
        <w:tab/>
      </w:r>
      <w:r>
        <w:tab/>
      </w:r>
      <w:r w:rsidRPr="00F06DC1">
        <w:t>Requirements — Intensive</w:t>
      </w:r>
      <w:bookmarkEnd w:id="135"/>
      <w:r w:rsidRPr="00F06DC1">
        <w:t xml:space="preserve"> </w:t>
      </w:r>
    </w:p>
    <w:p w14:paraId="7FAEA137" w14:textId="77777777" w:rsidR="00AE6E09" w:rsidRPr="00CB13C4" w:rsidRDefault="00551D6C" w:rsidP="00F92412">
      <w:pPr>
        <w:numPr>
          <w:ilvl w:val="0"/>
          <w:numId w:val="66"/>
        </w:numPr>
        <w:spacing w:after="120"/>
        <w:rPr>
          <w:rFonts w:cs="Arial"/>
        </w:rPr>
      </w:pPr>
      <w:r w:rsidRPr="00A71CD9">
        <w:rPr>
          <w:rFonts w:cs="Arial"/>
        </w:rPr>
        <w:t xml:space="preserve">Intensive Family Support (IFS) services are required to build the capacity of families to adequately nurture, protect and keep their children safe. </w:t>
      </w:r>
      <w:r w:rsidR="00AE6E09" w:rsidRPr="00A71CD9">
        <w:rPr>
          <w:rFonts w:cs="Arial"/>
        </w:rPr>
        <w:t>Services must align services delivery to the current version of the Intensive Family Support Model and Guidelines</w:t>
      </w:r>
      <w:r w:rsidR="00B63B40">
        <w:rPr>
          <w:rFonts w:cs="Arial"/>
        </w:rPr>
        <w:t>.</w:t>
      </w:r>
      <w:r w:rsidR="00AE6E09" w:rsidRPr="00A71CD9">
        <w:rPr>
          <w:rFonts w:cs="Arial"/>
        </w:rPr>
        <w:t xml:space="preserve"> </w:t>
      </w:r>
    </w:p>
    <w:p w14:paraId="696BB2CA" w14:textId="77777777" w:rsidR="00551D6C" w:rsidRPr="00F06DC1" w:rsidRDefault="00551D6C" w:rsidP="009C3F67">
      <w:pPr>
        <w:numPr>
          <w:ilvl w:val="0"/>
          <w:numId w:val="66"/>
        </w:numPr>
        <w:spacing w:after="120"/>
        <w:ind w:hanging="357"/>
        <w:rPr>
          <w:rFonts w:cs="Arial"/>
        </w:rPr>
      </w:pPr>
      <w:r w:rsidRPr="00F06DC1">
        <w:rPr>
          <w:rFonts w:cs="Arial"/>
        </w:rPr>
        <w:t>The outcomes to be achieved are:</w:t>
      </w:r>
    </w:p>
    <w:p w14:paraId="63B6DA4E" w14:textId="77777777" w:rsidR="00551D6C" w:rsidRPr="00F06DC1" w:rsidRDefault="006671BC" w:rsidP="009C3F67">
      <w:pPr>
        <w:numPr>
          <w:ilvl w:val="0"/>
          <w:numId w:val="95"/>
        </w:numPr>
        <w:spacing w:after="120"/>
        <w:ind w:hanging="357"/>
        <w:rPr>
          <w:rFonts w:cs="Arial"/>
        </w:rPr>
      </w:pPr>
      <w:r>
        <w:rPr>
          <w:rFonts w:cs="Arial"/>
        </w:rPr>
        <w:t>I</w:t>
      </w:r>
      <w:r w:rsidR="00551D6C" w:rsidRPr="00F06DC1">
        <w:rPr>
          <w:rFonts w:cs="Arial"/>
        </w:rPr>
        <w:t>mproved wellbeing and safety of children, young people and their families</w:t>
      </w:r>
      <w:r>
        <w:rPr>
          <w:rFonts w:cs="Arial"/>
        </w:rPr>
        <w:t>.</w:t>
      </w:r>
    </w:p>
    <w:p w14:paraId="78E1C3E4" w14:textId="77777777" w:rsidR="00551D6C" w:rsidRPr="00F06DC1" w:rsidRDefault="006671BC" w:rsidP="009C3F67">
      <w:pPr>
        <w:numPr>
          <w:ilvl w:val="0"/>
          <w:numId w:val="95"/>
        </w:numPr>
        <w:spacing w:after="120"/>
        <w:ind w:hanging="357"/>
        <w:rPr>
          <w:rFonts w:cs="Arial"/>
        </w:rPr>
      </w:pPr>
      <w:r>
        <w:rPr>
          <w:rFonts w:cs="Arial"/>
        </w:rPr>
        <w:t>S</w:t>
      </w:r>
      <w:r w:rsidR="00551D6C" w:rsidRPr="00F06DC1">
        <w:rPr>
          <w:rFonts w:cs="Arial"/>
        </w:rPr>
        <w:t>trengthened capacity of parents to care for and protect their children</w:t>
      </w:r>
      <w:r>
        <w:rPr>
          <w:rFonts w:cs="Arial"/>
        </w:rPr>
        <w:t>.</w:t>
      </w:r>
    </w:p>
    <w:p w14:paraId="0824EEB4" w14:textId="77777777" w:rsidR="00551D6C" w:rsidRPr="00F06DC1" w:rsidRDefault="006671BC" w:rsidP="009C3F67">
      <w:pPr>
        <w:numPr>
          <w:ilvl w:val="0"/>
          <w:numId w:val="95"/>
        </w:numPr>
        <w:spacing w:after="120"/>
        <w:ind w:hanging="357"/>
        <w:rPr>
          <w:rFonts w:cs="Arial"/>
        </w:rPr>
      </w:pPr>
      <w:r>
        <w:rPr>
          <w:rFonts w:cs="Arial"/>
        </w:rPr>
        <w:t>F</w:t>
      </w:r>
      <w:r w:rsidR="00551D6C" w:rsidRPr="00F06DC1">
        <w:rPr>
          <w:rFonts w:cs="Arial"/>
        </w:rPr>
        <w:t>ewer children and young people entering the statutory child protection system.</w:t>
      </w:r>
    </w:p>
    <w:p w14:paraId="0BE62006" w14:textId="77777777" w:rsidR="000510C8" w:rsidRPr="004A140B" w:rsidRDefault="000510C8" w:rsidP="000357A8">
      <w:pPr>
        <w:spacing w:after="120"/>
        <w:rPr>
          <w:i/>
        </w:rPr>
      </w:pPr>
      <w:bookmarkStart w:id="136" w:name="_Toc424195526"/>
      <w:bookmarkStart w:id="137" w:name="_Toc467571675"/>
      <w:bookmarkStart w:id="138" w:name="_Toc424195528"/>
      <w:r w:rsidRPr="004A140B">
        <w:rPr>
          <w:i/>
        </w:rPr>
        <w:t xml:space="preserve">Hours of </w:t>
      </w:r>
      <w:r w:rsidR="004E2843">
        <w:rPr>
          <w:i/>
        </w:rPr>
        <w:t>o</w:t>
      </w:r>
      <w:r w:rsidRPr="004A140B">
        <w:rPr>
          <w:i/>
        </w:rPr>
        <w:t>peration</w:t>
      </w:r>
      <w:bookmarkEnd w:id="136"/>
      <w:bookmarkEnd w:id="137"/>
    </w:p>
    <w:p w14:paraId="1667353D" w14:textId="77777777" w:rsidR="000510C8" w:rsidRDefault="000510C8" w:rsidP="00F92412">
      <w:pPr>
        <w:numPr>
          <w:ilvl w:val="0"/>
          <w:numId w:val="62"/>
        </w:numPr>
        <w:spacing w:after="120"/>
        <w:ind w:left="357" w:hanging="357"/>
      </w:pPr>
      <w:r w:rsidRPr="00196006">
        <w:t>IFS services are required to operate for 52 weeks each year to receive referrals</w:t>
      </w:r>
      <w:r w:rsidR="00B63B40">
        <w:t>.</w:t>
      </w:r>
    </w:p>
    <w:p w14:paraId="10721B56" w14:textId="77777777" w:rsidR="00093B74" w:rsidRPr="005018C8" w:rsidRDefault="00093B74" w:rsidP="00F92412">
      <w:pPr>
        <w:numPr>
          <w:ilvl w:val="0"/>
          <w:numId w:val="62"/>
        </w:numPr>
        <w:spacing w:after="120"/>
        <w:ind w:left="357" w:hanging="357"/>
      </w:pPr>
      <w:r w:rsidRPr="005018C8">
        <w:t xml:space="preserve">It is a requirement that the service will </w:t>
      </w:r>
      <w:r w:rsidR="005A2881" w:rsidRPr="005018C8">
        <w:t>meet the needs of families by providing flexible appointment times for</w:t>
      </w:r>
      <w:r w:rsidRPr="005018C8">
        <w:t xml:space="preserve"> families who cannot be contacted or access the service during normal business hours.</w:t>
      </w:r>
    </w:p>
    <w:p w14:paraId="048F723C" w14:textId="77777777" w:rsidR="00093B74" w:rsidRPr="005018C8" w:rsidRDefault="00093B74" w:rsidP="00F92412">
      <w:pPr>
        <w:numPr>
          <w:ilvl w:val="0"/>
          <w:numId w:val="62"/>
        </w:numPr>
        <w:spacing w:after="120"/>
        <w:ind w:left="357" w:hanging="357"/>
      </w:pPr>
      <w:r w:rsidRPr="005018C8">
        <w:t>It is a requirement that the case management function, including practical in-home support, will be available to families outside core business hours including mornings, evenings and weekends as necessary to develop and/or implement elements of case plans.</w:t>
      </w:r>
    </w:p>
    <w:p w14:paraId="0E1E1FEC" w14:textId="77777777" w:rsidR="000510C8" w:rsidRDefault="000510C8" w:rsidP="00F92412">
      <w:pPr>
        <w:numPr>
          <w:ilvl w:val="0"/>
          <w:numId w:val="62"/>
        </w:numPr>
        <w:spacing w:after="120"/>
        <w:ind w:left="357" w:hanging="357"/>
      </w:pPr>
      <w:r w:rsidRPr="00196006">
        <w:t xml:space="preserve">While the IFS service is not considered a crisis service, it will display flexibility and responsiveness in respect of working hours in order to maximise support interventions with families and engage family members who may be working standard hours. </w:t>
      </w:r>
    </w:p>
    <w:p w14:paraId="34BB5616" w14:textId="77777777" w:rsidR="009A75DC" w:rsidRDefault="009A75DC" w:rsidP="00C34167">
      <w:pPr>
        <w:spacing w:after="120"/>
        <w:ind w:left="357"/>
      </w:pPr>
    </w:p>
    <w:p w14:paraId="11E24A0F" w14:textId="77777777" w:rsidR="00C34167" w:rsidRDefault="00C34167" w:rsidP="00C34167">
      <w:pPr>
        <w:spacing w:after="120"/>
        <w:ind w:left="357"/>
      </w:pPr>
    </w:p>
    <w:p w14:paraId="313FE08A" w14:textId="77777777" w:rsidR="00C34167" w:rsidRDefault="00C34167" w:rsidP="00C34167">
      <w:pPr>
        <w:spacing w:after="120"/>
        <w:ind w:left="357"/>
      </w:pPr>
    </w:p>
    <w:p w14:paraId="7A95E5B9" w14:textId="77777777" w:rsidR="006C0804" w:rsidRPr="004A140B" w:rsidRDefault="006C0804" w:rsidP="000357A8">
      <w:pPr>
        <w:spacing w:after="120"/>
        <w:rPr>
          <w:i/>
        </w:rPr>
      </w:pPr>
      <w:bookmarkStart w:id="139" w:name="_Toc424195527"/>
      <w:bookmarkStart w:id="140" w:name="_Toc467571676"/>
      <w:r w:rsidRPr="004A140B">
        <w:rPr>
          <w:i/>
        </w:rPr>
        <w:t xml:space="preserve">IFS </w:t>
      </w:r>
      <w:r w:rsidR="004E2843">
        <w:rPr>
          <w:i/>
        </w:rPr>
        <w:t>s</w:t>
      </w:r>
      <w:r w:rsidRPr="004A140B">
        <w:rPr>
          <w:i/>
        </w:rPr>
        <w:t>taffing</w:t>
      </w:r>
      <w:bookmarkEnd w:id="139"/>
      <w:bookmarkEnd w:id="140"/>
      <w:r w:rsidRPr="004A140B">
        <w:rPr>
          <w:i/>
        </w:rPr>
        <w:t xml:space="preserve"> </w:t>
      </w:r>
    </w:p>
    <w:p w14:paraId="639AD102" w14:textId="77777777" w:rsidR="006C0804" w:rsidRDefault="006C0804" w:rsidP="00F92412">
      <w:pPr>
        <w:numPr>
          <w:ilvl w:val="0"/>
          <w:numId w:val="63"/>
        </w:numPr>
        <w:spacing w:after="120"/>
        <w:ind w:left="357" w:hanging="357"/>
      </w:pPr>
      <w:r>
        <w:t xml:space="preserve">IFS </w:t>
      </w:r>
      <w:r w:rsidR="00BF7E65">
        <w:t>case managers</w:t>
      </w:r>
      <w:r>
        <w:t xml:space="preserve"> will hold</w:t>
      </w:r>
      <w:r w:rsidR="00BF7E65">
        <w:t xml:space="preserve"> university </w:t>
      </w:r>
      <w:r w:rsidRPr="00F92412">
        <w:t xml:space="preserve">qualifications </w:t>
      </w:r>
      <w:r w:rsidR="009C76E4" w:rsidRPr="00F92412">
        <w:t xml:space="preserve">(undergraduate </w:t>
      </w:r>
      <w:r w:rsidR="003818AB" w:rsidRPr="00F92412">
        <w:t>qualifications</w:t>
      </w:r>
      <w:r w:rsidR="009C76E4" w:rsidRPr="00F92412">
        <w:t xml:space="preserve"> or above)</w:t>
      </w:r>
      <w:r w:rsidR="009C76E4">
        <w:t xml:space="preserve"> </w:t>
      </w:r>
      <w:r>
        <w:t xml:space="preserve">in human services or a relevant related field. Staff will be required to have demonstrated skills in engaging hard-to-reach families. The majority of families referred to the IFS will have multiple and/or complex needs that impact on their parenting, family functioning and children’s safety. </w:t>
      </w:r>
    </w:p>
    <w:p w14:paraId="45511BA8" w14:textId="77777777" w:rsidR="006C0804" w:rsidRDefault="006C0804" w:rsidP="00F92412">
      <w:pPr>
        <w:numPr>
          <w:ilvl w:val="0"/>
          <w:numId w:val="63"/>
        </w:numPr>
        <w:spacing w:after="120"/>
        <w:ind w:left="357" w:hanging="357"/>
        <w:rPr>
          <w:rFonts w:cs="Arial"/>
          <w:szCs w:val="20"/>
        </w:rPr>
      </w:pPr>
      <w:r>
        <w:rPr>
          <w:rFonts w:cs="Arial"/>
          <w:szCs w:val="20"/>
        </w:rPr>
        <w:t xml:space="preserve">A multidisciplinary professional team within the service will assist the family as appropriate to meet their case plan goals. In addition to family support case workers, specialist staff will provide expert advice to lead case managers and/or direct support to clients. Specialist workers will also collaborate with external service providers within their own field of expertise to develop and maintain effective pathways for IFS clients to access those services as part of their case plan. Specialist workers will have a broader role in policy and program development and building the capability of the IFS in their area of expertise. </w:t>
      </w:r>
    </w:p>
    <w:p w14:paraId="539EE561" w14:textId="77777777" w:rsidR="00FE01E0" w:rsidRDefault="006C0804" w:rsidP="00F92412">
      <w:pPr>
        <w:numPr>
          <w:ilvl w:val="0"/>
          <w:numId w:val="63"/>
        </w:numPr>
        <w:spacing w:after="120"/>
        <w:ind w:left="357" w:hanging="357"/>
      </w:pPr>
      <w:bookmarkStart w:id="141" w:name="_Toc467508692"/>
      <w:bookmarkStart w:id="142" w:name="_Toc467571677"/>
      <w:r>
        <w:t xml:space="preserve">The department understands that in some circumstances such as in remote parts of Queensland recruitment of staff with appropriate skills and experience can be difficult and a mix of qualifications, </w:t>
      </w:r>
      <w:r w:rsidR="00BF7E65">
        <w:t xml:space="preserve">cultural connections and knowledge of the local </w:t>
      </w:r>
      <w:r w:rsidR="005A2881">
        <w:t>area, skills</w:t>
      </w:r>
      <w:r>
        <w:t xml:space="preserve"> and life experience may be reflected in the team. Organisations are expected to support all staff, including specialists, to successfully meet the requirements of their role through internal and external training, professional supervision and encouragement to attain appropriate professional qualifications.</w:t>
      </w:r>
      <w:bookmarkEnd w:id="141"/>
      <w:bookmarkEnd w:id="142"/>
      <w:r>
        <w:t xml:space="preserve">  </w:t>
      </w:r>
    </w:p>
    <w:p w14:paraId="11D2A2EB" w14:textId="77777777" w:rsidR="00EE63D5" w:rsidRPr="00196006" w:rsidRDefault="00EE63D5" w:rsidP="000357A8">
      <w:pPr>
        <w:spacing w:after="120"/>
        <w:rPr>
          <w:rFonts w:cs="Arial"/>
          <w:bCs/>
          <w:i/>
          <w:iCs/>
          <w:szCs w:val="20"/>
          <w:lang w:val="x-none" w:eastAsia="x-none"/>
        </w:rPr>
      </w:pPr>
      <w:bookmarkStart w:id="143" w:name="_Toc467508693"/>
      <w:bookmarkStart w:id="144" w:name="_Toc467571678"/>
      <w:r w:rsidRPr="00196006">
        <w:rPr>
          <w:rFonts w:cs="Arial"/>
          <w:bCs/>
          <w:i/>
          <w:iCs/>
          <w:szCs w:val="20"/>
          <w:lang w:val="x-none" w:eastAsia="x-none"/>
        </w:rPr>
        <w:t xml:space="preserve">Specialist </w:t>
      </w:r>
      <w:r w:rsidR="004E2843">
        <w:rPr>
          <w:rFonts w:cs="Arial"/>
          <w:bCs/>
          <w:i/>
          <w:iCs/>
          <w:szCs w:val="20"/>
          <w:lang w:eastAsia="x-none"/>
        </w:rPr>
        <w:t>d</w:t>
      </w:r>
      <w:proofErr w:type="spellStart"/>
      <w:r w:rsidRPr="00196006">
        <w:rPr>
          <w:rFonts w:cs="Arial"/>
          <w:bCs/>
          <w:i/>
          <w:iCs/>
          <w:szCs w:val="20"/>
          <w:lang w:val="x-none" w:eastAsia="x-none"/>
        </w:rPr>
        <w:t>omestic</w:t>
      </w:r>
      <w:proofErr w:type="spellEnd"/>
      <w:r w:rsidRPr="00196006">
        <w:rPr>
          <w:rFonts w:cs="Arial"/>
          <w:bCs/>
          <w:i/>
          <w:iCs/>
          <w:szCs w:val="20"/>
          <w:lang w:val="x-none" w:eastAsia="x-none"/>
        </w:rPr>
        <w:t xml:space="preserve"> and</w:t>
      </w:r>
      <w:r w:rsidR="004E2843">
        <w:rPr>
          <w:rFonts w:cs="Arial"/>
          <w:bCs/>
          <w:i/>
          <w:iCs/>
          <w:szCs w:val="20"/>
          <w:lang w:eastAsia="x-none"/>
        </w:rPr>
        <w:t xml:space="preserve"> f</w:t>
      </w:r>
      <w:proofErr w:type="spellStart"/>
      <w:r w:rsidRPr="00196006">
        <w:rPr>
          <w:rFonts w:cs="Arial"/>
          <w:bCs/>
          <w:i/>
          <w:iCs/>
          <w:szCs w:val="20"/>
          <w:lang w:val="x-none" w:eastAsia="x-none"/>
        </w:rPr>
        <w:t>amily</w:t>
      </w:r>
      <w:proofErr w:type="spellEnd"/>
      <w:r w:rsidRPr="00196006">
        <w:rPr>
          <w:rFonts w:cs="Arial"/>
          <w:bCs/>
          <w:i/>
          <w:iCs/>
          <w:szCs w:val="20"/>
          <w:lang w:val="x-none" w:eastAsia="x-none"/>
        </w:rPr>
        <w:t xml:space="preserve"> </w:t>
      </w:r>
      <w:r w:rsidR="004E2843">
        <w:rPr>
          <w:rFonts w:cs="Arial"/>
          <w:bCs/>
          <w:i/>
          <w:iCs/>
          <w:szCs w:val="20"/>
          <w:lang w:eastAsia="x-none"/>
        </w:rPr>
        <w:t>v</w:t>
      </w:r>
      <w:proofErr w:type="spellStart"/>
      <w:r w:rsidRPr="00196006">
        <w:rPr>
          <w:rFonts w:cs="Arial"/>
          <w:bCs/>
          <w:i/>
          <w:iCs/>
          <w:szCs w:val="20"/>
          <w:lang w:val="x-none" w:eastAsia="x-none"/>
        </w:rPr>
        <w:t>iolence</w:t>
      </w:r>
      <w:proofErr w:type="spellEnd"/>
      <w:r w:rsidRPr="00196006">
        <w:rPr>
          <w:rFonts w:cs="Arial"/>
          <w:bCs/>
          <w:i/>
          <w:iCs/>
          <w:szCs w:val="20"/>
          <w:lang w:val="x-none" w:eastAsia="x-none"/>
        </w:rPr>
        <w:t xml:space="preserve"> </w:t>
      </w:r>
      <w:r w:rsidR="004E2843">
        <w:rPr>
          <w:rFonts w:cs="Arial"/>
          <w:bCs/>
          <w:i/>
          <w:iCs/>
          <w:szCs w:val="20"/>
          <w:lang w:eastAsia="x-none"/>
        </w:rPr>
        <w:t>p</w:t>
      </w:r>
      <w:proofErr w:type="spellStart"/>
      <w:r w:rsidRPr="00196006">
        <w:rPr>
          <w:rFonts w:cs="Arial"/>
          <w:bCs/>
          <w:i/>
          <w:iCs/>
          <w:szCs w:val="20"/>
          <w:lang w:val="x-none" w:eastAsia="x-none"/>
        </w:rPr>
        <w:t>rofessional</w:t>
      </w:r>
      <w:bookmarkEnd w:id="138"/>
      <w:bookmarkEnd w:id="143"/>
      <w:bookmarkEnd w:id="144"/>
      <w:proofErr w:type="spellEnd"/>
      <w:r w:rsidRPr="00196006">
        <w:rPr>
          <w:rFonts w:cs="Arial"/>
          <w:bCs/>
          <w:i/>
          <w:iCs/>
          <w:szCs w:val="20"/>
          <w:lang w:val="x-none" w:eastAsia="x-none"/>
        </w:rPr>
        <w:t xml:space="preserve"> </w:t>
      </w:r>
    </w:p>
    <w:p w14:paraId="58C0BB54" w14:textId="77777777" w:rsidR="00093F13" w:rsidRDefault="00EE63D5" w:rsidP="00F92412">
      <w:pPr>
        <w:numPr>
          <w:ilvl w:val="0"/>
          <w:numId w:val="64"/>
        </w:numPr>
        <w:spacing w:after="120"/>
        <w:ind w:left="357" w:hanging="357"/>
        <w:rPr>
          <w:rFonts w:cs="Arial"/>
          <w:szCs w:val="20"/>
        </w:rPr>
      </w:pPr>
      <w:r w:rsidRPr="00196006">
        <w:rPr>
          <w:rFonts w:cs="Arial"/>
          <w:szCs w:val="20"/>
        </w:rPr>
        <w:t xml:space="preserve">An experienced </w:t>
      </w:r>
      <w:r w:rsidR="00C34167" w:rsidRPr="00FA6EB2">
        <w:rPr>
          <w:rFonts w:cs="Arial"/>
          <w:szCs w:val="20"/>
        </w:rPr>
        <w:t xml:space="preserve">full-time </w:t>
      </w:r>
      <w:r w:rsidRPr="00FA6EB2">
        <w:rPr>
          <w:rFonts w:cs="Arial"/>
          <w:szCs w:val="20"/>
        </w:rPr>
        <w:t>worker</w:t>
      </w:r>
      <w:r w:rsidRPr="00196006">
        <w:rPr>
          <w:rFonts w:cs="Arial"/>
          <w:szCs w:val="20"/>
        </w:rPr>
        <w:t xml:space="preserve"> with specialist knowledge and skills in the area of domestic and family violence has been identified as a critical inclusion in the IFS team. This is in recognition of the high proportion of vulnerable families who are affected by domestic and family violence; the high level of risk that domestic and family violence poses to the safety of children, young people and their families; and the specialist skills required to identify domestic and family violence, engage with affected families, and develop appropriate service responses. </w:t>
      </w:r>
    </w:p>
    <w:p w14:paraId="74DF7AED" w14:textId="77777777" w:rsidR="003D1341" w:rsidRPr="00196006" w:rsidRDefault="003D1341" w:rsidP="009C3F67">
      <w:pPr>
        <w:numPr>
          <w:ilvl w:val="0"/>
          <w:numId w:val="64"/>
        </w:numPr>
        <w:spacing w:after="120"/>
        <w:ind w:hanging="357"/>
        <w:jc w:val="both"/>
        <w:rPr>
          <w:rFonts w:cs="Arial"/>
          <w:szCs w:val="20"/>
        </w:rPr>
      </w:pPr>
      <w:r w:rsidRPr="00196006">
        <w:rPr>
          <w:rFonts w:cs="Arial"/>
          <w:szCs w:val="20"/>
        </w:rPr>
        <w:t>The role is designed to:</w:t>
      </w:r>
    </w:p>
    <w:p w14:paraId="3C7BC824" w14:textId="77777777" w:rsidR="003D1341" w:rsidRPr="00196006" w:rsidRDefault="003D1341" w:rsidP="009C3F67">
      <w:pPr>
        <w:numPr>
          <w:ilvl w:val="0"/>
          <w:numId w:val="89"/>
        </w:numPr>
        <w:spacing w:after="120"/>
        <w:ind w:hanging="357"/>
        <w:jc w:val="both"/>
        <w:rPr>
          <w:rFonts w:cs="Arial"/>
          <w:szCs w:val="20"/>
        </w:rPr>
      </w:pPr>
      <w:r w:rsidRPr="00196006">
        <w:rPr>
          <w:rFonts w:cs="Arial"/>
          <w:szCs w:val="20"/>
        </w:rPr>
        <w:t xml:space="preserve">provide specialist advice especially during case discussions </w:t>
      </w:r>
    </w:p>
    <w:p w14:paraId="73B9D23C" w14:textId="77777777" w:rsidR="003D1341" w:rsidRPr="00196006" w:rsidRDefault="003D1341" w:rsidP="009C3F67">
      <w:pPr>
        <w:numPr>
          <w:ilvl w:val="0"/>
          <w:numId w:val="89"/>
        </w:numPr>
        <w:spacing w:after="120"/>
        <w:ind w:hanging="357"/>
        <w:jc w:val="both"/>
        <w:rPr>
          <w:rFonts w:cs="Arial"/>
          <w:szCs w:val="20"/>
        </w:rPr>
      </w:pPr>
      <w:r w:rsidRPr="00196006">
        <w:rPr>
          <w:rFonts w:cs="Arial"/>
          <w:szCs w:val="20"/>
        </w:rPr>
        <w:t xml:space="preserve">assist co-workers to screen for domestic and family violence; and </w:t>
      </w:r>
    </w:p>
    <w:p w14:paraId="3AC33ABD" w14:textId="77777777" w:rsidR="003D1341" w:rsidRDefault="003D1341" w:rsidP="009C3F67">
      <w:pPr>
        <w:numPr>
          <w:ilvl w:val="0"/>
          <w:numId w:val="89"/>
        </w:numPr>
        <w:spacing w:after="120"/>
        <w:ind w:hanging="357"/>
        <w:jc w:val="both"/>
        <w:rPr>
          <w:rFonts w:cs="Arial"/>
          <w:szCs w:val="20"/>
        </w:rPr>
      </w:pPr>
      <w:r w:rsidRPr="00196006">
        <w:rPr>
          <w:rFonts w:cs="Arial"/>
          <w:szCs w:val="20"/>
        </w:rPr>
        <w:t xml:space="preserve">undertake risk assessments where domestic and family violence is identified. </w:t>
      </w:r>
      <w:r w:rsidR="00C34167">
        <w:rPr>
          <w:rFonts w:cs="Arial"/>
          <w:szCs w:val="20"/>
        </w:rPr>
        <w:t xml:space="preserve"> </w:t>
      </w:r>
    </w:p>
    <w:p w14:paraId="6EB130B6" w14:textId="77777777" w:rsidR="003D1341" w:rsidRPr="00196006" w:rsidRDefault="003D1341" w:rsidP="009C3F67">
      <w:pPr>
        <w:numPr>
          <w:ilvl w:val="0"/>
          <w:numId w:val="64"/>
        </w:numPr>
        <w:spacing w:after="120"/>
        <w:ind w:hanging="357"/>
        <w:jc w:val="both"/>
        <w:rPr>
          <w:rFonts w:cs="Arial"/>
          <w:szCs w:val="20"/>
        </w:rPr>
      </w:pPr>
      <w:r w:rsidRPr="00196006">
        <w:rPr>
          <w:rFonts w:cs="Arial"/>
          <w:szCs w:val="20"/>
        </w:rPr>
        <w:t>This worker will:</w:t>
      </w:r>
    </w:p>
    <w:p w14:paraId="1EA69DF8" w14:textId="77777777" w:rsidR="003D1341" w:rsidRPr="00196006" w:rsidRDefault="004E2843" w:rsidP="009C3F67">
      <w:pPr>
        <w:numPr>
          <w:ilvl w:val="0"/>
          <w:numId w:val="90"/>
        </w:numPr>
        <w:spacing w:after="120"/>
        <w:ind w:hanging="357"/>
        <w:jc w:val="both"/>
        <w:rPr>
          <w:rFonts w:cs="Arial"/>
          <w:szCs w:val="20"/>
        </w:rPr>
      </w:pPr>
      <w:r>
        <w:rPr>
          <w:rFonts w:cs="Arial"/>
          <w:szCs w:val="20"/>
        </w:rPr>
        <w:t>p</w:t>
      </w:r>
      <w:r w:rsidR="003D1341" w:rsidRPr="00196006">
        <w:rPr>
          <w:rFonts w:cs="Arial"/>
          <w:szCs w:val="20"/>
        </w:rPr>
        <w:t>rovide case managers with advice and support with engagement strategies for families affected by domestic and family violence, including strategies to assess, monitor and minimise risk to family members and workers</w:t>
      </w:r>
    </w:p>
    <w:p w14:paraId="790703A3" w14:textId="77777777" w:rsidR="003D1341" w:rsidRPr="00196006" w:rsidRDefault="003D1341" w:rsidP="009C3F67">
      <w:pPr>
        <w:numPr>
          <w:ilvl w:val="0"/>
          <w:numId w:val="90"/>
        </w:numPr>
        <w:spacing w:after="120"/>
        <w:ind w:hanging="357"/>
        <w:jc w:val="both"/>
        <w:rPr>
          <w:rFonts w:cs="Arial"/>
          <w:szCs w:val="20"/>
        </w:rPr>
      </w:pPr>
      <w:r w:rsidRPr="00196006">
        <w:rPr>
          <w:rFonts w:cs="Arial"/>
          <w:szCs w:val="20"/>
        </w:rPr>
        <w:t xml:space="preserve">participate in client home visits where appropriate; and  </w:t>
      </w:r>
    </w:p>
    <w:p w14:paraId="1D238E89" w14:textId="77777777" w:rsidR="006C0804" w:rsidRPr="007170F3" w:rsidRDefault="003D1341" w:rsidP="009C3F67">
      <w:pPr>
        <w:numPr>
          <w:ilvl w:val="0"/>
          <w:numId w:val="90"/>
        </w:numPr>
        <w:spacing w:after="120"/>
        <w:ind w:hanging="357"/>
        <w:jc w:val="both"/>
        <w:rPr>
          <w:rFonts w:cs="Arial"/>
          <w:szCs w:val="20"/>
        </w:rPr>
      </w:pPr>
      <w:r w:rsidRPr="00196006">
        <w:rPr>
          <w:rFonts w:cs="Arial"/>
          <w:szCs w:val="20"/>
        </w:rPr>
        <w:t xml:space="preserve">support or work with case managers to engage all family members who require a service response, including fathers, and working with the whole family where it is safe to do so. </w:t>
      </w:r>
    </w:p>
    <w:p w14:paraId="781FDD3B" w14:textId="77777777" w:rsidR="009C76E4" w:rsidRDefault="006C0804" w:rsidP="00EE191A">
      <w:pPr>
        <w:numPr>
          <w:ilvl w:val="0"/>
          <w:numId w:val="32"/>
        </w:numPr>
        <w:spacing w:after="120"/>
        <w:ind w:left="357" w:hanging="357"/>
        <w:rPr>
          <w:rFonts w:cs="Arial"/>
          <w:szCs w:val="20"/>
        </w:rPr>
      </w:pPr>
      <w:r>
        <w:rPr>
          <w:rFonts w:cs="Arial"/>
          <w:szCs w:val="20"/>
        </w:rPr>
        <w:t>The role will include a level of direct client-related work as appropriate including counselling</w:t>
      </w:r>
      <w:r w:rsidRPr="00FA6EB2">
        <w:rPr>
          <w:rFonts w:cs="Arial"/>
          <w:szCs w:val="20"/>
        </w:rPr>
        <w:t xml:space="preserve">, risk </w:t>
      </w:r>
      <w:r w:rsidR="00495723" w:rsidRPr="00FA6EB2">
        <w:rPr>
          <w:rFonts w:cs="Arial"/>
          <w:szCs w:val="20"/>
        </w:rPr>
        <w:t xml:space="preserve">assessment, </w:t>
      </w:r>
      <w:r w:rsidR="00C20A9E" w:rsidRPr="00FA6EB2">
        <w:rPr>
          <w:rFonts w:cs="Arial"/>
          <w:szCs w:val="20"/>
        </w:rPr>
        <w:t xml:space="preserve">risk </w:t>
      </w:r>
      <w:r w:rsidRPr="00FA6EB2">
        <w:rPr>
          <w:rFonts w:cs="Arial"/>
          <w:szCs w:val="20"/>
        </w:rPr>
        <w:t>management and safety</w:t>
      </w:r>
      <w:r w:rsidR="00495723" w:rsidRPr="00FA6EB2">
        <w:rPr>
          <w:rFonts w:cs="Arial"/>
          <w:szCs w:val="20"/>
        </w:rPr>
        <w:t xml:space="preserve"> planning</w:t>
      </w:r>
      <w:r w:rsidRPr="00FA6EB2">
        <w:rPr>
          <w:rFonts w:cs="Arial"/>
          <w:szCs w:val="20"/>
        </w:rPr>
        <w:t>. Where referrals to specialist domestic and family violence prevention and support services are identified as part of the case plan, this worker can</w:t>
      </w:r>
      <w:r>
        <w:rPr>
          <w:rFonts w:cs="Arial"/>
          <w:szCs w:val="20"/>
        </w:rPr>
        <w:t xml:space="preserve"> assist family members to effectively engage with the appropriate service and continue to inform risk management strategies. In some cases joint work with the specialist service and the IFS worker may be the best approach for the family.  </w:t>
      </w:r>
      <w:r w:rsidR="00C34167">
        <w:rPr>
          <w:rFonts w:cs="Arial"/>
          <w:szCs w:val="20"/>
        </w:rPr>
        <w:t xml:space="preserve"> </w:t>
      </w:r>
      <w:r w:rsidR="00C20A9E">
        <w:rPr>
          <w:rFonts w:cs="Arial"/>
          <w:szCs w:val="20"/>
        </w:rPr>
        <w:t xml:space="preserve"> </w:t>
      </w:r>
    </w:p>
    <w:p w14:paraId="79771ADD" w14:textId="77777777" w:rsidR="000357A8" w:rsidRPr="00F92412" w:rsidRDefault="009C76E4" w:rsidP="00EE191A">
      <w:pPr>
        <w:numPr>
          <w:ilvl w:val="0"/>
          <w:numId w:val="32"/>
        </w:numPr>
        <w:spacing w:after="120"/>
        <w:ind w:left="357" w:hanging="357"/>
        <w:rPr>
          <w:rFonts w:cs="Arial"/>
          <w:szCs w:val="20"/>
        </w:rPr>
      </w:pPr>
      <w:r w:rsidRPr="00F92412">
        <w:rPr>
          <w:rFonts w:cs="Arial"/>
          <w:szCs w:val="20"/>
        </w:rPr>
        <w:t xml:space="preserve">This specialist role is not designed to lead case management or carry a case load. </w:t>
      </w:r>
    </w:p>
    <w:p w14:paraId="694E88FE" w14:textId="77777777" w:rsidR="005A2881" w:rsidRPr="000357A8" w:rsidRDefault="006C0804" w:rsidP="00EE191A">
      <w:pPr>
        <w:numPr>
          <w:ilvl w:val="0"/>
          <w:numId w:val="32"/>
        </w:numPr>
        <w:spacing w:after="120"/>
        <w:ind w:left="357" w:hanging="357"/>
        <w:rPr>
          <w:rFonts w:cs="Arial"/>
          <w:szCs w:val="20"/>
        </w:rPr>
      </w:pPr>
      <w:r w:rsidRPr="00F92412">
        <w:rPr>
          <w:rFonts w:cs="Arial"/>
          <w:szCs w:val="20"/>
        </w:rPr>
        <w:t>There is potential for this role to be seconded from a specialist domestic and family violence</w:t>
      </w:r>
      <w:r w:rsidRPr="000357A8">
        <w:rPr>
          <w:rFonts w:cs="Arial"/>
          <w:szCs w:val="20"/>
        </w:rPr>
        <w:t xml:space="preserve"> service providing information protocols are adhered to. </w:t>
      </w:r>
    </w:p>
    <w:p w14:paraId="04EA6A18" w14:textId="77777777" w:rsidR="006C0804" w:rsidRDefault="006C0804" w:rsidP="000357A8">
      <w:pPr>
        <w:spacing w:after="120"/>
        <w:rPr>
          <w:rFonts w:cs="Arial"/>
          <w:i/>
          <w:szCs w:val="20"/>
        </w:rPr>
      </w:pPr>
      <w:r>
        <w:rPr>
          <w:rFonts w:cs="Arial"/>
          <w:i/>
          <w:szCs w:val="20"/>
        </w:rPr>
        <w:t xml:space="preserve">Diversity and </w:t>
      </w:r>
      <w:r w:rsidR="004E2843">
        <w:rPr>
          <w:rFonts w:cs="Arial"/>
          <w:i/>
          <w:szCs w:val="20"/>
        </w:rPr>
        <w:t>c</w:t>
      </w:r>
      <w:r>
        <w:rPr>
          <w:rFonts w:cs="Arial"/>
          <w:i/>
          <w:szCs w:val="20"/>
        </w:rPr>
        <w:t xml:space="preserve">ulturally </w:t>
      </w:r>
      <w:r w:rsidR="004E2843">
        <w:rPr>
          <w:rFonts w:cs="Arial"/>
          <w:i/>
          <w:szCs w:val="20"/>
        </w:rPr>
        <w:t>r</w:t>
      </w:r>
      <w:r>
        <w:rPr>
          <w:rFonts w:cs="Arial"/>
          <w:i/>
          <w:szCs w:val="20"/>
        </w:rPr>
        <w:t xml:space="preserve">espectful </w:t>
      </w:r>
      <w:r w:rsidR="004E2843">
        <w:rPr>
          <w:rFonts w:cs="Arial"/>
          <w:i/>
          <w:szCs w:val="20"/>
        </w:rPr>
        <w:t>p</w:t>
      </w:r>
      <w:r>
        <w:rPr>
          <w:rFonts w:cs="Arial"/>
          <w:i/>
          <w:szCs w:val="20"/>
        </w:rPr>
        <w:t xml:space="preserve">ractices </w:t>
      </w:r>
    </w:p>
    <w:p w14:paraId="2FF4CAD3" w14:textId="77777777" w:rsidR="00FE01E0" w:rsidRPr="00FF0DEF" w:rsidRDefault="00FE01E0" w:rsidP="00F92412">
      <w:pPr>
        <w:numPr>
          <w:ilvl w:val="0"/>
          <w:numId w:val="65"/>
        </w:numPr>
        <w:spacing w:after="120"/>
        <w:ind w:left="357" w:hanging="357"/>
        <w:rPr>
          <w:rFonts w:cs="Arial"/>
          <w:szCs w:val="20"/>
        </w:rPr>
      </w:pPr>
      <w:r w:rsidRPr="00FF0DEF">
        <w:rPr>
          <w:rFonts w:cs="Arial"/>
          <w:szCs w:val="20"/>
        </w:rPr>
        <w:t>The IFS should aim to recruit a diverse team that reflects the cultures within the local catchment and a mix of male and female team members to maximise long term engagement and effective relationship building between families and the service.</w:t>
      </w:r>
    </w:p>
    <w:p w14:paraId="5D15CBA7" w14:textId="77777777" w:rsidR="006C0804" w:rsidRDefault="006C0804" w:rsidP="00F92412">
      <w:pPr>
        <w:numPr>
          <w:ilvl w:val="0"/>
          <w:numId w:val="65"/>
        </w:numPr>
        <w:spacing w:after="120"/>
        <w:ind w:left="357" w:hanging="357"/>
        <w:rPr>
          <w:rFonts w:cs="Arial"/>
          <w:szCs w:val="20"/>
        </w:rPr>
      </w:pPr>
      <w:r>
        <w:rPr>
          <w:rFonts w:cs="Arial"/>
          <w:szCs w:val="20"/>
        </w:rPr>
        <w:t>If the IFS is not being delivered by an Indigenous organisation, in recognition of the over-representation of Aboriginal and Torres Strait Islander children in</w:t>
      </w:r>
      <w:r w:rsidR="00573431">
        <w:rPr>
          <w:rFonts w:cs="Arial"/>
          <w:szCs w:val="20"/>
        </w:rPr>
        <w:t xml:space="preserve"> </w:t>
      </w:r>
      <w:r>
        <w:rPr>
          <w:rFonts w:cs="Arial"/>
          <w:szCs w:val="20"/>
        </w:rPr>
        <w:t xml:space="preserve">care and a commitment to support families to safely care of their children at home, the IFS is expected to recruit wherever possible workers who identify as Aboriginal or Torres Strait Islander. The service is required to develop effective links with local Aboriginal and Torres Strait Islander organisations and community representatives and to ensure that culturally respectful practice is a core component of staff development and training. </w:t>
      </w:r>
    </w:p>
    <w:p w14:paraId="2832BF0E" w14:textId="77777777" w:rsidR="006C0804" w:rsidRDefault="006C0804" w:rsidP="00F92412">
      <w:pPr>
        <w:numPr>
          <w:ilvl w:val="0"/>
          <w:numId w:val="65"/>
        </w:numPr>
        <w:spacing w:after="120"/>
        <w:ind w:left="357" w:hanging="357"/>
        <w:jc w:val="both"/>
        <w:rPr>
          <w:rFonts w:cs="Arial"/>
          <w:szCs w:val="20"/>
        </w:rPr>
      </w:pPr>
      <w:r>
        <w:rPr>
          <w:rFonts w:cs="Arial"/>
          <w:szCs w:val="20"/>
        </w:rPr>
        <w:t xml:space="preserve">In addition, an IFS service is required to be capable of responding in a culturally sensitive way to families from Cultural and Linguistically Diverse (CALD) backgrounds. </w:t>
      </w:r>
      <w:r>
        <w:rPr>
          <w:rFonts w:cs="Arial"/>
          <w:iCs/>
          <w:szCs w:val="20"/>
        </w:rPr>
        <w:t xml:space="preserve">Families from culturally and linguistically diverse backgrounds require services to be responsive to their specific needs. Services need to demonstrate their willingness and capacity to work with people from diverse backgrounds by developing specific strategies including linking with local multicultural organisations and engaging interpreter services. </w:t>
      </w:r>
    </w:p>
    <w:p w14:paraId="3DD83974" w14:textId="77777777" w:rsidR="00C704DA" w:rsidRPr="00EB6EBA" w:rsidRDefault="00C704DA" w:rsidP="0004002A">
      <w:pPr>
        <w:keepNext/>
        <w:keepLines/>
        <w:spacing w:after="120"/>
        <w:ind w:left="425" w:hanging="425"/>
        <w:rPr>
          <w:rFonts w:eastAsia="Calibri" w:cs="Arial"/>
          <w:i/>
          <w:szCs w:val="22"/>
          <w:lang w:eastAsia="en-US"/>
        </w:rPr>
      </w:pPr>
      <w:r w:rsidRPr="00EB6EBA">
        <w:rPr>
          <w:rFonts w:eastAsia="Calibri" w:cs="Arial"/>
          <w:i/>
          <w:szCs w:val="22"/>
          <w:lang w:eastAsia="en-US"/>
        </w:rPr>
        <w:t>Practice framework and tools</w:t>
      </w:r>
    </w:p>
    <w:p w14:paraId="2B20E7EA" w14:textId="77777777" w:rsidR="000357A8" w:rsidRDefault="002E7071" w:rsidP="00373B33">
      <w:pPr>
        <w:keepLines/>
        <w:numPr>
          <w:ilvl w:val="0"/>
          <w:numId w:val="23"/>
        </w:numPr>
        <w:spacing w:after="120"/>
        <w:ind w:left="425" w:hanging="425"/>
        <w:rPr>
          <w:rFonts w:eastAsia="Calibri" w:cs="Arial"/>
          <w:szCs w:val="22"/>
          <w:lang w:eastAsia="en-US"/>
        </w:rPr>
      </w:pPr>
      <w:r w:rsidRPr="002E7071">
        <w:rPr>
          <w:rFonts w:eastAsia="Calibri" w:cs="Arial"/>
          <w:szCs w:val="22"/>
          <w:lang w:eastAsia="en-US"/>
        </w:rPr>
        <w:t xml:space="preserve">The department has implemented the Framework for Practice to develop a shared practice approach across IFS services and Child Safety. </w:t>
      </w:r>
      <w:r w:rsidR="0031712A">
        <w:rPr>
          <w:rFonts w:eastAsia="Calibri" w:cs="Arial"/>
          <w:szCs w:val="22"/>
          <w:lang w:eastAsia="en-US"/>
        </w:rPr>
        <w:t>The framework outlines the values, principles, knowledge and skills that underpin effective and respectful work with children, young people and their families</w:t>
      </w:r>
      <w:r w:rsidR="005F46B1">
        <w:rPr>
          <w:rFonts w:eastAsia="Calibri" w:cs="Arial"/>
          <w:szCs w:val="22"/>
          <w:lang w:eastAsia="en-US"/>
        </w:rPr>
        <w:t xml:space="preserve"> to strengthen practice when families transition between sectors</w:t>
      </w:r>
      <w:r w:rsidR="0031712A">
        <w:rPr>
          <w:rFonts w:eastAsia="Calibri" w:cs="Arial"/>
          <w:szCs w:val="22"/>
          <w:lang w:eastAsia="en-US"/>
        </w:rPr>
        <w:t xml:space="preserve">.    </w:t>
      </w:r>
    </w:p>
    <w:p w14:paraId="286DCE81" w14:textId="77777777" w:rsidR="000357A8" w:rsidRDefault="00C704DA" w:rsidP="00373B33">
      <w:pPr>
        <w:keepLines/>
        <w:numPr>
          <w:ilvl w:val="0"/>
          <w:numId w:val="23"/>
        </w:numPr>
        <w:spacing w:after="120"/>
        <w:ind w:left="425" w:hanging="425"/>
        <w:contextualSpacing/>
        <w:rPr>
          <w:rFonts w:eastAsia="Calibri" w:cs="Arial"/>
          <w:szCs w:val="22"/>
          <w:lang w:eastAsia="en-US"/>
        </w:rPr>
      </w:pPr>
      <w:r w:rsidRPr="000357A8">
        <w:rPr>
          <w:rFonts w:eastAsia="Calibri" w:cs="Arial"/>
          <w:szCs w:val="22"/>
          <w:lang w:eastAsia="en-US"/>
        </w:rPr>
        <w:t>Alongside the new practice framework, common assessment tools</w:t>
      </w:r>
      <w:r w:rsidR="002F1516">
        <w:rPr>
          <w:rFonts w:eastAsia="Calibri" w:cs="Arial"/>
          <w:szCs w:val="22"/>
          <w:lang w:eastAsia="en-US"/>
        </w:rPr>
        <w:t xml:space="preserve"> </w:t>
      </w:r>
      <w:r w:rsidR="005F46B1">
        <w:rPr>
          <w:rFonts w:eastAsia="Calibri" w:cs="Arial"/>
          <w:szCs w:val="22"/>
          <w:lang w:eastAsia="en-US"/>
        </w:rPr>
        <w:t>are</w:t>
      </w:r>
      <w:r w:rsidR="005F46B1" w:rsidRPr="000357A8">
        <w:rPr>
          <w:rFonts w:eastAsia="Calibri" w:cs="Arial"/>
          <w:szCs w:val="22"/>
          <w:lang w:eastAsia="en-US"/>
        </w:rPr>
        <w:t xml:space="preserve"> </w:t>
      </w:r>
      <w:r w:rsidRPr="000357A8">
        <w:rPr>
          <w:rFonts w:eastAsia="Calibri" w:cs="Arial"/>
          <w:szCs w:val="22"/>
          <w:lang w:eastAsia="en-US"/>
        </w:rPr>
        <w:t xml:space="preserve">provided by the department </w:t>
      </w:r>
      <w:r w:rsidR="003E11EE" w:rsidRPr="000357A8">
        <w:rPr>
          <w:rFonts w:eastAsia="Calibri" w:cs="Arial"/>
          <w:szCs w:val="22"/>
          <w:lang w:eastAsia="en-US"/>
        </w:rPr>
        <w:t xml:space="preserve">in order </w:t>
      </w:r>
      <w:r w:rsidRPr="000357A8">
        <w:rPr>
          <w:rFonts w:eastAsia="Calibri" w:cs="Arial"/>
          <w:szCs w:val="22"/>
          <w:lang w:eastAsia="en-US"/>
        </w:rPr>
        <w:t>to develop a shared understanding and con</w:t>
      </w:r>
      <w:r w:rsidR="003E11EE" w:rsidRPr="000357A8">
        <w:rPr>
          <w:rFonts w:eastAsia="Calibri" w:cs="Arial"/>
          <w:szCs w:val="22"/>
          <w:lang w:eastAsia="en-US"/>
        </w:rPr>
        <w:t xml:space="preserve">sistent practice across all </w:t>
      </w:r>
      <w:proofErr w:type="spellStart"/>
      <w:r w:rsidR="005F46B1">
        <w:rPr>
          <w:rFonts w:eastAsia="Calibri" w:cs="Arial"/>
          <w:szCs w:val="22"/>
          <w:lang w:eastAsia="en-US"/>
        </w:rPr>
        <w:t>FaCC</w:t>
      </w:r>
      <w:proofErr w:type="spellEnd"/>
      <w:r w:rsidR="005F46B1">
        <w:rPr>
          <w:rFonts w:eastAsia="Calibri" w:cs="Arial"/>
          <w:szCs w:val="22"/>
          <w:lang w:eastAsia="en-US"/>
        </w:rPr>
        <w:t xml:space="preserve"> and </w:t>
      </w:r>
      <w:r w:rsidR="003E11EE" w:rsidRPr="000357A8">
        <w:rPr>
          <w:rFonts w:eastAsia="Calibri" w:cs="Arial"/>
          <w:szCs w:val="22"/>
          <w:lang w:eastAsia="en-US"/>
        </w:rPr>
        <w:t>IFS</w:t>
      </w:r>
      <w:r w:rsidR="00C16F62" w:rsidRPr="000357A8">
        <w:rPr>
          <w:rFonts w:eastAsia="Calibri" w:cs="Arial"/>
          <w:szCs w:val="22"/>
          <w:lang w:eastAsia="en-US"/>
        </w:rPr>
        <w:t xml:space="preserve"> services.</w:t>
      </w:r>
      <w:r w:rsidR="00382E9F">
        <w:rPr>
          <w:rFonts w:eastAsia="Calibri" w:cs="Arial"/>
          <w:szCs w:val="22"/>
          <w:lang w:eastAsia="en-US"/>
        </w:rPr>
        <w:t xml:space="preserve"> These tools</w:t>
      </w:r>
      <w:r w:rsidR="005F46B1">
        <w:rPr>
          <w:rFonts w:eastAsia="Calibri" w:cs="Arial"/>
          <w:szCs w:val="22"/>
          <w:lang w:eastAsia="en-US"/>
        </w:rPr>
        <w:t xml:space="preserve">, the Common Assessment and Planning (CAP) framework and Structured Decision Making Tools (Safety Assessment, Family Risk </w:t>
      </w:r>
      <w:r w:rsidR="002E7071">
        <w:rPr>
          <w:rFonts w:eastAsia="Calibri" w:cs="Arial"/>
          <w:szCs w:val="22"/>
          <w:lang w:eastAsia="en-US"/>
        </w:rPr>
        <w:t xml:space="preserve">Evaluation </w:t>
      </w:r>
      <w:r w:rsidR="005F46B1">
        <w:rPr>
          <w:rFonts w:eastAsia="Calibri" w:cs="Arial"/>
          <w:szCs w:val="22"/>
          <w:lang w:eastAsia="en-US"/>
        </w:rPr>
        <w:t xml:space="preserve">and Family Risk Re-evaluation) </w:t>
      </w:r>
      <w:r w:rsidR="00382E9F">
        <w:rPr>
          <w:rFonts w:eastAsia="Calibri" w:cs="Arial"/>
          <w:szCs w:val="22"/>
          <w:lang w:eastAsia="en-US"/>
        </w:rPr>
        <w:t xml:space="preserve">are available to IFS staff on the secure section of the Family and Child Connect website. </w:t>
      </w:r>
    </w:p>
    <w:p w14:paraId="1798042E" w14:textId="77777777" w:rsidR="006C0804" w:rsidRPr="000357A8" w:rsidRDefault="006C0804" w:rsidP="000357A8">
      <w:pPr>
        <w:keepNext/>
        <w:keepLines/>
        <w:spacing w:after="120"/>
        <w:ind w:left="425"/>
        <w:contextualSpacing/>
        <w:rPr>
          <w:rFonts w:eastAsia="Calibri" w:cs="Arial"/>
          <w:szCs w:val="22"/>
          <w:lang w:eastAsia="en-US"/>
        </w:rPr>
      </w:pPr>
      <w:r w:rsidRPr="000357A8">
        <w:rPr>
          <w:rFonts w:eastAsia="Calibri" w:cs="Arial"/>
          <w:szCs w:val="22"/>
          <w:lang w:eastAsia="en-US"/>
        </w:rPr>
        <w:t xml:space="preserve"> </w:t>
      </w:r>
    </w:p>
    <w:p w14:paraId="3DE51FF8" w14:textId="77777777" w:rsidR="006C0804" w:rsidRDefault="006E59D1" w:rsidP="000357A8">
      <w:pPr>
        <w:spacing w:after="120"/>
        <w:rPr>
          <w:rFonts w:cs="Arial"/>
          <w:iCs/>
          <w:szCs w:val="20"/>
        </w:rPr>
      </w:pPr>
      <w:r>
        <w:rPr>
          <w:rFonts w:cs="Arial"/>
          <w:bCs/>
          <w:i/>
          <w:iCs/>
          <w:szCs w:val="20"/>
          <w:lang w:eastAsia="x-none"/>
        </w:rPr>
        <w:t xml:space="preserve">Principal Child Protection Practitioner  </w:t>
      </w:r>
    </w:p>
    <w:p w14:paraId="1A083CF8" w14:textId="77777777" w:rsidR="006C0804" w:rsidRDefault="006C0804" w:rsidP="007170F3">
      <w:pPr>
        <w:keepNext/>
        <w:keepLines/>
        <w:numPr>
          <w:ilvl w:val="1"/>
          <w:numId w:val="45"/>
        </w:numPr>
        <w:spacing w:after="120"/>
        <w:ind w:left="357" w:hanging="357"/>
        <w:rPr>
          <w:rFonts w:eastAsia="Calibri" w:cs="Arial"/>
          <w:szCs w:val="20"/>
          <w:lang w:val="en-US"/>
        </w:rPr>
      </w:pPr>
      <w:r>
        <w:rPr>
          <w:rFonts w:eastAsia="Calibri" w:cs="Arial"/>
          <w:szCs w:val="20"/>
          <w:lang w:val="en-US"/>
        </w:rPr>
        <w:t>Once an Intensive Family Support service is in receipt of a referral, an Intensive Family Support staff member can seek a case consultation with the Principal Child Protection Practitioner. The Principal Child Protection Practitioner will provide advice and information in relation to specific cases with a focus on:</w:t>
      </w:r>
    </w:p>
    <w:p w14:paraId="4917C1B2" w14:textId="77777777" w:rsidR="006C0804" w:rsidRPr="00C525F5" w:rsidRDefault="006C0804" w:rsidP="009C3F67">
      <w:pPr>
        <w:numPr>
          <w:ilvl w:val="0"/>
          <w:numId w:val="89"/>
        </w:numPr>
        <w:spacing w:after="120"/>
        <w:jc w:val="both"/>
        <w:rPr>
          <w:rFonts w:cs="Arial"/>
          <w:szCs w:val="20"/>
        </w:rPr>
      </w:pPr>
      <w:r w:rsidRPr="00C525F5">
        <w:rPr>
          <w:rFonts w:cs="Arial"/>
          <w:szCs w:val="20"/>
        </w:rPr>
        <w:t>the suitability of the referral to Intensive Family Support service</w:t>
      </w:r>
    </w:p>
    <w:p w14:paraId="2F6EAE12" w14:textId="77777777" w:rsidR="006C0804" w:rsidRPr="00C525F5" w:rsidRDefault="006C0804" w:rsidP="009C3F67">
      <w:pPr>
        <w:numPr>
          <w:ilvl w:val="0"/>
          <w:numId w:val="89"/>
        </w:numPr>
        <w:spacing w:after="120"/>
        <w:jc w:val="both"/>
        <w:rPr>
          <w:rFonts w:cs="Arial"/>
          <w:szCs w:val="20"/>
        </w:rPr>
      </w:pPr>
      <w:r w:rsidRPr="00C525F5">
        <w:rPr>
          <w:rFonts w:cs="Arial"/>
          <w:szCs w:val="20"/>
        </w:rPr>
        <w:t>whether the matter provides information indicating a child may be in need of protection and  therefore requires a report to Child Safety</w:t>
      </w:r>
    </w:p>
    <w:p w14:paraId="4418AB4D" w14:textId="77777777" w:rsidR="006C0804" w:rsidRPr="00C525F5" w:rsidRDefault="006C0804" w:rsidP="009C3F67">
      <w:pPr>
        <w:numPr>
          <w:ilvl w:val="0"/>
          <w:numId w:val="89"/>
        </w:numPr>
        <w:spacing w:after="120"/>
        <w:jc w:val="both"/>
        <w:rPr>
          <w:rFonts w:cs="Arial"/>
          <w:szCs w:val="20"/>
        </w:rPr>
      </w:pPr>
      <w:r w:rsidRPr="00C525F5">
        <w:rPr>
          <w:rFonts w:cs="Arial"/>
          <w:szCs w:val="20"/>
        </w:rPr>
        <w:t>assist with the identification and prioritisation of needs for a child and family</w:t>
      </w:r>
    </w:p>
    <w:p w14:paraId="01707CBF" w14:textId="77777777" w:rsidR="006C0804" w:rsidRPr="00C525F5" w:rsidRDefault="006C0804" w:rsidP="009C3F67">
      <w:pPr>
        <w:numPr>
          <w:ilvl w:val="0"/>
          <w:numId w:val="89"/>
        </w:numPr>
        <w:spacing w:after="120"/>
        <w:jc w:val="both"/>
        <w:rPr>
          <w:rFonts w:cs="Arial"/>
          <w:szCs w:val="20"/>
        </w:rPr>
      </w:pPr>
      <w:r w:rsidRPr="00C525F5">
        <w:rPr>
          <w:rFonts w:cs="Arial"/>
          <w:szCs w:val="20"/>
        </w:rPr>
        <w:t>assist in safety planning and assessments</w:t>
      </w:r>
    </w:p>
    <w:p w14:paraId="536E61B5" w14:textId="77777777" w:rsidR="006426E0" w:rsidRDefault="006C0804" w:rsidP="009C3F67">
      <w:pPr>
        <w:numPr>
          <w:ilvl w:val="0"/>
          <w:numId w:val="89"/>
        </w:numPr>
        <w:spacing w:after="120"/>
        <w:jc w:val="both"/>
        <w:rPr>
          <w:rFonts w:cs="Arial"/>
          <w:szCs w:val="20"/>
        </w:rPr>
      </w:pPr>
      <w:r w:rsidRPr="00C525F5">
        <w:rPr>
          <w:rFonts w:cs="Arial"/>
          <w:szCs w:val="20"/>
        </w:rPr>
        <w:t>assist in developing engagement strategies when working with a difficult or resistant family</w:t>
      </w:r>
    </w:p>
    <w:p w14:paraId="4CA7510B" w14:textId="77777777" w:rsidR="00DC6F22" w:rsidRDefault="006C0804" w:rsidP="009C3F67">
      <w:pPr>
        <w:numPr>
          <w:ilvl w:val="0"/>
          <w:numId w:val="89"/>
        </w:numPr>
        <w:spacing w:after="120"/>
        <w:jc w:val="both"/>
        <w:rPr>
          <w:rFonts w:cs="Arial"/>
          <w:szCs w:val="20"/>
        </w:rPr>
      </w:pPr>
      <w:r w:rsidRPr="00A81D10">
        <w:rPr>
          <w:rFonts w:cs="Arial"/>
          <w:szCs w:val="20"/>
        </w:rPr>
        <w:t>undertaking a risk assessment.</w:t>
      </w:r>
    </w:p>
    <w:p w14:paraId="49DCF4B4" w14:textId="77777777" w:rsidR="006E59D1" w:rsidRPr="006E59D1" w:rsidRDefault="006E59D1" w:rsidP="006E59D1">
      <w:pPr>
        <w:spacing w:after="120"/>
        <w:jc w:val="both"/>
        <w:rPr>
          <w:rFonts w:cs="Arial"/>
          <w:i/>
          <w:szCs w:val="20"/>
        </w:rPr>
      </w:pPr>
      <w:r w:rsidRPr="006E59D1">
        <w:rPr>
          <w:rFonts w:cs="Arial"/>
          <w:i/>
          <w:szCs w:val="20"/>
        </w:rPr>
        <w:t xml:space="preserve">Child Protection </w:t>
      </w:r>
      <w:r w:rsidR="004E2843">
        <w:rPr>
          <w:rFonts w:cs="Arial"/>
          <w:i/>
          <w:szCs w:val="20"/>
        </w:rPr>
        <w:t>n</w:t>
      </w:r>
      <w:r w:rsidRPr="006E59D1">
        <w:rPr>
          <w:rFonts w:cs="Arial"/>
          <w:i/>
          <w:szCs w:val="20"/>
        </w:rPr>
        <w:t xml:space="preserve">otifications and </w:t>
      </w:r>
      <w:r w:rsidR="004E2843">
        <w:rPr>
          <w:rFonts w:cs="Arial"/>
          <w:i/>
          <w:szCs w:val="20"/>
        </w:rPr>
        <w:t>i</w:t>
      </w:r>
      <w:r w:rsidRPr="006E59D1">
        <w:rPr>
          <w:rFonts w:cs="Arial"/>
          <w:i/>
          <w:szCs w:val="20"/>
        </w:rPr>
        <w:t xml:space="preserve">nterventions </w:t>
      </w:r>
    </w:p>
    <w:p w14:paraId="3CA471D6" w14:textId="77777777" w:rsidR="000357A8" w:rsidRDefault="006C0804" w:rsidP="00F92412">
      <w:pPr>
        <w:numPr>
          <w:ilvl w:val="2"/>
          <w:numId w:val="45"/>
        </w:numPr>
        <w:spacing w:after="120"/>
        <w:ind w:left="357" w:hanging="357"/>
        <w:rPr>
          <w:rFonts w:cs="Arial"/>
          <w:szCs w:val="20"/>
        </w:rPr>
      </w:pPr>
      <w:r>
        <w:rPr>
          <w:rFonts w:cs="Arial"/>
          <w:szCs w:val="20"/>
        </w:rPr>
        <w:t xml:space="preserve">If an IFS service is offering support to a family and Child Safety begins an investigation, the service may continue to work with the family until the </w:t>
      </w:r>
      <w:r w:rsidR="008B02AF">
        <w:rPr>
          <w:rFonts w:cs="Arial"/>
          <w:szCs w:val="20"/>
        </w:rPr>
        <w:t>investigation</w:t>
      </w:r>
      <w:r>
        <w:rPr>
          <w:rFonts w:cs="Arial"/>
          <w:szCs w:val="20"/>
        </w:rPr>
        <w:t xml:space="preserve"> is completed. However, if as a result of the investigation an ongoing statutory response is deemed appropriate, the IFS Service must </w:t>
      </w:r>
      <w:r>
        <w:rPr>
          <w:rFonts w:cs="Arial"/>
          <w:i/>
          <w:szCs w:val="20"/>
        </w:rPr>
        <w:t xml:space="preserve">immediately transition </w:t>
      </w:r>
      <w:r w:rsidR="00382879">
        <w:rPr>
          <w:rFonts w:cs="Arial"/>
          <w:i/>
          <w:szCs w:val="20"/>
        </w:rPr>
        <w:t xml:space="preserve">lead </w:t>
      </w:r>
      <w:r>
        <w:rPr>
          <w:rFonts w:cs="Arial"/>
          <w:i/>
          <w:szCs w:val="20"/>
        </w:rPr>
        <w:t>case management</w:t>
      </w:r>
      <w:r>
        <w:rPr>
          <w:rFonts w:cs="Arial"/>
          <w:szCs w:val="20"/>
        </w:rPr>
        <w:t xml:space="preserve"> to Child Safety. </w:t>
      </w:r>
    </w:p>
    <w:p w14:paraId="0BAFED6C" w14:textId="77777777" w:rsidR="00477FBC" w:rsidRPr="00BE525C" w:rsidRDefault="00A343DD" w:rsidP="00F92412">
      <w:pPr>
        <w:numPr>
          <w:ilvl w:val="2"/>
          <w:numId w:val="45"/>
        </w:numPr>
        <w:spacing w:after="120"/>
        <w:rPr>
          <w:rFonts w:ascii="Calibri" w:hAnsi="Calibri"/>
          <w:szCs w:val="22"/>
        </w:rPr>
      </w:pPr>
      <w:r>
        <w:t xml:space="preserve">If the outcome of the </w:t>
      </w:r>
      <w:r w:rsidR="005B56BC">
        <w:t xml:space="preserve">Child Safety investigation </w:t>
      </w:r>
      <w:r>
        <w:t>results in an</w:t>
      </w:r>
      <w:r w:rsidR="005B56BC">
        <w:t xml:space="preserve"> Intervention with Parental Agreement (IPA), </w:t>
      </w:r>
      <w:r w:rsidR="005B56BC" w:rsidRPr="00382879">
        <w:t>it may be appropriate for the IFS to continue to work with the family</w:t>
      </w:r>
      <w:r w:rsidR="00E41202">
        <w:t xml:space="preserve"> </w:t>
      </w:r>
      <w:r w:rsidRPr="00382879">
        <w:t>where there is a strong therapeutic relationship in place</w:t>
      </w:r>
      <w:r w:rsidR="005B56BC" w:rsidRPr="00382879">
        <w:t>.</w:t>
      </w:r>
      <w:r w:rsidRPr="00382879">
        <w:t xml:space="preserve"> However, the IFS service’s role as case manager must cease</w:t>
      </w:r>
      <w:r w:rsidR="00B637E7" w:rsidRPr="003D2CF5">
        <w:t xml:space="preserve"> and is transferred to Child Safety</w:t>
      </w:r>
      <w:r w:rsidRPr="003D2CF5">
        <w:t>. In deciding whether the IFS should continue to w</w:t>
      </w:r>
      <w:r w:rsidRPr="00755649">
        <w:t>ork with the family c</w:t>
      </w:r>
      <w:r w:rsidR="005B56BC" w:rsidRPr="00755649">
        <w:t>onsideration</w:t>
      </w:r>
      <w:r w:rsidRPr="00755649">
        <w:t xml:space="preserve"> should be given to </w:t>
      </w:r>
      <w:r w:rsidR="005B56BC" w:rsidRPr="00755649">
        <w:t xml:space="preserve">the </w:t>
      </w:r>
      <w:r w:rsidRPr="00755649">
        <w:t xml:space="preserve">nature of the </w:t>
      </w:r>
      <w:r w:rsidR="005B56BC" w:rsidRPr="00755649">
        <w:t>current service</w:t>
      </w:r>
      <w:r w:rsidR="005B56BC">
        <w:t xml:space="preserve"> delivery and </w:t>
      </w:r>
      <w:r>
        <w:t xml:space="preserve">whether </w:t>
      </w:r>
      <w:r w:rsidR="005B56BC">
        <w:t xml:space="preserve">the strength of the established relationship with the family </w:t>
      </w:r>
      <w:r>
        <w:t xml:space="preserve">will </w:t>
      </w:r>
      <w:r w:rsidR="005B56BC">
        <w:t>provid</w:t>
      </w:r>
      <w:r>
        <w:t>e</w:t>
      </w:r>
      <w:r w:rsidR="005B56BC">
        <w:t xml:space="preserve"> the best opportunity for successfully achieving the child’s and family’s case plan goals. The continu</w:t>
      </w:r>
      <w:r>
        <w:t>ation of</w:t>
      </w:r>
      <w:r w:rsidR="005B56BC">
        <w:t xml:space="preserve"> service delivery w</w:t>
      </w:r>
      <w:r>
        <w:t>ill</w:t>
      </w:r>
      <w:r w:rsidR="005B56BC">
        <w:t xml:space="preserve"> be formally agreed between </w:t>
      </w:r>
      <w:r w:rsidR="0058149B">
        <w:t xml:space="preserve">the IFS service, </w:t>
      </w:r>
      <w:r w:rsidR="005B56BC">
        <w:t xml:space="preserve">Regional Contract Management, Child Safety Services </w:t>
      </w:r>
      <w:r w:rsidR="00F61E40">
        <w:t>and the Commissioning area.  Arrangements will</w:t>
      </w:r>
      <w:r w:rsidR="005B56BC">
        <w:t xml:space="preserve"> be subject to </w:t>
      </w:r>
      <w:r w:rsidR="00382E9F">
        <w:t xml:space="preserve">regular </w:t>
      </w:r>
      <w:r w:rsidR="005B56BC">
        <w:t>review to ensure sufficient progress is being made.  </w:t>
      </w:r>
    </w:p>
    <w:p w14:paraId="7733F111" w14:textId="77777777" w:rsidR="006C0804" w:rsidRDefault="006C0804" w:rsidP="00F92412">
      <w:pPr>
        <w:numPr>
          <w:ilvl w:val="2"/>
          <w:numId w:val="45"/>
        </w:numPr>
        <w:spacing w:after="120"/>
        <w:ind w:left="357" w:hanging="357"/>
        <w:rPr>
          <w:rFonts w:cs="Arial"/>
          <w:szCs w:val="20"/>
        </w:rPr>
      </w:pPr>
      <w:r w:rsidRPr="000357A8">
        <w:rPr>
          <w:rFonts w:cs="Arial"/>
          <w:szCs w:val="20"/>
        </w:rPr>
        <w:t xml:space="preserve">IFS services are funded to prevent entry or re-entry of children and young people into the statutory child protection system. As such, the target group is children, young people and their families who are at high risk of abuse or neglect but are </w:t>
      </w:r>
      <w:r w:rsidRPr="000357A8">
        <w:rPr>
          <w:rFonts w:cs="Arial"/>
          <w:szCs w:val="20"/>
          <w:u w:val="single"/>
        </w:rPr>
        <w:t>not</w:t>
      </w:r>
      <w:r w:rsidRPr="000357A8">
        <w:rPr>
          <w:rFonts w:cs="Arial"/>
          <w:szCs w:val="20"/>
        </w:rPr>
        <w:t xml:space="preserve"> currently </w:t>
      </w:r>
      <w:r w:rsidR="00621432">
        <w:rPr>
          <w:rFonts w:cs="Arial"/>
          <w:szCs w:val="20"/>
        </w:rPr>
        <w:t>assessed as in need of protection</w:t>
      </w:r>
      <w:r w:rsidR="0058149B">
        <w:rPr>
          <w:rFonts w:cs="Arial"/>
          <w:szCs w:val="20"/>
        </w:rPr>
        <w:t xml:space="preserve">, </w:t>
      </w:r>
      <w:r w:rsidR="00A343DD">
        <w:rPr>
          <w:rFonts w:cs="Arial"/>
          <w:szCs w:val="20"/>
        </w:rPr>
        <w:t>with the exception of</w:t>
      </w:r>
      <w:r w:rsidR="0058149B">
        <w:rPr>
          <w:rFonts w:cs="Arial"/>
          <w:szCs w:val="20"/>
        </w:rPr>
        <w:t xml:space="preserve"> the above </w:t>
      </w:r>
      <w:r w:rsidR="00A343DD">
        <w:rPr>
          <w:rFonts w:cs="Arial"/>
          <w:szCs w:val="20"/>
        </w:rPr>
        <w:t>arrangements</w:t>
      </w:r>
      <w:r w:rsidRPr="000357A8">
        <w:rPr>
          <w:rFonts w:cs="Arial"/>
          <w:szCs w:val="20"/>
        </w:rPr>
        <w:t xml:space="preserve">.  </w:t>
      </w:r>
    </w:p>
    <w:p w14:paraId="1EB41928" w14:textId="77777777" w:rsidR="00551D6C" w:rsidRPr="007C42F7" w:rsidRDefault="00551D6C" w:rsidP="000357A8">
      <w:pPr>
        <w:spacing w:after="120"/>
        <w:rPr>
          <w:i/>
        </w:rPr>
      </w:pPr>
      <w:r w:rsidRPr="007C42F7">
        <w:rPr>
          <w:i/>
        </w:rPr>
        <w:t xml:space="preserve">Referral </w:t>
      </w:r>
      <w:r w:rsidR="004E2843">
        <w:rPr>
          <w:i/>
        </w:rPr>
        <w:t>c</w:t>
      </w:r>
      <w:r w:rsidRPr="007C42F7">
        <w:rPr>
          <w:i/>
        </w:rPr>
        <w:t xml:space="preserve">riteria </w:t>
      </w:r>
    </w:p>
    <w:p w14:paraId="7E35D04B" w14:textId="77777777" w:rsidR="00551D6C" w:rsidRPr="00F06DC1" w:rsidRDefault="00551D6C" w:rsidP="009C3F67">
      <w:pPr>
        <w:numPr>
          <w:ilvl w:val="2"/>
          <w:numId w:val="67"/>
        </w:numPr>
        <w:spacing w:after="120"/>
        <w:jc w:val="both"/>
        <w:rPr>
          <w:rFonts w:cs="Arial"/>
          <w:szCs w:val="22"/>
        </w:rPr>
      </w:pPr>
      <w:r w:rsidRPr="00F06DC1">
        <w:rPr>
          <w:rFonts w:cs="Arial"/>
          <w:szCs w:val="22"/>
        </w:rPr>
        <w:t>Referrals to IFS services must meet the following criteria:</w:t>
      </w:r>
    </w:p>
    <w:p w14:paraId="7184D95C" w14:textId="77777777" w:rsidR="00551D6C" w:rsidRPr="00F06DC1" w:rsidRDefault="006671BC" w:rsidP="009C3F67">
      <w:pPr>
        <w:numPr>
          <w:ilvl w:val="0"/>
          <w:numId w:val="91"/>
        </w:numPr>
        <w:spacing w:after="120"/>
        <w:jc w:val="both"/>
        <w:rPr>
          <w:rFonts w:cs="Arial"/>
          <w:szCs w:val="22"/>
        </w:rPr>
      </w:pPr>
      <w:r>
        <w:rPr>
          <w:rFonts w:cs="Arial"/>
          <w:szCs w:val="22"/>
        </w:rPr>
        <w:t>T</w:t>
      </w:r>
      <w:r w:rsidR="00551D6C" w:rsidRPr="00F06DC1">
        <w:rPr>
          <w:rFonts w:cs="Arial"/>
          <w:szCs w:val="22"/>
        </w:rPr>
        <w:t>here is a child or young person</w:t>
      </w:r>
      <w:r>
        <w:rPr>
          <w:rFonts w:cs="Arial"/>
          <w:szCs w:val="22"/>
        </w:rPr>
        <w:t xml:space="preserve"> (unborn to under 18 years).</w:t>
      </w:r>
    </w:p>
    <w:p w14:paraId="1093920A" w14:textId="77777777" w:rsidR="00551D6C" w:rsidRPr="00F06DC1" w:rsidRDefault="006671BC" w:rsidP="009C3F67">
      <w:pPr>
        <w:numPr>
          <w:ilvl w:val="0"/>
          <w:numId w:val="91"/>
        </w:numPr>
        <w:spacing w:after="120"/>
        <w:jc w:val="both"/>
        <w:rPr>
          <w:rFonts w:cs="Arial"/>
          <w:szCs w:val="22"/>
        </w:rPr>
      </w:pPr>
      <w:r>
        <w:rPr>
          <w:rFonts w:cs="Arial"/>
          <w:szCs w:val="22"/>
        </w:rPr>
        <w:t>T</w:t>
      </w:r>
      <w:r w:rsidR="00551D6C" w:rsidRPr="00F06DC1">
        <w:rPr>
          <w:rFonts w:cs="Arial"/>
          <w:szCs w:val="22"/>
        </w:rPr>
        <w:t>he family has mul</w:t>
      </w:r>
      <w:r>
        <w:rPr>
          <w:rFonts w:cs="Arial"/>
          <w:szCs w:val="22"/>
        </w:rPr>
        <w:t xml:space="preserve">tiple and/or complex needs. </w:t>
      </w:r>
    </w:p>
    <w:p w14:paraId="0856479A" w14:textId="77777777" w:rsidR="00551D6C" w:rsidRPr="00F06DC1" w:rsidRDefault="006671BC" w:rsidP="009C3F67">
      <w:pPr>
        <w:numPr>
          <w:ilvl w:val="0"/>
          <w:numId w:val="91"/>
        </w:numPr>
        <w:spacing w:after="120"/>
        <w:jc w:val="both"/>
        <w:rPr>
          <w:rFonts w:cs="Arial"/>
          <w:szCs w:val="22"/>
        </w:rPr>
      </w:pPr>
      <w:r>
        <w:rPr>
          <w:rFonts w:cs="Arial"/>
          <w:szCs w:val="22"/>
        </w:rPr>
        <w:t>T</w:t>
      </w:r>
      <w:r w:rsidR="00551D6C" w:rsidRPr="00F06DC1">
        <w:rPr>
          <w:rFonts w:cs="Arial"/>
          <w:szCs w:val="22"/>
        </w:rPr>
        <w:t>he family would benefit from access to intensive and specialist suppo</w:t>
      </w:r>
      <w:r>
        <w:rPr>
          <w:rFonts w:cs="Arial"/>
          <w:szCs w:val="22"/>
        </w:rPr>
        <w:t>rt services</w:t>
      </w:r>
      <w:r w:rsidR="009E0EFF">
        <w:rPr>
          <w:rFonts w:cs="Arial"/>
          <w:szCs w:val="22"/>
        </w:rPr>
        <w:t xml:space="preserve"> through case management</w:t>
      </w:r>
      <w:r>
        <w:rPr>
          <w:rFonts w:cs="Arial"/>
          <w:szCs w:val="22"/>
        </w:rPr>
        <w:t>.</w:t>
      </w:r>
    </w:p>
    <w:p w14:paraId="71059ABC" w14:textId="77777777" w:rsidR="00551D6C" w:rsidRPr="00F06DC1" w:rsidRDefault="006671BC" w:rsidP="009C3F67">
      <w:pPr>
        <w:numPr>
          <w:ilvl w:val="0"/>
          <w:numId w:val="91"/>
        </w:numPr>
        <w:spacing w:after="120"/>
        <w:jc w:val="both"/>
        <w:rPr>
          <w:rFonts w:cs="Arial"/>
          <w:szCs w:val="22"/>
        </w:rPr>
      </w:pPr>
      <w:r>
        <w:rPr>
          <w:rFonts w:cs="Arial"/>
          <w:szCs w:val="22"/>
        </w:rPr>
        <w:t>W</w:t>
      </w:r>
      <w:r w:rsidR="00551D6C" w:rsidRPr="00F06DC1">
        <w:rPr>
          <w:rFonts w:cs="Arial"/>
          <w:szCs w:val="22"/>
        </w:rPr>
        <w:t>ithout support the child, young person and family are at risk of entering or re-entering the statu</w:t>
      </w:r>
      <w:r>
        <w:rPr>
          <w:rFonts w:cs="Arial"/>
          <w:szCs w:val="22"/>
        </w:rPr>
        <w:t>tory child protection system.</w:t>
      </w:r>
    </w:p>
    <w:p w14:paraId="7F0E1C8C" w14:textId="77777777" w:rsidR="00222338" w:rsidRDefault="006671BC" w:rsidP="009C3F67">
      <w:pPr>
        <w:numPr>
          <w:ilvl w:val="0"/>
          <w:numId w:val="91"/>
        </w:numPr>
        <w:spacing w:after="120"/>
        <w:jc w:val="both"/>
        <w:rPr>
          <w:rFonts w:cs="Arial"/>
          <w:szCs w:val="22"/>
        </w:rPr>
      </w:pPr>
      <w:r>
        <w:rPr>
          <w:rFonts w:cs="Arial"/>
          <w:szCs w:val="22"/>
        </w:rPr>
        <w:t>T</w:t>
      </w:r>
      <w:r w:rsidR="00551D6C" w:rsidRPr="00F06DC1">
        <w:rPr>
          <w:rFonts w:cs="Arial"/>
          <w:szCs w:val="22"/>
        </w:rPr>
        <w:t xml:space="preserve">he child is not currently in need of protection.  </w:t>
      </w:r>
    </w:p>
    <w:p w14:paraId="5B6A299C" w14:textId="77777777" w:rsidR="00551D6C" w:rsidRPr="00F06DC1" w:rsidRDefault="00222338" w:rsidP="00FD718D">
      <w:pPr>
        <w:spacing w:after="120"/>
        <w:ind w:left="426"/>
        <w:rPr>
          <w:rFonts w:cs="Arial"/>
          <w:sz w:val="18"/>
          <w:szCs w:val="18"/>
        </w:rPr>
      </w:pPr>
      <w:r w:rsidRPr="00BE00B6">
        <w:rPr>
          <w:sz w:val="16"/>
          <w:szCs w:val="16"/>
        </w:rPr>
        <w:t>Note: Long term guardians may seek support from a family support service where it is assessed that the required su</w:t>
      </w:r>
      <w:r w:rsidR="00CB4442">
        <w:rPr>
          <w:sz w:val="16"/>
          <w:szCs w:val="16"/>
        </w:rPr>
        <w:t>pport can be provided by an IFS</w:t>
      </w:r>
      <w:r w:rsidRPr="00BE00B6">
        <w:rPr>
          <w:sz w:val="16"/>
          <w:szCs w:val="16"/>
        </w:rPr>
        <w:t xml:space="preserve"> service and where the child is not the subject of current case work being undertaken by the departmen</w:t>
      </w:r>
      <w:r w:rsidR="004E2843">
        <w:rPr>
          <w:rFonts w:cs="Arial"/>
          <w:szCs w:val="22"/>
        </w:rPr>
        <w:t>t.</w:t>
      </w:r>
    </w:p>
    <w:p w14:paraId="12CB1E2A" w14:textId="77777777" w:rsidR="00B12D78" w:rsidRDefault="00551D6C" w:rsidP="009C3F67">
      <w:pPr>
        <w:numPr>
          <w:ilvl w:val="0"/>
          <w:numId w:val="68"/>
        </w:numPr>
        <w:spacing w:after="120"/>
        <w:ind w:left="357" w:hanging="357"/>
        <w:rPr>
          <w:rFonts w:cs="Arial"/>
          <w:szCs w:val="22"/>
        </w:rPr>
      </w:pPr>
      <w:r w:rsidRPr="00F06DC1">
        <w:rPr>
          <w:rFonts w:cs="Arial"/>
          <w:szCs w:val="22"/>
        </w:rPr>
        <w:t>Multiple and complex needs</w:t>
      </w:r>
      <w:r w:rsidR="00B12D78">
        <w:rPr>
          <w:rFonts w:cs="Arial"/>
          <w:szCs w:val="22"/>
        </w:rPr>
        <w:t>.</w:t>
      </w:r>
    </w:p>
    <w:p w14:paraId="1550F898" w14:textId="77777777" w:rsidR="00B12D78" w:rsidRDefault="00B12D78" w:rsidP="00B12D78">
      <w:pPr>
        <w:spacing w:after="120"/>
        <w:rPr>
          <w:rFonts w:cs="Arial"/>
          <w:szCs w:val="22"/>
        </w:rPr>
      </w:pPr>
      <w:r w:rsidRPr="008304E6">
        <w:rPr>
          <w:rFonts w:cs="Arial"/>
          <w:szCs w:val="22"/>
        </w:rPr>
        <w:t xml:space="preserve">There is at least one family member presenting with behaviours or circumstances that are having negative consequences for the family, particularly children. Consider is there is more than one issue impacting on the </w:t>
      </w:r>
      <w:proofErr w:type="spellStart"/>
      <w:r w:rsidRPr="008304E6">
        <w:rPr>
          <w:rFonts w:cs="Arial"/>
          <w:szCs w:val="22"/>
        </w:rPr>
        <w:t>childor</w:t>
      </w:r>
      <w:proofErr w:type="spellEnd"/>
      <w:r w:rsidRPr="008304E6">
        <w:rPr>
          <w:rFonts w:cs="Arial"/>
          <w:szCs w:val="22"/>
        </w:rPr>
        <w:t xml:space="preserve"> family’s wellbeing; </w:t>
      </w:r>
      <w:r w:rsidRPr="008304E6">
        <w:rPr>
          <w:rFonts w:cs="Arial"/>
          <w:i/>
          <w:szCs w:val="22"/>
        </w:rPr>
        <w:t xml:space="preserve">or </w:t>
      </w:r>
      <w:r w:rsidRPr="008304E6">
        <w:rPr>
          <w:rFonts w:cs="Arial"/>
          <w:szCs w:val="22"/>
        </w:rPr>
        <w:t>there is a complex issue/s impacting on the child or family’s wellbeing.</w:t>
      </w:r>
      <w:r>
        <w:rPr>
          <w:rFonts w:cs="Arial"/>
          <w:szCs w:val="22"/>
        </w:rPr>
        <w:t xml:space="preserve">  </w:t>
      </w:r>
    </w:p>
    <w:p w14:paraId="5E5D8FB2" w14:textId="77777777" w:rsidR="00551D6C" w:rsidRDefault="00B12D78" w:rsidP="00B12D78">
      <w:pPr>
        <w:spacing w:after="120"/>
        <w:rPr>
          <w:rFonts w:cs="Arial"/>
          <w:szCs w:val="22"/>
        </w:rPr>
      </w:pPr>
      <w:r>
        <w:rPr>
          <w:rFonts w:cs="Arial"/>
          <w:szCs w:val="22"/>
        </w:rPr>
        <w:t xml:space="preserve">Examples of </w:t>
      </w:r>
      <w:r w:rsidR="00551D6C" w:rsidRPr="00F06DC1">
        <w:rPr>
          <w:rFonts w:cs="Arial"/>
          <w:szCs w:val="22"/>
        </w:rPr>
        <w:t xml:space="preserve">issues </w:t>
      </w:r>
      <w:r>
        <w:rPr>
          <w:rFonts w:cs="Arial"/>
          <w:szCs w:val="22"/>
        </w:rPr>
        <w:t>include but are not limited to</w:t>
      </w:r>
      <w:r w:rsidR="00551D6C" w:rsidRPr="00F06DC1">
        <w:rPr>
          <w:rFonts w:cs="Arial"/>
          <w:szCs w:val="22"/>
        </w:rPr>
        <w:t xml:space="preserve">: </w:t>
      </w:r>
    </w:p>
    <w:p w14:paraId="465E8D82" w14:textId="77777777" w:rsidR="00551D6C" w:rsidRPr="00F06DC1" w:rsidRDefault="004E2843" w:rsidP="009C3F67">
      <w:pPr>
        <w:numPr>
          <w:ilvl w:val="0"/>
          <w:numId w:val="92"/>
        </w:numPr>
        <w:spacing w:after="120"/>
        <w:jc w:val="both"/>
        <w:rPr>
          <w:rFonts w:cs="Arial"/>
          <w:szCs w:val="22"/>
        </w:rPr>
      </w:pPr>
      <w:r>
        <w:rPr>
          <w:rFonts w:cs="Arial"/>
          <w:szCs w:val="22"/>
        </w:rPr>
        <w:t>h</w:t>
      </w:r>
      <w:r w:rsidR="00551D6C" w:rsidRPr="00F06DC1">
        <w:rPr>
          <w:rFonts w:cs="Arial"/>
          <w:szCs w:val="22"/>
        </w:rPr>
        <w:t>ousing instability</w:t>
      </w:r>
    </w:p>
    <w:p w14:paraId="34679902" w14:textId="77777777" w:rsidR="00551D6C" w:rsidRPr="00F06DC1" w:rsidRDefault="004E2843" w:rsidP="009C3F67">
      <w:pPr>
        <w:numPr>
          <w:ilvl w:val="0"/>
          <w:numId w:val="92"/>
        </w:numPr>
        <w:spacing w:after="120"/>
        <w:jc w:val="both"/>
        <w:rPr>
          <w:rFonts w:cs="Arial"/>
          <w:szCs w:val="22"/>
        </w:rPr>
      </w:pPr>
      <w:r>
        <w:rPr>
          <w:rFonts w:cs="Arial"/>
          <w:szCs w:val="22"/>
        </w:rPr>
        <w:t>m</w:t>
      </w:r>
      <w:r w:rsidR="006671BC">
        <w:rPr>
          <w:rFonts w:cs="Arial"/>
          <w:szCs w:val="22"/>
        </w:rPr>
        <w:t>ental health</w:t>
      </w:r>
    </w:p>
    <w:p w14:paraId="0565A0F8" w14:textId="77777777" w:rsidR="00551D6C" w:rsidRPr="00F06DC1" w:rsidRDefault="004E2843" w:rsidP="009C3F67">
      <w:pPr>
        <w:numPr>
          <w:ilvl w:val="0"/>
          <w:numId w:val="92"/>
        </w:numPr>
        <w:spacing w:after="120"/>
        <w:jc w:val="both"/>
        <w:rPr>
          <w:rFonts w:cs="Arial"/>
          <w:szCs w:val="22"/>
        </w:rPr>
      </w:pPr>
      <w:r>
        <w:rPr>
          <w:rFonts w:cs="Arial"/>
          <w:szCs w:val="22"/>
        </w:rPr>
        <w:t>d</w:t>
      </w:r>
      <w:r w:rsidR="00551D6C" w:rsidRPr="00F06DC1">
        <w:rPr>
          <w:rFonts w:cs="Arial"/>
          <w:szCs w:val="22"/>
        </w:rPr>
        <w:t>rug and alcohol misuse</w:t>
      </w:r>
    </w:p>
    <w:p w14:paraId="26DD0943" w14:textId="77777777" w:rsidR="00551D6C" w:rsidRPr="00F06DC1" w:rsidRDefault="004E2843" w:rsidP="009C3F67">
      <w:pPr>
        <w:numPr>
          <w:ilvl w:val="0"/>
          <w:numId w:val="92"/>
        </w:numPr>
        <w:spacing w:after="120"/>
        <w:jc w:val="both"/>
        <w:rPr>
          <w:rFonts w:cs="Arial"/>
          <w:szCs w:val="22"/>
        </w:rPr>
      </w:pPr>
      <w:r>
        <w:rPr>
          <w:rFonts w:cs="Arial"/>
          <w:szCs w:val="22"/>
        </w:rPr>
        <w:t>d</w:t>
      </w:r>
      <w:r w:rsidR="00551D6C" w:rsidRPr="00F06DC1">
        <w:rPr>
          <w:rFonts w:cs="Arial"/>
          <w:szCs w:val="22"/>
        </w:rPr>
        <w:t>omestic and family violence</w:t>
      </w:r>
    </w:p>
    <w:p w14:paraId="08B9078A" w14:textId="77777777" w:rsidR="00551D6C" w:rsidRPr="00F06DC1" w:rsidRDefault="004E2843" w:rsidP="009C3F67">
      <w:pPr>
        <w:numPr>
          <w:ilvl w:val="0"/>
          <w:numId w:val="92"/>
        </w:numPr>
        <w:spacing w:after="120"/>
        <w:jc w:val="both"/>
        <w:rPr>
          <w:rFonts w:cs="Arial"/>
          <w:szCs w:val="22"/>
        </w:rPr>
      </w:pPr>
      <w:r>
        <w:rPr>
          <w:rFonts w:cs="Arial"/>
          <w:szCs w:val="22"/>
        </w:rPr>
        <w:t>p</w:t>
      </w:r>
      <w:r w:rsidR="00551D6C" w:rsidRPr="00F06DC1">
        <w:rPr>
          <w:rFonts w:cs="Arial"/>
          <w:szCs w:val="22"/>
        </w:rPr>
        <w:t>arenting challenge</w:t>
      </w:r>
      <w:r>
        <w:rPr>
          <w:rFonts w:cs="Arial"/>
          <w:szCs w:val="22"/>
        </w:rPr>
        <w:t>s</w:t>
      </w:r>
    </w:p>
    <w:p w14:paraId="3D62F573" w14:textId="77777777" w:rsidR="00551D6C" w:rsidRPr="00F06DC1" w:rsidRDefault="004E2843" w:rsidP="009C3F67">
      <w:pPr>
        <w:numPr>
          <w:ilvl w:val="0"/>
          <w:numId w:val="92"/>
        </w:numPr>
        <w:tabs>
          <w:tab w:val="left" w:pos="426"/>
        </w:tabs>
        <w:spacing w:after="120"/>
        <w:jc w:val="both"/>
        <w:rPr>
          <w:rFonts w:cs="Arial"/>
          <w:szCs w:val="22"/>
        </w:rPr>
      </w:pPr>
      <w:r>
        <w:rPr>
          <w:rFonts w:cs="Arial"/>
          <w:szCs w:val="22"/>
        </w:rPr>
        <w:t>u</w:t>
      </w:r>
      <w:r w:rsidR="00551D6C" w:rsidRPr="00F06DC1">
        <w:rPr>
          <w:rFonts w:cs="Arial"/>
          <w:szCs w:val="22"/>
        </w:rPr>
        <w:t>nemployment</w:t>
      </w:r>
    </w:p>
    <w:p w14:paraId="186F1F16" w14:textId="77777777" w:rsidR="00551D6C" w:rsidRPr="00F06DC1" w:rsidRDefault="004E2843" w:rsidP="009C3F67">
      <w:pPr>
        <w:numPr>
          <w:ilvl w:val="0"/>
          <w:numId w:val="92"/>
        </w:numPr>
        <w:tabs>
          <w:tab w:val="left" w:pos="426"/>
        </w:tabs>
        <w:spacing w:after="120"/>
        <w:jc w:val="both"/>
        <w:rPr>
          <w:rFonts w:cs="Arial"/>
          <w:szCs w:val="22"/>
        </w:rPr>
      </w:pPr>
      <w:r>
        <w:rPr>
          <w:rFonts w:cs="Arial"/>
          <w:szCs w:val="22"/>
        </w:rPr>
        <w:t>f</w:t>
      </w:r>
      <w:r w:rsidR="00551D6C" w:rsidRPr="00F06DC1">
        <w:rPr>
          <w:rFonts w:cs="Arial"/>
          <w:szCs w:val="22"/>
        </w:rPr>
        <w:t>inancial stress</w:t>
      </w:r>
    </w:p>
    <w:p w14:paraId="7A084E74" w14:textId="77777777" w:rsidR="00551D6C" w:rsidRPr="00F06DC1" w:rsidRDefault="00551D6C" w:rsidP="000357A8">
      <w:pPr>
        <w:spacing w:after="120"/>
        <w:rPr>
          <w:rFonts w:cs="Arial"/>
          <w:i/>
          <w:szCs w:val="22"/>
        </w:rPr>
      </w:pPr>
      <w:r w:rsidRPr="00F06DC1">
        <w:rPr>
          <w:rFonts w:cs="Arial"/>
          <w:i/>
          <w:szCs w:val="22"/>
        </w:rPr>
        <w:t>Referral Pathways</w:t>
      </w:r>
    </w:p>
    <w:p w14:paraId="2BB6B293" w14:textId="77777777" w:rsidR="00551D6C" w:rsidRPr="00F06DC1" w:rsidRDefault="00551D6C" w:rsidP="009C3F67">
      <w:pPr>
        <w:numPr>
          <w:ilvl w:val="0"/>
          <w:numId w:val="10"/>
        </w:numPr>
        <w:spacing w:after="120"/>
        <w:ind w:left="425" w:hanging="425"/>
        <w:rPr>
          <w:rFonts w:cs="Arial"/>
          <w:snapToGrid w:val="0"/>
          <w:szCs w:val="22"/>
        </w:rPr>
      </w:pPr>
      <w:r w:rsidRPr="00F06DC1">
        <w:rPr>
          <w:rFonts w:cs="Arial"/>
          <w:snapToGrid w:val="0"/>
          <w:szCs w:val="22"/>
        </w:rPr>
        <w:t>There are a number of referral* pathways into the service, these include referrals from:</w:t>
      </w:r>
    </w:p>
    <w:p w14:paraId="1AED83C0" w14:textId="77777777" w:rsidR="00551D6C" w:rsidRPr="00C525F5" w:rsidRDefault="00551D6C" w:rsidP="009C3F67">
      <w:pPr>
        <w:numPr>
          <w:ilvl w:val="0"/>
          <w:numId w:val="92"/>
        </w:numPr>
        <w:tabs>
          <w:tab w:val="left" w:pos="426"/>
        </w:tabs>
        <w:spacing w:after="120"/>
        <w:jc w:val="both"/>
        <w:rPr>
          <w:rFonts w:cs="Arial"/>
          <w:szCs w:val="22"/>
        </w:rPr>
      </w:pPr>
      <w:r w:rsidRPr="00C525F5">
        <w:rPr>
          <w:rFonts w:cs="Arial"/>
          <w:szCs w:val="22"/>
        </w:rPr>
        <w:t>Child Safety Services</w:t>
      </w:r>
    </w:p>
    <w:p w14:paraId="24E42821" w14:textId="77777777" w:rsidR="00551D6C" w:rsidRPr="00C525F5" w:rsidRDefault="00551D6C" w:rsidP="009C3F67">
      <w:pPr>
        <w:numPr>
          <w:ilvl w:val="0"/>
          <w:numId w:val="92"/>
        </w:numPr>
        <w:tabs>
          <w:tab w:val="left" w:pos="426"/>
        </w:tabs>
        <w:spacing w:after="120"/>
        <w:jc w:val="both"/>
        <w:rPr>
          <w:rFonts w:cs="Arial"/>
          <w:szCs w:val="22"/>
        </w:rPr>
      </w:pPr>
      <w:r w:rsidRPr="00C525F5">
        <w:rPr>
          <w:rFonts w:cs="Arial"/>
          <w:szCs w:val="22"/>
        </w:rPr>
        <w:t xml:space="preserve">Department of Education and </w:t>
      </w:r>
      <w:r w:rsidR="009738A2" w:rsidRPr="00C525F5">
        <w:rPr>
          <w:rFonts w:cs="Arial"/>
          <w:szCs w:val="22"/>
        </w:rPr>
        <w:t>Training,</w:t>
      </w:r>
      <w:r w:rsidRPr="00C525F5">
        <w:rPr>
          <w:rFonts w:cs="Arial"/>
          <w:szCs w:val="22"/>
        </w:rPr>
        <w:t xml:space="preserve"> Queensland Police and Queensland Health</w:t>
      </w:r>
      <w:r w:rsidR="006671BC" w:rsidRPr="00C525F5">
        <w:rPr>
          <w:rFonts w:cs="Arial"/>
          <w:szCs w:val="22"/>
        </w:rPr>
        <w:t>.</w:t>
      </w:r>
    </w:p>
    <w:p w14:paraId="5FE4497C" w14:textId="77777777" w:rsidR="00551D6C" w:rsidRPr="00C525F5" w:rsidRDefault="004E2843" w:rsidP="009C3F67">
      <w:pPr>
        <w:numPr>
          <w:ilvl w:val="0"/>
          <w:numId w:val="92"/>
        </w:numPr>
        <w:tabs>
          <w:tab w:val="left" w:pos="426"/>
        </w:tabs>
        <w:spacing w:after="120"/>
        <w:jc w:val="both"/>
        <w:rPr>
          <w:rFonts w:cs="Arial"/>
          <w:szCs w:val="22"/>
        </w:rPr>
      </w:pPr>
      <w:r>
        <w:rPr>
          <w:rFonts w:cs="Arial"/>
          <w:szCs w:val="22"/>
        </w:rPr>
        <w:t>o</w:t>
      </w:r>
      <w:r w:rsidR="00551D6C" w:rsidRPr="00C525F5">
        <w:rPr>
          <w:rFonts w:cs="Arial"/>
          <w:szCs w:val="22"/>
        </w:rPr>
        <w:t>ther government and non-government agencies</w:t>
      </w:r>
      <w:r w:rsidR="006671BC" w:rsidRPr="00C525F5">
        <w:rPr>
          <w:rFonts w:cs="Arial"/>
          <w:szCs w:val="22"/>
        </w:rPr>
        <w:t>.</w:t>
      </w:r>
    </w:p>
    <w:p w14:paraId="53E40F89" w14:textId="77777777" w:rsidR="00551D6C" w:rsidRPr="00C525F5" w:rsidRDefault="00551D6C" w:rsidP="009C3F67">
      <w:pPr>
        <w:numPr>
          <w:ilvl w:val="0"/>
          <w:numId w:val="92"/>
        </w:numPr>
        <w:tabs>
          <w:tab w:val="left" w:pos="426"/>
        </w:tabs>
        <w:spacing w:after="120"/>
        <w:jc w:val="both"/>
        <w:rPr>
          <w:rFonts w:cs="Arial"/>
          <w:szCs w:val="22"/>
        </w:rPr>
      </w:pPr>
      <w:r w:rsidRPr="00C525F5">
        <w:rPr>
          <w:rFonts w:cs="Arial"/>
          <w:szCs w:val="22"/>
        </w:rPr>
        <w:t>Family and Child Connect</w:t>
      </w:r>
      <w:r w:rsidR="006671BC" w:rsidRPr="00C525F5">
        <w:rPr>
          <w:rFonts w:cs="Arial"/>
          <w:szCs w:val="22"/>
        </w:rPr>
        <w:t>.</w:t>
      </w:r>
      <w:r w:rsidRPr="00C525F5">
        <w:rPr>
          <w:rFonts w:cs="Arial"/>
          <w:szCs w:val="22"/>
        </w:rPr>
        <w:t xml:space="preserve"> </w:t>
      </w:r>
    </w:p>
    <w:p w14:paraId="6F34CD6A" w14:textId="77777777" w:rsidR="00551D6C" w:rsidRPr="00C525F5" w:rsidRDefault="00551D6C" w:rsidP="009C3F67">
      <w:pPr>
        <w:numPr>
          <w:ilvl w:val="0"/>
          <w:numId w:val="92"/>
        </w:numPr>
        <w:tabs>
          <w:tab w:val="left" w:pos="426"/>
        </w:tabs>
        <w:spacing w:after="120"/>
        <w:jc w:val="both"/>
        <w:rPr>
          <w:rFonts w:cs="Arial"/>
          <w:szCs w:val="22"/>
        </w:rPr>
      </w:pPr>
      <w:r w:rsidRPr="00C525F5">
        <w:rPr>
          <w:rFonts w:cs="Arial"/>
          <w:szCs w:val="22"/>
        </w:rPr>
        <w:t>Self-referrals where capacity allows</w:t>
      </w:r>
      <w:r w:rsidR="006671BC" w:rsidRPr="00C525F5">
        <w:rPr>
          <w:rFonts w:cs="Arial"/>
          <w:szCs w:val="22"/>
        </w:rPr>
        <w:t>.</w:t>
      </w:r>
    </w:p>
    <w:p w14:paraId="57B942C2" w14:textId="77777777" w:rsidR="00551D6C" w:rsidRPr="00F06DC1" w:rsidRDefault="00551D6C" w:rsidP="000357A8">
      <w:pPr>
        <w:spacing w:after="120"/>
        <w:rPr>
          <w:rFonts w:cs="Arial"/>
          <w:i/>
          <w:szCs w:val="22"/>
        </w:rPr>
      </w:pPr>
      <w:r w:rsidRPr="00F06DC1">
        <w:rPr>
          <w:rFonts w:cs="Arial"/>
          <w:i/>
          <w:szCs w:val="22"/>
        </w:rPr>
        <w:t xml:space="preserve">Referrals from Family and Child Connect </w:t>
      </w:r>
    </w:p>
    <w:p w14:paraId="7942F200" w14:textId="77777777" w:rsidR="00551D6C" w:rsidRPr="00F06DC1" w:rsidRDefault="00551D6C" w:rsidP="00F92412">
      <w:pPr>
        <w:numPr>
          <w:ilvl w:val="0"/>
          <w:numId w:val="69"/>
        </w:numPr>
        <w:spacing w:after="120"/>
        <w:ind w:left="357" w:hanging="357"/>
        <w:rPr>
          <w:rFonts w:cs="Arial"/>
          <w:szCs w:val="22"/>
        </w:rPr>
      </w:pPr>
      <w:r w:rsidRPr="00F06DC1">
        <w:rPr>
          <w:rFonts w:cs="Arial"/>
          <w:szCs w:val="22"/>
        </w:rPr>
        <w:t xml:space="preserve">Referrals from Family and Child Connect will be transferred through the </w:t>
      </w:r>
      <w:r w:rsidR="000D4C2D">
        <w:rPr>
          <w:rFonts w:cs="Arial"/>
          <w:szCs w:val="22"/>
        </w:rPr>
        <w:t xml:space="preserve">Advice, Referral and Case Management (ARC) system </w:t>
      </w:r>
      <w:r w:rsidRPr="00F06DC1">
        <w:rPr>
          <w:rFonts w:cs="Arial"/>
          <w:szCs w:val="22"/>
        </w:rPr>
        <w:t xml:space="preserve">after the Family and Child Connect has engaged the family, assessed their needs and gained their agreement to be referred for support. </w:t>
      </w:r>
    </w:p>
    <w:p w14:paraId="184AEEED" w14:textId="77777777" w:rsidR="00551D6C" w:rsidRPr="00F06DC1" w:rsidRDefault="00551D6C" w:rsidP="000357A8">
      <w:pPr>
        <w:spacing w:after="120"/>
        <w:rPr>
          <w:rFonts w:cs="Arial"/>
          <w:i/>
          <w:szCs w:val="22"/>
        </w:rPr>
      </w:pPr>
      <w:r w:rsidRPr="00F06DC1">
        <w:rPr>
          <w:rFonts w:cs="Arial"/>
          <w:i/>
          <w:szCs w:val="22"/>
        </w:rPr>
        <w:t xml:space="preserve">Referrals from Child Safety </w:t>
      </w:r>
    </w:p>
    <w:p w14:paraId="0DBCB691" w14:textId="77777777" w:rsidR="00551D6C" w:rsidRDefault="00551D6C" w:rsidP="00F92412">
      <w:pPr>
        <w:numPr>
          <w:ilvl w:val="0"/>
          <w:numId w:val="55"/>
        </w:numPr>
        <w:spacing w:after="0"/>
        <w:jc w:val="both"/>
        <w:rPr>
          <w:rFonts w:cs="Arial"/>
          <w:szCs w:val="22"/>
        </w:rPr>
      </w:pPr>
      <w:r w:rsidRPr="00F06DC1">
        <w:rPr>
          <w:rFonts w:cs="Arial"/>
        </w:rPr>
        <w:t>Referrals from the C</w:t>
      </w:r>
      <w:r w:rsidR="009E0EFF">
        <w:rPr>
          <w:rFonts w:cs="Arial"/>
        </w:rPr>
        <w:t xml:space="preserve">hild </w:t>
      </w:r>
      <w:r w:rsidRPr="00F06DC1">
        <w:rPr>
          <w:rFonts w:cs="Arial"/>
        </w:rPr>
        <w:t>S</w:t>
      </w:r>
      <w:r w:rsidR="009E0EFF">
        <w:rPr>
          <w:rFonts w:cs="Arial"/>
        </w:rPr>
        <w:t xml:space="preserve">afety </w:t>
      </w:r>
      <w:r w:rsidRPr="00F06DC1">
        <w:rPr>
          <w:rFonts w:cs="Arial"/>
        </w:rPr>
        <w:t>S</w:t>
      </w:r>
      <w:r w:rsidR="009E0EFF">
        <w:rPr>
          <w:rFonts w:cs="Arial"/>
        </w:rPr>
        <w:t xml:space="preserve">ervice </w:t>
      </w:r>
      <w:r w:rsidRPr="00F06DC1">
        <w:rPr>
          <w:rFonts w:cs="Arial"/>
        </w:rPr>
        <w:t>C</w:t>
      </w:r>
      <w:r w:rsidR="009E0EFF">
        <w:rPr>
          <w:rFonts w:cs="Arial"/>
        </w:rPr>
        <w:t>entres</w:t>
      </w:r>
      <w:r w:rsidRPr="00F06DC1">
        <w:rPr>
          <w:rFonts w:cs="Arial"/>
        </w:rPr>
        <w:t xml:space="preserve"> and Regional Intake Service (RIS) will only  include families where they have been assessed as “at risk” but where statutory intervention is not required (</w:t>
      </w:r>
      <w:r w:rsidR="00621432">
        <w:rPr>
          <w:rFonts w:cs="Arial"/>
        </w:rPr>
        <w:t xml:space="preserve">e.g. </w:t>
      </w:r>
      <w:r w:rsidRPr="00F06DC1">
        <w:rPr>
          <w:rFonts w:cs="Arial"/>
        </w:rPr>
        <w:t xml:space="preserve">un/substantiated - child not in need of protection). These referrals should </w:t>
      </w:r>
      <w:r w:rsidRPr="00F06DC1">
        <w:rPr>
          <w:rFonts w:cs="Arial"/>
          <w:szCs w:val="22"/>
        </w:rPr>
        <w:t xml:space="preserve">be made through the Stronger Families Referral to Support Service website at </w:t>
      </w:r>
      <w:hyperlink r:id="rId22" w:history="1">
        <w:r w:rsidR="009C3F67" w:rsidRPr="004B5601">
          <w:rPr>
            <w:rStyle w:val="Hyperlink"/>
          </w:rPr>
          <w:t>http://familychildconnect.org.au</w:t>
        </w:r>
      </w:hyperlink>
      <w:r w:rsidR="009C3F67">
        <w:rPr>
          <w:rFonts w:cs="Arial"/>
          <w:szCs w:val="22"/>
        </w:rPr>
        <w:t>. T</w:t>
      </w:r>
      <w:r w:rsidRPr="00F06DC1">
        <w:rPr>
          <w:rFonts w:cs="Arial"/>
          <w:szCs w:val="22"/>
        </w:rPr>
        <w:t>here are two types of referrals that an IFS service can receive directly from Child Safety:</w:t>
      </w:r>
    </w:p>
    <w:p w14:paraId="1BB4A28F" w14:textId="77777777" w:rsidR="00677934" w:rsidRDefault="00677934" w:rsidP="00551D6C">
      <w:pPr>
        <w:spacing w:after="0"/>
        <w:jc w:val="both"/>
        <w:rPr>
          <w:rFonts w:cs="Arial"/>
          <w:szCs w:val="22"/>
        </w:rPr>
      </w:pPr>
    </w:p>
    <w:p w14:paraId="7BCCFF2B" w14:textId="77777777" w:rsidR="00677934" w:rsidRDefault="00677934" w:rsidP="00D10341">
      <w:pPr>
        <w:spacing w:after="0"/>
        <w:ind w:left="360"/>
        <w:jc w:val="both"/>
        <w:rPr>
          <w:rFonts w:cs="Arial"/>
          <w:i/>
          <w:szCs w:val="22"/>
        </w:rPr>
      </w:pPr>
      <w:r w:rsidRPr="00677934">
        <w:rPr>
          <w:rFonts w:cs="Arial"/>
          <w:b/>
          <w:i/>
          <w:szCs w:val="22"/>
        </w:rPr>
        <w:t>Referral with consent:</w:t>
      </w:r>
      <w:r w:rsidR="00CC57D3">
        <w:rPr>
          <w:rFonts w:cs="Arial"/>
          <w:i/>
          <w:szCs w:val="22"/>
        </w:rPr>
        <w:t xml:space="preserve"> W</w:t>
      </w:r>
      <w:r w:rsidRPr="00677934">
        <w:rPr>
          <w:rFonts w:cs="Arial"/>
          <w:i/>
          <w:szCs w:val="22"/>
        </w:rPr>
        <w:t>here a full investigation of a notification has been undertaken by Child Safety and the case is now closed or the family has been subject to a Child Safety intervention with parental agreement (IPA) and the case is now closed or will be close</w:t>
      </w:r>
      <w:r w:rsidR="009E0EFF">
        <w:rPr>
          <w:rFonts w:cs="Arial"/>
          <w:i/>
          <w:szCs w:val="22"/>
        </w:rPr>
        <w:t>d</w:t>
      </w:r>
      <w:r w:rsidRPr="00677934">
        <w:rPr>
          <w:rFonts w:cs="Arial"/>
          <w:i/>
          <w:szCs w:val="22"/>
        </w:rPr>
        <w:t xml:space="preserve"> once the family engages and commences working with the IFS.  In these cases, Child Safety will have made contact with the family and will refer where intensive family support is deemed appropriate and the IFS referral criteria are met, to an IFS service with the family’s consent.</w:t>
      </w:r>
    </w:p>
    <w:p w14:paraId="02660FCF" w14:textId="77777777" w:rsidR="00677934" w:rsidRDefault="00677934" w:rsidP="00D10341">
      <w:pPr>
        <w:spacing w:after="0"/>
        <w:ind w:left="360"/>
        <w:jc w:val="both"/>
        <w:rPr>
          <w:rFonts w:cs="Arial"/>
          <w:i/>
          <w:szCs w:val="22"/>
        </w:rPr>
      </w:pPr>
    </w:p>
    <w:p w14:paraId="20791CFE" w14:textId="77777777" w:rsidR="00551D6C" w:rsidRPr="00F06DC1" w:rsidRDefault="00677934" w:rsidP="0001440A">
      <w:pPr>
        <w:spacing w:after="0"/>
        <w:ind w:left="360"/>
        <w:jc w:val="both"/>
        <w:rPr>
          <w:rFonts w:cs="Arial"/>
          <w:szCs w:val="22"/>
        </w:rPr>
      </w:pPr>
      <w:r w:rsidRPr="00CC57D3">
        <w:rPr>
          <w:rFonts w:cs="Arial"/>
          <w:b/>
          <w:i/>
          <w:szCs w:val="22"/>
        </w:rPr>
        <w:t>Referral without consent:</w:t>
      </w:r>
      <w:r>
        <w:rPr>
          <w:rFonts w:cs="Arial"/>
          <w:i/>
          <w:szCs w:val="22"/>
        </w:rPr>
        <w:t xml:space="preserve"> Where Child Safety </w:t>
      </w:r>
      <w:r w:rsidR="009C7586">
        <w:rPr>
          <w:rFonts w:cs="Arial"/>
          <w:i/>
          <w:szCs w:val="22"/>
        </w:rPr>
        <w:t xml:space="preserve">has </w:t>
      </w:r>
      <w:r>
        <w:rPr>
          <w:rFonts w:cs="Arial"/>
          <w:i/>
          <w:szCs w:val="22"/>
        </w:rPr>
        <w:t>made an assessment of a notification and determined it does not require further investigation, it is recorded as a child concern report (CCR).  In this case, it is unlikely that Child Safety will have contact</w:t>
      </w:r>
      <w:r w:rsidR="00CC57D3">
        <w:rPr>
          <w:rFonts w:cs="Arial"/>
          <w:i/>
          <w:szCs w:val="22"/>
        </w:rPr>
        <w:t xml:space="preserve">ed the family. </w:t>
      </w:r>
      <w:r>
        <w:rPr>
          <w:rFonts w:cs="Arial"/>
          <w:i/>
          <w:szCs w:val="22"/>
        </w:rPr>
        <w:t xml:space="preserve">Therefore, where intensive family support is deemed appropriate and the referral </w:t>
      </w:r>
      <w:r w:rsidR="00CC57D3">
        <w:rPr>
          <w:rFonts w:cs="Arial"/>
          <w:i/>
          <w:szCs w:val="22"/>
        </w:rPr>
        <w:t>criteria</w:t>
      </w:r>
      <w:r>
        <w:rPr>
          <w:rFonts w:cs="Arial"/>
          <w:i/>
          <w:szCs w:val="22"/>
        </w:rPr>
        <w:t xml:space="preserve"> met, Child Safety may refer to an IFS service without the family’s </w:t>
      </w:r>
      <w:r w:rsidR="00CC57D3">
        <w:rPr>
          <w:rFonts w:cs="Arial"/>
          <w:i/>
          <w:szCs w:val="22"/>
        </w:rPr>
        <w:t>consent. For CCR referrals, contact by the IFS service may be the first time a family will be informed that there has been a concern about their family that has been brought to the attention of Child Safety.</w:t>
      </w:r>
    </w:p>
    <w:p w14:paraId="6159F6DE" w14:textId="77777777" w:rsidR="00551D6C" w:rsidRPr="00CC57D3" w:rsidRDefault="00551D6C" w:rsidP="00551D6C">
      <w:pPr>
        <w:spacing w:after="0"/>
        <w:jc w:val="both"/>
        <w:rPr>
          <w:rFonts w:cs="Arial"/>
          <w:szCs w:val="22"/>
        </w:rPr>
      </w:pPr>
    </w:p>
    <w:p w14:paraId="53609523" w14:textId="77777777" w:rsidR="00551D6C" w:rsidRPr="00F06DC1" w:rsidRDefault="00551D6C" w:rsidP="000357A8">
      <w:pPr>
        <w:spacing w:after="120"/>
        <w:rPr>
          <w:rFonts w:cs="Arial"/>
          <w:i/>
        </w:rPr>
      </w:pPr>
      <w:r w:rsidRPr="00F06DC1">
        <w:rPr>
          <w:rFonts w:cs="Arial"/>
          <w:i/>
        </w:rPr>
        <w:t>Referrals from Police, Schools and Health Services (</w:t>
      </w:r>
      <w:r w:rsidRPr="00F06DC1">
        <w:rPr>
          <w:rFonts w:cs="Arial"/>
          <w:i/>
          <w:szCs w:val="22"/>
        </w:rPr>
        <w:t>mandatory reporters and prescribed entities)</w:t>
      </w:r>
    </w:p>
    <w:p w14:paraId="3B464E89" w14:textId="77777777" w:rsidR="00D75E8B" w:rsidRDefault="00551D6C" w:rsidP="00F92412">
      <w:pPr>
        <w:numPr>
          <w:ilvl w:val="0"/>
          <w:numId w:val="56"/>
        </w:numPr>
        <w:spacing w:after="120"/>
        <w:jc w:val="both"/>
        <w:rPr>
          <w:rFonts w:cs="Arial"/>
          <w:szCs w:val="22"/>
        </w:rPr>
      </w:pPr>
      <w:r w:rsidRPr="00F06DC1">
        <w:rPr>
          <w:rFonts w:cs="Arial"/>
          <w:szCs w:val="22"/>
        </w:rPr>
        <w:t xml:space="preserve">Mandatory reporters, that is, approved teachers, </w:t>
      </w:r>
      <w:r w:rsidR="00277237">
        <w:rPr>
          <w:rFonts w:cs="Arial"/>
          <w:szCs w:val="22"/>
        </w:rPr>
        <w:t xml:space="preserve">early childhood education and care workers, </w:t>
      </w:r>
      <w:r w:rsidRPr="00F06DC1">
        <w:rPr>
          <w:rFonts w:cs="Arial"/>
          <w:szCs w:val="22"/>
        </w:rPr>
        <w:t xml:space="preserve">doctors, nurses, police officers with child protection responsibilities, officers of the new Public Guardian, Child Safety employees and employees of licensed </w:t>
      </w:r>
      <w:r w:rsidR="00470F66">
        <w:rPr>
          <w:rFonts w:cs="Arial"/>
          <w:szCs w:val="22"/>
        </w:rPr>
        <w:t>care</w:t>
      </w:r>
      <w:r w:rsidRPr="00F06DC1">
        <w:rPr>
          <w:rFonts w:cs="Arial"/>
          <w:szCs w:val="22"/>
        </w:rPr>
        <w:t xml:space="preserve"> services, may refer a child or a family directly to a service provider, including an IFS service. </w:t>
      </w:r>
    </w:p>
    <w:p w14:paraId="133FAA0D" w14:textId="77777777" w:rsidR="00551D6C" w:rsidRPr="00F06DC1" w:rsidRDefault="00470F66" w:rsidP="00F92412">
      <w:pPr>
        <w:numPr>
          <w:ilvl w:val="0"/>
          <w:numId w:val="56"/>
        </w:numPr>
        <w:spacing w:after="120"/>
        <w:ind w:left="357" w:hanging="357"/>
        <w:jc w:val="both"/>
        <w:rPr>
          <w:rFonts w:cs="Arial"/>
          <w:szCs w:val="22"/>
        </w:rPr>
      </w:pPr>
      <w:r>
        <w:rPr>
          <w:rFonts w:cs="Arial"/>
          <w:szCs w:val="22"/>
        </w:rPr>
        <w:t>With the exception of early childhood education and care workers, t</w:t>
      </w:r>
      <w:r w:rsidR="00F24C19">
        <w:rPr>
          <w:rFonts w:cs="Arial"/>
          <w:szCs w:val="22"/>
        </w:rPr>
        <w:t>he</w:t>
      </w:r>
      <w:r w:rsidR="00551D6C" w:rsidRPr="00F06DC1">
        <w:rPr>
          <w:rFonts w:cs="Arial"/>
          <w:szCs w:val="22"/>
        </w:rPr>
        <w:t xml:space="preserve"> legislation allows for these referrals to be made without the consent of the family, however best practice is for information about the family to be passed on with their consent.  </w:t>
      </w:r>
    </w:p>
    <w:p w14:paraId="0C6B64C1" w14:textId="77777777" w:rsidR="00551D6C" w:rsidRDefault="00D10341" w:rsidP="00F92412">
      <w:pPr>
        <w:numPr>
          <w:ilvl w:val="0"/>
          <w:numId w:val="56"/>
        </w:numPr>
        <w:spacing w:after="120"/>
        <w:rPr>
          <w:rFonts w:cs="Arial"/>
          <w:szCs w:val="22"/>
        </w:rPr>
      </w:pPr>
      <w:r w:rsidRPr="000116AF">
        <w:rPr>
          <w:rFonts w:cs="Arial"/>
          <w:szCs w:val="22"/>
        </w:rPr>
        <w:t>P</w:t>
      </w:r>
      <w:r w:rsidR="00551D6C" w:rsidRPr="000116AF">
        <w:rPr>
          <w:rFonts w:cs="Arial"/>
          <w:szCs w:val="22"/>
        </w:rPr>
        <w:t xml:space="preserve">rescribed entities under section 159M of the </w:t>
      </w:r>
      <w:r w:rsidR="00551D6C" w:rsidRPr="000116AF">
        <w:rPr>
          <w:rFonts w:cs="Arial"/>
          <w:i/>
          <w:szCs w:val="22"/>
        </w:rPr>
        <w:t>Child Protection Act 1999</w:t>
      </w:r>
      <w:r w:rsidR="00573431">
        <w:rPr>
          <w:rFonts w:cs="Arial"/>
          <w:i/>
          <w:szCs w:val="22"/>
        </w:rPr>
        <w:t xml:space="preserve"> </w:t>
      </w:r>
      <w:r w:rsidR="00551D6C" w:rsidRPr="000116AF">
        <w:rPr>
          <w:rFonts w:cs="Arial"/>
          <w:szCs w:val="22"/>
        </w:rPr>
        <w:t>may refer a child or family to a service provider, including an IFS service with or without the family’s consent.</w:t>
      </w:r>
      <w:r w:rsidR="00551D6C" w:rsidRPr="00F06DC1">
        <w:rPr>
          <w:rFonts w:cs="Arial"/>
          <w:szCs w:val="22"/>
        </w:rPr>
        <w:t xml:space="preserve"> Again, it is recognised that families are more likely to engage with the service and receive the support they need if </w:t>
      </w:r>
      <w:r w:rsidR="00277237">
        <w:rPr>
          <w:rFonts w:cs="Arial"/>
          <w:szCs w:val="22"/>
        </w:rPr>
        <w:t>the consent of the family</w:t>
      </w:r>
      <w:r w:rsidR="009C7586">
        <w:rPr>
          <w:rFonts w:cs="Arial"/>
          <w:szCs w:val="22"/>
        </w:rPr>
        <w:t xml:space="preserve"> is gained</w:t>
      </w:r>
      <w:r w:rsidR="00277237">
        <w:rPr>
          <w:rFonts w:cs="Arial"/>
          <w:szCs w:val="22"/>
        </w:rPr>
        <w:t xml:space="preserve">.  </w:t>
      </w:r>
      <w:r w:rsidR="006E59D1">
        <w:rPr>
          <w:rFonts w:cs="Arial"/>
          <w:szCs w:val="22"/>
        </w:rPr>
        <w:t xml:space="preserve"> </w:t>
      </w:r>
    </w:p>
    <w:p w14:paraId="0F050427" w14:textId="77777777" w:rsidR="006E59D1" w:rsidRDefault="005B09EE" w:rsidP="001B2ED5">
      <w:pPr>
        <w:spacing w:after="120"/>
        <w:rPr>
          <w:rFonts w:cs="Arial"/>
          <w:szCs w:val="22"/>
        </w:rPr>
      </w:pPr>
      <w:r>
        <w:rPr>
          <w:rFonts w:cs="Arial"/>
        </w:rPr>
        <w:t>R</w:t>
      </w:r>
      <w:r w:rsidR="00551D6C" w:rsidRPr="00F06DC1">
        <w:rPr>
          <w:rFonts w:cs="Arial"/>
        </w:rPr>
        <w:t xml:space="preserve">eferrals can be made with or without the family’s </w:t>
      </w:r>
      <w:r w:rsidR="00551D6C" w:rsidRPr="00F06DC1">
        <w:rPr>
          <w:rFonts w:cs="Arial"/>
          <w:szCs w:val="22"/>
        </w:rPr>
        <w:t>consent</w:t>
      </w:r>
      <w:r>
        <w:rPr>
          <w:rFonts w:cs="Arial"/>
          <w:szCs w:val="22"/>
        </w:rPr>
        <w:t xml:space="preserve"> and </w:t>
      </w:r>
      <w:r w:rsidR="00551D6C" w:rsidRPr="00F06DC1">
        <w:rPr>
          <w:rFonts w:cs="Arial"/>
          <w:szCs w:val="22"/>
        </w:rPr>
        <w:t>should be made through the</w:t>
      </w:r>
      <w:r w:rsidR="006E59D1">
        <w:rPr>
          <w:rFonts w:cs="Arial"/>
          <w:szCs w:val="22"/>
        </w:rPr>
        <w:t xml:space="preserve"> online referral form </w:t>
      </w:r>
      <w:hyperlink r:id="rId23" w:history="1">
        <w:r w:rsidR="006E59D1">
          <w:rPr>
            <w:rStyle w:val="Hyperlink"/>
          </w:rPr>
          <w:t>https://qld-families-referrals.infoxchangeapps.net.au/</w:t>
        </w:r>
      </w:hyperlink>
      <w:r w:rsidR="00551D6C" w:rsidRPr="00F06DC1">
        <w:rPr>
          <w:rFonts w:cs="Arial"/>
          <w:szCs w:val="22"/>
        </w:rPr>
        <w:t xml:space="preserve"> </w:t>
      </w:r>
      <w:r w:rsidR="006E59D1">
        <w:rPr>
          <w:rFonts w:cs="Arial"/>
          <w:szCs w:val="22"/>
        </w:rPr>
        <w:t xml:space="preserve"> </w:t>
      </w:r>
    </w:p>
    <w:p w14:paraId="4E7CFCF2" w14:textId="77777777" w:rsidR="00551D6C" w:rsidRPr="00F06DC1" w:rsidRDefault="00551D6C" w:rsidP="001B2ED5">
      <w:pPr>
        <w:spacing w:after="120"/>
        <w:rPr>
          <w:rFonts w:cs="Arial"/>
          <w:i/>
          <w:szCs w:val="22"/>
        </w:rPr>
      </w:pPr>
      <w:r w:rsidRPr="00F06DC1">
        <w:rPr>
          <w:rFonts w:cs="Arial"/>
          <w:i/>
          <w:szCs w:val="22"/>
        </w:rPr>
        <w:t>Professionals and organisation referrals</w:t>
      </w:r>
    </w:p>
    <w:p w14:paraId="2C00B345" w14:textId="77777777" w:rsidR="00551D6C" w:rsidRPr="00F06DC1" w:rsidRDefault="00551D6C" w:rsidP="00F92412">
      <w:pPr>
        <w:numPr>
          <w:ilvl w:val="0"/>
          <w:numId w:val="57"/>
        </w:numPr>
        <w:spacing w:after="120"/>
        <w:ind w:left="357" w:hanging="357"/>
        <w:rPr>
          <w:rFonts w:cs="Arial"/>
          <w:szCs w:val="22"/>
        </w:rPr>
      </w:pPr>
      <w:r w:rsidRPr="00F06DC1">
        <w:rPr>
          <w:rFonts w:cs="Arial"/>
          <w:szCs w:val="22"/>
        </w:rPr>
        <w:t xml:space="preserve">Any other professionals and organisation other than those listed as particular prescribed entities that identify vulnerable families who meet the referral criteria may, with the family’s consent, refer the family to an IFS service. </w:t>
      </w:r>
    </w:p>
    <w:p w14:paraId="31EA325D" w14:textId="77777777" w:rsidR="00551D6C" w:rsidRPr="00F06DC1" w:rsidRDefault="00551D6C" w:rsidP="00373B33">
      <w:pPr>
        <w:keepNext/>
        <w:spacing w:after="120"/>
        <w:rPr>
          <w:rFonts w:cs="Arial"/>
          <w:i/>
          <w:szCs w:val="22"/>
        </w:rPr>
      </w:pPr>
      <w:r w:rsidRPr="00F06DC1">
        <w:rPr>
          <w:rFonts w:cs="Arial"/>
          <w:i/>
          <w:szCs w:val="22"/>
        </w:rPr>
        <w:t>Self-referrals</w:t>
      </w:r>
    </w:p>
    <w:p w14:paraId="009ADA87" w14:textId="77777777" w:rsidR="00551D6C" w:rsidRDefault="00551D6C" w:rsidP="00F92412">
      <w:pPr>
        <w:numPr>
          <w:ilvl w:val="0"/>
          <w:numId w:val="54"/>
        </w:numPr>
        <w:spacing w:after="120"/>
        <w:ind w:left="357" w:hanging="357"/>
        <w:rPr>
          <w:rFonts w:cs="Arial"/>
          <w:szCs w:val="22"/>
        </w:rPr>
      </w:pPr>
      <w:r w:rsidRPr="00F06DC1">
        <w:rPr>
          <w:rFonts w:cs="Arial"/>
          <w:szCs w:val="22"/>
        </w:rPr>
        <w:t>Families may self-refer to an IFS service for support.</w:t>
      </w:r>
    </w:p>
    <w:p w14:paraId="4FBE1E1F" w14:textId="77777777" w:rsidR="00551D6C" w:rsidRPr="00F06DC1" w:rsidRDefault="00551D6C" w:rsidP="000357A8">
      <w:pPr>
        <w:spacing w:after="120"/>
        <w:rPr>
          <w:rFonts w:cs="Arial"/>
          <w:i/>
          <w:szCs w:val="22"/>
        </w:rPr>
      </w:pPr>
      <w:r w:rsidRPr="00F06DC1">
        <w:rPr>
          <w:rFonts w:cs="Arial"/>
          <w:i/>
          <w:szCs w:val="22"/>
        </w:rPr>
        <w:t xml:space="preserve">Community referrals </w:t>
      </w:r>
    </w:p>
    <w:p w14:paraId="4B966421" w14:textId="77777777" w:rsidR="00E57EBB" w:rsidRDefault="00551D6C" w:rsidP="00F92412">
      <w:pPr>
        <w:numPr>
          <w:ilvl w:val="0"/>
          <w:numId w:val="54"/>
        </w:numPr>
        <w:spacing w:after="120"/>
        <w:ind w:left="357" w:hanging="357"/>
        <w:rPr>
          <w:rFonts w:cs="Arial"/>
          <w:szCs w:val="22"/>
        </w:rPr>
      </w:pPr>
      <w:r w:rsidRPr="00F06DC1">
        <w:rPr>
          <w:rFonts w:cs="Arial"/>
          <w:szCs w:val="22"/>
        </w:rPr>
        <w:t xml:space="preserve">Community members seeking assistance for vulnerable families who need support may refer a family, with their consent, to an IFS service or encourage the family to self-refer. </w:t>
      </w:r>
      <w:bookmarkStart w:id="145" w:name="_Toc410381570"/>
    </w:p>
    <w:p w14:paraId="638C1543" w14:textId="77777777" w:rsidR="00551D6C" w:rsidRPr="00E77657" w:rsidRDefault="00551D6C" w:rsidP="000357A8">
      <w:pPr>
        <w:spacing w:after="120"/>
        <w:rPr>
          <w:i/>
        </w:rPr>
      </w:pPr>
      <w:r w:rsidRPr="00E77657">
        <w:rPr>
          <w:i/>
        </w:rPr>
        <w:t>Prioritisation Guidelines</w:t>
      </w:r>
      <w:bookmarkEnd w:id="145"/>
      <w:r w:rsidRPr="00E77657">
        <w:rPr>
          <w:i/>
        </w:rPr>
        <w:t xml:space="preserve"> </w:t>
      </w:r>
    </w:p>
    <w:p w14:paraId="10188BED" w14:textId="77777777" w:rsidR="00551D6C" w:rsidRDefault="00551D6C" w:rsidP="00F92412">
      <w:pPr>
        <w:numPr>
          <w:ilvl w:val="0"/>
          <w:numId w:val="54"/>
        </w:numPr>
        <w:spacing w:after="120"/>
        <w:ind w:left="357" w:hanging="357"/>
        <w:rPr>
          <w:rFonts w:cs="Arial"/>
          <w:color w:val="000000"/>
          <w:szCs w:val="22"/>
        </w:rPr>
      </w:pPr>
      <w:r w:rsidRPr="00F06DC1">
        <w:rPr>
          <w:rFonts w:cs="Arial"/>
          <w:color w:val="000000"/>
          <w:szCs w:val="22"/>
        </w:rPr>
        <w:t xml:space="preserve">IFS services will engage eligible clients based on their professional assessment of </w:t>
      </w:r>
      <w:r w:rsidRPr="00872DB9">
        <w:rPr>
          <w:rFonts w:cs="Arial"/>
          <w:b/>
          <w:color w:val="000000"/>
          <w:szCs w:val="22"/>
        </w:rPr>
        <w:t>criticality-of-need</w:t>
      </w:r>
      <w:r w:rsidRPr="00F06DC1">
        <w:rPr>
          <w:rFonts w:cs="Arial"/>
          <w:color w:val="000000"/>
          <w:szCs w:val="22"/>
        </w:rPr>
        <w:t xml:space="preserve">, </w:t>
      </w:r>
      <w:r w:rsidR="00222338">
        <w:rPr>
          <w:rFonts w:cs="Arial"/>
          <w:color w:val="000000"/>
          <w:szCs w:val="22"/>
        </w:rPr>
        <w:t xml:space="preserve">regardless of the referral pathway, </w:t>
      </w:r>
      <w:r w:rsidRPr="00F06DC1">
        <w:rPr>
          <w:rFonts w:cs="Arial"/>
          <w:color w:val="000000"/>
          <w:szCs w:val="22"/>
        </w:rPr>
        <w:t>taking into account the following combination of factors:</w:t>
      </w:r>
    </w:p>
    <w:p w14:paraId="18BCBBBF" w14:textId="77777777" w:rsidR="00551D6C" w:rsidRPr="00F06DC1" w:rsidRDefault="00551D6C" w:rsidP="00F92412">
      <w:pPr>
        <w:numPr>
          <w:ilvl w:val="0"/>
          <w:numId w:val="93"/>
        </w:numPr>
        <w:spacing w:after="120"/>
        <w:rPr>
          <w:rFonts w:cs="Arial"/>
          <w:szCs w:val="22"/>
        </w:rPr>
      </w:pPr>
      <w:r w:rsidRPr="00F06DC1">
        <w:rPr>
          <w:rFonts w:cs="Arial"/>
          <w:szCs w:val="22"/>
        </w:rPr>
        <w:t xml:space="preserve">Referrals from Family and Child Connect or Child Safety Services whereby the family is deemed to be not currently in need of protection but the family’s outcome in the Family Risk Evaluation is </w:t>
      </w:r>
      <w:r w:rsidRPr="00872DB9">
        <w:rPr>
          <w:rFonts w:cs="Arial"/>
          <w:b/>
          <w:szCs w:val="22"/>
        </w:rPr>
        <w:t>high/very high</w:t>
      </w:r>
      <w:r w:rsidR="006671BC" w:rsidRPr="00872DB9">
        <w:rPr>
          <w:rFonts w:cs="Arial"/>
          <w:b/>
          <w:szCs w:val="22"/>
        </w:rPr>
        <w:t>.</w:t>
      </w:r>
    </w:p>
    <w:p w14:paraId="1B7B4E27" w14:textId="77777777" w:rsidR="00551D6C" w:rsidRPr="00F06DC1" w:rsidRDefault="00551D6C" w:rsidP="00F92412">
      <w:pPr>
        <w:numPr>
          <w:ilvl w:val="0"/>
          <w:numId w:val="93"/>
        </w:numPr>
        <w:spacing w:after="120"/>
        <w:rPr>
          <w:rFonts w:cs="Arial"/>
          <w:szCs w:val="22"/>
        </w:rPr>
      </w:pPr>
      <w:r w:rsidRPr="00F06DC1">
        <w:rPr>
          <w:rFonts w:cs="Arial"/>
          <w:szCs w:val="22"/>
        </w:rPr>
        <w:t>The child/ren is/are under 3 years old</w:t>
      </w:r>
      <w:r w:rsidR="006671BC">
        <w:rPr>
          <w:rFonts w:cs="Arial"/>
          <w:szCs w:val="22"/>
        </w:rPr>
        <w:t>.</w:t>
      </w:r>
    </w:p>
    <w:p w14:paraId="6471F7BF" w14:textId="77777777" w:rsidR="00551D6C" w:rsidRPr="00F06DC1" w:rsidRDefault="00551D6C" w:rsidP="00F92412">
      <w:pPr>
        <w:numPr>
          <w:ilvl w:val="0"/>
          <w:numId w:val="93"/>
        </w:numPr>
        <w:spacing w:after="120"/>
        <w:rPr>
          <w:rFonts w:cs="Arial"/>
          <w:szCs w:val="22"/>
        </w:rPr>
      </w:pPr>
      <w:r w:rsidRPr="00F06DC1">
        <w:rPr>
          <w:rFonts w:cs="Arial"/>
          <w:szCs w:val="22"/>
        </w:rPr>
        <w:t>The degree of vulnerability of child/ren given consideration of factors such as developmental delay, physical/intellectual disability, health/medical needs and challenging behaviours etc.</w:t>
      </w:r>
    </w:p>
    <w:p w14:paraId="033A4277" w14:textId="77777777" w:rsidR="00551D6C" w:rsidRPr="00F06DC1" w:rsidRDefault="00551D6C" w:rsidP="00F92412">
      <w:pPr>
        <w:numPr>
          <w:ilvl w:val="0"/>
          <w:numId w:val="93"/>
        </w:numPr>
        <w:spacing w:after="120"/>
        <w:rPr>
          <w:rFonts w:cs="Arial"/>
          <w:szCs w:val="22"/>
        </w:rPr>
      </w:pPr>
      <w:r w:rsidRPr="00F06DC1">
        <w:rPr>
          <w:rFonts w:cs="Arial"/>
          <w:szCs w:val="22"/>
        </w:rPr>
        <w:t>Child protection history (e.g. more than one child concern report/notification recorded within a 12 month period, consideration of cumulative harm (e.g. series or pattern of harmful events and experiences that may have occurred in the past or are ongoing)</w:t>
      </w:r>
      <w:r w:rsidR="006671BC">
        <w:rPr>
          <w:rFonts w:cs="Arial"/>
          <w:szCs w:val="22"/>
        </w:rPr>
        <w:t>.</w:t>
      </w:r>
    </w:p>
    <w:p w14:paraId="6D148E2B" w14:textId="77777777" w:rsidR="00551D6C" w:rsidRPr="00F06DC1" w:rsidRDefault="00551D6C" w:rsidP="00F92412">
      <w:pPr>
        <w:numPr>
          <w:ilvl w:val="0"/>
          <w:numId w:val="93"/>
        </w:numPr>
        <w:spacing w:after="120"/>
        <w:rPr>
          <w:rFonts w:cs="Arial"/>
          <w:szCs w:val="22"/>
        </w:rPr>
      </w:pPr>
      <w:r w:rsidRPr="00F06DC1">
        <w:rPr>
          <w:rFonts w:cs="Arial"/>
          <w:szCs w:val="22"/>
        </w:rPr>
        <w:t>Complexity of need with multiple presenting factors (e.g. mental health, domestic and family violence, substance misuse, disability issues, engagement in criminal activities)</w:t>
      </w:r>
      <w:r w:rsidR="006671BC">
        <w:rPr>
          <w:rFonts w:cs="Arial"/>
          <w:szCs w:val="22"/>
        </w:rPr>
        <w:t>.</w:t>
      </w:r>
    </w:p>
    <w:p w14:paraId="489EF7A4" w14:textId="77777777" w:rsidR="00551D6C" w:rsidRPr="00F06DC1" w:rsidRDefault="00551D6C" w:rsidP="00F92412">
      <w:pPr>
        <w:numPr>
          <w:ilvl w:val="0"/>
          <w:numId w:val="93"/>
        </w:numPr>
        <w:spacing w:after="120"/>
        <w:rPr>
          <w:rFonts w:cs="Arial"/>
          <w:szCs w:val="22"/>
        </w:rPr>
      </w:pPr>
      <w:r w:rsidRPr="00F06DC1">
        <w:rPr>
          <w:rFonts w:cs="Arial"/>
          <w:szCs w:val="22"/>
        </w:rPr>
        <w:t>Social, environmental, cultural influences and networks (e.g. limited access to services, including housing)</w:t>
      </w:r>
      <w:r w:rsidR="006671BC">
        <w:rPr>
          <w:rFonts w:cs="Arial"/>
          <w:szCs w:val="22"/>
        </w:rPr>
        <w:t>.</w:t>
      </w:r>
    </w:p>
    <w:p w14:paraId="158F2E44" w14:textId="77777777" w:rsidR="00551D6C" w:rsidRPr="00F06DC1" w:rsidRDefault="00551D6C" w:rsidP="00F92412">
      <w:pPr>
        <w:numPr>
          <w:ilvl w:val="0"/>
          <w:numId w:val="93"/>
        </w:numPr>
        <w:spacing w:after="120"/>
        <w:rPr>
          <w:rFonts w:cs="Arial"/>
          <w:szCs w:val="22"/>
        </w:rPr>
      </w:pPr>
      <w:r w:rsidRPr="00F06DC1">
        <w:rPr>
          <w:rFonts w:cs="Arial"/>
          <w:szCs w:val="22"/>
        </w:rPr>
        <w:t xml:space="preserve">Other services currently involved, including the need for case co-ordination and/or access to more than one type of service. </w:t>
      </w:r>
    </w:p>
    <w:p w14:paraId="30EE9875" w14:textId="77777777" w:rsidR="00551D6C" w:rsidRPr="00F06DC1" w:rsidRDefault="00551D6C" w:rsidP="000357A8">
      <w:pPr>
        <w:spacing w:after="120"/>
        <w:rPr>
          <w:rFonts w:cs="Arial"/>
          <w:i/>
        </w:rPr>
      </w:pPr>
      <w:r w:rsidRPr="00F06DC1">
        <w:rPr>
          <w:rFonts w:cs="Arial"/>
          <w:i/>
        </w:rPr>
        <w:t>Active Engagement</w:t>
      </w:r>
    </w:p>
    <w:p w14:paraId="4C5B8B5B" w14:textId="77777777" w:rsidR="00551D6C" w:rsidRPr="00F06DC1" w:rsidRDefault="00551D6C" w:rsidP="00EE191A">
      <w:pPr>
        <w:numPr>
          <w:ilvl w:val="0"/>
          <w:numId w:val="9"/>
        </w:numPr>
        <w:spacing w:after="120"/>
        <w:ind w:left="357" w:hanging="357"/>
        <w:rPr>
          <w:rFonts w:cs="Arial"/>
        </w:rPr>
      </w:pPr>
      <w:r w:rsidRPr="00F06DC1">
        <w:rPr>
          <w:rFonts w:cs="Arial"/>
        </w:rPr>
        <w:t xml:space="preserve">If the referrer is a </w:t>
      </w:r>
      <w:r w:rsidR="00BC6F56">
        <w:rPr>
          <w:rFonts w:cs="Arial"/>
        </w:rPr>
        <w:t>prescribed entity</w:t>
      </w:r>
      <w:r w:rsidRPr="00F06DC1">
        <w:rPr>
          <w:rFonts w:cs="Arial"/>
        </w:rPr>
        <w:t xml:space="preserve"> and unable or unwilling to gain the consent of the family, the IFS will accept the referral for the family and commence a process to actively engage with the family to obtain their consent. </w:t>
      </w:r>
    </w:p>
    <w:p w14:paraId="6EFE0D81" w14:textId="77777777" w:rsidR="00551D6C" w:rsidRPr="00F06DC1" w:rsidRDefault="00551D6C" w:rsidP="00EE191A">
      <w:pPr>
        <w:numPr>
          <w:ilvl w:val="0"/>
          <w:numId w:val="9"/>
        </w:numPr>
        <w:spacing w:after="120"/>
        <w:ind w:left="357" w:hanging="357"/>
        <w:rPr>
          <w:rFonts w:cs="Arial"/>
        </w:rPr>
      </w:pPr>
      <w:r w:rsidRPr="00F06DC1">
        <w:rPr>
          <w:rFonts w:cs="Arial"/>
        </w:rPr>
        <w:t xml:space="preserve">Assertive outreach to engage hard-to–reach families in their home or other community based locations is an essential component of the model. This includes unannounced visits or cold calling to make contact with families who have been referred without consent and actively encourage them to engage with available support. </w:t>
      </w:r>
    </w:p>
    <w:p w14:paraId="2358F9D6" w14:textId="77777777" w:rsidR="00551D6C" w:rsidRDefault="00551D6C" w:rsidP="00EE191A">
      <w:pPr>
        <w:numPr>
          <w:ilvl w:val="0"/>
          <w:numId w:val="9"/>
        </w:numPr>
        <w:spacing w:after="120"/>
        <w:ind w:left="357" w:hanging="357"/>
        <w:rPr>
          <w:rFonts w:eastAsia="Calibri" w:cs="Arial"/>
          <w:szCs w:val="22"/>
          <w:lang w:eastAsia="en-US"/>
        </w:rPr>
      </w:pPr>
      <w:r w:rsidRPr="00F06DC1">
        <w:rPr>
          <w:rFonts w:eastAsia="Calibri" w:cs="Arial"/>
          <w:szCs w:val="22"/>
          <w:lang w:eastAsia="en-US"/>
        </w:rPr>
        <w:t xml:space="preserve">Unannounced visits are not expected when information indicates this may pose an unacceptable safety risk for IFS staff or to family members, particularly people impacted by domestic and family violence. </w:t>
      </w:r>
    </w:p>
    <w:p w14:paraId="277556D8" w14:textId="77777777" w:rsidR="00551D6C" w:rsidRDefault="00551D6C" w:rsidP="00EE191A">
      <w:pPr>
        <w:numPr>
          <w:ilvl w:val="0"/>
          <w:numId w:val="9"/>
        </w:numPr>
        <w:spacing w:after="120"/>
        <w:ind w:left="357" w:hanging="357"/>
        <w:rPr>
          <w:rFonts w:cs="Arial"/>
        </w:rPr>
      </w:pPr>
      <w:r w:rsidRPr="00F06DC1">
        <w:rPr>
          <w:rFonts w:cs="Arial"/>
        </w:rPr>
        <w:t>Some of these families will not be aware that a mandatory reporter has concerns about the wellbeing of their children or that Child Safety Services has referred their family. There are a range of reasons that families may be reluctant to engage and the service will need to develop effective strategies to connect and build trust with families to maximise engagement that is safe for all family members.</w:t>
      </w:r>
    </w:p>
    <w:p w14:paraId="5B91569D" w14:textId="77777777" w:rsidR="00551D6C" w:rsidRPr="00F06DC1" w:rsidRDefault="00551D6C" w:rsidP="000357A8">
      <w:pPr>
        <w:spacing w:after="120"/>
        <w:rPr>
          <w:rFonts w:cs="Arial"/>
          <w:i/>
        </w:rPr>
      </w:pPr>
      <w:r w:rsidRPr="00F06DC1">
        <w:rPr>
          <w:rFonts w:cs="Arial"/>
          <w:i/>
        </w:rPr>
        <w:t xml:space="preserve">Non-engagement </w:t>
      </w:r>
    </w:p>
    <w:p w14:paraId="71B49D13" w14:textId="77777777" w:rsidR="00551D6C" w:rsidRDefault="00551D6C" w:rsidP="00EE191A">
      <w:pPr>
        <w:numPr>
          <w:ilvl w:val="0"/>
          <w:numId w:val="9"/>
        </w:numPr>
        <w:spacing w:after="120"/>
        <w:ind w:left="357" w:hanging="357"/>
        <w:rPr>
          <w:rFonts w:cs="Arial"/>
        </w:rPr>
      </w:pPr>
      <w:r w:rsidRPr="00F06DC1">
        <w:rPr>
          <w:rFonts w:cs="Arial"/>
        </w:rPr>
        <w:t>Where families, referred by Child Safety Services (RIS and C</w:t>
      </w:r>
      <w:r w:rsidR="00B275E5">
        <w:rPr>
          <w:rFonts w:cs="Arial"/>
        </w:rPr>
        <w:t xml:space="preserve">hild </w:t>
      </w:r>
      <w:r w:rsidRPr="00F06DC1">
        <w:rPr>
          <w:rFonts w:cs="Arial"/>
        </w:rPr>
        <w:t>S</w:t>
      </w:r>
      <w:r w:rsidR="00B275E5">
        <w:rPr>
          <w:rFonts w:cs="Arial"/>
        </w:rPr>
        <w:t xml:space="preserve">afety </w:t>
      </w:r>
      <w:r w:rsidRPr="00F06DC1">
        <w:rPr>
          <w:rFonts w:cs="Arial"/>
        </w:rPr>
        <w:t>S</w:t>
      </w:r>
      <w:r w:rsidR="00B275E5">
        <w:rPr>
          <w:rFonts w:cs="Arial"/>
        </w:rPr>
        <w:t xml:space="preserve">ervice </w:t>
      </w:r>
      <w:r w:rsidRPr="00F06DC1">
        <w:rPr>
          <w:rFonts w:cs="Arial"/>
        </w:rPr>
        <w:t>C</w:t>
      </w:r>
      <w:r w:rsidR="00B275E5">
        <w:rPr>
          <w:rFonts w:cs="Arial"/>
        </w:rPr>
        <w:t>entres</w:t>
      </w:r>
      <w:r w:rsidRPr="00F06DC1">
        <w:rPr>
          <w:rFonts w:cs="Arial"/>
        </w:rPr>
        <w:t>), do not engage with the service, the service must advise Child Safety Services that the family did not engage. This information will form part of the child protection history for the family and ensure that any further action from Child Safety Services will consider the family’s engagement in secondary support services.</w:t>
      </w:r>
    </w:p>
    <w:p w14:paraId="38FACC27" w14:textId="77777777" w:rsidR="006E59D1" w:rsidRPr="00F8149B" w:rsidRDefault="006E59D1" w:rsidP="006E59D1">
      <w:pPr>
        <w:spacing w:after="120"/>
        <w:rPr>
          <w:rFonts w:cs="Arial"/>
          <w:i/>
        </w:rPr>
      </w:pPr>
      <w:r w:rsidRPr="00F8149B">
        <w:rPr>
          <w:rFonts w:cs="Arial"/>
          <w:i/>
        </w:rPr>
        <w:t xml:space="preserve">Consent and information sharing </w:t>
      </w:r>
    </w:p>
    <w:p w14:paraId="0876BD87" w14:textId="77777777" w:rsidR="00F061AF" w:rsidRDefault="00EC1629" w:rsidP="00F8149B">
      <w:pPr>
        <w:numPr>
          <w:ilvl w:val="0"/>
          <w:numId w:val="9"/>
        </w:numPr>
        <w:spacing w:after="120"/>
        <w:ind w:left="357" w:hanging="357"/>
        <w:rPr>
          <w:rFonts w:cs="Arial"/>
        </w:rPr>
      </w:pPr>
      <w:r w:rsidRPr="00EC1629">
        <w:rPr>
          <w:rFonts w:cs="Arial"/>
        </w:rPr>
        <w:t xml:space="preserve">Informed consent is critical to the </w:t>
      </w:r>
      <w:r w:rsidR="00FC51B6">
        <w:rPr>
          <w:rFonts w:cs="Arial"/>
        </w:rPr>
        <w:t>IFS</w:t>
      </w:r>
      <w:r w:rsidRPr="00EC1629">
        <w:rPr>
          <w:rFonts w:cs="Arial"/>
        </w:rPr>
        <w:t xml:space="preserve"> service model. Family members need to be aware what giving consent means and what information will be shared and why, and that in accepting support by providing consent this also includes permission to share information about their family with other service providers that can assist them. </w:t>
      </w:r>
    </w:p>
    <w:p w14:paraId="4E5190D9" w14:textId="77777777" w:rsidR="00F061AF" w:rsidRPr="00F061AF" w:rsidRDefault="00F061AF" w:rsidP="00F061AF">
      <w:pPr>
        <w:numPr>
          <w:ilvl w:val="0"/>
          <w:numId w:val="9"/>
        </w:numPr>
        <w:spacing w:after="120"/>
        <w:ind w:left="357" w:hanging="357"/>
        <w:rPr>
          <w:rFonts w:cs="Arial"/>
        </w:rPr>
      </w:pPr>
      <w:r w:rsidRPr="00F061AF">
        <w:rPr>
          <w:rFonts w:eastAsia="Calibri" w:cs="Arial"/>
          <w:szCs w:val="22"/>
          <w:lang w:eastAsia="en-US"/>
        </w:rPr>
        <w:t xml:space="preserve">When </w:t>
      </w:r>
      <w:r>
        <w:rPr>
          <w:rFonts w:eastAsia="Calibri" w:cs="Arial"/>
          <w:szCs w:val="22"/>
          <w:lang w:eastAsia="en-US"/>
        </w:rPr>
        <w:t>IFS services</w:t>
      </w:r>
      <w:r w:rsidRPr="00F061AF">
        <w:rPr>
          <w:rFonts w:eastAsia="Calibri" w:cs="Arial"/>
          <w:szCs w:val="22"/>
          <w:lang w:eastAsia="en-US"/>
        </w:rPr>
        <w:t xml:space="preserve"> commence working with children and their families, they should inform them that their personal information may be given to other organisations in certain circumstances</w:t>
      </w:r>
      <w:r w:rsidR="00573431">
        <w:rPr>
          <w:rFonts w:eastAsia="Calibri" w:cs="Arial"/>
          <w:szCs w:val="22"/>
          <w:lang w:eastAsia="en-US"/>
        </w:rPr>
        <w:t>, including</w:t>
      </w:r>
      <w:r w:rsidR="00573431" w:rsidRPr="00BA4B6A">
        <w:rPr>
          <w:rFonts w:eastAsia="Calibri" w:cs="Arial"/>
          <w:szCs w:val="22"/>
          <w:lang w:eastAsia="en-US"/>
        </w:rPr>
        <w:t xml:space="preserve"> </w:t>
      </w:r>
      <w:r w:rsidR="00573431" w:rsidRPr="00F73EEE">
        <w:rPr>
          <w:rFonts w:eastAsia="Calibri" w:cs="Arial"/>
          <w:szCs w:val="22"/>
          <w:lang w:eastAsia="en-US"/>
        </w:rPr>
        <w:t>the duty of care that providers have to report significant harm or risk of significant harm to relevant authorities including Child Safety Services</w:t>
      </w:r>
      <w:r w:rsidRPr="00F061AF">
        <w:rPr>
          <w:rFonts w:eastAsia="Calibri" w:cs="Arial"/>
          <w:szCs w:val="22"/>
          <w:lang w:eastAsia="en-US"/>
        </w:rPr>
        <w:t xml:space="preserve">.  People should also be informed when their information has been shared and the reasons it has been shared, unless doing so would create risks to them, the child or others.    </w:t>
      </w:r>
      <w:r w:rsidR="00573431">
        <w:rPr>
          <w:rFonts w:eastAsia="Calibri" w:cs="Arial"/>
          <w:szCs w:val="22"/>
          <w:lang w:eastAsia="en-US"/>
        </w:rPr>
        <w:t xml:space="preserve"> </w:t>
      </w:r>
    </w:p>
    <w:p w14:paraId="2A2EC680" w14:textId="77777777" w:rsidR="000A13D4" w:rsidRDefault="000A13D4" w:rsidP="00F8149B">
      <w:pPr>
        <w:numPr>
          <w:ilvl w:val="0"/>
          <w:numId w:val="9"/>
        </w:numPr>
        <w:spacing w:after="120"/>
        <w:ind w:left="357" w:hanging="357"/>
        <w:rPr>
          <w:rFonts w:cs="Arial"/>
        </w:rPr>
      </w:pPr>
      <w:r w:rsidRPr="000A13D4">
        <w:rPr>
          <w:rFonts w:cs="Arial"/>
        </w:rPr>
        <w:t>When working with Aboriginal and Torres Strait Islander children and families, effective engagement needs to take into account the cultural and historical factors that have led to entrenched disadvantage and vulnerability within this community.  Aboriginal and Torres Strait Islander peoples should be supported and empowered to participate i</w:t>
      </w:r>
      <w:r>
        <w:rPr>
          <w:rFonts w:cs="Arial"/>
        </w:rPr>
        <w:t xml:space="preserve">n decision making processes.   </w:t>
      </w:r>
    </w:p>
    <w:p w14:paraId="5F81E507" w14:textId="77777777" w:rsidR="000A13D4" w:rsidRPr="000A13D4" w:rsidRDefault="000A13D4" w:rsidP="00F8149B">
      <w:pPr>
        <w:numPr>
          <w:ilvl w:val="0"/>
          <w:numId w:val="9"/>
        </w:numPr>
        <w:spacing w:after="120"/>
        <w:ind w:left="357" w:hanging="357"/>
        <w:rPr>
          <w:rFonts w:cs="Arial"/>
        </w:rPr>
      </w:pPr>
      <w:r w:rsidRPr="000A13D4">
        <w:rPr>
          <w:rFonts w:eastAsia="Calibri" w:cs="Arial"/>
          <w:szCs w:val="22"/>
          <w:lang w:eastAsia="en-US"/>
        </w:rPr>
        <w:t xml:space="preserve">Care also needs to be taken to respond to any cultural and language barriers to the participation and understanding of families from Culturally and Linguistically Diverse backgrounds.   </w:t>
      </w:r>
    </w:p>
    <w:p w14:paraId="153C3728" w14:textId="77777777" w:rsidR="00EC1629" w:rsidRPr="00EC1629" w:rsidRDefault="00EC1629" w:rsidP="00F8149B">
      <w:pPr>
        <w:numPr>
          <w:ilvl w:val="0"/>
          <w:numId w:val="9"/>
        </w:numPr>
        <w:spacing w:after="120"/>
        <w:ind w:left="357" w:hanging="357"/>
        <w:rPr>
          <w:rFonts w:cs="Arial"/>
        </w:rPr>
      </w:pPr>
      <w:r w:rsidRPr="00EC1629">
        <w:rPr>
          <w:rFonts w:cs="Arial"/>
        </w:rPr>
        <w:t xml:space="preserve">There may be several points during the support process where a family’s consent will be sought to share their personal information. </w:t>
      </w:r>
    </w:p>
    <w:p w14:paraId="421CA570" w14:textId="77777777" w:rsidR="00EC1629" w:rsidRPr="00EC1629" w:rsidRDefault="00EC1629" w:rsidP="00F8149B">
      <w:pPr>
        <w:numPr>
          <w:ilvl w:val="0"/>
          <w:numId w:val="9"/>
        </w:numPr>
        <w:spacing w:after="120"/>
        <w:ind w:left="357" w:hanging="357"/>
        <w:rPr>
          <w:rFonts w:cs="Arial"/>
        </w:rPr>
      </w:pPr>
      <w:r w:rsidRPr="00EC1629">
        <w:rPr>
          <w:rFonts w:cs="Arial"/>
        </w:rPr>
        <w:t xml:space="preserve">A family will have the option of limiting or not permitting the sharing of information with a particular services or organisations. </w:t>
      </w:r>
    </w:p>
    <w:p w14:paraId="6003A475" w14:textId="77777777" w:rsidR="00EC1629" w:rsidRPr="00EC1629" w:rsidRDefault="00EC1629" w:rsidP="00F8149B">
      <w:pPr>
        <w:numPr>
          <w:ilvl w:val="0"/>
          <w:numId w:val="9"/>
        </w:numPr>
        <w:spacing w:after="120"/>
        <w:ind w:left="357" w:hanging="357"/>
        <w:rPr>
          <w:rFonts w:cs="Arial"/>
        </w:rPr>
      </w:pPr>
      <w:r w:rsidRPr="00EC1629">
        <w:rPr>
          <w:rFonts w:cs="Arial"/>
        </w:rPr>
        <w:t>Where the adults in the family have different views about consent, the service will work to ensure the adult willing to engage with the support service is safely able to provide consent, including permission to share information, and access the services they need.</w:t>
      </w:r>
      <w:r w:rsidR="00FC51B6">
        <w:rPr>
          <w:rFonts w:cs="Arial"/>
        </w:rPr>
        <w:t xml:space="preserve"> </w:t>
      </w:r>
    </w:p>
    <w:p w14:paraId="06C9167E" w14:textId="77777777" w:rsidR="00EC1629" w:rsidRPr="00EC1629" w:rsidRDefault="00EC1629" w:rsidP="00F8149B">
      <w:pPr>
        <w:numPr>
          <w:ilvl w:val="0"/>
          <w:numId w:val="9"/>
        </w:numPr>
        <w:spacing w:after="120"/>
        <w:ind w:left="357" w:hanging="357"/>
        <w:rPr>
          <w:rFonts w:cs="Arial"/>
        </w:rPr>
      </w:pPr>
      <w:r w:rsidRPr="00EC1629">
        <w:rPr>
          <w:rFonts w:cs="Arial"/>
        </w:rPr>
        <w:t xml:space="preserve">A parent can consent on behalf of their child.  </w:t>
      </w:r>
    </w:p>
    <w:p w14:paraId="6B708828" w14:textId="77777777" w:rsidR="00F8149B" w:rsidRPr="009F51F1" w:rsidRDefault="00EC1629" w:rsidP="00F8149B">
      <w:pPr>
        <w:numPr>
          <w:ilvl w:val="0"/>
          <w:numId w:val="9"/>
        </w:numPr>
        <w:spacing w:after="120"/>
        <w:ind w:left="357" w:hanging="357"/>
        <w:rPr>
          <w:rFonts w:cs="Arial"/>
        </w:rPr>
      </w:pPr>
      <w:r w:rsidRPr="00EC1629">
        <w:rPr>
          <w:rFonts w:cs="Arial"/>
        </w:rPr>
        <w:t xml:space="preserve">Young people can provide consent where developmentally appropriate and should be encouraged to </w:t>
      </w:r>
      <w:r w:rsidRPr="009F51F1">
        <w:rPr>
          <w:rFonts w:cs="Arial"/>
        </w:rPr>
        <w:t>consent on their own behalf where appropriate.</w:t>
      </w:r>
    </w:p>
    <w:p w14:paraId="57246310" w14:textId="77777777" w:rsidR="00F8149B" w:rsidRPr="009F51F1" w:rsidRDefault="00F8149B" w:rsidP="00F8149B">
      <w:pPr>
        <w:numPr>
          <w:ilvl w:val="0"/>
          <w:numId w:val="9"/>
        </w:numPr>
        <w:spacing w:after="120"/>
        <w:ind w:left="357" w:hanging="357"/>
        <w:rPr>
          <w:rFonts w:cs="Arial"/>
        </w:rPr>
      </w:pPr>
      <w:r w:rsidRPr="009F51F1">
        <w:rPr>
          <w:rFonts w:eastAsia="Calibri" w:cs="Arial"/>
          <w:szCs w:val="22"/>
          <w:lang w:eastAsia="en-US"/>
        </w:rPr>
        <w:t xml:space="preserve">It is not always safe, possible or practical to seek and obtain consent. Requiring consent can at times, prevent or delay a service engaging with a family and prevent the effective coordination of services where multiple services are involved. Professionals need to be able to share information about a child or their family so help and support is provided in a timely way to enable families to meet the protection and care needs of children.   </w:t>
      </w:r>
    </w:p>
    <w:p w14:paraId="29F93275" w14:textId="77777777" w:rsidR="00EC1629" w:rsidRPr="009F51F1" w:rsidRDefault="0024254C" w:rsidP="00F8149B">
      <w:pPr>
        <w:numPr>
          <w:ilvl w:val="0"/>
          <w:numId w:val="9"/>
        </w:numPr>
        <w:spacing w:after="120"/>
        <w:ind w:left="357" w:hanging="357"/>
        <w:rPr>
          <w:rFonts w:cs="Arial"/>
        </w:rPr>
      </w:pPr>
      <w:r w:rsidRPr="009F51F1">
        <w:rPr>
          <w:rFonts w:cs="Arial"/>
        </w:rPr>
        <w:t>While information sharing with consent remains best practice, t</w:t>
      </w:r>
      <w:r w:rsidR="00792D3A" w:rsidRPr="009F51F1">
        <w:rPr>
          <w:rFonts w:cs="Arial"/>
        </w:rPr>
        <w:t xml:space="preserve">he </w:t>
      </w:r>
      <w:r w:rsidR="00792D3A" w:rsidRPr="009F51F1">
        <w:rPr>
          <w:rFonts w:cs="Arial"/>
          <w:i/>
        </w:rPr>
        <w:t xml:space="preserve">Child Protection Act </w:t>
      </w:r>
      <w:r w:rsidR="008319EC" w:rsidRPr="009F51F1">
        <w:rPr>
          <w:rFonts w:cs="Arial"/>
          <w:i/>
        </w:rPr>
        <w:t>1999</w:t>
      </w:r>
      <w:r w:rsidR="008319EC" w:rsidRPr="009F51F1">
        <w:rPr>
          <w:rFonts w:cs="Arial"/>
        </w:rPr>
        <w:t xml:space="preserve"> </w:t>
      </w:r>
      <w:r w:rsidR="00792D3A" w:rsidRPr="009F51F1">
        <w:rPr>
          <w:rFonts w:cs="Arial"/>
        </w:rPr>
        <w:t xml:space="preserve">enables </w:t>
      </w:r>
      <w:r w:rsidR="00FC51B6" w:rsidRPr="009F51F1">
        <w:rPr>
          <w:rFonts w:cs="Arial"/>
        </w:rPr>
        <w:t>s</w:t>
      </w:r>
      <w:r w:rsidR="00792D3A" w:rsidRPr="009F51F1">
        <w:rPr>
          <w:rFonts w:cs="Arial"/>
        </w:rPr>
        <w:t xml:space="preserve">pecialist service providers, including IFS and </w:t>
      </w:r>
      <w:proofErr w:type="spellStart"/>
      <w:r w:rsidR="00792D3A" w:rsidRPr="009F51F1">
        <w:rPr>
          <w:rFonts w:cs="Arial"/>
        </w:rPr>
        <w:t>FaCC</w:t>
      </w:r>
      <w:proofErr w:type="spellEnd"/>
      <w:r w:rsidR="00792D3A" w:rsidRPr="009F51F1">
        <w:rPr>
          <w:rFonts w:cs="Arial"/>
        </w:rPr>
        <w:t xml:space="preserve">, to share </w:t>
      </w:r>
      <w:r w:rsidRPr="009F51F1">
        <w:rPr>
          <w:rFonts w:cs="Arial"/>
        </w:rPr>
        <w:t>information</w:t>
      </w:r>
      <w:r w:rsidR="00792D3A" w:rsidRPr="009F51F1">
        <w:rPr>
          <w:rFonts w:cs="Arial"/>
        </w:rPr>
        <w:t xml:space="preserve">  with each other</w:t>
      </w:r>
      <w:r w:rsidR="008319EC" w:rsidRPr="009F51F1">
        <w:rPr>
          <w:rFonts w:cs="Arial"/>
        </w:rPr>
        <w:t xml:space="preserve">, with other prescribed entities, </w:t>
      </w:r>
      <w:r w:rsidR="00792D3A" w:rsidRPr="009F51F1">
        <w:rPr>
          <w:rFonts w:cs="Arial"/>
        </w:rPr>
        <w:t xml:space="preserve">and </w:t>
      </w:r>
      <w:r w:rsidRPr="009F51F1">
        <w:rPr>
          <w:rFonts w:cs="Arial"/>
        </w:rPr>
        <w:t>with</w:t>
      </w:r>
      <w:r w:rsidR="00792D3A" w:rsidRPr="009F51F1">
        <w:rPr>
          <w:rFonts w:cs="Arial"/>
        </w:rPr>
        <w:t xml:space="preserve"> other service providers to assess </w:t>
      </w:r>
      <w:r w:rsidR="00F4327E" w:rsidRPr="009F51F1">
        <w:rPr>
          <w:rFonts w:cs="Arial"/>
        </w:rPr>
        <w:t xml:space="preserve">and </w:t>
      </w:r>
      <w:r w:rsidR="00792D3A" w:rsidRPr="009F51F1">
        <w:rPr>
          <w:rFonts w:cs="Arial"/>
        </w:rPr>
        <w:t>res</w:t>
      </w:r>
      <w:r w:rsidRPr="009F51F1">
        <w:rPr>
          <w:rFonts w:cs="Arial"/>
        </w:rPr>
        <w:t>pond to</w:t>
      </w:r>
      <w:r w:rsidR="00F4327E" w:rsidRPr="009F51F1">
        <w:rPr>
          <w:rFonts w:cs="Arial"/>
        </w:rPr>
        <w:t xml:space="preserve"> a child’s needs or plan or provide services to a </w:t>
      </w:r>
      <w:r w:rsidRPr="009F51F1">
        <w:rPr>
          <w:rFonts w:cs="Arial"/>
        </w:rPr>
        <w:t xml:space="preserve">child </w:t>
      </w:r>
      <w:r w:rsidR="00F4327E" w:rsidRPr="009F51F1">
        <w:rPr>
          <w:rFonts w:cs="Arial"/>
        </w:rPr>
        <w:t xml:space="preserve">or the child’s family to decrease the likelihood of a child becoming in need of protection. </w:t>
      </w:r>
      <w:r w:rsidRPr="009F51F1">
        <w:rPr>
          <w:rFonts w:cs="Arial"/>
        </w:rPr>
        <w:t xml:space="preserve"> </w:t>
      </w:r>
      <w:r w:rsidR="00FC51B6" w:rsidRPr="009F51F1">
        <w:rPr>
          <w:rFonts w:cs="Arial"/>
        </w:rPr>
        <w:t xml:space="preserve"> </w:t>
      </w:r>
    </w:p>
    <w:p w14:paraId="58117D95" w14:textId="77777777" w:rsidR="0024254C" w:rsidRPr="009F51F1" w:rsidRDefault="00573431" w:rsidP="00F8149B">
      <w:pPr>
        <w:numPr>
          <w:ilvl w:val="0"/>
          <w:numId w:val="9"/>
        </w:numPr>
        <w:spacing w:after="120"/>
        <w:ind w:left="357" w:hanging="357"/>
        <w:rPr>
          <w:rFonts w:cs="Arial"/>
        </w:rPr>
      </w:pPr>
      <w:r w:rsidRPr="009F51F1">
        <w:rPr>
          <w:rFonts w:cs="Arial"/>
        </w:rPr>
        <w:t>The</w:t>
      </w:r>
      <w:r w:rsidR="0024254C" w:rsidRPr="009F51F1">
        <w:rPr>
          <w:rFonts w:cs="Arial"/>
        </w:rPr>
        <w:t xml:space="preserve"> 2017 information sharing addendum to the </w:t>
      </w:r>
      <w:r w:rsidR="0024254C" w:rsidRPr="009F51F1">
        <w:rPr>
          <w:rFonts w:cs="Arial"/>
          <w:i/>
        </w:rPr>
        <w:t>Domestic and Family Violence Protection Act 2012</w:t>
      </w:r>
      <w:r w:rsidR="0024254C" w:rsidRPr="009F51F1">
        <w:rPr>
          <w:rFonts w:cs="Arial"/>
        </w:rPr>
        <w:t xml:space="preserve"> allows IFS services to share relevant </w:t>
      </w:r>
      <w:r w:rsidR="00FC51B6" w:rsidRPr="009F51F1">
        <w:rPr>
          <w:rFonts w:cs="Arial"/>
        </w:rPr>
        <w:t>information</w:t>
      </w:r>
      <w:r w:rsidR="0024254C" w:rsidRPr="009F51F1">
        <w:rPr>
          <w:rFonts w:cs="Arial"/>
        </w:rPr>
        <w:t xml:space="preserve"> to assess </w:t>
      </w:r>
      <w:r w:rsidR="00FC51B6" w:rsidRPr="009F51F1">
        <w:rPr>
          <w:rFonts w:cs="Arial"/>
        </w:rPr>
        <w:t>whether</w:t>
      </w:r>
      <w:r w:rsidR="0024254C" w:rsidRPr="009F51F1">
        <w:rPr>
          <w:rFonts w:cs="Arial"/>
        </w:rPr>
        <w:t xml:space="preserve"> there is serious threat to a person’s life, </w:t>
      </w:r>
      <w:r w:rsidR="00FC51B6" w:rsidRPr="009F51F1">
        <w:rPr>
          <w:rFonts w:cs="Arial"/>
        </w:rPr>
        <w:t>health</w:t>
      </w:r>
      <w:r w:rsidR="0024254C" w:rsidRPr="009F51F1">
        <w:rPr>
          <w:rFonts w:cs="Arial"/>
        </w:rPr>
        <w:t xml:space="preserve"> or safety, or to lessen or </w:t>
      </w:r>
      <w:r w:rsidR="00265CB3" w:rsidRPr="009F51F1">
        <w:rPr>
          <w:rFonts w:cs="Arial"/>
        </w:rPr>
        <w:t>prev</w:t>
      </w:r>
      <w:r w:rsidR="00FC51B6" w:rsidRPr="009F51F1">
        <w:rPr>
          <w:rFonts w:cs="Arial"/>
        </w:rPr>
        <w:t>ent</w:t>
      </w:r>
      <w:r w:rsidR="0024254C" w:rsidRPr="009F51F1">
        <w:rPr>
          <w:rFonts w:cs="Arial"/>
        </w:rPr>
        <w:t xml:space="preserve"> </w:t>
      </w:r>
      <w:r w:rsidR="00FC51B6" w:rsidRPr="009F51F1">
        <w:rPr>
          <w:rFonts w:cs="Arial"/>
        </w:rPr>
        <w:t xml:space="preserve">(manage) </w:t>
      </w:r>
      <w:r w:rsidR="0024254C" w:rsidRPr="009F51F1">
        <w:rPr>
          <w:rFonts w:cs="Arial"/>
        </w:rPr>
        <w:t xml:space="preserve">a serious threat to a person’s life </w:t>
      </w:r>
      <w:r w:rsidR="00FC51B6" w:rsidRPr="009F51F1">
        <w:rPr>
          <w:rFonts w:cs="Arial"/>
        </w:rPr>
        <w:t xml:space="preserve">or safety.  </w:t>
      </w:r>
    </w:p>
    <w:p w14:paraId="320B971E" w14:textId="77777777" w:rsidR="000A13D4" w:rsidRPr="009F51F1" w:rsidRDefault="0024254C" w:rsidP="000357A8">
      <w:pPr>
        <w:numPr>
          <w:ilvl w:val="0"/>
          <w:numId w:val="9"/>
        </w:numPr>
        <w:spacing w:after="120"/>
        <w:ind w:left="357" w:hanging="357"/>
        <w:rPr>
          <w:rFonts w:cs="Arial"/>
        </w:rPr>
      </w:pPr>
      <w:r w:rsidRPr="009F51F1">
        <w:rPr>
          <w:rFonts w:cs="Arial"/>
        </w:rPr>
        <w:t xml:space="preserve">In all cases, the IFS service must reasonably believe the information they are sharing will help with the particular purpose for which they are sharing </w:t>
      </w:r>
      <w:r w:rsidR="00A452AB" w:rsidRPr="009F51F1">
        <w:rPr>
          <w:rFonts w:cs="Arial"/>
        </w:rPr>
        <w:t>t</w:t>
      </w:r>
      <w:r w:rsidRPr="009F51F1">
        <w:rPr>
          <w:rFonts w:cs="Arial"/>
        </w:rPr>
        <w:t xml:space="preserve">he information. Decisions about information sharing need to be made with consideration of the individual circumstances of the child and family. </w:t>
      </w:r>
      <w:r w:rsidR="00FC51B6" w:rsidRPr="009F51F1">
        <w:rPr>
          <w:rFonts w:cs="Arial"/>
        </w:rPr>
        <w:t xml:space="preserve">  </w:t>
      </w:r>
    </w:p>
    <w:p w14:paraId="01B13983" w14:textId="77777777" w:rsidR="00551D6C" w:rsidRPr="00F06DC1" w:rsidRDefault="00551D6C" w:rsidP="000357A8">
      <w:pPr>
        <w:spacing w:after="120"/>
        <w:rPr>
          <w:rFonts w:cs="Arial"/>
          <w:i/>
        </w:rPr>
      </w:pPr>
      <w:r w:rsidRPr="009F51F1">
        <w:rPr>
          <w:rFonts w:cs="Arial"/>
          <w:i/>
        </w:rPr>
        <w:t xml:space="preserve">Case </w:t>
      </w:r>
      <w:r w:rsidR="00392284">
        <w:rPr>
          <w:rFonts w:cs="Arial"/>
          <w:i/>
        </w:rPr>
        <w:t>m</w:t>
      </w:r>
      <w:r w:rsidRPr="009F51F1">
        <w:rPr>
          <w:rFonts w:cs="Arial"/>
          <w:i/>
        </w:rPr>
        <w:t>anagement/</w:t>
      </w:r>
      <w:r w:rsidR="00392284">
        <w:rPr>
          <w:rFonts w:cs="Arial"/>
          <w:i/>
        </w:rPr>
        <w:t>p</w:t>
      </w:r>
      <w:r w:rsidRPr="009F51F1">
        <w:rPr>
          <w:rFonts w:cs="Arial"/>
          <w:i/>
        </w:rPr>
        <w:t>lanning</w:t>
      </w:r>
    </w:p>
    <w:p w14:paraId="06F80161" w14:textId="77777777" w:rsidR="00551D6C" w:rsidRPr="00F06DC1" w:rsidRDefault="00551D6C" w:rsidP="00EE191A">
      <w:pPr>
        <w:numPr>
          <w:ilvl w:val="0"/>
          <w:numId w:val="9"/>
        </w:numPr>
        <w:spacing w:after="120"/>
        <w:ind w:left="357" w:hanging="357"/>
        <w:rPr>
          <w:rFonts w:cs="Arial"/>
        </w:rPr>
      </w:pPr>
      <w:r w:rsidRPr="00F06DC1">
        <w:rPr>
          <w:rFonts w:cs="Arial"/>
        </w:rPr>
        <w:t>Secondary services must provide a lead case manager who works with families to identify specific goals to be reached. The goals are documented in a case plan developed during the initial assessment. The case plan also includes a clearly outlined exit strategy that will identify ongoing support services. Maximum independence is developed prior to families exiting the service.</w:t>
      </w:r>
    </w:p>
    <w:p w14:paraId="73598ED9" w14:textId="77777777" w:rsidR="00551D6C" w:rsidRPr="00F06DC1" w:rsidRDefault="00551D6C" w:rsidP="00373B33">
      <w:pPr>
        <w:keepNext/>
        <w:spacing w:after="120"/>
        <w:rPr>
          <w:rFonts w:cs="Arial"/>
          <w:i/>
        </w:rPr>
      </w:pPr>
      <w:r w:rsidRPr="00F06DC1">
        <w:rPr>
          <w:rFonts w:cs="Arial"/>
          <w:i/>
        </w:rPr>
        <w:t xml:space="preserve">Service </w:t>
      </w:r>
      <w:r w:rsidR="00392284">
        <w:rPr>
          <w:rFonts w:cs="Arial"/>
          <w:i/>
        </w:rPr>
        <w:t>d</w:t>
      </w:r>
      <w:r w:rsidRPr="00F06DC1">
        <w:rPr>
          <w:rFonts w:cs="Arial"/>
          <w:i/>
        </w:rPr>
        <w:t>elivery</w:t>
      </w:r>
    </w:p>
    <w:p w14:paraId="4DCA1CE6" w14:textId="77777777" w:rsidR="00551D6C" w:rsidRDefault="00551D6C" w:rsidP="00EE191A">
      <w:pPr>
        <w:numPr>
          <w:ilvl w:val="0"/>
          <w:numId w:val="9"/>
        </w:numPr>
        <w:spacing w:after="120"/>
        <w:ind w:left="357" w:hanging="357"/>
        <w:rPr>
          <w:rFonts w:cs="Arial"/>
        </w:rPr>
      </w:pPr>
      <w:r w:rsidRPr="00F06DC1">
        <w:rPr>
          <w:rFonts w:cs="Arial"/>
        </w:rPr>
        <w:t>As some families will be referred to the service without their consent, services will play an active role in assisting Service Users to engage with the service. This will include the development of a range of strategies to assist the voluntary engagement of families. A key feature of active engagement is meeting with families where they feel comfortable, often in their own homes and gaining trust by establishing consistent and reliable contact and non-judgmental support.</w:t>
      </w:r>
    </w:p>
    <w:p w14:paraId="5DC37AD8" w14:textId="77777777" w:rsidR="009A717D" w:rsidRPr="00F06DC1" w:rsidRDefault="009A717D" w:rsidP="00EE191A">
      <w:pPr>
        <w:numPr>
          <w:ilvl w:val="0"/>
          <w:numId w:val="9"/>
        </w:numPr>
        <w:spacing w:after="120"/>
        <w:ind w:left="357" w:hanging="357"/>
        <w:rPr>
          <w:rFonts w:cs="Arial"/>
        </w:rPr>
      </w:pPr>
      <w:r>
        <w:rPr>
          <w:rFonts w:cs="Arial"/>
        </w:rPr>
        <w:t xml:space="preserve">An assessment of family needs must be completed using the Child and Family Wellbeing Domains </w:t>
      </w:r>
      <w:r w:rsidR="00A452AB">
        <w:rPr>
          <w:rFonts w:cs="Arial"/>
        </w:rPr>
        <w:t xml:space="preserve">(or the Family Assessment Summary Tool when integrated) </w:t>
      </w:r>
      <w:r>
        <w:rPr>
          <w:rFonts w:cs="Arial"/>
        </w:rPr>
        <w:t xml:space="preserve">at case commencement and again at case closure. The assessments must be recorded in the ARC system as part of the family’s records to support case planning and reporting on outcomes.  </w:t>
      </w:r>
    </w:p>
    <w:p w14:paraId="2F4CA1C3" w14:textId="77777777" w:rsidR="00551D6C" w:rsidRPr="00F06DC1" w:rsidRDefault="00551D6C" w:rsidP="00EE191A">
      <w:pPr>
        <w:numPr>
          <w:ilvl w:val="0"/>
          <w:numId w:val="9"/>
        </w:numPr>
        <w:spacing w:after="120"/>
        <w:ind w:left="357" w:hanging="357"/>
        <w:rPr>
          <w:rFonts w:cs="Arial"/>
        </w:rPr>
      </w:pPr>
      <w:r w:rsidRPr="00F06DC1">
        <w:rPr>
          <w:rFonts w:cs="Arial"/>
        </w:rPr>
        <w:t>Services are responsible for the recruitment of appropriately qualified staff that will require specialist skills in the provision of intensive family support and counselling. Case Management staff should hold relevant tertiary (university) qualifications, a Human Services qualification or equivalent.</w:t>
      </w:r>
      <w:r w:rsidR="00A452AB">
        <w:rPr>
          <w:rFonts w:cs="Arial"/>
        </w:rPr>
        <w:t xml:space="preserve"> (See IFS Staffing page 24</w:t>
      </w:r>
      <w:r w:rsidR="005D44BB">
        <w:rPr>
          <w:rFonts w:cs="Arial"/>
        </w:rPr>
        <w:t xml:space="preserve">) </w:t>
      </w:r>
    </w:p>
    <w:p w14:paraId="29E681E5" w14:textId="77777777" w:rsidR="00551D6C" w:rsidRPr="00F06DC1" w:rsidRDefault="00551D6C" w:rsidP="00EE191A">
      <w:pPr>
        <w:numPr>
          <w:ilvl w:val="0"/>
          <w:numId w:val="9"/>
        </w:numPr>
        <w:spacing w:after="120"/>
        <w:ind w:left="357" w:hanging="357"/>
        <w:rPr>
          <w:rFonts w:cs="Arial"/>
        </w:rPr>
      </w:pPr>
      <w:r w:rsidRPr="00F06DC1">
        <w:rPr>
          <w:rFonts w:cs="Arial"/>
        </w:rPr>
        <w:t xml:space="preserve">On average, workers have a caseload of 18 to 23 families per year. It is anticipated that families with medium to high complex needs will access between 40 and 100 hours </w:t>
      </w:r>
      <w:r w:rsidR="00A452AB">
        <w:rPr>
          <w:rFonts w:cs="Arial"/>
        </w:rPr>
        <w:t xml:space="preserve">(six to nine months) </w:t>
      </w:r>
      <w:r w:rsidRPr="00F06DC1">
        <w:rPr>
          <w:rFonts w:cs="Arial"/>
        </w:rPr>
        <w:t>of support overall.</w:t>
      </w:r>
      <w:r w:rsidR="00A452AB">
        <w:rPr>
          <w:rFonts w:cs="Arial"/>
        </w:rPr>
        <w:t xml:space="preserve"> </w:t>
      </w:r>
    </w:p>
    <w:p w14:paraId="0B11EFAF" w14:textId="77777777" w:rsidR="00551D6C" w:rsidRPr="00F06DC1" w:rsidRDefault="00551D6C" w:rsidP="00EE191A">
      <w:pPr>
        <w:numPr>
          <w:ilvl w:val="0"/>
          <w:numId w:val="9"/>
        </w:numPr>
        <w:spacing w:after="120"/>
        <w:ind w:left="357" w:hanging="357"/>
        <w:rPr>
          <w:rFonts w:cs="Arial"/>
        </w:rPr>
      </w:pPr>
      <w:r w:rsidRPr="00F06DC1">
        <w:rPr>
          <w:rFonts w:cs="Arial"/>
        </w:rPr>
        <w:t xml:space="preserve">A critical success factor of the program is the provision of integrated service provision </w:t>
      </w:r>
      <w:r w:rsidR="005B09EE">
        <w:rPr>
          <w:rFonts w:cs="Arial"/>
        </w:rPr>
        <w:t xml:space="preserve">through single case planning </w:t>
      </w:r>
      <w:r w:rsidRPr="00F06DC1">
        <w:rPr>
          <w:rFonts w:cs="Arial"/>
        </w:rPr>
        <w:t xml:space="preserve">to support vulnerable families. Services use formal agreements and/or brokerage funds to procure other specialist or support services for the families referred for active intervention. </w:t>
      </w:r>
      <w:r w:rsidR="00A452AB">
        <w:rPr>
          <w:rFonts w:cs="Arial"/>
        </w:rPr>
        <w:t>IFS</w:t>
      </w:r>
      <w:r w:rsidRPr="00F06DC1">
        <w:rPr>
          <w:rFonts w:cs="Arial"/>
        </w:rPr>
        <w:t xml:space="preserve"> services in smaller communities with few or no support services available will provide the most critical of these services in-house.</w:t>
      </w:r>
      <w:r w:rsidR="00C97805">
        <w:rPr>
          <w:rFonts w:cs="Arial"/>
        </w:rPr>
        <w:t xml:space="preserve"> </w:t>
      </w:r>
    </w:p>
    <w:p w14:paraId="4A24B69C" w14:textId="77777777" w:rsidR="00551D6C" w:rsidRPr="00F06DC1" w:rsidRDefault="00551D6C" w:rsidP="000357A8">
      <w:pPr>
        <w:spacing w:after="120"/>
        <w:rPr>
          <w:rFonts w:cs="Arial"/>
          <w:i/>
        </w:rPr>
      </w:pPr>
      <w:r w:rsidRPr="00F06DC1">
        <w:rPr>
          <w:rFonts w:cs="Arial"/>
          <w:i/>
        </w:rPr>
        <w:t>Brokerage</w:t>
      </w:r>
    </w:p>
    <w:p w14:paraId="7D7E54B0" w14:textId="77777777" w:rsidR="00551D6C" w:rsidRPr="00F06DC1" w:rsidRDefault="00551D6C" w:rsidP="00EE191A">
      <w:pPr>
        <w:numPr>
          <w:ilvl w:val="0"/>
          <w:numId w:val="12"/>
        </w:numPr>
        <w:spacing w:after="120"/>
        <w:ind w:left="357" w:hanging="357"/>
      </w:pPr>
      <w:r w:rsidRPr="00F06DC1">
        <w:t>Services are funded for brokerage. Brokerage funds will be used by service providers to purchase specialist services or goods that contribute to the overall needs and wellbeing of the child and family consistent with the outcomes and intentions of the family’s support program and the family’s case plan goals.</w:t>
      </w:r>
    </w:p>
    <w:p w14:paraId="7283D1DB" w14:textId="77777777" w:rsidR="00551D6C" w:rsidRPr="00F06DC1" w:rsidRDefault="00551D6C" w:rsidP="00EE191A">
      <w:pPr>
        <w:numPr>
          <w:ilvl w:val="0"/>
          <w:numId w:val="12"/>
        </w:numPr>
        <w:spacing w:after="120"/>
        <w:ind w:left="357" w:hanging="357"/>
        <w:rPr>
          <w:rFonts w:cs="Arial"/>
        </w:rPr>
      </w:pPr>
      <w:r w:rsidRPr="00F06DC1">
        <w:t xml:space="preserve">The spending of brokerage funds must be clearly linked to a family’s case plan. </w:t>
      </w:r>
    </w:p>
    <w:p w14:paraId="4616AA61" w14:textId="77777777" w:rsidR="00482796" w:rsidRPr="00665F13" w:rsidRDefault="00482796" w:rsidP="00EE191A">
      <w:pPr>
        <w:numPr>
          <w:ilvl w:val="0"/>
          <w:numId w:val="12"/>
        </w:numPr>
        <w:spacing w:after="120"/>
        <w:ind w:left="425" w:hanging="425"/>
        <w:rPr>
          <w:rFonts w:cs="Arial"/>
        </w:rPr>
      </w:pPr>
      <w:r w:rsidRPr="00665F13">
        <w:rPr>
          <w:rFonts w:cs="Arial"/>
          <w:snapToGrid w:val="0"/>
          <w:color w:val="000000"/>
        </w:rPr>
        <w:t>A brokerage fund of up to 5% of total grant funding is available</w:t>
      </w:r>
      <w:r w:rsidRPr="00665F13">
        <w:rPr>
          <w:rFonts w:eastAsia="Calibri" w:cs="Arial"/>
          <w:szCs w:val="22"/>
          <w:lang w:eastAsia="en-US"/>
        </w:rPr>
        <w:t>.</w:t>
      </w:r>
    </w:p>
    <w:p w14:paraId="6E9333C3" w14:textId="77777777" w:rsidR="00551D6C" w:rsidRPr="00F06DC1" w:rsidRDefault="00551D6C" w:rsidP="000357A8">
      <w:pPr>
        <w:spacing w:after="120"/>
        <w:rPr>
          <w:rFonts w:cs="Arial"/>
          <w:i/>
        </w:rPr>
      </w:pPr>
      <w:r w:rsidRPr="00F06DC1">
        <w:rPr>
          <w:rFonts w:cs="Arial"/>
          <w:i/>
        </w:rPr>
        <w:t>Reporting</w:t>
      </w:r>
    </w:p>
    <w:p w14:paraId="2035A898" w14:textId="77777777" w:rsidR="00696C21" w:rsidRDefault="00696C21" w:rsidP="00EE191A">
      <w:pPr>
        <w:numPr>
          <w:ilvl w:val="0"/>
          <w:numId w:val="9"/>
        </w:numPr>
        <w:spacing w:after="120"/>
        <w:ind w:left="357" w:hanging="357"/>
        <w:rPr>
          <w:rFonts w:cs="Arial"/>
        </w:rPr>
      </w:pPr>
      <w:r>
        <w:rPr>
          <w:rFonts w:cs="Arial"/>
        </w:rPr>
        <w:t>Services are required to submit financial and performance reports using the department’s</w:t>
      </w:r>
      <w:r w:rsidRPr="00696C21">
        <w:rPr>
          <w:rFonts w:cs="Arial"/>
        </w:rPr>
        <w:t xml:space="preserve"> Online Reporting System (OASIS)</w:t>
      </w:r>
      <w:r w:rsidR="004D6E1D">
        <w:rPr>
          <w:rFonts w:cs="Arial"/>
        </w:rPr>
        <w:t>.</w:t>
      </w:r>
      <w:r w:rsidRPr="00696C21">
        <w:rPr>
          <w:rFonts w:cs="Arial"/>
        </w:rPr>
        <w:t xml:space="preserve"> </w:t>
      </w:r>
    </w:p>
    <w:p w14:paraId="4591804C" w14:textId="77777777" w:rsidR="00551D6C" w:rsidRDefault="00551D6C" w:rsidP="00EE191A">
      <w:pPr>
        <w:numPr>
          <w:ilvl w:val="0"/>
          <w:numId w:val="9"/>
        </w:numPr>
        <w:spacing w:after="120"/>
        <w:ind w:left="357" w:hanging="357"/>
        <w:rPr>
          <w:rFonts w:cs="Arial"/>
        </w:rPr>
      </w:pPr>
      <w:r w:rsidRPr="00696C21">
        <w:rPr>
          <w:rFonts w:cs="Arial"/>
        </w:rPr>
        <w:t xml:space="preserve">Services are </w:t>
      </w:r>
      <w:r w:rsidR="00696C21">
        <w:rPr>
          <w:rFonts w:cs="Arial"/>
        </w:rPr>
        <w:t xml:space="preserve">also </w:t>
      </w:r>
      <w:r w:rsidRPr="00696C21">
        <w:rPr>
          <w:rFonts w:cs="Arial"/>
        </w:rPr>
        <w:t xml:space="preserve">required to enter data on the </w:t>
      </w:r>
      <w:r w:rsidR="00696C21" w:rsidRPr="00696C21">
        <w:rPr>
          <w:rFonts w:cs="Arial"/>
          <w:szCs w:val="22"/>
        </w:rPr>
        <w:t>Advice, Referral and Case Management (ARC) system</w:t>
      </w:r>
      <w:r w:rsidRPr="00696C21">
        <w:rPr>
          <w:rFonts w:cs="Arial"/>
        </w:rPr>
        <w:t>, a program developed specifically for the secondary family support service system.</w:t>
      </w:r>
      <w:r w:rsidR="00941696">
        <w:rPr>
          <w:rFonts w:cs="Arial"/>
        </w:rPr>
        <w:t xml:space="preserve"> Services are required </w:t>
      </w:r>
      <w:r w:rsidR="005B09EE">
        <w:rPr>
          <w:rFonts w:cs="Arial"/>
        </w:rPr>
        <w:t>t</w:t>
      </w:r>
      <w:r w:rsidR="00941696">
        <w:rPr>
          <w:rFonts w:cs="Arial"/>
        </w:rPr>
        <w:t>o</w:t>
      </w:r>
      <w:r w:rsidR="005B09EE">
        <w:rPr>
          <w:rFonts w:cs="Arial"/>
        </w:rPr>
        <w:t xml:space="preserve"> </w:t>
      </w:r>
      <w:r w:rsidR="00941696">
        <w:rPr>
          <w:rFonts w:cs="Arial"/>
        </w:rPr>
        <w:t>enter the data on a regular basis so that data accurately reflects service</w:t>
      </w:r>
      <w:r w:rsidR="005B09EE">
        <w:rPr>
          <w:rFonts w:cs="Arial"/>
        </w:rPr>
        <w:t xml:space="preserve"> delivery</w:t>
      </w:r>
      <w:r w:rsidR="00941696">
        <w:rPr>
          <w:rFonts w:cs="Arial"/>
        </w:rPr>
        <w:t xml:space="preserve">. In particular, all data needs </w:t>
      </w:r>
      <w:r w:rsidR="0065267B">
        <w:rPr>
          <w:rFonts w:cs="Arial"/>
        </w:rPr>
        <w:t>to</w:t>
      </w:r>
      <w:r w:rsidR="00941696">
        <w:rPr>
          <w:rFonts w:cs="Arial"/>
        </w:rPr>
        <w:t xml:space="preserve"> be up to date by the 8</w:t>
      </w:r>
      <w:r w:rsidR="00941696" w:rsidRPr="00BE00B6">
        <w:rPr>
          <w:rFonts w:cs="Arial"/>
          <w:vertAlign w:val="superscript"/>
        </w:rPr>
        <w:t>th</w:t>
      </w:r>
      <w:r w:rsidR="00941696">
        <w:rPr>
          <w:rFonts w:cs="Arial"/>
        </w:rPr>
        <w:t xml:space="preserve"> day of the month. </w:t>
      </w:r>
    </w:p>
    <w:p w14:paraId="79F3BC79" w14:textId="77777777" w:rsidR="00C17501" w:rsidRPr="0088168E" w:rsidRDefault="00C17501" w:rsidP="00C17501">
      <w:pPr>
        <w:spacing w:after="120"/>
        <w:rPr>
          <w:rFonts w:eastAsia="Calibri" w:cs="Arial"/>
          <w:i/>
          <w:szCs w:val="22"/>
          <w:lang w:eastAsia="en-US"/>
        </w:rPr>
      </w:pPr>
      <w:r w:rsidRPr="0088168E">
        <w:rPr>
          <w:rFonts w:eastAsia="Calibri" w:cs="Arial"/>
          <w:i/>
          <w:szCs w:val="22"/>
          <w:lang w:eastAsia="en-US"/>
        </w:rPr>
        <w:t>Travel</w:t>
      </w:r>
    </w:p>
    <w:p w14:paraId="16925822" w14:textId="77777777" w:rsidR="00C17501" w:rsidRPr="0088168E" w:rsidRDefault="00C17501" w:rsidP="00C17501">
      <w:pPr>
        <w:numPr>
          <w:ilvl w:val="0"/>
          <w:numId w:val="23"/>
        </w:numPr>
        <w:spacing w:after="120"/>
        <w:ind w:left="425" w:hanging="425"/>
        <w:rPr>
          <w:rFonts w:eastAsia="Calibri" w:cs="Arial"/>
          <w:szCs w:val="22"/>
          <w:lang w:eastAsia="en-US"/>
        </w:rPr>
      </w:pPr>
      <w:r w:rsidRPr="0088168E">
        <w:rPr>
          <w:rFonts w:eastAsia="Calibri" w:cs="Arial"/>
          <w:szCs w:val="22"/>
          <w:lang w:eastAsia="en-US"/>
        </w:rPr>
        <w:t>Hours spent by each worker with or on behalf of a family (i.e. if two workers meet with a family for one (1) hour, then the hour for each worker (total two (2) hours) will be recorded as time spent with or on behalf of that family).</w:t>
      </w:r>
    </w:p>
    <w:p w14:paraId="074BD2AB" w14:textId="77777777" w:rsidR="00C17501" w:rsidRPr="0088168E" w:rsidRDefault="00C17501" w:rsidP="00C17501">
      <w:pPr>
        <w:numPr>
          <w:ilvl w:val="0"/>
          <w:numId w:val="23"/>
        </w:numPr>
        <w:spacing w:after="120"/>
        <w:ind w:left="425" w:hanging="425"/>
        <w:rPr>
          <w:rFonts w:eastAsia="Calibri" w:cs="Arial"/>
          <w:szCs w:val="22"/>
          <w:lang w:eastAsia="en-US"/>
        </w:rPr>
      </w:pPr>
      <w:r w:rsidRPr="0088168E">
        <w:rPr>
          <w:rFonts w:eastAsia="Calibri" w:cs="Arial"/>
          <w:szCs w:val="22"/>
          <w:lang w:eastAsia="en-US"/>
        </w:rPr>
        <w:t>Hours of travel directly attributed to a family (i.e. travelling to and from a visit to a family is considered work on behalf of a family).</w:t>
      </w:r>
    </w:p>
    <w:p w14:paraId="02DD9416" w14:textId="77777777" w:rsidR="00551D6C" w:rsidRPr="00F06DC1" w:rsidRDefault="00551D6C" w:rsidP="000357A8">
      <w:pPr>
        <w:spacing w:after="120"/>
        <w:rPr>
          <w:rFonts w:cs="Arial"/>
          <w:i/>
        </w:rPr>
      </w:pPr>
      <w:r w:rsidRPr="00F06DC1">
        <w:rPr>
          <w:rFonts w:cs="Arial"/>
          <w:i/>
        </w:rPr>
        <w:t>Networking</w:t>
      </w:r>
    </w:p>
    <w:p w14:paraId="0986B8AF" w14:textId="77777777" w:rsidR="00551D6C" w:rsidRPr="00F06DC1" w:rsidRDefault="00551D6C" w:rsidP="00EE191A">
      <w:pPr>
        <w:numPr>
          <w:ilvl w:val="0"/>
          <w:numId w:val="9"/>
        </w:numPr>
        <w:spacing w:after="120"/>
        <w:ind w:left="357" w:hanging="357"/>
        <w:rPr>
          <w:rFonts w:cs="Arial"/>
        </w:rPr>
      </w:pPr>
      <w:r w:rsidRPr="00F06DC1">
        <w:rPr>
          <w:rFonts w:cs="Arial"/>
        </w:rPr>
        <w:t xml:space="preserve">All services participate in a </w:t>
      </w:r>
      <w:r>
        <w:rPr>
          <w:rFonts w:cs="Arial"/>
        </w:rPr>
        <w:t>Local Level Alliance</w:t>
      </w:r>
      <w:r w:rsidRPr="00F06DC1">
        <w:rPr>
          <w:rFonts w:cs="Arial"/>
        </w:rPr>
        <w:t xml:space="preserve"> of government and non-government services. </w:t>
      </w:r>
    </w:p>
    <w:p w14:paraId="1067B6E5" w14:textId="77777777" w:rsidR="00551D6C" w:rsidRDefault="00551D6C" w:rsidP="002708A3">
      <w:pPr>
        <w:pStyle w:val="Heading3"/>
        <w:keepLines/>
        <w:ind w:left="709" w:hanging="709"/>
      </w:pPr>
      <w:bookmarkStart w:id="146" w:name="_Toc467508694"/>
      <w:bookmarkStart w:id="147" w:name="_Toc8640861"/>
      <w:r w:rsidRPr="00F06DC1">
        <w:t xml:space="preserve">7.3.2 </w:t>
      </w:r>
      <w:r>
        <w:tab/>
      </w:r>
      <w:r w:rsidRPr="00F06DC1">
        <w:t>Considerations - Intensive</w:t>
      </w:r>
      <w:bookmarkEnd w:id="146"/>
      <w:bookmarkEnd w:id="147"/>
    </w:p>
    <w:p w14:paraId="75E024D4" w14:textId="77777777" w:rsidR="00204085" w:rsidRPr="00204085" w:rsidRDefault="00204085" w:rsidP="00204085">
      <w:pPr>
        <w:spacing w:after="120"/>
        <w:rPr>
          <w:rFonts w:cs="Arial"/>
        </w:rPr>
      </w:pPr>
      <w:r>
        <w:rPr>
          <w:rFonts w:cs="Arial"/>
          <w:i/>
        </w:rPr>
        <w:t xml:space="preserve">Referral </w:t>
      </w:r>
      <w:r w:rsidR="00392284">
        <w:rPr>
          <w:rFonts w:cs="Arial"/>
          <w:i/>
        </w:rPr>
        <w:t>c</w:t>
      </w:r>
      <w:r>
        <w:rPr>
          <w:rFonts w:cs="Arial"/>
          <w:i/>
        </w:rPr>
        <w:t>riteria</w:t>
      </w:r>
      <w:r w:rsidR="00392284">
        <w:rPr>
          <w:rFonts w:cs="Arial"/>
          <w:i/>
        </w:rPr>
        <w:t xml:space="preserve"> – </w:t>
      </w:r>
      <w:r>
        <w:rPr>
          <w:rFonts w:cs="Arial"/>
          <w:i/>
        </w:rPr>
        <w:t xml:space="preserve">Child Safety </w:t>
      </w:r>
      <w:r w:rsidR="00392284">
        <w:rPr>
          <w:rFonts w:cs="Arial"/>
          <w:i/>
        </w:rPr>
        <w:t>r</w:t>
      </w:r>
      <w:r>
        <w:rPr>
          <w:rFonts w:cs="Arial"/>
          <w:i/>
        </w:rPr>
        <w:t>eferrals</w:t>
      </w:r>
    </w:p>
    <w:p w14:paraId="32F1CC12" w14:textId="77777777" w:rsidR="005643AD" w:rsidRPr="00382879" w:rsidRDefault="00204085" w:rsidP="004D6E1D">
      <w:pPr>
        <w:numPr>
          <w:ilvl w:val="0"/>
          <w:numId w:val="9"/>
        </w:numPr>
        <w:spacing w:after="120"/>
        <w:ind w:left="284" w:hanging="284"/>
      </w:pPr>
      <w:r w:rsidRPr="00382879">
        <w:t xml:space="preserve">In some circumstances where a family already engaged with an IFS service becomes subject to an IPA, the service may accept a new referral from Child Safety for that family under the referral type IPA Open (negotiated) in order </w:t>
      </w:r>
      <w:r w:rsidR="005B09EE" w:rsidRPr="003D2CF5">
        <w:t>to</w:t>
      </w:r>
      <w:r w:rsidRPr="003D2CF5">
        <w:t xml:space="preserve"> continue working with the family while the child is subject to statutory intervention</w:t>
      </w:r>
      <w:r w:rsidR="00934FF4" w:rsidRPr="00755649">
        <w:t>.</w:t>
      </w:r>
      <w:r w:rsidRPr="00755649">
        <w:t xml:space="preserve">  </w:t>
      </w:r>
    </w:p>
    <w:p w14:paraId="012E91C1" w14:textId="77777777" w:rsidR="00551D6C" w:rsidRPr="00F06DC1" w:rsidRDefault="00551D6C" w:rsidP="000357A8">
      <w:pPr>
        <w:spacing w:after="120"/>
        <w:rPr>
          <w:rFonts w:cs="Arial"/>
          <w:i/>
        </w:rPr>
      </w:pPr>
      <w:r w:rsidRPr="00382879">
        <w:rPr>
          <w:rFonts w:cs="Arial"/>
          <w:i/>
        </w:rPr>
        <w:t xml:space="preserve">Service </w:t>
      </w:r>
      <w:r w:rsidR="00392284">
        <w:rPr>
          <w:rFonts w:cs="Arial"/>
          <w:i/>
        </w:rPr>
        <w:t>d</w:t>
      </w:r>
      <w:r w:rsidRPr="00382879">
        <w:rPr>
          <w:rFonts w:cs="Arial"/>
          <w:i/>
        </w:rPr>
        <w:t>elivery</w:t>
      </w:r>
    </w:p>
    <w:p w14:paraId="729A49F7" w14:textId="77777777" w:rsidR="00551D6C" w:rsidRPr="00F06DC1" w:rsidRDefault="00551D6C" w:rsidP="00EE191A">
      <w:pPr>
        <w:numPr>
          <w:ilvl w:val="0"/>
          <w:numId w:val="9"/>
        </w:numPr>
        <w:spacing w:after="120"/>
        <w:ind w:left="357" w:hanging="357"/>
      </w:pPr>
      <w:r w:rsidRPr="00F06DC1">
        <w:t>In some circumstances, services may need to be provided outside of business hours, including before school, evenings and occasionally on weekends.</w:t>
      </w:r>
    </w:p>
    <w:p w14:paraId="2414730F" w14:textId="77777777" w:rsidR="00551D6C" w:rsidRDefault="00551D6C" w:rsidP="00EE191A">
      <w:pPr>
        <w:numPr>
          <w:ilvl w:val="0"/>
          <w:numId w:val="9"/>
        </w:numPr>
        <w:spacing w:after="120"/>
        <w:ind w:left="357" w:hanging="357"/>
        <w:rPr>
          <w:rFonts w:cs="Arial"/>
        </w:rPr>
      </w:pPr>
      <w:r w:rsidRPr="00F06DC1">
        <w:rPr>
          <w:rFonts w:cs="Arial"/>
        </w:rPr>
        <w:t xml:space="preserve">The period of intervention will be dependent upon the needs of the family. </w:t>
      </w:r>
    </w:p>
    <w:p w14:paraId="3F8EBBE0" w14:textId="77777777" w:rsidR="00551D6C" w:rsidRDefault="00551D6C" w:rsidP="000357A8">
      <w:pPr>
        <w:spacing w:after="120"/>
        <w:rPr>
          <w:rFonts w:cs="Arial"/>
          <w:i/>
        </w:rPr>
      </w:pPr>
      <w:r w:rsidRPr="00F06DC1">
        <w:rPr>
          <w:rFonts w:cs="Arial"/>
          <w:i/>
        </w:rPr>
        <w:t>Service delivery mode options</w:t>
      </w:r>
    </w:p>
    <w:p w14:paraId="61CA4768" w14:textId="77777777" w:rsidR="00551D6C" w:rsidRPr="00DF2825" w:rsidRDefault="00392284" w:rsidP="00F92412">
      <w:pPr>
        <w:numPr>
          <w:ilvl w:val="0"/>
          <w:numId w:val="36"/>
        </w:numPr>
        <w:spacing w:after="120"/>
        <w:ind w:left="357" w:hanging="357"/>
        <w:rPr>
          <w:rFonts w:cs="Arial"/>
        </w:rPr>
      </w:pPr>
      <w:r>
        <w:t>c</w:t>
      </w:r>
      <w:r w:rsidR="00551D6C" w:rsidRPr="00DF2825">
        <w:t xml:space="preserve">entre-based </w:t>
      </w:r>
    </w:p>
    <w:p w14:paraId="2822421D" w14:textId="77777777" w:rsidR="00551D6C" w:rsidRPr="00551D6C" w:rsidRDefault="00392284" w:rsidP="00F92412">
      <w:pPr>
        <w:numPr>
          <w:ilvl w:val="0"/>
          <w:numId w:val="36"/>
        </w:numPr>
        <w:spacing w:after="120"/>
        <w:ind w:left="357" w:hanging="357"/>
        <w:rPr>
          <w:rFonts w:cs="Arial"/>
        </w:rPr>
      </w:pPr>
      <w:r>
        <w:t>m</w:t>
      </w:r>
      <w:r w:rsidR="00551D6C" w:rsidRPr="00DF2825">
        <w:t>obile</w:t>
      </w:r>
    </w:p>
    <w:p w14:paraId="454F2A80" w14:textId="77777777" w:rsidR="00551D6C" w:rsidRDefault="00551D6C" w:rsidP="00DC6F42">
      <w:pPr>
        <w:pStyle w:val="Heading2"/>
      </w:pPr>
      <w:bookmarkStart w:id="148" w:name="_Toc384025813"/>
      <w:bookmarkStart w:id="149" w:name="_Toc8640862"/>
      <w:bookmarkEnd w:id="134"/>
      <w:r>
        <w:t xml:space="preserve">7.4 </w:t>
      </w:r>
      <w:r>
        <w:tab/>
      </w:r>
      <w:r>
        <w:tab/>
        <w:t>Support — Safe Haven</w:t>
      </w:r>
      <w:bookmarkEnd w:id="148"/>
      <w:r>
        <w:t xml:space="preserve"> (T331)</w:t>
      </w:r>
      <w:bookmarkEnd w:id="149"/>
    </w:p>
    <w:p w14:paraId="091E53C9" w14:textId="77777777" w:rsidR="00551D6C" w:rsidRPr="00E0412B" w:rsidRDefault="00551D6C" w:rsidP="00551D6C">
      <w:pPr>
        <w:rPr>
          <w:rFonts w:cs="Arial"/>
        </w:rPr>
      </w:pPr>
      <w:r>
        <w:rPr>
          <w:rFonts w:cs="Arial"/>
        </w:rPr>
        <w:t xml:space="preserve">Safe Havens </w:t>
      </w:r>
      <w:r w:rsidRPr="00E0412B">
        <w:rPr>
          <w:rFonts w:cs="Arial"/>
        </w:rPr>
        <w:t>reduce the impact of family violence on children, young people and their families.</w:t>
      </w:r>
    </w:p>
    <w:p w14:paraId="6B80ECFB" w14:textId="77777777" w:rsidR="00551D6C" w:rsidRDefault="00551D6C" w:rsidP="00551D6C">
      <w:pPr>
        <w:pStyle w:val="Heading3"/>
        <w:ind w:left="709" w:hanging="709"/>
      </w:pPr>
      <w:bookmarkStart w:id="150" w:name="_Toc8640863"/>
      <w:r>
        <w:t xml:space="preserve">7.4.1 </w:t>
      </w:r>
      <w:r>
        <w:tab/>
      </w:r>
      <w:r w:rsidRPr="003A3621">
        <w:t>Req</w:t>
      </w:r>
      <w:r w:rsidRPr="00E0412B">
        <w:t>uirements</w:t>
      </w:r>
      <w:r>
        <w:t xml:space="preserve"> — Safe Haven</w:t>
      </w:r>
      <w:bookmarkEnd w:id="150"/>
    </w:p>
    <w:p w14:paraId="4C104468" w14:textId="77777777" w:rsidR="00551D6C" w:rsidRDefault="00551D6C" w:rsidP="00551D6C">
      <w:pPr>
        <w:rPr>
          <w:rFonts w:cs="Arial"/>
        </w:rPr>
      </w:pPr>
      <w:r>
        <w:rPr>
          <w:rFonts w:cs="Arial"/>
        </w:rPr>
        <w:t xml:space="preserve">Safe Havens are required to </w:t>
      </w:r>
      <w:r w:rsidRPr="00E0412B">
        <w:rPr>
          <w:rFonts w:cs="Arial"/>
        </w:rPr>
        <w:t>reduce the impact of family violence on children, young people and their families</w:t>
      </w:r>
      <w:r>
        <w:rPr>
          <w:rFonts w:cs="Arial"/>
        </w:rPr>
        <w:t>.</w:t>
      </w:r>
      <w:r w:rsidRPr="00E0412B">
        <w:rPr>
          <w:rFonts w:cs="Arial"/>
        </w:rPr>
        <w:t xml:space="preserve"> </w:t>
      </w:r>
    </w:p>
    <w:p w14:paraId="271D20ED" w14:textId="77777777" w:rsidR="00551D6C" w:rsidRPr="00E0412B" w:rsidRDefault="00551D6C" w:rsidP="00E361B2">
      <w:pPr>
        <w:spacing w:after="120"/>
        <w:rPr>
          <w:rFonts w:cs="Arial"/>
        </w:rPr>
      </w:pPr>
      <w:r w:rsidRPr="00E0412B">
        <w:rPr>
          <w:rFonts w:cs="Arial"/>
        </w:rPr>
        <w:t>The service model has eight elements, defined as:</w:t>
      </w:r>
    </w:p>
    <w:p w14:paraId="2384E117" w14:textId="77777777" w:rsidR="00551D6C" w:rsidRPr="008806A9" w:rsidRDefault="00551D6C" w:rsidP="00EE191A">
      <w:pPr>
        <w:numPr>
          <w:ilvl w:val="0"/>
          <w:numId w:val="10"/>
        </w:numPr>
        <w:spacing w:after="60" w:line="276" w:lineRule="auto"/>
        <w:rPr>
          <w:rFonts w:cs="Arial"/>
          <w:snapToGrid w:val="0"/>
          <w:color w:val="000000"/>
        </w:rPr>
      </w:pPr>
      <w:r w:rsidRPr="008806A9">
        <w:rPr>
          <w:rFonts w:cs="Arial"/>
          <w:snapToGrid w:val="0"/>
          <w:color w:val="000000"/>
        </w:rPr>
        <w:t>Coordination – to develop and implement appropriate protocols and service arrangements with community stakeholders to ensure a coordinated approach towards responding to the needs of children and young people who witness or experience domestic and family violence</w:t>
      </w:r>
      <w:r>
        <w:rPr>
          <w:rFonts w:cs="Arial"/>
          <w:snapToGrid w:val="0"/>
          <w:color w:val="000000"/>
        </w:rPr>
        <w:t>.</w:t>
      </w:r>
      <w:r w:rsidRPr="008806A9">
        <w:rPr>
          <w:rFonts w:cs="Arial"/>
          <w:snapToGrid w:val="0"/>
          <w:color w:val="000000"/>
        </w:rPr>
        <w:t xml:space="preserve"> </w:t>
      </w:r>
    </w:p>
    <w:p w14:paraId="3BBC03A6" w14:textId="77777777" w:rsidR="008D44B7" w:rsidRDefault="00551D6C" w:rsidP="00EE191A">
      <w:pPr>
        <w:numPr>
          <w:ilvl w:val="0"/>
          <w:numId w:val="10"/>
        </w:numPr>
        <w:spacing w:after="60" w:line="276" w:lineRule="auto"/>
        <w:rPr>
          <w:rFonts w:cs="Arial"/>
          <w:snapToGrid w:val="0"/>
          <w:color w:val="000000"/>
        </w:rPr>
      </w:pPr>
      <w:r w:rsidRPr="008806A9">
        <w:rPr>
          <w:rFonts w:cs="Arial"/>
          <w:snapToGrid w:val="0"/>
          <w:color w:val="000000"/>
        </w:rPr>
        <w:t>Community capacity building – to build and strengthen networks and support existing organisations to build and improve their capacity, relating specifically to prevention and early intervention activities to families with children and young people</w:t>
      </w:r>
      <w:r>
        <w:rPr>
          <w:rFonts w:cs="Arial"/>
          <w:snapToGrid w:val="0"/>
          <w:color w:val="000000"/>
        </w:rPr>
        <w:t>.</w:t>
      </w:r>
    </w:p>
    <w:p w14:paraId="36E4DE68" w14:textId="77777777" w:rsidR="00551D6C" w:rsidRPr="008806A9" w:rsidRDefault="00551D6C" w:rsidP="00EE191A">
      <w:pPr>
        <w:numPr>
          <w:ilvl w:val="0"/>
          <w:numId w:val="10"/>
        </w:numPr>
        <w:spacing w:after="60" w:line="276" w:lineRule="auto"/>
        <w:rPr>
          <w:rFonts w:cs="Arial"/>
          <w:snapToGrid w:val="0"/>
          <w:color w:val="000000"/>
        </w:rPr>
      </w:pPr>
      <w:r w:rsidRPr="008806A9">
        <w:rPr>
          <w:rFonts w:cs="Arial"/>
          <w:snapToGrid w:val="0"/>
          <w:color w:val="000000"/>
        </w:rPr>
        <w:t>Family Support – to assist families when a domestic and family violence incident occurs to keep their children safe from harm; to develop their knowledge and skills to continue to care for and nurture their children; to increase their capacity to manage and resolve complex issues in a way that improves their family functioning, capacity and resilience; by providing information about parenting issues and nurturing children.</w:t>
      </w:r>
    </w:p>
    <w:p w14:paraId="0535133A" w14:textId="77777777" w:rsidR="00551D6C" w:rsidRPr="008806A9" w:rsidRDefault="00551D6C" w:rsidP="00EE191A">
      <w:pPr>
        <w:numPr>
          <w:ilvl w:val="0"/>
          <w:numId w:val="10"/>
        </w:numPr>
        <w:spacing w:after="60" w:line="276" w:lineRule="auto"/>
        <w:rPr>
          <w:rFonts w:cs="Arial"/>
          <w:snapToGrid w:val="0"/>
          <w:color w:val="000000"/>
        </w:rPr>
      </w:pPr>
      <w:r w:rsidRPr="008806A9">
        <w:rPr>
          <w:rFonts w:cs="Arial"/>
          <w:snapToGrid w:val="0"/>
          <w:color w:val="000000"/>
        </w:rPr>
        <w:t>Family counselling – to provide counselling to individuals, couples and families to identify issues, recognise personal and social resources and deliver responses that enhance individual and family functioning.</w:t>
      </w:r>
    </w:p>
    <w:p w14:paraId="602F4A92" w14:textId="77777777" w:rsidR="00551D6C" w:rsidRPr="008806A9" w:rsidRDefault="00551D6C" w:rsidP="00EE191A">
      <w:pPr>
        <w:numPr>
          <w:ilvl w:val="0"/>
          <w:numId w:val="10"/>
        </w:numPr>
        <w:spacing w:after="60" w:line="276" w:lineRule="auto"/>
        <w:rPr>
          <w:rFonts w:cs="Arial"/>
          <w:snapToGrid w:val="0"/>
          <w:color w:val="000000"/>
        </w:rPr>
      </w:pPr>
      <w:r w:rsidRPr="008806A9">
        <w:rPr>
          <w:rFonts w:cs="Arial"/>
          <w:snapToGrid w:val="0"/>
          <w:color w:val="000000"/>
        </w:rPr>
        <w:t>Youth work – to provide support to young people to address the social/emotional issues that confront them in their daily life as they make the transition from adolescence to adulthood and as a contributing member of society.</w:t>
      </w:r>
    </w:p>
    <w:p w14:paraId="114CAD37" w14:textId="77777777" w:rsidR="006868DE" w:rsidRPr="008D44B7" w:rsidRDefault="00551D6C" w:rsidP="00EE191A">
      <w:pPr>
        <w:numPr>
          <w:ilvl w:val="0"/>
          <w:numId w:val="10"/>
        </w:numPr>
        <w:spacing w:after="60" w:line="276" w:lineRule="auto"/>
        <w:rPr>
          <w:rFonts w:cs="Arial"/>
          <w:snapToGrid w:val="0"/>
          <w:color w:val="000000"/>
        </w:rPr>
      </w:pPr>
      <w:r w:rsidRPr="008806A9">
        <w:rPr>
          <w:rFonts w:cs="Arial"/>
          <w:snapToGrid w:val="0"/>
          <w:color w:val="000000"/>
        </w:rPr>
        <w:t xml:space="preserve">Community patrol – to provide escort for children, either with the consent of parents, or with the approval of authorised officers, as defined by the </w:t>
      </w:r>
      <w:r w:rsidRPr="00E14912">
        <w:rPr>
          <w:rFonts w:cs="Arial"/>
          <w:i/>
          <w:snapToGrid w:val="0"/>
          <w:color w:val="000000"/>
        </w:rPr>
        <w:t>Child Protection Act (1999)</w:t>
      </w:r>
      <w:r w:rsidRPr="008806A9">
        <w:rPr>
          <w:rFonts w:cs="Arial"/>
          <w:snapToGrid w:val="0"/>
          <w:color w:val="000000"/>
        </w:rPr>
        <w:t xml:space="preserve"> to ensure their safety by transporting them to a safe place if they are found wandering the street. </w:t>
      </w:r>
    </w:p>
    <w:p w14:paraId="459DD938" w14:textId="77777777" w:rsidR="00551D6C" w:rsidRPr="008806A9" w:rsidRDefault="00551D6C" w:rsidP="00EE191A">
      <w:pPr>
        <w:numPr>
          <w:ilvl w:val="0"/>
          <w:numId w:val="10"/>
        </w:numPr>
        <w:spacing w:after="60" w:line="276" w:lineRule="auto"/>
        <w:rPr>
          <w:rFonts w:cs="Arial"/>
          <w:snapToGrid w:val="0"/>
          <w:color w:val="000000"/>
        </w:rPr>
      </w:pPr>
      <w:r w:rsidRPr="008806A9">
        <w:rPr>
          <w:rFonts w:cs="Arial"/>
          <w:snapToGrid w:val="0"/>
          <w:color w:val="000000"/>
        </w:rPr>
        <w:t xml:space="preserve">Brokerage – to enhance support, services and resources that are available to families on a short-term or episodic basis that will support </w:t>
      </w:r>
      <w:r>
        <w:rPr>
          <w:rFonts w:cs="Arial"/>
          <w:snapToGrid w:val="0"/>
          <w:color w:val="000000"/>
        </w:rPr>
        <w:t>Service Users</w:t>
      </w:r>
      <w:r w:rsidRPr="008806A9">
        <w:rPr>
          <w:rFonts w:cs="Arial"/>
          <w:snapToGrid w:val="0"/>
          <w:color w:val="000000"/>
        </w:rPr>
        <w:t xml:space="preserve"> to meet their goals in a support plan. They are not intended to duplicate ongoing services and resources that are available to families through other programs or through their informal support networks.</w:t>
      </w:r>
    </w:p>
    <w:p w14:paraId="53A302B3" w14:textId="77777777" w:rsidR="00551D6C" w:rsidRPr="008806A9" w:rsidRDefault="00551D6C" w:rsidP="00EE191A">
      <w:pPr>
        <w:numPr>
          <w:ilvl w:val="0"/>
          <w:numId w:val="10"/>
        </w:numPr>
        <w:spacing w:after="60" w:line="276" w:lineRule="auto"/>
        <w:rPr>
          <w:rFonts w:cs="Arial"/>
          <w:snapToGrid w:val="0"/>
          <w:color w:val="000000"/>
        </w:rPr>
      </w:pPr>
      <w:r w:rsidRPr="008806A9">
        <w:rPr>
          <w:rFonts w:cs="Arial"/>
          <w:snapToGrid w:val="0"/>
          <w:color w:val="000000"/>
        </w:rPr>
        <w:t xml:space="preserve">Emergency care funding – the provision of vouchers (and non-monetary assistance) to recipients who are meeting the immediate safety needs of children and young people experiencing domestic and family violence. </w:t>
      </w:r>
    </w:p>
    <w:p w14:paraId="2FAB6033" w14:textId="77777777" w:rsidR="00551D6C" w:rsidRPr="00DF5FDE" w:rsidRDefault="00551D6C" w:rsidP="00551D6C">
      <w:pPr>
        <w:pStyle w:val="Heading3"/>
        <w:ind w:left="709" w:hanging="709"/>
      </w:pPr>
      <w:bookmarkStart w:id="151" w:name="_Toc8640864"/>
      <w:r>
        <w:t xml:space="preserve">7.4.2 </w:t>
      </w:r>
      <w:r>
        <w:tab/>
      </w:r>
      <w:r w:rsidRPr="00DF5FDE">
        <w:t>Considerations</w:t>
      </w:r>
      <w:r>
        <w:t xml:space="preserve"> — Safe Haven</w:t>
      </w:r>
      <w:bookmarkEnd w:id="151"/>
    </w:p>
    <w:p w14:paraId="5C964FD4" w14:textId="77777777" w:rsidR="00551D6C" w:rsidRDefault="00551D6C" w:rsidP="00551D6C">
      <w:pPr>
        <w:spacing w:after="0"/>
        <w:rPr>
          <w:rFonts w:cs="Arial"/>
        </w:rPr>
      </w:pPr>
      <w:r>
        <w:rPr>
          <w:rFonts w:cs="Arial"/>
        </w:rPr>
        <w:t>Nil.</w:t>
      </w:r>
    </w:p>
    <w:p w14:paraId="0D8166EA" w14:textId="77777777" w:rsidR="00551D6C" w:rsidRPr="00BF786A" w:rsidRDefault="00551D6C" w:rsidP="00551D6C">
      <w:pPr>
        <w:spacing w:after="0"/>
        <w:rPr>
          <w:rFonts w:cs="Arial"/>
        </w:rPr>
      </w:pPr>
    </w:p>
    <w:p w14:paraId="3855CBE4" w14:textId="77777777" w:rsidR="00551D6C" w:rsidRDefault="00551D6C" w:rsidP="009C3F67">
      <w:pPr>
        <w:spacing w:after="120"/>
        <w:rPr>
          <w:i/>
        </w:rPr>
      </w:pPr>
      <w:r w:rsidRPr="00E0412B">
        <w:rPr>
          <w:i/>
        </w:rPr>
        <w:t xml:space="preserve">Service delivery mode options </w:t>
      </w:r>
    </w:p>
    <w:p w14:paraId="4E7BBC19" w14:textId="77777777" w:rsidR="00551D6C" w:rsidRPr="00DD3F82" w:rsidRDefault="00551D6C" w:rsidP="009C3F67">
      <w:pPr>
        <w:numPr>
          <w:ilvl w:val="0"/>
          <w:numId w:val="38"/>
        </w:numPr>
        <w:spacing w:after="120"/>
        <w:ind w:left="426" w:hanging="426"/>
      </w:pPr>
      <w:r w:rsidRPr="00DD3F82">
        <w:t xml:space="preserve">centre-based </w:t>
      </w:r>
    </w:p>
    <w:p w14:paraId="7BEBF5DA" w14:textId="77777777" w:rsidR="00551D6C" w:rsidRPr="00DD3F82" w:rsidRDefault="00551D6C" w:rsidP="009C3F67">
      <w:pPr>
        <w:numPr>
          <w:ilvl w:val="0"/>
          <w:numId w:val="38"/>
        </w:numPr>
        <w:spacing w:after="120"/>
        <w:ind w:left="426" w:hanging="426"/>
      </w:pPr>
      <w:r w:rsidRPr="00DD3F82">
        <w:t>mobile</w:t>
      </w:r>
    </w:p>
    <w:p w14:paraId="2643A62E" w14:textId="77777777" w:rsidR="00551D6C" w:rsidRDefault="00551D6C" w:rsidP="00DC6F42">
      <w:pPr>
        <w:pStyle w:val="Heading2"/>
      </w:pPr>
      <w:bookmarkStart w:id="152" w:name="_Toc8640865"/>
      <w:r>
        <w:t xml:space="preserve">7.5 </w:t>
      </w:r>
      <w:r>
        <w:tab/>
      </w:r>
      <w:r>
        <w:tab/>
        <w:t xml:space="preserve">Support — </w:t>
      </w:r>
      <w:r w:rsidRPr="00EC3BB9">
        <w:t>Secondary</w:t>
      </w:r>
      <w:r>
        <w:t xml:space="preserve"> Family Support (T334)</w:t>
      </w:r>
      <w:bookmarkEnd w:id="152"/>
    </w:p>
    <w:p w14:paraId="0C4B0177" w14:textId="77777777" w:rsidR="00551D6C" w:rsidRDefault="00551D6C" w:rsidP="00551D6C">
      <w:pPr>
        <w:pStyle w:val="Heading3"/>
        <w:ind w:left="709" w:hanging="709"/>
      </w:pPr>
      <w:bookmarkStart w:id="153" w:name="_Toc8640866"/>
      <w:r>
        <w:t xml:space="preserve">7.5.1 </w:t>
      </w:r>
      <w:r>
        <w:tab/>
        <w:t>R</w:t>
      </w:r>
      <w:r w:rsidRPr="00F153C4">
        <w:t>equirements</w:t>
      </w:r>
      <w:r>
        <w:t xml:space="preserve"> — Secondary</w:t>
      </w:r>
      <w:bookmarkEnd w:id="153"/>
    </w:p>
    <w:p w14:paraId="3483E209" w14:textId="77777777" w:rsidR="00551D6C" w:rsidRDefault="00551D6C" w:rsidP="00551D6C">
      <w:pPr>
        <w:rPr>
          <w:rFonts w:cs="Arial"/>
        </w:rPr>
      </w:pPr>
      <w:r>
        <w:rPr>
          <w:rFonts w:cs="Arial"/>
        </w:rPr>
        <w:t xml:space="preserve">Secondary Family Support Services are required to reduce harm or risk of harm to children and young people, </w:t>
      </w:r>
      <w:r w:rsidRPr="002B00EE">
        <w:rPr>
          <w:rFonts w:cs="Arial"/>
        </w:rPr>
        <w:t xml:space="preserve">prevent crises or problems </w:t>
      </w:r>
      <w:r>
        <w:rPr>
          <w:rFonts w:cs="Arial"/>
        </w:rPr>
        <w:t xml:space="preserve">within families </w:t>
      </w:r>
      <w:r w:rsidRPr="002B00EE">
        <w:rPr>
          <w:rFonts w:cs="Arial"/>
        </w:rPr>
        <w:t>from arising or escalating and stabilise or maintain famil</w:t>
      </w:r>
      <w:r>
        <w:rPr>
          <w:rFonts w:cs="Arial"/>
        </w:rPr>
        <w:t>y</w:t>
      </w:r>
      <w:r w:rsidRPr="002B00EE">
        <w:rPr>
          <w:rFonts w:cs="Arial"/>
        </w:rPr>
        <w:t xml:space="preserve"> well</w:t>
      </w:r>
      <w:r>
        <w:rPr>
          <w:rFonts w:cs="Arial"/>
        </w:rPr>
        <w:t>b</w:t>
      </w:r>
      <w:r w:rsidRPr="002B00EE">
        <w:rPr>
          <w:rFonts w:cs="Arial"/>
        </w:rPr>
        <w:t>eing</w:t>
      </w:r>
      <w:r>
        <w:rPr>
          <w:rFonts w:cs="Arial"/>
        </w:rPr>
        <w:t>.</w:t>
      </w:r>
    </w:p>
    <w:p w14:paraId="428348C3" w14:textId="77777777" w:rsidR="00551D6C" w:rsidRPr="00B24082" w:rsidRDefault="00551D6C" w:rsidP="00872DB9">
      <w:pPr>
        <w:keepNext/>
        <w:spacing w:after="120"/>
        <w:rPr>
          <w:rFonts w:cs="Arial"/>
        </w:rPr>
      </w:pPr>
      <w:r>
        <w:rPr>
          <w:rFonts w:cs="Arial"/>
        </w:rPr>
        <w:t>The</w:t>
      </w:r>
      <w:r w:rsidRPr="002B00EE">
        <w:rPr>
          <w:rFonts w:cs="Arial"/>
        </w:rPr>
        <w:t xml:space="preserve"> </w:t>
      </w:r>
      <w:r>
        <w:rPr>
          <w:rFonts w:cs="Arial"/>
        </w:rPr>
        <w:t xml:space="preserve">outcomes to be </w:t>
      </w:r>
      <w:r w:rsidRPr="00B24082">
        <w:rPr>
          <w:rFonts w:cs="Arial"/>
        </w:rPr>
        <w:t>achieved are:</w:t>
      </w:r>
    </w:p>
    <w:p w14:paraId="418B4458" w14:textId="77777777" w:rsidR="00551D6C" w:rsidRPr="00B24082" w:rsidRDefault="00996910" w:rsidP="00EE191A">
      <w:pPr>
        <w:numPr>
          <w:ilvl w:val="0"/>
          <w:numId w:val="10"/>
        </w:numPr>
        <w:spacing w:after="120"/>
        <w:ind w:left="425" w:hanging="425"/>
        <w:rPr>
          <w:rFonts w:cs="Arial"/>
        </w:rPr>
      </w:pPr>
      <w:r>
        <w:rPr>
          <w:rFonts w:cs="Arial"/>
        </w:rPr>
        <w:t>I</w:t>
      </w:r>
      <w:r w:rsidR="00551D6C" w:rsidRPr="005E0DE2">
        <w:rPr>
          <w:rFonts w:cs="Arial"/>
        </w:rPr>
        <w:t xml:space="preserve">mprove the wellbeing and </w:t>
      </w:r>
      <w:r w:rsidR="00551D6C" w:rsidRPr="0015375B">
        <w:rPr>
          <w:rFonts w:cs="Arial"/>
        </w:rPr>
        <w:t>safety</w:t>
      </w:r>
      <w:r w:rsidR="00551D6C" w:rsidRPr="00B24082">
        <w:rPr>
          <w:rFonts w:cs="Arial"/>
        </w:rPr>
        <w:t xml:space="preserve"> of children, young people and their families</w:t>
      </w:r>
      <w:r>
        <w:rPr>
          <w:rFonts w:cs="Arial"/>
        </w:rPr>
        <w:t>.</w:t>
      </w:r>
    </w:p>
    <w:p w14:paraId="16C9C634" w14:textId="77777777" w:rsidR="00551D6C" w:rsidRPr="00B24082" w:rsidRDefault="00996910" w:rsidP="00373B33">
      <w:pPr>
        <w:numPr>
          <w:ilvl w:val="0"/>
          <w:numId w:val="10"/>
        </w:numPr>
        <w:spacing w:after="120"/>
        <w:ind w:left="425" w:hanging="425"/>
        <w:rPr>
          <w:rFonts w:cs="Arial"/>
        </w:rPr>
      </w:pPr>
      <w:r>
        <w:rPr>
          <w:rFonts w:cs="Arial"/>
        </w:rPr>
        <w:t>B</w:t>
      </w:r>
      <w:r w:rsidR="00551D6C" w:rsidRPr="00B24082">
        <w:rPr>
          <w:rFonts w:cs="Arial"/>
        </w:rPr>
        <w:t xml:space="preserve">uild the </w:t>
      </w:r>
      <w:r w:rsidR="00551D6C" w:rsidRPr="0015375B">
        <w:rPr>
          <w:rFonts w:cs="Arial"/>
        </w:rPr>
        <w:t>capacity</w:t>
      </w:r>
      <w:r w:rsidR="00551D6C" w:rsidRPr="00B24082">
        <w:rPr>
          <w:rFonts w:cs="Arial"/>
        </w:rPr>
        <w:t xml:space="preserve"> of families to care for and protect their children</w:t>
      </w:r>
      <w:r>
        <w:rPr>
          <w:rFonts w:cs="Arial"/>
        </w:rPr>
        <w:t>.</w:t>
      </w:r>
    </w:p>
    <w:p w14:paraId="55C57163" w14:textId="77777777" w:rsidR="00551D6C" w:rsidRPr="00643BC6" w:rsidRDefault="00996910" w:rsidP="00373B33">
      <w:pPr>
        <w:numPr>
          <w:ilvl w:val="0"/>
          <w:numId w:val="10"/>
        </w:numPr>
        <w:spacing w:after="120"/>
        <w:ind w:left="425" w:hanging="425"/>
        <w:rPr>
          <w:rFonts w:cs="Arial"/>
        </w:rPr>
      </w:pPr>
      <w:r>
        <w:rPr>
          <w:rFonts w:cs="Arial"/>
        </w:rPr>
        <w:t>P</w:t>
      </w:r>
      <w:r w:rsidR="00551D6C" w:rsidRPr="00915BD2">
        <w:rPr>
          <w:rFonts w:cs="Arial"/>
        </w:rPr>
        <w:t xml:space="preserve">rovide linkages to local universal support services/community groups to enable families to access the resources to build their </w:t>
      </w:r>
      <w:r w:rsidR="00551D6C" w:rsidRPr="0015375B">
        <w:rPr>
          <w:rFonts w:cs="Arial"/>
        </w:rPr>
        <w:t>capacity</w:t>
      </w:r>
      <w:r w:rsidR="00551D6C" w:rsidRPr="00B24082">
        <w:rPr>
          <w:rFonts w:cs="Arial"/>
        </w:rPr>
        <w:t xml:space="preserve"> to</w:t>
      </w:r>
      <w:r w:rsidR="00551D6C" w:rsidRPr="00643BC6">
        <w:rPr>
          <w:rFonts w:cs="Arial"/>
        </w:rPr>
        <w:t xml:space="preserve"> solve problems and make positive choices and changes</w:t>
      </w:r>
      <w:r>
        <w:rPr>
          <w:rFonts w:cs="Arial"/>
        </w:rPr>
        <w:t>.</w:t>
      </w:r>
    </w:p>
    <w:p w14:paraId="129BBB29" w14:textId="77777777" w:rsidR="00551D6C" w:rsidRPr="001C3D8F" w:rsidRDefault="00996910" w:rsidP="00373B33">
      <w:pPr>
        <w:numPr>
          <w:ilvl w:val="0"/>
          <w:numId w:val="10"/>
        </w:numPr>
        <w:spacing w:after="120"/>
        <w:ind w:left="425" w:hanging="425"/>
        <w:rPr>
          <w:rFonts w:cs="Arial"/>
        </w:rPr>
      </w:pPr>
      <w:r>
        <w:rPr>
          <w:rFonts w:cs="Arial"/>
        </w:rPr>
        <w:t>P</w:t>
      </w:r>
      <w:r w:rsidR="00551D6C" w:rsidRPr="002B00EE">
        <w:rPr>
          <w:rFonts w:cs="Arial"/>
        </w:rPr>
        <w:t xml:space="preserve">revent entry or re-entry to the statutory child protection system. </w:t>
      </w:r>
    </w:p>
    <w:p w14:paraId="7B67BF5A" w14:textId="77777777" w:rsidR="00551D6C" w:rsidRPr="00AD484A" w:rsidRDefault="00551D6C" w:rsidP="00E361B2">
      <w:pPr>
        <w:keepNext/>
        <w:keepLines/>
        <w:spacing w:after="120"/>
        <w:rPr>
          <w:rFonts w:cs="Arial"/>
          <w:i/>
        </w:rPr>
      </w:pPr>
      <w:r w:rsidRPr="00AD484A">
        <w:rPr>
          <w:rFonts w:cs="Arial"/>
          <w:i/>
        </w:rPr>
        <w:t xml:space="preserve">Referral </w:t>
      </w:r>
      <w:r w:rsidR="00392284">
        <w:rPr>
          <w:rFonts w:cs="Arial"/>
          <w:i/>
        </w:rPr>
        <w:t>p</w:t>
      </w:r>
      <w:r w:rsidRPr="00AD484A">
        <w:rPr>
          <w:rFonts w:cs="Arial"/>
          <w:i/>
        </w:rPr>
        <w:t>athways</w:t>
      </w:r>
    </w:p>
    <w:p w14:paraId="5624C705" w14:textId="77777777" w:rsidR="00551D6C" w:rsidRPr="005C76E3" w:rsidRDefault="00551D6C" w:rsidP="00EE191A">
      <w:pPr>
        <w:numPr>
          <w:ilvl w:val="0"/>
          <w:numId w:val="10"/>
        </w:numPr>
        <w:spacing w:after="120"/>
        <w:ind w:left="425" w:hanging="425"/>
        <w:rPr>
          <w:rFonts w:cs="Arial"/>
        </w:rPr>
      </w:pPr>
      <w:r w:rsidRPr="005C76E3">
        <w:rPr>
          <w:rFonts w:cs="Arial"/>
        </w:rPr>
        <w:t>Families can self</w:t>
      </w:r>
      <w:r>
        <w:rPr>
          <w:rFonts w:cs="Arial"/>
        </w:rPr>
        <w:t>-</w:t>
      </w:r>
      <w:r w:rsidRPr="005C76E3">
        <w:rPr>
          <w:rFonts w:cs="Arial"/>
        </w:rPr>
        <w:t>refer to these services.</w:t>
      </w:r>
    </w:p>
    <w:p w14:paraId="5BF3F73C" w14:textId="77777777" w:rsidR="00551D6C" w:rsidRPr="005C76E3" w:rsidRDefault="00551D6C" w:rsidP="007868DF">
      <w:pPr>
        <w:numPr>
          <w:ilvl w:val="0"/>
          <w:numId w:val="10"/>
        </w:numPr>
        <w:spacing w:after="120"/>
        <w:ind w:left="425" w:hanging="425"/>
        <w:rPr>
          <w:rFonts w:cs="Arial"/>
        </w:rPr>
      </w:pPr>
      <w:r w:rsidRPr="005C76E3">
        <w:rPr>
          <w:rFonts w:cs="Arial"/>
        </w:rPr>
        <w:t>These services receive referrals from other non-government agencies and government agencies. To make a referral to these services the following criteria must be met:</w:t>
      </w:r>
    </w:p>
    <w:p w14:paraId="3960B2A2" w14:textId="77777777" w:rsidR="00551D6C" w:rsidRPr="005C76E3" w:rsidRDefault="00551D6C" w:rsidP="009C3F67">
      <w:pPr>
        <w:numPr>
          <w:ilvl w:val="1"/>
          <w:numId w:val="15"/>
        </w:numPr>
        <w:spacing w:after="120"/>
        <w:ind w:left="709" w:hanging="283"/>
        <w:rPr>
          <w:rFonts w:cs="Arial"/>
        </w:rPr>
      </w:pPr>
      <w:r w:rsidRPr="005C76E3">
        <w:rPr>
          <w:rFonts w:cs="Arial"/>
        </w:rPr>
        <w:t>There is a child/ren unborn to 18 years of age</w:t>
      </w:r>
      <w:r w:rsidR="004D6E1D">
        <w:rPr>
          <w:rFonts w:cs="Arial"/>
        </w:rPr>
        <w:t>.</w:t>
      </w:r>
    </w:p>
    <w:p w14:paraId="4DB1B1AA" w14:textId="77777777" w:rsidR="00551D6C" w:rsidRPr="005C76E3" w:rsidRDefault="00551D6C" w:rsidP="009C3F67">
      <w:pPr>
        <w:numPr>
          <w:ilvl w:val="1"/>
          <w:numId w:val="15"/>
        </w:numPr>
        <w:spacing w:after="120"/>
        <w:ind w:left="709" w:hanging="283"/>
        <w:rPr>
          <w:rFonts w:cs="Arial"/>
        </w:rPr>
      </w:pPr>
      <w:r w:rsidRPr="005C76E3">
        <w:rPr>
          <w:rFonts w:cs="Arial"/>
        </w:rPr>
        <w:t>The family would</w:t>
      </w:r>
      <w:r w:rsidRPr="009F79BE">
        <w:rPr>
          <w:rFonts w:cs="Arial"/>
          <w:snapToGrid w:val="0"/>
          <w:color w:val="000000"/>
        </w:rPr>
        <w:t xml:space="preserve"> </w:t>
      </w:r>
      <w:r w:rsidRPr="005C76E3">
        <w:rPr>
          <w:rFonts w:cs="Arial"/>
        </w:rPr>
        <w:t>benefit from access to family support interventions and/or referral to specialist support services</w:t>
      </w:r>
      <w:r w:rsidR="00C97805">
        <w:rPr>
          <w:rFonts w:cs="Arial"/>
        </w:rPr>
        <w:t xml:space="preserve"> through a case management model</w:t>
      </w:r>
      <w:r w:rsidR="004D6E1D">
        <w:rPr>
          <w:rFonts w:cs="Arial"/>
        </w:rPr>
        <w:t>.</w:t>
      </w:r>
      <w:r w:rsidR="00C97805">
        <w:rPr>
          <w:rFonts w:cs="Arial"/>
        </w:rPr>
        <w:t xml:space="preserve"> </w:t>
      </w:r>
    </w:p>
    <w:p w14:paraId="34F9A52B" w14:textId="77777777" w:rsidR="00551D6C" w:rsidRPr="005C76E3" w:rsidRDefault="00551D6C" w:rsidP="009C3F67">
      <w:pPr>
        <w:numPr>
          <w:ilvl w:val="1"/>
          <w:numId w:val="15"/>
        </w:numPr>
        <w:spacing w:after="120"/>
        <w:ind w:left="709" w:hanging="283"/>
        <w:rPr>
          <w:rFonts w:cs="Arial"/>
        </w:rPr>
      </w:pPr>
      <w:r w:rsidRPr="005C76E3">
        <w:rPr>
          <w:rFonts w:cs="Arial"/>
        </w:rPr>
        <w:t>The child is not currently in need of ongoing Child Safety intervention</w:t>
      </w:r>
      <w:r w:rsidR="004D6E1D">
        <w:rPr>
          <w:rFonts w:cs="Arial"/>
        </w:rPr>
        <w:t>.</w:t>
      </w:r>
    </w:p>
    <w:p w14:paraId="6842375D" w14:textId="77777777" w:rsidR="00996910" w:rsidRPr="007868DF" w:rsidRDefault="00551D6C" w:rsidP="009C3F67">
      <w:pPr>
        <w:numPr>
          <w:ilvl w:val="1"/>
          <w:numId w:val="15"/>
        </w:numPr>
        <w:spacing w:after="120"/>
        <w:ind w:left="709" w:hanging="283"/>
        <w:rPr>
          <w:rFonts w:cs="Arial"/>
        </w:rPr>
      </w:pPr>
      <w:r w:rsidRPr="005C76E3">
        <w:rPr>
          <w:rFonts w:cs="Arial"/>
        </w:rPr>
        <w:t>The family consents to the referral</w:t>
      </w:r>
      <w:r>
        <w:rPr>
          <w:rFonts w:cs="Arial"/>
        </w:rPr>
        <w:t>.</w:t>
      </w:r>
    </w:p>
    <w:p w14:paraId="4F52D555" w14:textId="77777777" w:rsidR="00551D6C" w:rsidRPr="005C76E3" w:rsidRDefault="00551D6C" w:rsidP="00EE191A">
      <w:pPr>
        <w:numPr>
          <w:ilvl w:val="0"/>
          <w:numId w:val="10"/>
        </w:numPr>
        <w:spacing w:after="120"/>
        <w:ind w:left="425" w:hanging="425"/>
        <w:rPr>
          <w:rFonts w:cs="Arial"/>
          <w:snapToGrid w:val="0"/>
          <w:color w:val="000000"/>
        </w:rPr>
      </w:pPr>
      <w:r w:rsidRPr="005C76E3">
        <w:rPr>
          <w:rFonts w:cs="Arial"/>
          <w:snapToGrid w:val="0"/>
          <w:color w:val="000000"/>
        </w:rPr>
        <w:t xml:space="preserve">These services cannot accept referrals from Child Safety </w:t>
      </w:r>
      <w:r>
        <w:rPr>
          <w:rFonts w:cs="Arial"/>
          <w:snapToGrid w:val="0"/>
          <w:color w:val="000000"/>
        </w:rPr>
        <w:t xml:space="preserve">Services </w:t>
      </w:r>
      <w:r w:rsidRPr="005C76E3">
        <w:rPr>
          <w:rFonts w:cs="Arial"/>
          <w:snapToGrid w:val="0"/>
          <w:color w:val="000000"/>
        </w:rPr>
        <w:t xml:space="preserve">if there is a current notification and an investigation has not commenced or where it has been determined that a child is in need of ongoing Child Safety intervention. </w:t>
      </w:r>
    </w:p>
    <w:p w14:paraId="37CF02F5" w14:textId="77777777" w:rsidR="00551D6C" w:rsidRPr="005C76E3" w:rsidRDefault="00551D6C" w:rsidP="00EE191A">
      <w:pPr>
        <w:numPr>
          <w:ilvl w:val="0"/>
          <w:numId w:val="10"/>
        </w:numPr>
        <w:spacing w:after="120"/>
        <w:ind w:left="425" w:hanging="425"/>
        <w:rPr>
          <w:rFonts w:cs="Arial"/>
          <w:snapToGrid w:val="0"/>
          <w:color w:val="000000"/>
        </w:rPr>
      </w:pPr>
      <w:r w:rsidRPr="005C76E3">
        <w:rPr>
          <w:rFonts w:cs="Arial"/>
          <w:snapToGrid w:val="0"/>
          <w:color w:val="000000"/>
        </w:rPr>
        <w:t>Referrals from Child Safety can be accepted when the family is exiting from a Child Safety intervention (</w:t>
      </w:r>
      <w:r w:rsidR="002B272A">
        <w:rPr>
          <w:rFonts w:cs="Arial"/>
          <w:snapToGrid w:val="0"/>
          <w:color w:val="000000"/>
        </w:rPr>
        <w:t>investigation</w:t>
      </w:r>
      <w:r w:rsidRPr="005C76E3">
        <w:rPr>
          <w:rFonts w:cs="Arial"/>
          <w:snapToGrid w:val="0"/>
          <w:color w:val="000000"/>
        </w:rPr>
        <w:t xml:space="preserve"> or Intervention with Parental Agreement) and the referral forms part of the exit case plan/strategy. </w:t>
      </w:r>
    </w:p>
    <w:p w14:paraId="1BB14C1F" w14:textId="77777777" w:rsidR="00551D6C" w:rsidRDefault="00551D6C" w:rsidP="00EE191A">
      <w:pPr>
        <w:numPr>
          <w:ilvl w:val="0"/>
          <w:numId w:val="10"/>
        </w:numPr>
        <w:spacing w:after="120"/>
        <w:ind w:left="425" w:hanging="425"/>
        <w:rPr>
          <w:rFonts w:cs="Arial"/>
          <w:snapToGrid w:val="0"/>
          <w:color w:val="000000"/>
        </w:rPr>
      </w:pPr>
      <w:r w:rsidRPr="005C76E3">
        <w:rPr>
          <w:rFonts w:cs="Arial"/>
          <w:snapToGrid w:val="0"/>
          <w:color w:val="000000"/>
        </w:rPr>
        <w:t xml:space="preserve">These services must not provide services to families where the child is placed </w:t>
      </w:r>
      <w:r w:rsidRPr="0010043C">
        <w:rPr>
          <w:rFonts w:cs="Arial"/>
          <w:snapToGrid w:val="0"/>
          <w:color w:val="000000"/>
        </w:rPr>
        <w:t>in care</w:t>
      </w:r>
      <w:r w:rsidRPr="005C76E3">
        <w:rPr>
          <w:rFonts w:cs="Arial"/>
          <w:snapToGrid w:val="0"/>
          <w:color w:val="000000"/>
        </w:rPr>
        <w:t xml:space="preserve"> by Child Safety Services. Where children are placed </w:t>
      </w:r>
      <w:r w:rsidRPr="0010043C">
        <w:rPr>
          <w:rFonts w:cs="Arial"/>
          <w:snapToGrid w:val="0"/>
          <w:color w:val="000000"/>
        </w:rPr>
        <w:t>in</w:t>
      </w:r>
      <w:r w:rsidR="0010043C" w:rsidRPr="0010043C">
        <w:rPr>
          <w:rFonts w:cs="Arial"/>
          <w:snapToGrid w:val="0"/>
          <w:color w:val="000000"/>
        </w:rPr>
        <w:t xml:space="preserve"> </w:t>
      </w:r>
      <w:r w:rsidRPr="0010043C">
        <w:rPr>
          <w:rFonts w:cs="Arial"/>
          <w:snapToGrid w:val="0"/>
          <w:color w:val="000000"/>
        </w:rPr>
        <w:t>care,</w:t>
      </w:r>
      <w:r w:rsidRPr="005C76E3">
        <w:rPr>
          <w:rFonts w:cs="Arial"/>
          <w:snapToGrid w:val="0"/>
          <w:color w:val="000000"/>
        </w:rPr>
        <w:t xml:space="preserve"> Child Safety Services will access Tertiary Family Support Services to work</w:t>
      </w:r>
      <w:r>
        <w:rPr>
          <w:rFonts w:cs="Arial"/>
          <w:snapToGrid w:val="0"/>
          <w:color w:val="000000"/>
        </w:rPr>
        <w:t xml:space="preserve"> with</w:t>
      </w:r>
      <w:r w:rsidRPr="005C76E3">
        <w:rPr>
          <w:rFonts w:cs="Arial"/>
          <w:snapToGrid w:val="0"/>
          <w:color w:val="000000"/>
        </w:rPr>
        <w:t xml:space="preserve"> these families to address the identified child protection concerns. </w:t>
      </w:r>
    </w:p>
    <w:p w14:paraId="7BC1EFF0" w14:textId="77777777" w:rsidR="0010043C" w:rsidRDefault="00222338" w:rsidP="00C97805">
      <w:pPr>
        <w:numPr>
          <w:ilvl w:val="0"/>
          <w:numId w:val="10"/>
        </w:numPr>
        <w:spacing w:after="120"/>
      </w:pPr>
      <w:r w:rsidRPr="003A20A0">
        <w:t xml:space="preserve">Long term guardians may seek support from a family support service where it is assessed that the required support can be provided by </w:t>
      </w:r>
      <w:r w:rsidR="00D301DC">
        <w:t xml:space="preserve">the </w:t>
      </w:r>
      <w:r w:rsidRPr="003A20A0">
        <w:t>service and where the child is not the subject of current case work being undertaken by the department</w:t>
      </w:r>
      <w:r>
        <w:t xml:space="preserve">. </w:t>
      </w:r>
    </w:p>
    <w:p w14:paraId="5A1ED09C" w14:textId="77777777" w:rsidR="00551D6C" w:rsidRPr="00AD484A" w:rsidRDefault="00551D6C" w:rsidP="00E361B2">
      <w:pPr>
        <w:spacing w:after="120"/>
        <w:ind w:left="425" w:hanging="425"/>
        <w:rPr>
          <w:rFonts w:cs="Arial"/>
          <w:i/>
        </w:rPr>
      </w:pPr>
      <w:r w:rsidRPr="00AD484A">
        <w:rPr>
          <w:rFonts w:cs="Arial"/>
          <w:i/>
        </w:rPr>
        <w:t>Brokerage</w:t>
      </w:r>
    </w:p>
    <w:p w14:paraId="6B35C56A" w14:textId="77777777" w:rsidR="00996910" w:rsidRDefault="00551D6C" w:rsidP="00EE191A">
      <w:pPr>
        <w:numPr>
          <w:ilvl w:val="0"/>
          <w:numId w:val="10"/>
        </w:numPr>
        <w:spacing w:after="120"/>
        <w:ind w:left="425" w:hanging="425"/>
        <w:rPr>
          <w:rFonts w:cs="Arial"/>
          <w:snapToGrid w:val="0"/>
          <w:color w:val="000000"/>
        </w:rPr>
      </w:pPr>
      <w:r w:rsidRPr="008806A9">
        <w:rPr>
          <w:rFonts w:cs="Arial"/>
          <w:snapToGrid w:val="0"/>
          <w:color w:val="000000"/>
        </w:rPr>
        <w:t>Brokerage is not funded within the model.</w:t>
      </w:r>
    </w:p>
    <w:p w14:paraId="08E35E0F" w14:textId="77777777" w:rsidR="00551D6C" w:rsidRPr="00996910" w:rsidRDefault="00551D6C" w:rsidP="00E361B2">
      <w:pPr>
        <w:spacing w:after="120"/>
        <w:rPr>
          <w:rFonts w:cs="Arial"/>
          <w:snapToGrid w:val="0"/>
          <w:color w:val="000000"/>
        </w:rPr>
      </w:pPr>
      <w:r w:rsidRPr="00996910">
        <w:rPr>
          <w:rFonts w:cs="Arial"/>
          <w:i/>
        </w:rPr>
        <w:t>Reporting</w:t>
      </w:r>
    </w:p>
    <w:p w14:paraId="159C2451" w14:textId="77777777" w:rsidR="00551D6C" w:rsidRDefault="00551D6C" w:rsidP="00EE191A">
      <w:pPr>
        <w:numPr>
          <w:ilvl w:val="0"/>
          <w:numId w:val="10"/>
        </w:numPr>
        <w:spacing w:after="120"/>
        <w:ind w:left="425" w:hanging="425"/>
        <w:rPr>
          <w:rFonts w:cs="Arial"/>
          <w:snapToGrid w:val="0"/>
          <w:color w:val="000000"/>
        </w:rPr>
      </w:pPr>
      <w:r w:rsidRPr="008806A9">
        <w:rPr>
          <w:rFonts w:cs="Arial"/>
          <w:snapToGrid w:val="0"/>
          <w:color w:val="000000"/>
        </w:rPr>
        <w:t>There are no additional reporting requirements for these services.</w:t>
      </w:r>
    </w:p>
    <w:p w14:paraId="2229FA1D" w14:textId="77777777" w:rsidR="00C17501" w:rsidRPr="0088168E" w:rsidRDefault="00C17501" w:rsidP="00C17501">
      <w:pPr>
        <w:spacing w:after="120"/>
        <w:rPr>
          <w:rFonts w:eastAsia="Calibri" w:cs="Arial"/>
          <w:i/>
          <w:szCs w:val="22"/>
          <w:lang w:eastAsia="en-US"/>
        </w:rPr>
      </w:pPr>
      <w:r w:rsidRPr="0088168E">
        <w:rPr>
          <w:rFonts w:eastAsia="Calibri" w:cs="Arial"/>
          <w:i/>
          <w:szCs w:val="22"/>
          <w:lang w:eastAsia="en-US"/>
        </w:rPr>
        <w:t>Travel</w:t>
      </w:r>
    </w:p>
    <w:p w14:paraId="3F6CF756" w14:textId="77777777" w:rsidR="00C17501" w:rsidRPr="0088168E" w:rsidRDefault="00C17501" w:rsidP="00C17501">
      <w:pPr>
        <w:numPr>
          <w:ilvl w:val="0"/>
          <w:numId w:val="23"/>
        </w:numPr>
        <w:spacing w:after="120"/>
        <w:ind w:left="425" w:hanging="425"/>
        <w:rPr>
          <w:rFonts w:eastAsia="Calibri" w:cs="Arial"/>
          <w:szCs w:val="22"/>
          <w:lang w:eastAsia="en-US"/>
        </w:rPr>
      </w:pPr>
      <w:r w:rsidRPr="0088168E">
        <w:rPr>
          <w:rFonts w:eastAsia="Calibri" w:cs="Arial"/>
          <w:szCs w:val="22"/>
          <w:lang w:eastAsia="en-US"/>
        </w:rPr>
        <w:t>Hours spent by each worker with or on behalf of a family (i.e. if two workers meet with a family for one (1) hour, then the hour for each worker (total two (2) hours) will be recorded as time spent with or on behalf of that family).</w:t>
      </w:r>
    </w:p>
    <w:p w14:paraId="52597F0C" w14:textId="77777777" w:rsidR="00C17501" w:rsidRPr="0088168E" w:rsidRDefault="00C17501" w:rsidP="00C17501">
      <w:pPr>
        <w:numPr>
          <w:ilvl w:val="0"/>
          <w:numId w:val="23"/>
        </w:numPr>
        <w:spacing w:after="120"/>
        <w:ind w:left="425" w:hanging="425"/>
        <w:rPr>
          <w:rFonts w:eastAsia="Calibri" w:cs="Arial"/>
          <w:szCs w:val="22"/>
          <w:lang w:eastAsia="en-US"/>
        </w:rPr>
      </w:pPr>
      <w:r w:rsidRPr="0088168E">
        <w:rPr>
          <w:rFonts w:eastAsia="Calibri" w:cs="Arial"/>
          <w:szCs w:val="22"/>
          <w:lang w:eastAsia="en-US"/>
        </w:rPr>
        <w:t>Hours of travel directly attributed to a family (i.e. travelling to and from a visit to a family is considered work on behalf of a family).</w:t>
      </w:r>
    </w:p>
    <w:p w14:paraId="4E6BE346" w14:textId="77777777" w:rsidR="00551D6C" w:rsidRDefault="00551D6C" w:rsidP="00551D6C">
      <w:pPr>
        <w:pStyle w:val="Heading3"/>
        <w:ind w:left="709" w:hanging="709"/>
      </w:pPr>
      <w:bookmarkStart w:id="154" w:name="_Toc8640867"/>
      <w:r>
        <w:t xml:space="preserve">7.5.2 </w:t>
      </w:r>
      <w:r>
        <w:tab/>
        <w:t>Considerations — Secondary</w:t>
      </w:r>
      <w:bookmarkEnd w:id="154"/>
    </w:p>
    <w:p w14:paraId="1BFACE32" w14:textId="77777777" w:rsidR="00551D6C" w:rsidRPr="00AD484A" w:rsidRDefault="00551D6C" w:rsidP="00551D6C">
      <w:pPr>
        <w:spacing w:before="240" w:after="120"/>
        <w:ind w:left="425" w:hanging="425"/>
        <w:rPr>
          <w:rFonts w:cs="Arial"/>
          <w:i/>
        </w:rPr>
      </w:pPr>
      <w:r w:rsidRPr="00AD484A">
        <w:rPr>
          <w:rFonts w:cs="Arial"/>
          <w:i/>
        </w:rPr>
        <w:t xml:space="preserve">Service </w:t>
      </w:r>
      <w:r w:rsidR="00392284">
        <w:rPr>
          <w:rFonts w:cs="Arial"/>
          <w:i/>
        </w:rPr>
        <w:t>d</w:t>
      </w:r>
      <w:r w:rsidRPr="00AD484A">
        <w:rPr>
          <w:rFonts w:cs="Arial"/>
          <w:i/>
        </w:rPr>
        <w:t>elivery</w:t>
      </w:r>
    </w:p>
    <w:p w14:paraId="7FC51EDD" w14:textId="77777777" w:rsidR="00551D6C" w:rsidRPr="008806A9" w:rsidRDefault="00551D6C" w:rsidP="00EE191A">
      <w:pPr>
        <w:numPr>
          <w:ilvl w:val="0"/>
          <w:numId w:val="10"/>
        </w:numPr>
        <w:spacing w:after="120"/>
        <w:ind w:left="425" w:hanging="425"/>
        <w:rPr>
          <w:rFonts w:cs="Arial"/>
          <w:snapToGrid w:val="0"/>
          <w:color w:val="000000"/>
        </w:rPr>
      </w:pPr>
      <w:r w:rsidRPr="008806A9">
        <w:rPr>
          <w:rFonts w:cs="Arial"/>
          <w:snapToGrid w:val="0"/>
          <w:color w:val="000000"/>
        </w:rPr>
        <w:t xml:space="preserve">The period of intervention will be dependent upon the needs of the family. </w:t>
      </w:r>
    </w:p>
    <w:p w14:paraId="483E0829" w14:textId="77777777" w:rsidR="00551D6C" w:rsidRDefault="00551D6C" w:rsidP="00EE191A">
      <w:pPr>
        <w:numPr>
          <w:ilvl w:val="0"/>
          <w:numId w:val="10"/>
        </w:numPr>
        <w:spacing w:after="120"/>
        <w:ind w:left="425" w:hanging="425"/>
        <w:rPr>
          <w:rFonts w:cs="Arial"/>
          <w:snapToGrid w:val="0"/>
          <w:color w:val="000000"/>
        </w:rPr>
      </w:pPr>
      <w:r w:rsidRPr="008806A9">
        <w:rPr>
          <w:rFonts w:cs="Arial"/>
          <w:snapToGrid w:val="0"/>
          <w:color w:val="000000"/>
        </w:rPr>
        <w:t xml:space="preserve">Supports can be delivered by a variety of </w:t>
      </w:r>
      <w:r w:rsidR="008F13ED">
        <w:rPr>
          <w:rFonts w:cs="Arial"/>
          <w:snapToGrid w:val="0"/>
          <w:color w:val="000000"/>
        </w:rPr>
        <w:t xml:space="preserve">paid </w:t>
      </w:r>
      <w:r w:rsidRPr="008806A9">
        <w:rPr>
          <w:rFonts w:cs="Arial"/>
          <w:snapToGrid w:val="0"/>
          <w:color w:val="000000"/>
        </w:rPr>
        <w:t>workers with different skill levels, tertiary qualified (</w:t>
      </w:r>
      <w:r>
        <w:rPr>
          <w:rFonts w:cs="Arial"/>
          <w:snapToGrid w:val="0"/>
          <w:color w:val="000000"/>
        </w:rPr>
        <w:t>u</w:t>
      </w:r>
      <w:r w:rsidRPr="008806A9">
        <w:rPr>
          <w:rFonts w:cs="Arial"/>
          <w:snapToGrid w:val="0"/>
          <w:color w:val="000000"/>
        </w:rPr>
        <w:t>niversity) and vocationally trained (TAFE) staff.</w:t>
      </w:r>
    </w:p>
    <w:p w14:paraId="0ECBDAC0" w14:textId="77777777" w:rsidR="00551D6C" w:rsidRPr="00AD484A" w:rsidRDefault="00551D6C" w:rsidP="001D4206">
      <w:pPr>
        <w:keepNext/>
        <w:keepLines/>
        <w:spacing w:after="120"/>
        <w:ind w:left="425" w:hanging="425"/>
        <w:rPr>
          <w:rFonts w:cs="Arial"/>
          <w:i/>
        </w:rPr>
      </w:pPr>
      <w:r w:rsidRPr="00AD484A">
        <w:rPr>
          <w:rFonts w:cs="Arial"/>
          <w:i/>
        </w:rPr>
        <w:t xml:space="preserve">Case </w:t>
      </w:r>
      <w:r w:rsidR="00392284">
        <w:rPr>
          <w:rFonts w:cs="Arial"/>
          <w:i/>
        </w:rPr>
        <w:t>m</w:t>
      </w:r>
      <w:r w:rsidRPr="00AD484A">
        <w:rPr>
          <w:rFonts w:cs="Arial"/>
          <w:i/>
        </w:rPr>
        <w:t>anagement/</w:t>
      </w:r>
      <w:r w:rsidR="00392284">
        <w:rPr>
          <w:rFonts w:cs="Arial"/>
          <w:i/>
        </w:rPr>
        <w:t>p</w:t>
      </w:r>
      <w:r w:rsidRPr="00AD484A">
        <w:rPr>
          <w:rFonts w:cs="Arial"/>
          <w:i/>
        </w:rPr>
        <w:t>lanning</w:t>
      </w:r>
    </w:p>
    <w:p w14:paraId="3D93A0A9" w14:textId="77777777" w:rsidR="00551D6C" w:rsidRPr="008806A9" w:rsidRDefault="00551D6C" w:rsidP="00EE191A">
      <w:pPr>
        <w:numPr>
          <w:ilvl w:val="0"/>
          <w:numId w:val="10"/>
        </w:numPr>
        <w:spacing w:after="120"/>
        <w:ind w:left="425" w:hanging="425"/>
        <w:rPr>
          <w:rFonts w:cs="Arial"/>
          <w:snapToGrid w:val="0"/>
          <w:color w:val="000000"/>
        </w:rPr>
      </w:pPr>
      <w:r w:rsidRPr="008806A9">
        <w:rPr>
          <w:rFonts w:cs="Arial"/>
          <w:snapToGrid w:val="0"/>
          <w:color w:val="000000"/>
        </w:rPr>
        <w:t>A range of interventions is delivered to vulnerable families and children (unborn to under 18 years) that aim to reduce harm or risk of harm, prevent crises or problems from arising or escalating and stabilise or maintain the family’s wellbeing</w:t>
      </w:r>
      <w:r w:rsidR="00996910">
        <w:rPr>
          <w:rFonts w:cs="Arial"/>
          <w:snapToGrid w:val="0"/>
          <w:color w:val="000000"/>
        </w:rPr>
        <w:t>.</w:t>
      </w:r>
    </w:p>
    <w:p w14:paraId="638753FA" w14:textId="77777777" w:rsidR="00551D6C" w:rsidRDefault="00551D6C" w:rsidP="00EE191A">
      <w:pPr>
        <w:numPr>
          <w:ilvl w:val="0"/>
          <w:numId w:val="10"/>
        </w:numPr>
        <w:spacing w:after="120"/>
        <w:ind w:left="425" w:hanging="425"/>
        <w:rPr>
          <w:rFonts w:cs="Arial"/>
          <w:snapToGrid w:val="0"/>
          <w:color w:val="000000"/>
        </w:rPr>
      </w:pPr>
      <w:r w:rsidRPr="008806A9">
        <w:rPr>
          <w:rFonts w:cs="Arial"/>
          <w:snapToGrid w:val="0"/>
          <w:color w:val="000000"/>
        </w:rPr>
        <w:t xml:space="preserve">Interventions provided can include case management, counselling, family therapy, mediation, parenting skills, community education and development, volunteer coordination and support, budgeting, household management strategies or supporting the family to adopt daily routines.  </w:t>
      </w:r>
    </w:p>
    <w:p w14:paraId="59AD7CD4" w14:textId="77777777" w:rsidR="00551D6C" w:rsidRPr="00AD484A" w:rsidRDefault="00551D6C" w:rsidP="00551D6C">
      <w:pPr>
        <w:spacing w:after="120"/>
        <w:ind w:left="426" w:hanging="426"/>
        <w:rPr>
          <w:rFonts w:cs="Arial"/>
          <w:i/>
        </w:rPr>
      </w:pPr>
      <w:r w:rsidRPr="00AD484A">
        <w:rPr>
          <w:rFonts w:cs="Arial"/>
          <w:i/>
        </w:rPr>
        <w:t>Networking</w:t>
      </w:r>
    </w:p>
    <w:p w14:paraId="6F9AB724" w14:textId="77777777" w:rsidR="00551D6C" w:rsidRPr="00923C69" w:rsidRDefault="00551D6C" w:rsidP="00EE191A">
      <w:pPr>
        <w:numPr>
          <w:ilvl w:val="0"/>
          <w:numId w:val="10"/>
        </w:numPr>
        <w:spacing w:after="120"/>
        <w:ind w:left="425" w:hanging="425"/>
        <w:rPr>
          <w:rFonts w:cs="Arial"/>
          <w:snapToGrid w:val="0"/>
          <w:color w:val="000000"/>
        </w:rPr>
      </w:pPr>
      <w:r w:rsidRPr="008806A9">
        <w:rPr>
          <w:rFonts w:cs="Arial"/>
          <w:snapToGrid w:val="0"/>
          <w:color w:val="000000"/>
        </w:rPr>
        <w:t xml:space="preserve">All services are encouraged to participate in a </w:t>
      </w:r>
      <w:r>
        <w:rPr>
          <w:rFonts w:cs="Arial"/>
          <w:snapToGrid w:val="0"/>
          <w:color w:val="000000"/>
        </w:rPr>
        <w:t>Local Level Alliance</w:t>
      </w:r>
      <w:r w:rsidRPr="008806A9">
        <w:rPr>
          <w:rFonts w:cs="Arial"/>
          <w:snapToGrid w:val="0"/>
          <w:color w:val="000000"/>
        </w:rPr>
        <w:t xml:space="preserve"> of government and non-government services. </w:t>
      </w:r>
    </w:p>
    <w:p w14:paraId="1D70D006" w14:textId="77777777" w:rsidR="00551D6C" w:rsidRDefault="00551D6C" w:rsidP="009C3F67">
      <w:pPr>
        <w:spacing w:after="120"/>
        <w:rPr>
          <w:rFonts w:cs="Arial"/>
          <w:i/>
        </w:rPr>
      </w:pPr>
      <w:r w:rsidRPr="00463BBC">
        <w:rPr>
          <w:rFonts w:cs="Arial"/>
          <w:i/>
        </w:rPr>
        <w:t>Service delivery mode options</w:t>
      </w:r>
    </w:p>
    <w:p w14:paraId="0BE9380C" w14:textId="77777777" w:rsidR="00551D6C" w:rsidRPr="009929BB" w:rsidRDefault="00392284" w:rsidP="007868DF">
      <w:pPr>
        <w:numPr>
          <w:ilvl w:val="0"/>
          <w:numId w:val="10"/>
        </w:numPr>
        <w:spacing w:after="120"/>
        <w:ind w:left="425" w:hanging="425"/>
      </w:pPr>
      <w:r>
        <w:t>c</w:t>
      </w:r>
      <w:r w:rsidR="00551D6C" w:rsidRPr="009929BB">
        <w:t>entre-based</w:t>
      </w:r>
    </w:p>
    <w:p w14:paraId="0D17CAE0" w14:textId="77777777" w:rsidR="00551D6C" w:rsidRDefault="00392284" w:rsidP="008170FD">
      <w:pPr>
        <w:numPr>
          <w:ilvl w:val="0"/>
          <w:numId w:val="10"/>
        </w:numPr>
        <w:spacing w:after="120"/>
        <w:ind w:left="425" w:hanging="425"/>
      </w:pPr>
      <w:r>
        <w:t>m</w:t>
      </w:r>
      <w:r w:rsidR="00551D6C" w:rsidRPr="009929BB">
        <w:t>obile</w:t>
      </w:r>
    </w:p>
    <w:p w14:paraId="64CEB4C9" w14:textId="77777777" w:rsidR="00551D6C" w:rsidRPr="005C76E3" w:rsidRDefault="00551D6C" w:rsidP="00DC6F42">
      <w:pPr>
        <w:pStyle w:val="Heading2"/>
      </w:pPr>
      <w:bookmarkStart w:id="155" w:name="_Toc384025811"/>
      <w:bookmarkStart w:id="156" w:name="_Toc8640868"/>
      <w:r>
        <w:t xml:space="preserve">7.6 </w:t>
      </w:r>
      <w:r>
        <w:tab/>
      </w:r>
      <w:r w:rsidRPr="00AD484A">
        <w:t>Support</w:t>
      </w:r>
      <w:r>
        <w:t xml:space="preserve"> — </w:t>
      </w:r>
      <w:r w:rsidRPr="005C76E3">
        <w:t>Targeted Family Support</w:t>
      </w:r>
      <w:bookmarkEnd w:id="155"/>
      <w:r w:rsidRPr="005C76E3">
        <w:t xml:space="preserve"> </w:t>
      </w:r>
      <w:r>
        <w:t>(T336)</w:t>
      </w:r>
      <w:bookmarkEnd w:id="156"/>
    </w:p>
    <w:p w14:paraId="68FA72CF" w14:textId="77777777" w:rsidR="00551D6C" w:rsidRPr="008806A9" w:rsidRDefault="00551D6C" w:rsidP="00551D6C">
      <w:pPr>
        <w:rPr>
          <w:rFonts w:cs="Arial"/>
          <w:snapToGrid w:val="0"/>
          <w:color w:val="000000"/>
        </w:rPr>
      </w:pPr>
      <w:r w:rsidRPr="008806A9">
        <w:rPr>
          <w:rFonts w:cs="Arial"/>
          <w:snapToGrid w:val="0"/>
          <w:color w:val="000000"/>
        </w:rPr>
        <w:t>These services are narrowed by their target group, i.e. they work with one specific target group, such as teenage parents, or narrowed by the type of services delivered, such as counselling. For example, a service might target a specific group within the community, such as families from culturally or linguistically diverse backgrounds, to deliver case management, or be open to the entire target group to offer a single service</w:t>
      </w:r>
      <w:r>
        <w:rPr>
          <w:rFonts w:cs="Arial"/>
          <w:snapToGrid w:val="0"/>
          <w:color w:val="000000"/>
        </w:rPr>
        <w:t xml:space="preserve">. </w:t>
      </w:r>
    </w:p>
    <w:p w14:paraId="6B136FB3" w14:textId="77777777" w:rsidR="00551D6C" w:rsidRDefault="00551D6C" w:rsidP="00E361B2">
      <w:pPr>
        <w:spacing w:after="60"/>
        <w:rPr>
          <w:rFonts w:cs="Arial"/>
          <w:snapToGrid w:val="0"/>
          <w:color w:val="000000"/>
        </w:rPr>
      </w:pPr>
      <w:r w:rsidRPr="008806A9">
        <w:rPr>
          <w:rFonts w:cs="Arial"/>
          <w:snapToGrid w:val="0"/>
          <w:color w:val="000000"/>
        </w:rPr>
        <w:t>The matrix below helps determine which category a service aligns to.</w:t>
      </w:r>
    </w:p>
    <w:tbl>
      <w:tblPr>
        <w:tblpPr w:leftFromText="180" w:rightFromText="180" w:vertAnchor="text" w:horzAnchor="page" w:tblpX="1469" w:tblpY="26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tblCellMar>
        <w:tblLook w:val="04A0" w:firstRow="1" w:lastRow="0" w:firstColumn="1" w:lastColumn="0" w:noHBand="0" w:noVBand="1"/>
      </w:tblPr>
      <w:tblGrid>
        <w:gridCol w:w="3015"/>
        <w:gridCol w:w="2538"/>
        <w:gridCol w:w="3172"/>
      </w:tblGrid>
      <w:tr w:rsidR="00551D6C" w:rsidRPr="005278E0" w14:paraId="4B5D6764" w14:textId="77777777" w:rsidTr="009C3F67">
        <w:trPr>
          <w:trHeight w:val="932"/>
        </w:trPr>
        <w:tc>
          <w:tcPr>
            <w:tcW w:w="3015" w:type="dxa"/>
            <w:tcBorders>
              <w:bottom w:val="single" w:sz="4" w:space="0" w:color="auto"/>
            </w:tcBorders>
            <w:shd w:val="clear" w:color="auto" w:fill="DBE5F1"/>
            <w:vAlign w:val="center"/>
          </w:tcPr>
          <w:p w14:paraId="63B11392" w14:textId="77777777" w:rsidR="00551D6C" w:rsidRPr="009C3F67" w:rsidRDefault="00551D6C" w:rsidP="00923C69">
            <w:pPr>
              <w:spacing w:after="0" w:line="360" w:lineRule="auto"/>
              <w:rPr>
                <w:rFonts w:eastAsia="Calibri" w:cs="Arial"/>
                <w:b/>
                <w:sz w:val="18"/>
                <w:szCs w:val="18"/>
                <w:lang w:eastAsia="en-US"/>
              </w:rPr>
            </w:pPr>
            <w:r w:rsidRPr="009C3F67">
              <w:rPr>
                <w:rFonts w:eastAsia="Calibri" w:cs="Arial"/>
                <w:b/>
                <w:sz w:val="18"/>
                <w:szCs w:val="18"/>
                <w:lang w:eastAsia="en-US"/>
              </w:rPr>
              <w:t>Secondary Family</w:t>
            </w:r>
          </w:p>
          <w:p w14:paraId="1B48B776" w14:textId="77777777" w:rsidR="00551D6C" w:rsidRPr="009C3F67" w:rsidRDefault="00551D6C" w:rsidP="00923C69">
            <w:pPr>
              <w:spacing w:after="0" w:line="360" w:lineRule="auto"/>
              <w:rPr>
                <w:rFonts w:eastAsia="Calibri" w:cs="Arial"/>
                <w:b/>
                <w:sz w:val="18"/>
                <w:szCs w:val="18"/>
                <w:lang w:eastAsia="en-US"/>
              </w:rPr>
            </w:pPr>
            <w:r w:rsidRPr="009C3F67">
              <w:rPr>
                <w:rFonts w:eastAsia="Calibri" w:cs="Arial"/>
                <w:b/>
                <w:sz w:val="18"/>
                <w:szCs w:val="18"/>
                <w:lang w:eastAsia="en-US"/>
              </w:rPr>
              <w:t>Support Matrix</w:t>
            </w:r>
          </w:p>
        </w:tc>
        <w:tc>
          <w:tcPr>
            <w:tcW w:w="2538" w:type="dxa"/>
            <w:tcBorders>
              <w:bottom w:val="single" w:sz="4" w:space="0" w:color="auto"/>
            </w:tcBorders>
            <w:shd w:val="clear" w:color="auto" w:fill="DBE5F1"/>
            <w:vAlign w:val="center"/>
          </w:tcPr>
          <w:p w14:paraId="4FB2E12A" w14:textId="77777777" w:rsidR="00551D6C" w:rsidRPr="005278E0" w:rsidRDefault="00551D6C" w:rsidP="007868DF">
            <w:pPr>
              <w:spacing w:after="0" w:line="360" w:lineRule="auto"/>
              <w:rPr>
                <w:rFonts w:eastAsia="Calibri" w:cs="Arial"/>
                <w:sz w:val="18"/>
                <w:szCs w:val="18"/>
                <w:lang w:eastAsia="en-US"/>
              </w:rPr>
            </w:pPr>
            <w:r w:rsidRPr="005278E0">
              <w:rPr>
                <w:rFonts w:eastAsia="Calibri" w:cs="Arial"/>
                <w:sz w:val="18"/>
                <w:szCs w:val="18"/>
                <w:lang w:eastAsia="en-US"/>
              </w:rPr>
              <w:t>Vulnerable children, young people (0-18) and their families</w:t>
            </w:r>
          </w:p>
        </w:tc>
        <w:tc>
          <w:tcPr>
            <w:tcW w:w="3172" w:type="dxa"/>
            <w:tcBorders>
              <w:bottom w:val="single" w:sz="4" w:space="0" w:color="auto"/>
            </w:tcBorders>
            <w:shd w:val="clear" w:color="auto" w:fill="DBE5F1"/>
            <w:vAlign w:val="center"/>
          </w:tcPr>
          <w:p w14:paraId="1C74E40C" w14:textId="77777777" w:rsidR="00551D6C" w:rsidRPr="005278E0" w:rsidRDefault="00551D6C" w:rsidP="008170FD">
            <w:pPr>
              <w:spacing w:after="0" w:line="360" w:lineRule="auto"/>
              <w:rPr>
                <w:rFonts w:eastAsia="Calibri" w:cs="Arial"/>
                <w:sz w:val="18"/>
                <w:szCs w:val="18"/>
                <w:lang w:eastAsia="en-US"/>
              </w:rPr>
            </w:pPr>
            <w:r w:rsidRPr="005278E0">
              <w:rPr>
                <w:rFonts w:eastAsia="Calibri" w:cs="Arial"/>
                <w:sz w:val="18"/>
                <w:szCs w:val="18"/>
                <w:lang w:eastAsia="en-US"/>
              </w:rPr>
              <w:t>Any subset of the prescribed target group (young people, ATSI, pregnant women)</w:t>
            </w:r>
          </w:p>
        </w:tc>
      </w:tr>
      <w:tr w:rsidR="00551D6C" w:rsidRPr="005278E0" w14:paraId="6BFC6DB7" w14:textId="77777777" w:rsidTr="009C3F67">
        <w:trPr>
          <w:trHeight w:val="1037"/>
        </w:trPr>
        <w:tc>
          <w:tcPr>
            <w:tcW w:w="3015" w:type="dxa"/>
            <w:shd w:val="clear" w:color="auto" w:fill="DBE5F1"/>
            <w:vAlign w:val="center"/>
          </w:tcPr>
          <w:p w14:paraId="595448A9" w14:textId="77777777" w:rsidR="00551D6C" w:rsidRPr="005278E0" w:rsidRDefault="00551D6C" w:rsidP="007868DF">
            <w:pPr>
              <w:spacing w:before="120" w:after="0" w:line="360" w:lineRule="auto"/>
              <w:rPr>
                <w:rFonts w:eastAsia="Calibri" w:cs="Arial"/>
                <w:sz w:val="18"/>
                <w:szCs w:val="18"/>
                <w:lang w:eastAsia="en-US"/>
              </w:rPr>
            </w:pPr>
            <w:r w:rsidRPr="005278E0">
              <w:rPr>
                <w:rFonts w:eastAsia="Calibri" w:cs="Arial"/>
                <w:sz w:val="18"/>
                <w:szCs w:val="18"/>
                <w:lang w:eastAsia="en-US"/>
              </w:rPr>
              <w:t xml:space="preserve">Needs assessment management of case plan (as the primary output/service model) </w:t>
            </w:r>
          </w:p>
        </w:tc>
        <w:tc>
          <w:tcPr>
            <w:tcW w:w="2538" w:type="dxa"/>
            <w:tcBorders>
              <w:bottom w:val="single" w:sz="4" w:space="0" w:color="auto"/>
            </w:tcBorders>
            <w:shd w:val="clear" w:color="auto" w:fill="EAF1DD"/>
            <w:vAlign w:val="center"/>
          </w:tcPr>
          <w:p w14:paraId="1174535D" w14:textId="77777777" w:rsidR="00551D6C" w:rsidRPr="005278E0" w:rsidRDefault="00551D6C" w:rsidP="009C3F67">
            <w:pPr>
              <w:spacing w:after="0" w:line="360" w:lineRule="auto"/>
              <w:jc w:val="center"/>
              <w:rPr>
                <w:rFonts w:eastAsia="Calibri" w:cs="Arial"/>
                <w:sz w:val="18"/>
                <w:szCs w:val="18"/>
                <w:lang w:eastAsia="en-US"/>
              </w:rPr>
            </w:pPr>
            <w:r w:rsidRPr="005278E0">
              <w:rPr>
                <w:rFonts w:eastAsia="Calibri" w:cs="Arial"/>
                <w:sz w:val="18"/>
                <w:szCs w:val="18"/>
                <w:lang w:eastAsia="en-US"/>
              </w:rPr>
              <w:t>Secondary Family Support</w:t>
            </w:r>
          </w:p>
        </w:tc>
        <w:tc>
          <w:tcPr>
            <w:tcW w:w="3172" w:type="dxa"/>
            <w:tcBorders>
              <w:bottom w:val="single" w:sz="4" w:space="0" w:color="auto"/>
            </w:tcBorders>
            <w:shd w:val="clear" w:color="auto" w:fill="FDE9D9"/>
            <w:vAlign w:val="center"/>
          </w:tcPr>
          <w:p w14:paraId="36AED3B4" w14:textId="77777777" w:rsidR="00551D6C" w:rsidRPr="005278E0" w:rsidRDefault="00551D6C" w:rsidP="009C3F67">
            <w:pPr>
              <w:spacing w:after="0" w:line="360" w:lineRule="auto"/>
              <w:jc w:val="center"/>
              <w:rPr>
                <w:rFonts w:eastAsia="Calibri" w:cs="Arial"/>
                <w:sz w:val="18"/>
                <w:szCs w:val="18"/>
                <w:lang w:eastAsia="en-US"/>
              </w:rPr>
            </w:pPr>
            <w:r w:rsidRPr="005278E0">
              <w:rPr>
                <w:rFonts w:eastAsia="Calibri" w:cs="Arial"/>
                <w:sz w:val="18"/>
                <w:szCs w:val="18"/>
                <w:lang w:eastAsia="en-US"/>
              </w:rPr>
              <w:t>Targeted Family Support</w:t>
            </w:r>
          </w:p>
        </w:tc>
      </w:tr>
      <w:tr w:rsidR="00551D6C" w:rsidRPr="005278E0" w14:paraId="66DBC148" w14:textId="77777777" w:rsidTr="009C3F67">
        <w:trPr>
          <w:trHeight w:val="1197"/>
        </w:trPr>
        <w:tc>
          <w:tcPr>
            <w:tcW w:w="3015" w:type="dxa"/>
            <w:shd w:val="clear" w:color="auto" w:fill="DBE5F1"/>
            <w:vAlign w:val="center"/>
          </w:tcPr>
          <w:p w14:paraId="4E09F0B4" w14:textId="77777777" w:rsidR="00551D6C" w:rsidRPr="005278E0" w:rsidRDefault="00551D6C" w:rsidP="007868DF">
            <w:pPr>
              <w:spacing w:after="0" w:line="360" w:lineRule="auto"/>
              <w:rPr>
                <w:rFonts w:eastAsia="Calibri" w:cs="Arial"/>
                <w:sz w:val="18"/>
                <w:szCs w:val="18"/>
                <w:lang w:eastAsia="en-US"/>
              </w:rPr>
            </w:pPr>
            <w:r w:rsidRPr="005278E0">
              <w:rPr>
                <w:rFonts w:eastAsia="Calibri" w:cs="Arial"/>
                <w:sz w:val="18"/>
                <w:szCs w:val="18"/>
                <w:lang w:eastAsia="en-US"/>
              </w:rPr>
              <w:t>Other service model e.g. counselling, social and personal development (as the primary output/service model)</w:t>
            </w:r>
          </w:p>
        </w:tc>
        <w:tc>
          <w:tcPr>
            <w:tcW w:w="2538" w:type="dxa"/>
            <w:shd w:val="clear" w:color="auto" w:fill="FDE9D9"/>
            <w:vAlign w:val="center"/>
          </w:tcPr>
          <w:p w14:paraId="6E640088" w14:textId="77777777" w:rsidR="00551D6C" w:rsidRPr="005278E0" w:rsidRDefault="00551D6C" w:rsidP="009C3F67">
            <w:pPr>
              <w:spacing w:after="0" w:line="360" w:lineRule="auto"/>
              <w:jc w:val="center"/>
              <w:rPr>
                <w:rFonts w:eastAsia="Calibri" w:cs="Arial"/>
                <w:sz w:val="18"/>
                <w:szCs w:val="18"/>
                <w:lang w:eastAsia="en-US"/>
              </w:rPr>
            </w:pPr>
            <w:r w:rsidRPr="005278E0">
              <w:rPr>
                <w:rFonts w:eastAsia="Calibri" w:cs="Arial"/>
                <w:sz w:val="18"/>
                <w:szCs w:val="18"/>
                <w:lang w:eastAsia="en-US"/>
              </w:rPr>
              <w:t>Targeted Fam</w:t>
            </w:r>
            <w:r>
              <w:rPr>
                <w:rFonts w:eastAsia="Calibri" w:cs="Arial"/>
                <w:sz w:val="18"/>
                <w:szCs w:val="18"/>
                <w:lang w:eastAsia="en-US"/>
              </w:rPr>
              <w:t>i</w:t>
            </w:r>
            <w:r w:rsidRPr="005278E0">
              <w:rPr>
                <w:rFonts w:eastAsia="Calibri" w:cs="Arial"/>
                <w:sz w:val="18"/>
                <w:szCs w:val="18"/>
                <w:lang w:eastAsia="en-US"/>
              </w:rPr>
              <w:t>ly Support</w:t>
            </w:r>
          </w:p>
        </w:tc>
        <w:tc>
          <w:tcPr>
            <w:tcW w:w="3172" w:type="dxa"/>
            <w:shd w:val="clear" w:color="auto" w:fill="FDE9D9"/>
            <w:vAlign w:val="center"/>
          </w:tcPr>
          <w:p w14:paraId="0D7544C4" w14:textId="77777777" w:rsidR="00551D6C" w:rsidRPr="005278E0" w:rsidRDefault="00551D6C" w:rsidP="009C3F67">
            <w:pPr>
              <w:spacing w:after="0" w:line="360" w:lineRule="auto"/>
              <w:jc w:val="center"/>
              <w:rPr>
                <w:rFonts w:eastAsia="Calibri" w:cs="Arial"/>
                <w:sz w:val="18"/>
                <w:szCs w:val="18"/>
                <w:lang w:eastAsia="en-US"/>
              </w:rPr>
            </w:pPr>
            <w:r w:rsidRPr="005278E0">
              <w:rPr>
                <w:rFonts w:eastAsia="Calibri" w:cs="Arial"/>
                <w:sz w:val="18"/>
                <w:szCs w:val="18"/>
                <w:lang w:eastAsia="en-US"/>
              </w:rPr>
              <w:t>Targeted Family Support</w:t>
            </w:r>
          </w:p>
        </w:tc>
      </w:tr>
    </w:tbl>
    <w:p w14:paraId="1792DC32" w14:textId="77777777" w:rsidR="00551D6C" w:rsidRPr="008806A9" w:rsidRDefault="00551D6C" w:rsidP="00551D6C">
      <w:pPr>
        <w:spacing w:after="60" w:line="276" w:lineRule="auto"/>
        <w:rPr>
          <w:rFonts w:cs="Arial"/>
          <w:snapToGrid w:val="0"/>
          <w:color w:val="000000"/>
        </w:rPr>
      </w:pPr>
    </w:p>
    <w:p w14:paraId="7816395C" w14:textId="77777777" w:rsidR="00551D6C" w:rsidRDefault="00551D6C" w:rsidP="00551D6C">
      <w:pPr>
        <w:spacing w:after="0" w:line="360" w:lineRule="auto"/>
        <w:rPr>
          <w:rFonts w:eastAsia="Calibri" w:cs="Arial"/>
          <w:sz w:val="16"/>
          <w:szCs w:val="16"/>
          <w:lang w:eastAsia="en-US"/>
        </w:rPr>
      </w:pPr>
    </w:p>
    <w:p w14:paraId="07A37E67" w14:textId="77777777" w:rsidR="00551D6C" w:rsidRDefault="00551D6C" w:rsidP="00551D6C">
      <w:pPr>
        <w:spacing w:after="0" w:line="360" w:lineRule="auto"/>
        <w:rPr>
          <w:rFonts w:eastAsia="Calibri" w:cs="Arial"/>
          <w:sz w:val="16"/>
          <w:szCs w:val="16"/>
          <w:lang w:eastAsia="en-US"/>
        </w:rPr>
      </w:pPr>
    </w:p>
    <w:p w14:paraId="2634F230" w14:textId="77777777" w:rsidR="00551D6C" w:rsidRDefault="00551D6C" w:rsidP="00551D6C">
      <w:pPr>
        <w:spacing w:after="0" w:line="360" w:lineRule="auto"/>
        <w:rPr>
          <w:rFonts w:eastAsia="Calibri" w:cs="Arial"/>
          <w:sz w:val="16"/>
          <w:szCs w:val="16"/>
          <w:lang w:eastAsia="en-US"/>
        </w:rPr>
      </w:pPr>
    </w:p>
    <w:p w14:paraId="583BDAD3" w14:textId="77777777" w:rsidR="001D4206" w:rsidRDefault="001D4206" w:rsidP="00551D6C">
      <w:pPr>
        <w:spacing w:after="0" w:line="360" w:lineRule="auto"/>
        <w:rPr>
          <w:rFonts w:eastAsia="Calibri" w:cs="Arial"/>
          <w:sz w:val="16"/>
          <w:szCs w:val="16"/>
          <w:lang w:eastAsia="en-US"/>
        </w:rPr>
      </w:pPr>
    </w:p>
    <w:p w14:paraId="0B46C41F" w14:textId="77777777" w:rsidR="001D4206" w:rsidRDefault="001D4206" w:rsidP="00551D6C">
      <w:pPr>
        <w:spacing w:after="0" w:line="360" w:lineRule="auto"/>
        <w:rPr>
          <w:rFonts w:eastAsia="Calibri" w:cs="Arial"/>
          <w:sz w:val="16"/>
          <w:szCs w:val="16"/>
          <w:lang w:eastAsia="en-US"/>
        </w:rPr>
      </w:pPr>
    </w:p>
    <w:p w14:paraId="34DE8938" w14:textId="77777777" w:rsidR="001D4206" w:rsidRDefault="001D4206" w:rsidP="00551D6C">
      <w:pPr>
        <w:spacing w:after="0" w:line="360" w:lineRule="auto"/>
        <w:rPr>
          <w:rFonts w:eastAsia="Calibri" w:cs="Arial"/>
          <w:sz w:val="16"/>
          <w:szCs w:val="16"/>
          <w:lang w:eastAsia="en-US"/>
        </w:rPr>
      </w:pPr>
    </w:p>
    <w:p w14:paraId="5842E669" w14:textId="77777777" w:rsidR="001D4206" w:rsidRDefault="001D4206" w:rsidP="00551D6C">
      <w:pPr>
        <w:spacing w:after="0" w:line="360" w:lineRule="auto"/>
        <w:rPr>
          <w:rFonts w:eastAsia="Calibri" w:cs="Arial"/>
          <w:sz w:val="16"/>
          <w:szCs w:val="16"/>
          <w:lang w:eastAsia="en-US"/>
        </w:rPr>
      </w:pPr>
    </w:p>
    <w:p w14:paraId="198E2569" w14:textId="77777777" w:rsidR="001D4206" w:rsidRDefault="001D4206" w:rsidP="00551D6C">
      <w:pPr>
        <w:spacing w:after="0" w:line="360" w:lineRule="auto"/>
        <w:rPr>
          <w:rFonts w:eastAsia="Calibri" w:cs="Arial"/>
          <w:sz w:val="16"/>
          <w:szCs w:val="16"/>
          <w:lang w:eastAsia="en-US"/>
        </w:rPr>
      </w:pPr>
    </w:p>
    <w:p w14:paraId="7D3DE9C2" w14:textId="77777777" w:rsidR="001D4206" w:rsidRDefault="001D4206" w:rsidP="00551D6C">
      <w:pPr>
        <w:spacing w:after="0" w:line="360" w:lineRule="auto"/>
        <w:rPr>
          <w:rFonts w:eastAsia="Calibri" w:cs="Arial"/>
          <w:sz w:val="16"/>
          <w:szCs w:val="16"/>
          <w:lang w:eastAsia="en-US"/>
        </w:rPr>
      </w:pPr>
    </w:p>
    <w:p w14:paraId="4B3DB5A8" w14:textId="77777777" w:rsidR="001D4206" w:rsidRDefault="001D4206" w:rsidP="00551D6C">
      <w:pPr>
        <w:spacing w:after="0" w:line="360" w:lineRule="auto"/>
        <w:rPr>
          <w:rFonts w:eastAsia="Calibri" w:cs="Arial"/>
          <w:sz w:val="16"/>
          <w:szCs w:val="16"/>
          <w:lang w:eastAsia="en-US"/>
        </w:rPr>
      </w:pPr>
    </w:p>
    <w:p w14:paraId="196EC361" w14:textId="77777777" w:rsidR="001D4206" w:rsidRDefault="001D4206" w:rsidP="00551D6C">
      <w:pPr>
        <w:spacing w:after="0" w:line="360" w:lineRule="auto"/>
        <w:rPr>
          <w:rFonts w:eastAsia="Calibri" w:cs="Arial"/>
          <w:sz w:val="16"/>
          <w:szCs w:val="16"/>
          <w:lang w:eastAsia="en-US"/>
        </w:rPr>
      </w:pPr>
    </w:p>
    <w:p w14:paraId="494A0F71" w14:textId="77777777" w:rsidR="001D4206" w:rsidRDefault="001D4206" w:rsidP="00551D6C">
      <w:pPr>
        <w:spacing w:after="0" w:line="360" w:lineRule="auto"/>
        <w:rPr>
          <w:rFonts w:eastAsia="Calibri" w:cs="Arial"/>
          <w:sz w:val="16"/>
          <w:szCs w:val="16"/>
          <w:lang w:eastAsia="en-US"/>
        </w:rPr>
      </w:pPr>
    </w:p>
    <w:p w14:paraId="393F4C86" w14:textId="77777777" w:rsidR="00551D6C" w:rsidRDefault="00551D6C" w:rsidP="00551D6C">
      <w:pPr>
        <w:spacing w:line="360" w:lineRule="auto"/>
        <w:jc w:val="center"/>
        <w:rPr>
          <w:rFonts w:cs="Arial"/>
          <w:i/>
        </w:rPr>
      </w:pPr>
      <w:r w:rsidRPr="001E78AC">
        <w:rPr>
          <w:rFonts w:eastAsia="Calibri" w:cs="Arial"/>
          <w:sz w:val="16"/>
          <w:szCs w:val="16"/>
          <w:lang w:eastAsia="en-US"/>
        </w:rPr>
        <w:t>Family Support Matrix</w:t>
      </w:r>
    </w:p>
    <w:p w14:paraId="4C678ECA" w14:textId="77777777" w:rsidR="00551D6C" w:rsidRDefault="00551D6C" w:rsidP="00551D6C">
      <w:pPr>
        <w:pStyle w:val="Heading3"/>
        <w:tabs>
          <w:tab w:val="left" w:pos="709"/>
        </w:tabs>
        <w:ind w:left="709" w:hanging="709"/>
      </w:pPr>
      <w:bookmarkStart w:id="157" w:name="_Toc8640869"/>
      <w:r>
        <w:t xml:space="preserve">7.6.1 </w:t>
      </w:r>
      <w:r>
        <w:tab/>
        <w:t>R</w:t>
      </w:r>
      <w:r w:rsidRPr="00F153C4">
        <w:t>equirements</w:t>
      </w:r>
      <w:r>
        <w:t xml:space="preserve"> — Targeted</w:t>
      </w:r>
      <w:bookmarkEnd w:id="157"/>
      <w:r>
        <w:t xml:space="preserve"> </w:t>
      </w:r>
    </w:p>
    <w:p w14:paraId="3BDDBA9E" w14:textId="77777777" w:rsidR="00551D6C" w:rsidRDefault="00551D6C" w:rsidP="00E361B2">
      <w:pPr>
        <w:spacing w:after="120"/>
        <w:rPr>
          <w:rFonts w:cs="Arial"/>
        </w:rPr>
      </w:pPr>
      <w:r>
        <w:rPr>
          <w:rFonts w:cs="Arial"/>
          <w:snapToGrid w:val="0"/>
          <w:color w:val="000000"/>
        </w:rPr>
        <w:t xml:space="preserve">Targeted Family Support services are secondary services. These services are provided to </w:t>
      </w:r>
      <w:r>
        <w:rPr>
          <w:rFonts w:cs="Arial"/>
        </w:rPr>
        <w:t xml:space="preserve">reduce harm or risk of harm to children and young people, </w:t>
      </w:r>
      <w:r w:rsidRPr="002B00EE">
        <w:rPr>
          <w:rFonts w:cs="Arial"/>
        </w:rPr>
        <w:t xml:space="preserve">prevent crises or problems </w:t>
      </w:r>
      <w:r>
        <w:rPr>
          <w:rFonts w:cs="Arial"/>
        </w:rPr>
        <w:t xml:space="preserve">within families </w:t>
      </w:r>
      <w:r w:rsidRPr="002B00EE">
        <w:rPr>
          <w:rFonts w:cs="Arial"/>
        </w:rPr>
        <w:t>from arising or escalating and stabilise or maintain famil</w:t>
      </w:r>
      <w:r>
        <w:rPr>
          <w:rFonts w:cs="Arial"/>
        </w:rPr>
        <w:t>y</w:t>
      </w:r>
      <w:r w:rsidRPr="002B00EE">
        <w:rPr>
          <w:rFonts w:cs="Arial"/>
        </w:rPr>
        <w:t xml:space="preserve"> well</w:t>
      </w:r>
      <w:r>
        <w:rPr>
          <w:rFonts w:cs="Arial"/>
        </w:rPr>
        <w:t>b</w:t>
      </w:r>
      <w:r w:rsidRPr="002B00EE">
        <w:rPr>
          <w:rFonts w:cs="Arial"/>
        </w:rPr>
        <w:t>eing</w:t>
      </w:r>
      <w:r>
        <w:rPr>
          <w:rFonts w:cs="Arial"/>
        </w:rPr>
        <w:t>.</w:t>
      </w:r>
    </w:p>
    <w:p w14:paraId="444D1411" w14:textId="77777777" w:rsidR="00551D6C" w:rsidRPr="00B24082" w:rsidRDefault="00551D6C" w:rsidP="00E361B2">
      <w:pPr>
        <w:spacing w:after="120"/>
        <w:rPr>
          <w:rFonts w:cs="Arial"/>
        </w:rPr>
      </w:pPr>
      <w:r>
        <w:rPr>
          <w:rFonts w:cs="Arial"/>
        </w:rPr>
        <w:t>These</w:t>
      </w:r>
      <w:r w:rsidRPr="002B00EE">
        <w:rPr>
          <w:rFonts w:cs="Arial"/>
        </w:rPr>
        <w:t xml:space="preserve"> services </w:t>
      </w:r>
      <w:r>
        <w:rPr>
          <w:rFonts w:cs="Arial"/>
        </w:rPr>
        <w:t>are required</w:t>
      </w:r>
      <w:r w:rsidRPr="002B00EE">
        <w:rPr>
          <w:rFonts w:cs="Arial"/>
        </w:rPr>
        <w:t xml:space="preserve"> to</w:t>
      </w:r>
      <w:r w:rsidRPr="00B24082">
        <w:rPr>
          <w:rFonts w:cs="Arial"/>
        </w:rPr>
        <w:t>:</w:t>
      </w:r>
    </w:p>
    <w:p w14:paraId="5C07B3C1" w14:textId="77777777" w:rsidR="00551D6C" w:rsidRPr="00B24082" w:rsidRDefault="00996910" w:rsidP="00EE191A">
      <w:pPr>
        <w:numPr>
          <w:ilvl w:val="0"/>
          <w:numId w:val="10"/>
        </w:numPr>
        <w:spacing w:after="120"/>
        <w:ind w:left="425" w:hanging="425"/>
        <w:rPr>
          <w:rFonts w:cs="Arial"/>
        </w:rPr>
      </w:pPr>
      <w:r>
        <w:rPr>
          <w:rFonts w:cs="Arial"/>
        </w:rPr>
        <w:t>I</w:t>
      </w:r>
      <w:r w:rsidR="00551D6C" w:rsidRPr="00B24082">
        <w:rPr>
          <w:rFonts w:cs="Arial"/>
        </w:rPr>
        <w:t xml:space="preserve">mprove the wellbeing and </w:t>
      </w:r>
      <w:r w:rsidR="00551D6C" w:rsidRPr="0015375B">
        <w:rPr>
          <w:rFonts w:cs="Arial"/>
        </w:rPr>
        <w:t>safety</w:t>
      </w:r>
      <w:r w:rsidR="00551D6C" w:rsidRPr="00B24082">
        <w:rPr>
          <w:rFonts w:cs="Arial"/>
        </w:rPr>
        <w:t xml:space="preserve"> of children, young people and their families</w:t>
      </w:r>
      <w:r>
        <w:rPr>
          <w:rFonts w:cs="Arial"/>
        </w:rPr>
        <w:t>.</w:t>
      </w:r>
    </w:p>
    <w:p w14:paraId="2E87DC50" w14:textId="77777777" w:rsidR="00551D6C" w:rsidRPr="00B24082" w:rsidRDefault="00996910" w:rsidP="00EE191A">
      <w:pPr>
        <w:numPr>
          <w:ilvl w:val="0"/>
          <w:numId w:val="10"/>
        </w:numPr>
        <w:spacing w:after="120"/>
        <w:ind w:left="425" w:hanging="425"/>
        <w:rPr>
          <w:rFonts w:cs="Arial"/>
        </w:rPr>
      </w:pPr>
      <w:r>
        <w:rPr>
          <w:rFonts w:cs="Arial"/>
        </w:rPr>
        <w:t>B</w:t>
      </w:r>
      <w:r w:rsidR="00551D6C" w:rsidRPr="00B24082">
        <w:rPr>
          <w:rFonts w:cs="Arial"/>
        </w:rPr>
        <w:t xml:space="preserve">uild the </w:t>
      </w:r>
      <w:r w:rsidR="00551D6C" w:rsidRPr="0015375B">
        <w:rPr>
          <w:rFonts w:cs="Arial"/>
        </w:rPr>
        <w:t>capacity</w:t>
      </w:r>
      <w:r w:rsidR="00551D6C" w:rsidRPr="00B24082">
        <w:rPr>
          <w:rFonts w:cs="Arial"/>
        </w:rPr>
        <w:t xml:space="preserve"> of families to </w:t>
      </w:r>
      <w:r w:rsidR="00B12F0F">
        <w:rPr>
          <w:rFonts w:cs="Arial"/>
        </w:rPr>
        <w:t xml:space="preserve">nurture, </w:t>
      </w:r>
      <w:r w:rsidR="00551D6C" w:rsidRPr="00B24082">
        <w:rPr>
          <w:rFonts w:cs="Arial"/>
        </w:rPr>
        <w:t>care for and protect their children</w:t>
      </w:r>
      <w:r>
        <w:rPr>
          <w:rFonts w:cs="Arial"/>
        </w:rPr>
        <w:t>.</w:t>
      </w:r>
    </w:p>
    <w:p w14:paraId="2D1BC3CD" w14:textId="77777777" w:rsidR="00551D6C" w:rsidRPr="00643BC6" w:rsidRDefault="00996910" w:rsidP="00EE191A">
      <w:pPr>
        <w:numPr>
          <w:ilvl w:val="0"/>
          <w:numId w:val="10"/>
        </w:numPr>
        <w:spacing w:after="120"/>
        <w:ind w:left="425" w:hanging="425"/>
        <w:rPr>
          <w:rFonts w:cs="Arial"/>
        </w:rPr>
      </w:pPr>
      <w:r>
        <w:rPr>
          <w:rFonts w:cs="Arial"/>
        </w:rPr>
        <w:t>P</w:t>
      </w:r>
      <w:r w:rsidR="00551D6C" w:rsidRPr="00B24082">
        <w:rPr>
          <w:rFonts w:cs="Arial"/>
        </w:rPr>
        <w:t>rovide linkages to local universal</w:t>
      </w:r>
      <w:r w:rsidR="00551D6C" w:rsidRPr="00643BC6">
        <w:rPr>
          <w:rFonts w:cs="Arial"/>
        </w:rPr>
        <w:t xml:space="preserve"> support services/community groups to enable families to access the resources to build their capacity to solve problems and make positive choices and changes</w:t>
      </w:r>
      <w:r>
        <w:rPr>
          <w:rFonts w:cs="Arial"/>
        </w:rPr>
        <w:t>.</w:t>
      </w:r>
    </w:p>
    <w:p w14:paraId="1D33680A" w14:textId="77777777" w:rsidR="00551D6C" w:rsidRDefault="00996910" w:rsidP="00EE191A">
      <w:pPr>
        <w:numPr>
          <w:ilvl w:val="0"/>
          <w:numId w:val="10"/>
        </w:numPr>
        <w:spacing w:after="120"/>
        <w:ind w:left="425" w:hanging="425"/>
        <w:rPr>
          <w:rFonts w:cs="Arial"/>
        </w:rPr>
      </w:pPr>
      <w:r>
        <w:rPr>
          <w:rFonts w:cs="Arial"/>
        </w:rPr>
        <w:t>P</w:t>
      </w:r>
      <w:r w:rsidR="00551D6C" w:rsidRPr="002B00EE">
        <w:rPr>
          <w:rFonts w:cs="Arial"/>
        </w:rPr>
        <w:t xml:space="preserve">revent entry or re-entry to the statutory child protection system. </w:t>
      </w:r>
    </w:p>
    <w:p w14:paraId="582B15EF" w14:textId="77777777" w:rsidR="00551D6C" w:rsidRPr="00AD484A" w:rsidRDefault="00551D6C" w:rsidP="00BF1193">
      <w:pPr>
        <w:keepNext/>
        <w:spacing w:after="120"/>
        <w:rPr>
          <w:rFonts w:cs="Arial"/>
          <w:i/>
        </w:rPr>
      </w:pPr>
      <w:r w:rsidRPr="00AD484A">
        <w:rPr>
          <w:rFonts w:cs="Arial"/>
          <w:i/>
        </w:rPr>
        <w:t xml:space="preserve">Referral </w:t>
      </w:r>
      <w:r w:rsidR="00392284">
        <w:rPr>
          <w:rFonts w:cs="Arial"/>
          <w:i/>
        </w:rPr>
        <w:t>p</w:t>
      </w:r>
      <w:r w:rsidRPr="00AD484A">
        <w:rPr>
          <w:rFonts w:cs="Arial"/>
          <w:i/>
        </w:rPr>
        <w:t>athways</w:t>
      </w:r>
    </w:p>
    <w:p w14:paraId="07F5448C" w14:textId="77777777" w:rsidR="00551D6C" w:rsidRPr="005C76E3" w:rsidRDefault="00551D6C" w:rsidP="00BF1193">
      <w:pPr>
        <w:keepNext/>
        <w:numPr>
          <w:ilvl w:val="0"/>
          <w:numId w:val="10"/>
        </w:numPr>
        <w:spacing w:after="120"/>
        <w:ind w:left="425" w:hanging="425"/>
        <w:rPr>
          <w:rFonts w:cs="Arial"/>
        </w:rPr>
      </w:pPr>
      <w:r w:rsidRPr="005C76E3">
        <w:rPr>
          <w:rFonts w:cs="Arial"/>
        </w:rPr>
        <w:t>Families can self</w:t>
      </w:r>
      <w:r>
        <w:rPr>
          <w:rFonts w:cs="Arial"/>
        </w:rPr>
        <w:t>-</w:t>
      </w:r>
      <w:r w:rsidRPr="005C76E3">
        <w:rPr>
          <w:rFonts w:cs="Arial"/>
        </w:rPr>
        <w:t>refer to these services.</w:t>
      </w:r>
    </w:p>
    <w:p w14:paraId="675376B7" w14:textId="77777777" w:rsidR="00551D6C" w:rsidRPr="005C76E3" w:rsidRDefault="00551D6C" w:rsidP="007868DF">
      <w:pPr>
        <w:numPr>
          <w:ilvl w:val="0"/>
          <w:numId w:val="10"/>
        </w:numPr>
        <w:spacing w:after="120"/>
        <w:ind w:left="425" w:hanging="425"/>
        <w:rPr>
          <w:rFonts w:cs="Arial"/>
        </w:rPr>
      </w:pPr>
      <w:r w:rsidRPr="005C76E3">
        <w:rPr>
          <w:rFonts w:cs="Arial"/>
        </w:rPr>
        <w:t>These services receive referrals from other non-government agencies and government agencies. To make a referral to these services the following criteria must be met:</w:t>
      </w:r>
    </w:p>
    <w:p w14:paraId="07FE2BBE" w14:textId="77777777" w:rsidR="00551D6C" w:rsidRPr="005C76E3" w:rsidRDefault="00551D6C" w:rsidP="009C3F67">
      <w:pPr>
        <w:numPr>
          <w:ilvl w:val="1"/>
          <w:numId w:val="16"/>
        </w:numPr>
        <w:spacing w:after="120"/>
        <w:ind w:left="426" w:firstLine="0"/>
        <w:rPr>
          <w:rFonts w:cs="Arial"/>
        </w:rPr>
      </w:pPr>
      <w:r w:rsidRPr="005C76E3">
        <w:rPr>
          <w:rFonts w:cs="Arial"/>
        </w:rPr>
        <w:t>There is a child/ren unborn to 18 years of age</w:t>
      </w:r>
      <w:r w:rsidR="004D6E1D">
        <w:rPr>
          <w:rFonts w:cs="Arial"/>
        </w:rPr>
        <w:t>.</w:t>
      </w:r>
    </w:p>
    <w:p w14:paraId="3CE0C2A8" w14:textId="77777777" w:rsidR="00551D6C" w:rsidRPr="005C76E3" w:rsidRDefault="00551D6C" w:rsidP="009C3F67">
      <w:pPr>
        <w:numPr>
          <w:ilvl w:val="1"/>
          <w:numId w:val="16"/>
        </w:numPr>
        <w:spacing w:after="120"/>
        <w:ind w:left="709" w:hanging="283"/>
        <w:rPr>
          <w:rFonts w:cs="Arial"/>
        </w:rPr>
      </w:pPr>
      <w:r w:rsidRPr="005C76E3">
        <w:rPr>
          <w:rFonts w:cs="Arial"/>
        </w:rPr>
        <w:t>The family would</w:t>
      </w:r>
      <w:r w:rsidRPr="009F79BE">
        <w:rPr>
          <w:rFonts w:cs="Arial"/>
          <w:snapToGrid w:val="0"/>
          <w:color w:val="000000"/>
        </w:rPr>
        <w:t xml:space="preserve"> </w:t>
      </w:r>
      <w:r w:rsidRPr="005C76E3">
        <w:rPr>
          <w:rFonts w:cs="Arial"/>
        </w:rPr>
        <w:t>benefit from access to family support interventions and/or referral to specialist support services</w:t>
      </w:r>
      <w:r w:rsidR="004D6E1D">
        <w:rPr>
          <w:rFonts w:cs="Arial"/>
        </w:rPr>
        <w:t>.</w:t>
      </w:r>
    </w:p>
    <w:p w14:paraId="15988E6F" w14:textId="77777777" w:rsidR="00551D6C" w:rsidRPr="005C76E3" w:rsidRDefault="00551D6C" w:rsidP="009C3F67">
      <w:pPr>
        <w:numPr>
          <w:ilvl w:val="1"/>
          <w:numId w:val="16"/>
        </w:numPr>
        <w:spacing w:after="120"/>
        <w:ind w:left="426" w:firstLine="0"/>
        <w:rPr>
          <w:rFonts w:cs="Arial"/>
        </w:rPr>
      </w:pPr>
      <w:r w:rsidRPr="005C76E3">
        <w:rPr>
          <w:rFonts w:cs="Arial"/>
        </w:rPr>
        <w:t>The child is not currently in need of ongoing Child Safety intervention</w:t>
      </w:r>
      <w:r w:rsidR="004D6E1D">
        <w:rPr>
          <w:rFonts w:cs="Arial"/>
        </w:rPr>
        <w:t>.</w:t>
      </w:r>
    </w:p>
    <w:p w14:paraId="189D0547" w14:textId="77777777" w:rsidR="00551D6C" w:rsidRPr="005C76E3" w:rsidRDefault="00551D6C" w:rsidP="009C3F67">
      <w:pPr>
        <w:numPr>
          <w:ilvl w:val="1"/>
          <w:numId w:val="16"/>
        </w:numPr>
        <w:spacing w:after="120"/>
        <w:ind w:left="426" w:firstLine="0"/>
        <w:rPr>
          <w:rFonts w:cs="Arial"/>
        </w:rPr>
      </w:pPr>
      <w:r w:rsidRPr="005C76E3">
        <w:rPr>
          <w:rFonts w:cs="Arial"/>
        </w:rPr>
        <w:t>The family consents to the referral</w:t>
      </w:r>
      <w:r>
        <w:rPr>
          <w:rFonts w:cs="Arial"/>
        </w:rPr>
        <w:t>.</w:t>
      </w:r>
    </w:p>
    <w:p w14:paraId="5AE03D2C" w14:textId="77777777" w:rsidR="00551D6C" w:rsidRPr="005C76E3" w:rsidRDefault="00551D6C" w:rsidP="00EE191A">
      <w:pPr>
        <w:numPr>
          <w:ilvl w:val="0"/>
          <w:numId w:val="10"/>
        </w:numPr>
        <w:spacing w:after="120"/>
        <w:ind w:left="425" w:hanging="425"/>
        <w:rPr>
          <w:rFonts w:cs="Arial"/>
          <w:snapToGrid w:val="0"/>
          <w:color w:val="000000"/>
        </w:rPr>
      </w:pPr>
      <w:r w:rsidRPr="005C76E3">
        <w:rPr>
          <w:rFonts w:cs="Arial"/>
          <w:snapToGrid w:val="0"/>
          <w:color w:val="000000"/>
        </w:rPr>
        <w:t xml:space="preserve">These services cannot accept referrals from Child Safety </w:t>
      </w:r>
      <w:r>
        <w:rPr>
          <w:rFonts w:cs="Arial"/>
          <w:snapToGrid w:val="0"/>
          <w:color w:val="000000"/>
        </w:rPr>
        <w:t xml:space="preserve">Services </w:t>
      </w:r>
      <w:r w:rsidRPr="005C76E3">
        <w:rPr>
          <w:rFonts w:cs="Arial"/>
          <w:snapToGrid w:val="0"/>
          <w:color w:val="000000"/>
        </w:rPr>
        <w:t xml:space="preserve">if there is a current notification and an investigation has not commenced or where it has been determined that a child is in need of ongoing Child Safety  intervention. </w:t>
      </w:r>
    </w:p>
    <w:p w14:paraId="6797ACA7" w14:textId="77777777" w:rsidR="00551D6C" w:rsidRPr="005C76E3" w:rsidRDefault="00551D6C" w:rsidP="00EE191A">
      <w:pPr>
        <w:numPr>
          <w:ilvl w:val="0"/>
          <w:numId w:val="10"/>
        </w:numPr>
        <w:spacing w:after="120"/>
        <w:ind w:left="425" w:hanging="425"/>
        <w:rPr>
          <w:rFonts w:cs="Arial"/>
          <w:snapToGrid w:val="0"/>
          <w:color w:val="000000"/>
        </w:rPr>
      </w:pPr>
      <w:r w:rsidRPr="005C76E3">
        <w:rPr>
          <w:rFonts w:cs="Arial"/>
          <w:snapToGrid w:val="0"/>
          <w:color w:val="000000"/>
        </w:rPr>
        <w:t xml:space="preserve">Referrals from Child Safety </w:t>
      </w:r>
      <w:r>
        <w:rPr>
          <w:rFonts w:cs="Arial"/>
          <w:snapToGrid w:val="0"/>
          <w:color w:val="000000"/>
        </w:rPr>
        <w:t xml:space="preserve">Services </w:t>
      </w:r>
      <w:r w:rsidRPr="005C76E3">
        <w:rPr>
          <w:rFonts w:cs="Arial"/>
          <w:snapToGrid w:val="0"/>
          <w:color w:val="000000"/>
        </w:rPr>
        <w:t>can be accepted when the family is exiting from a Child Safety intervention (</w:t>
      </w:r>
      <w:r w:rsidR="002B272A">
        <w:rPr>
          <w:rFonts w:cs="Arial"/>
          <w:snapToGrid w:val="0"/>
          <w:color w:val="000000"/>
        </w:rPr>
        <w:t>investigation</w:t>
      </w:r>
      <w:r w:rsidRPr="005C76E3">
        <w:rPr>
          <w:rFonts w:cs="Arial"/>
          <w:snapToGrid w:val="0"/>
          <w:color w:val="000000"/>
        </w:rPr>
        <w:t xml:space="preserve"> or Intervention with Parental Agreement) and the referral forms for part of the exit case plan/strategy. </w:t>
      </w:r>
    </w:p>
    <w:p w14:paraId="40C7838B" w14:textId="77777777" w:rsidR="00551D6C" w:rsidRDefault="00551D6C" w:rsidP="00EE191A">
      <w:pPr>
        <w:numPr>
          <w:ilvl w:val="0"/>
          <w:numId w:val="10"/>
        </w:numPr>
        <w:spacing w:after="120"/>
        <w:ind w:left="425" w:hanging="425"/>
        <w:rPr>
          <w:rFonts w:cs="Arial"/>
          <w:snapToGrid w:val="0"/>
          <w:color w:val="000000"/>
        </w:rPr>
      </w:pPr>
      <w:r w:rsidRPr="005C76E3">
        <w:rPr>
          <w:rFonts w:cs="Arial"/>
          <w:snapToGrid w:val="0"/>
          <w:color w:val="000000"/>
        </w:rPr>
        <w:t xml:space="preserve">These services must not provide services to families where the child is placed in </w:t>
      </w:r>
      <w:r w:rsidRPr="0010043C">
        <w:rPr>
          <w:rFonts w:cs="Arial"/>
          <w:snapToGrid w:val="0"/>
          <w:color w:val="000000"/>
        </w:rPr>
        <w:t>care b</w:t>
      </w:r>
      <w:r w:rsidRPr="005C76E3">
        <w:rPr>
          <w:rFonts w:cs="Arial"/>
          <w:snapToGrid w:val="0"/>
          <w:color w:val="000000"/>
        </w:rPr>
        <w:t xml:space="preserve">y Child Safety Services. Where children are placed </w:t>
      </w:r>
      <w:r w:rsidRPr="0010043C">
        <w:rPr>
          <w:rFonts w:cs="Arial"/>
          <w:snapToGrid w:val="0"/>
          <w:color w:val="000000"/>
        </w:rPr>
        <w:t>in care,</w:t>
      </w:r>
      <w:r w:rsidRPr="005C76E3">
        <w:rPr>
          <w:rFonts w:cs="Arial"/>
          <w:snapToGrid w:val="0"/>
          <w:color w:val="000000"/>
        </w:rPr>
        <w:t xml:space="preserve"> Child Safety Services will access Tertiary Family Support Services to work</w:t>
      </w:r>
      <w:r>
        <w:rPr>
          <w:rFonts w:cs="Arial"/>
          <w:snapToGrid w:val="0"/>
          <w:color w:val="000000"/>
        </w:rPr>
        <w:t xml:space="preserve"> with</w:t>
      </w:r>
      <w:r w:rsidRPr="005C76E3">
        <w:rPr>
          <w:rFonts w:cs="Arial"/>
          <w:snapToGrid w:val="0"/>
          <w:color w:val="000000"/>
        </w:rPr>
        <w:t xml:space="preserve"> these families to address the identified child protection concerns. </w:t>
      </w:r>
    </w:p>
    <w:p w14:paraId="410E5585" w14:textId="77777777" w:rsidR="00551D6C" w:rsidRPr="00AD484A" w:rsidRDefault="00551D6C" w:rsidP="00551D6C">
      <w:pPr>
        <w:spacing w:after="120"/>
        <w:ind w:left="426" w:hanging="426"/>
        <w:rPr>
          <w:rFonts w:cs="Arial"/>
          <w:i/>
        </w:rPr>
      </w:pPr>
      <w:r w:rsidRPr="00AD484A">
        <w:rPr>
          <w:rFonts w:cs="Arial"/>
          <w:i/>
        </w:rPr>
        <w:t>Brokerage</w:t>
      </w:r>
    </w:p>
    <w:p w14:paraId="5DF3A9FA" w14:textId="77777777" w:rsidR="00551D6C" w:rsidRDefault="00551D6C" w:rsidP="00EE191A">
      <w:pPr>
        <w:numPr>
          <w:ilvl w:val="0"/>
          <w:numId w:val="10"/>
        </w:numPr>
        <w:spacing w:after="120"/>
        <w:ind w:left="425" w:hanging="425"/>
        <w:rPr>
          <w:rFonts w:cs="Arial"/>
          <w:snapToGrid w:val="0"/>
          <w:color w:val="000000"/>
        </w:rPr>
      </w:pPr>
      <w:r w:rsidRPr="008806A9">
        <w:rPr>
          <w:rFonts w:cs="Arial"/>
          <w:snapToGrid w:val="0"/>
          <w:color w:val="000000"/>
        </w:rPr>
        <w:t>Brokerage is not funded within the model.</w:t>
      </w:r>
      <w:r w:rsidR="0010043C">
        <w:rPr>
          <w:rFonts w:cs="Arial"/>
          <w:snapToGrid w:val="0"/>
          <w:color w:val="000000"/>
        </w:rPr>
        <w:t xml:space="preserve"> </w:t>
      </w:r>
    </w:p>
    <w:p w14:paraId="67CCD3C7" w14:textId="77777777" w:rsidR="00551D6C" w:rsidRPr="00AD484A" w:rsidRDefault="00551D6C" w:rsidP="00551D6C">
      <w:pPr>
        <w:keepNext/>
        <w:keepLines/>
        <w:spacing w:after="120"/>
        <w:ind w:left="426" w:hanging="426"/>
        <w:rPr>
          <w:rFonts w:cs="Arial"/>
          <w:i/>
        </w:rPr>
      </w:pPr>
      <w:r w:rsidRPr="00AD484A">
        <w:rPr>
          <w:rFonts w:cs="Arial"/>
          <w:i/>
        </w:rPr>
        <w:t>Reporting</w:t>
      </w:r>
    </w:p>
    <w:p w14:paraId="37E57214" w14:textId="77777777" w:rsidR="00551D6C" w:rsidRDefault="00551D6C" w:rsidP="00EE191A">
      <w:pPr>
        <w:numPr>
          <w:ilvl w:val="0"/>
          <w:numId w:val="10"/>
        </w:numPr>
        <w:spacing w:after="120"/>
        <w:ind w:left="425" w:hanging="425"/>
        <w:rPr>
          <w:rFonts w:cs="Arial"/>
          <w:snapToGrid w:val="0"/>
          <w:color w:val="000000"/>
        </w:rPr>
      </w:pPr>
      <w:r w:rsidRPr="008806A9">
        <w:rPr>
          <w:rFonts w:cs="Arial"/>
          <w:snapToGrid w:val="0"/>
          <w:color w:val="000000"/>
        </w:rPr>
        <w:t>There are no additional reporting requirements for these services.</w:t>
      </w:r>
    </w:p>
    <w:p w14:paraId="78563B9C" w14:textId="77777777" w:rsidR="00C17501" w:rsidRPr="0088168E" w:rsidRDefault="00C17501" w:rsidP="00C17501">
      <w:pPr>
        <w:spacing w:after="120"/>
        <w:rPr>
          <w:rFonts w:eastAsia="Calibri" w:cs="Arial"/>
          <w:i/>
          <w:szCs w:val="22"/>
          <w:lang w:eastAsia="en-US"/>
        </w:rPr>
      </w:pPr>
      <w:r w:rsidRPr="0088168E">
        <w:rPr>
          <w:rFonts w:eastAsia="Calibri" w:cs="Arial"/>
          <w:i/>
          <w:szCs w:val="22"/>
          <w:lang w:eastAsia="en-US"/>
        </w:rPr>
        <w:t>Travel</w:t>
      </w:r>
    </w:p>
    <w:p w14:paraId="1F39C16A" w14:textId="77777777" w:rsidR="00C17501" w:rsidRPr="0088168E" w:rsidRDefault="00C17501" w:rsidP="00C17501">
      <w:pPr>
        <w:numPr>
          <w:ilvl w:val="0"/>
          <w:numId w:val="23"/>
        </w:numPr>
        <w:spacing w:after="120"/>
        <w:ind w:left="425" w:hanging="425"/>
        <w:rPr>
          <w:rFonts w:eastAsia="Calibri" w:cs="Arial"/>
          <w:szCs w:val="22"/>
          <w:lang w:eastAsia="en-US"/>
        </w:rPr>
      </w:pPr>
      <w:r w:rsidRPr="0088168E">
        <w:rPr>
          <w:rFonts w:eastAsia="Calibri" w:cs="Arial"/>
          <w:szCs w:val="22"/>
          <w:lang w:eastAsia="en-US"/>
        </w:rPr>
        <w:t>Hours spent by each worker with or on behalf of a family (i.e. if two workers meet with a family for one (1) hour, then the hour for each worker (total two (2) hours) will be recorded as time spent with or on behalf of that family).</w:t>
      </w:r>
    </w:p>
    <w:p w14:paraId="05BDCF29" w14:textId="77777777" w:rsidR="00C17501" w:rsidRPr="0088168E" w:rsidRDefault="00C17501" w:rsidP="00C17501">
      <w:pPr>
        <w:numPr>
          <w:ilvl w:val="0"/>
          <w:numId w:val="23"/>
        </w:numPr>
        <w:spacing w:after="120"/>
        <w:ind w:left="425" w:hanging="425"/>
        <w:rPr>
          <w:rFonts w:eastAsia="Calibri" w:cs="Arial"/>
          <w:szCs w:val="22"/>
          <w:lang w:eastAsia="en-US"/>
        </w:rPr>
      </w:pPr>
      <w:r w:rsidRPr="0088168E">
        <w:rPr>
          <w:rFonts w:eastAsia="Calibri" w:cs="Arial"/>
          <w:szCs w:val="22"/>
          <w:lang w:eastAsia="en-US"/>
        </w:rPr>
        <w:t>Hours of travel directly attributed to a family (i.e. travelling to and from a visit to a family is considered work on behalf of a family).</w:t>
      </w:r>
    </w:p>
    <w:p w14:paraId="5DC10E97" w14:textId="77777777" w:rsidR="00551D6C" w:rsidRDefault="00551D6C" w:rsidP="00551D6C">
      <w:pPr>
        <w:pStyle w:val="Heading3"/>
        <w:ind w:left="709" w:hanging="709"/>
      </w:pPr>
      <w:bookmarkStart w:id="158" w:name="_Toc8640870"/>
      <w:r>
        <w:t xml:space="preserve">7.6.2 </w:t>
      </w:r>
      <w:r>
        <w:tab/>
        <w:t>Considerations — Targeted</w:t>
      </w:r>
      <w:bookmarkEnd w:id="158"/>
    </w:p>
    <w:p w14:paraId="5259A79F" w14:textId="77777777" w:rsidR="00551D6C" w:rsidRPr="00AD484A" w:rsidRDefault="00551D6C" w:rsidP="00551D6C">
      <w:pPr>
        <w:spacing w:before="120" w:after="120"/>
        <w:rPr>
          <w:rFonts w:cs="Arial"/>
          <w:i/>
        </w:rPr>
      </w:pPr>
      <w:r w:rsidRPr="00AD484A">
        <w:rPr>
          <w:rFonts w:cs="Arial"/>
          <w:i/>
        </w:rPr>
        <w:t xml:space="preserve">Service </w:t>
      </w:r>
      <w:r w:rsidR="00392284">
        <w:rPr>
          <w:rFonts w:cs="Arial"/>
          <w:i/>
        </w:rPr>
        <w:t>d</w:t>
      </w:r>
      <w:r w:rsidRPr="00AD484A">
        <w:rPr>
          <w:rFonts w:cs="Arial"/>
          <w:i/>
        </w:rPr>
        <w:t>elivery</w:t>
      </w:r>
    </w:p>
    <w:p w14:paraId="548066C3" w14:textId="77777777" w:rsidR="00551D6C" w:rsidRPr="008806A9" w:rsidRDefault="00551D6C" w:rsidP="00EE191A">
      <w:pPr>
        <w:numPr>
          <w:ilvl w:val="0"/>
          <w:numId w:val="10"/>
        </w:numPr>
        <w:spacing w:after="120"/>
        <w:ind w:left="425" w:hanging="425"/>
        <w:rPr>
          <w:rFonts w:cs="Arial"/>
          <w:snapToGrid w:val="0"/>
          <w:color w:val="000000"/>
        </w:rPr>
      </w:pPr>
      <w:r w:rsidRPr="008806A9">
        <w:rPr>
          <w:rFonts w:cs="Arial"/>
          <w:snapToGrid w:val="0"/>
          <w:color w:val="000000"/>
        </w:rPr>
        <w:t xml:space="preserve">The period of intervention will be dependent upon the needs of the family. </w:t>
      </w:r>
    </w:p>
    <w:p w14:paraId="5CF3252C" w14:textId="77777777" w:rsidR="00551D6C" w:rsidRDefault="00551D6C" w:rsidP="00EE191A">
      <w:pPr>
        <w:numPr>
          <w:ilvl w:val="0"/>
          <w:numId w:val="10"/>
        </w:numPr>
        <w:spacing w:after="120"/>
        <w:ind w:left="425" w:hanging="425"/>
        <w:rPr>
          <w:rFonts w:cs="Arial"/>
          <w:snapToGrid w:val="0"/>
          <w:color w:val="000000"/>
        </w:rPr>
      </w:pPr>
      <w:r w:rsidRPr="008806A9">
        <w:rPr>
          <w:rFonts w:cs="Arial"/>
          <w:snapToGrid w:val="0"/>
          <w:color w:val="000000"/>
        </w:rPr>
        <w:t xml:space="preserve">Supports can be delivered by a variety of workers with different skill levels, including volunteers, </w:t>
      </w:r>
      <w:r w:rsidR="005A2881">
        <w:rPr>
          <w:rFonts w:cs="Arial"/>
          <w:snapToGrid w:val="0"/>
          <w:color w:val="000000"/>
        </w:rPr>
        <w:t>university</w:t>
      </w:r>
      <w:r w:rsidR="00DA287F">
        <w:rPr>
          <w:rFonts w:cs="Arial"/>
          <w:snapToGrid w:val="0"/>
          <w:color w:val="000000"/>
        </w:rPr>
        <w:t xml:space="preserve"> </w:t>
      </w:r>
      <w:r w:rsidR="00D10341" w:rsidRPr="008806A9">
        <w:rPr>
          <w:rFonts w:cs="Arial"/>
          <w:snapToGrid w:val="0"/>
          <w:color w:val="000000"/>
        </w:rPr>
        <w:t>qualified</w:t>
      </w:r>
      <w:r w:rsidR="00D10341">
        <w:rPr>
          <w:rFonts w:cs="Arial"/>
          <w:snapToGrid w:val="0"/>
          <w:color w:val="000000"/>
        </w:rPr>
        <w:t xml:space="preserve"> </w:t>
      </w:r>
      <w:r w:rsidR="00D10341" w:rsidRPr="008806A9">
        <w:rPr>
          <w:rFonts w:cs="Arial"/>
          <w:snapToGrid w:val="0"/>
          <w:color w:val="000000"/>
        </w:rPr>
        <w:t>and</w:t>
      </w:r>
      <w:r w:rsidRPr="008806A9">
        <w:rPr>
          <w:rFonts w:cs="Arial"/>
          <w:snapToGrid w:val="0"/>
          <w:color w:val="000000"/>
        </w:rPr>
        <w:t xml:space="preserve"> vocationally trained (TAFE) staff.</w:t>
      </w:r>
    </w:p>
    <w:p w14:paraId="76E5FD1F" w14:textId="77777777" w:rsidR="00551D6C" w:rsidRPr="00AD484A" w:rsidRDefault="00551D6C" w:rsidP="00FF0DEF">
      <w:pPr>
        <w:spacing w:before="120" w:after="120"/>
        <w:ind w:left="425" w:hanging="425"/>
        <w:rPr>
          <w:rFonts w:cs="Arial"/>
          <w:i/>
        </w:rPr>
      </w:pPr>
      <w:r w:rsidRPr="00AD484A">
        <w:rPr>
          <w:rFonts w:cs="Arial"/>
          <w:i/>
        </w:rPr>
        <w:t xml:space="preserve">Case </w:t>
      </w:r>
      <w:r w:rsidR="00392284">
        <w:rPr>
          <w:rFonts w:cs="Arial"/>
          <w:i/>
        </w:rPr>
        <w:t>m</w:t>
      </w:r>
      <w:r w:rsidRPr="00AD484A">
        <w:rPr>
          <w:rFonts w:cs="Arial"/>
          <w:i/>
        </w:rPr>
        <w:t>anagement/</w:t>
      </w:r>
      <w:r w:rsidR="00392284">
        <w:rPr>
          <w:rFonts w:cs="Arial"/>
          <w:i/>
        </w:rPr>
        <w:t>p</w:t>
      </w:r>
      <w:r w:rsidRPr="00AD484A">
        <w:rPr>
          <w:rFonts w:cs="Arial"/>
          <w:i/>
        </w:rPr>
        <w:t>lanning</w:t>
      </w:r>
    </w:p>
    <w:p w14:paraId="702C7CEE" w14:textId="77777777" w:rsidR="00551D6C" w:rsidRPr="008806A9" w:rsidRDefault="00551D6C" w:rsidP="00EE191A">
      <w:pPr>
        <w:numPr>
          <w:ilvl w:val="0"/>
          <w:numId w:val="10"/>
        </w:numPr>
        <w:spacing w:after="120"/>
        <w:ind w:left="425" w:hanging="425"/>
        <w:rPr>
          <w:rFonts w:cs="Arial"/>
          <w:snapToGrid w:val="0"/>
          <w:color w:val="000000"/>
        </w:rPr>
      </w:pPr>
      <w:r w:rsidRPr="008806A9">
        <w:rPr>
          <w:rFonts w:cs="Arial"/>
          <w:snapToGrid w:val="0"/>
          <w:color w:val="000000"/>
        </w:rPr>
        <w:t>A range of interventions is delivered to vulnerable families and children (unborn to under 18 years) that aim to reduce harm or risk of harm, prevent crises or problems from arising or escalating and stabilise or maintain the family’s wellbeing</w:t>
      </w:r>
    </w:p>
    <w:p w14:paraId="75C19B3D" w14:textId="77777777" w:rsidR="0010043C" w:rsidRPr="004C7F6B" w:rsidRDefault="00551D6C" w:rsidP="004C7F6B">
      <w:pPr>
        <w:numPr>
          <w:ilvl w:val="0"/>
          <w:numId w:val="10"/>
        </w:numPr>
        <w:spacing w:after="120"/>
        <w:ind w:left="425" w:hanging="425"/>
        <w:rPr>
          <w:rFonts w:cs="Arial"/>
          <w:snapToGrid w:val="0"/>
          <w:color w:val="000000"/>
        </w:rPr>
      </w:pPr>
      <w:r w:rsidRPr="008806A9">
        <w:rPr>
          <w:rFonts w:cs="Arial"/>
          <w:snapToGrid w:val="0"/>
          <w:color w:val="000000"/>
        </w:rPr>
        <w:t xml:space="preserve">Interventions provided can include case management, counselling, family therapy, mediation, parenting skills, community education and development, volunteer coordination and support, budgeting, household management strategies or supporting the family to adopt daily routines.  </w:t>
      </w:r>
    </w:p>
    <w:p w14:paraId="1F6D58D7" w14:textId="77777777" w:rsidR="00551D6C" w:rsidRPr="00AD484A" w:rsidRDefault="00551D6C" w:rsidP="00014920">
      <w:pPr>
        <w:spacing w:after="120"/>
        <w:ind w:left="425" w:hanging="425"/>
        <w:rPr>
          <w:rFonts w:cs="Arial"/>
          <w:i/>
        </w:rPr>
      </w:pPr>
      <w:r w:rsidRPr="00AD484A">
        <w:rPr>
          <w:rFonts w:cs="Arial"/>
          <w:i/>
        </w:rPr>
        <w:t>Networking</w:t>
      </w:r>
    </w:p>
    <w:p w14:paraId="40F5F650" w14:textId="77777777" w:rsidR="00551D6C" w:rsidRDefault="00551D6C" w:rsidP="00EE191A">
      <w:pPr>
        <w:numPr>
          <w:ilvl w:val="0"/>
          <w:numId w:val="10"/>
        </w:numPr>
        <w:spacing w:after="120"/>
        <w:ind w:left="425" w:hanging="425"/>
        <w:rPr>
          <w:rFonts w:cs="Arial"/>
          <w:snapToGrid w:val="0"/>
          <w:color w:val="000000"/>
        </w:rPr>
      </w:pPr>
      <w:r w:rsidRPr="008806A9">
        <w:rPr>
          <w:rFonts w:cs="Arial"/>
          <w:snapToGrid w:val="0"/>
          <w:color w:val="000000"/>
        </w:rPr>
        <w:t xml:space="preserve">All services are encouraged to participate in a </w:t>
      </w:r>
      <w:r>
        <w:rPr>
          <w:rFonts w:cs="Arial"/>
          <w:snapToGrid w:val="0"/>
          <w:color w:val="000000"/>
        </w:rPr>
        <w:t>Local Level Alliance</w:t>
      </w:r>
      <w:r w:rsidRPr="008806A9">
        <w:rPr>
          <w:rFonts w:cs="Arial"/>
          <w:snapToGrid w:val="0"/>
          <w:color w:val="000000"/>
        </w:rPr>
        <w:t xml:space="preserve"> of government and non-government services. </w:t>
      </w:r>
    </w:p>
    <w:p w14:paraId="36F73C78" w14:textId="77777777" w:rsidR="00551D6C" w:rsidRDefault="00551D6C" w:rsidP="009C3F67">
      <w:pPr>
        <w:spacing w:after="120"/>
        <w:ind w:left="425" w:hanging="425"/>
        <w:rPr>
          <w:rFonts w:cs="Arial"/>
          <w:i/>
        </w:rPr>
      </w:pPr>
      <w:r w:rsidRPr="00463BBC">
        <w:rPr>
          <w:rFonts w:cs="Arial"/>
          <w:i/>
        </w:rPr>
        <w:t>Service delivery mode options</w:t>
      </w:r>
    </w:p>
    <w:p w14:paraId="45D7A687" w14:textId="77777777" w:rsidR="00551D6C" w:rsidRPr="00B151E9" w:rsidRDefault="00392284" w:rsidP="009C3F67">
      <w:pPr>
        <w:numPr>
          <w:ilvl w:val="0"/>
          <w:numId w:val="10"/>
        </w:numPr>
        <w:spacing w:after="120"/>
        <w:ind w:left="425" w:hanging="425"/>
        <w:rPr>
          <w:rFonts w:cs="Arial"/>
          <w:b/>
          <w:u w:val="single"/>
        </w:rPr>
      </w:pPr>
      <w:r>
        <w:t>c</w:t>
      </w:r>
      <w:r w:rsidR="00551D6C" w:rsidRPr="00B151E9">
        <w:t>entre-based</w:t>
      </w:r>
    </w:p>
    <w:p w14:paraId="7D1C6833" w14:textId="77777777" w:rsidR="00551D6C" w:rsidRPr="00B151E9" w:rsidRDefault="00392284" w:rsidP="009C3F67">
      <w:pPr>
        <w:numPr>
          <w:ilvl w:val="0"/>
          <w:numId w:val="10"/>
        </w:numPr>
        <w:spacing w:after="120"/>
        <w:ind w:left="425" w:hanging="425"/>
        <w:rPr>
          <w:rFonts w:cs="Arial"/>
          <w:b/>
          <w:u w:val="single"/>
        </w:rPr>
      </w:pPr>
      <w:r>
        <w:t>m</w:t>
      </w:r>
      <w:r w:rsidR="00551D6C" w:rsidRPr="00B151E9">
        <w:t>obile</w:t>
      </w:r>
      <w:r w:rsidR="00551D6C" w:rsidRPr="00B151E9">
        <w:rPr>
          <w:rFonts w:cs="Arial"/>
        </w:rPr>
        <w:t xml:space="preserve"> </w:t>
      </w:r>
    </w:p>
    <w:p w14:paraId="45D66097" w14:textId="77777777" w:rsidR="00551D6C" w:rsidRPr="00ED474D" w:rsidRDefault="00392284" w:rsidP="009C3F67">
      <w:pPr>
        <w:numPr>
          <w:ilvl w:val="0"/>
          <w:numId w:val="10"/>
        </w:numPr>
        <w:spacing w:after="120"/>
        <w:ind w:left="425" w:hanging="425"/>
        <w:rPr>
          <w:rFonts w:cs="Arial"/>
          <w:b/>
          <w:u w:val="single"/>
        </w:rPr>
      </w:pPr>
      <w:r>
        <w:t>v</w:t>
      </w:r>
      <w:r w:rsidR="00551D6C" w:rsidRPr="00B151E9">
        <w:t>irtual</w:t>
      </w:r>
    </w:p>
    <w:p w14:paraId="4C4468A1" w14:textId="77777777" w:rsidR="00EC3BB9" w:rsidRDefault="00F46E3A" w:rsidP="00DC6F42">
      <w:pPr>
        <w:pStyle w:val="Heading2"/>
      </w:pPr>
      <w:bookmarkStart w:id="159" w:name="_Toc8640871"/>
      <w:r>
        <w:t>7</w:t>
      </w:r>
      <w:r w:rsidR="00551D6C">
        <w:t>.7</w:t>
      </w:r>
      <w:r w:rsidR="00EC3BB9">
        <w:t xml:space="preserve"> </w:t>
      </w:r>
      <w:r w:rsidR="006D2AAF">
        <w:tab/>
      </w:r>
      <w:r w:rsidR="000656C7">
        <w:t>Support —</w:t>
      </w:r>
      <w:r w:rsidR="00033DE5">
        <w:t xml:space="preserve"> </w:t>
      </w:r>
      <w:r w:rsidR="00EC3BB9" w:rsidRPr="00F73EEE">
        <w:t>Tertiary Family Support Services</w:t>
      </w:r>
      <w:bookmarkEnd w:id="130"/>
      <w:r w:rsidR="007D4CAA">
        <w:t xml:space="preserve"> (T339)</w:t>
      </w:r>
      <w:bookmarkEnd w:id="159"/>
    </w:p>
    <w:p w14:paraId="776ED847" w14:textId="77777777" w:rsidR="00EC3BB9" w:rsidRPr="00760D95" w:rsidRDefault="00B86AC1" w:rsidP="00BF1193">
      <w:pPr>
        <w:keepNext/>
        <w:spacing w:after="0"/>
        <w:rPr>
          <w:rFonts w:cs="Arial"/>
        </w:rPr>
      </w:pPr>
      <w:r>
        <w:rPr>
          <w:rFonts w:cs="Arial"/>
        </w:rPr>
        <w:t xml:space="preserve">Tertiary Family Support Services </w:t>
      </w:r>
      <w:r w:rsidR="00EC3BB9" w:rsidRPr="00A23F09">
        <w:rPr>
          <w:rFonts w:cs="Arial"/>
        </w:rPr>
        <w:t xml:space="preserve">support </w:t>
      </w:r>
      <w:r w:rsidR="00D230B1">
        <w:rPr>
          <w:rFonts w:cs="Arial"/>
        </w:rPr>
        <w:t>Service User</w:t>
      </w:r>
      <w:r w:rsidR="00AD609B">
        <w:rPr>
          <w:rFonts w:cs="Arial"/>
        </w:rPr>
        <w:t>s</w:t>
      </w:r>
      <w:r w:rsidR="00EC3BB9" w:rsidRPr="00A23F09">
        <w:rPr>
          <w:rFonts w:cs="Arial"/>
        </w:rPr>
        <w:t xml:space="preserve"> o</w:t>
      </w:r>
      <w:r w:rsidR="00A600DE">
        <w:rPr>
          <w:rFonts w:cs="Arial"/>
        </w:rPr>
        <w:t xml:space="preserve">f Child Safety Service Centres </w:t>
      </w:r>
      <w:r w:rsidR="00EC3BB9" w:rsidRPr="00A23F09">
        <w:rPr>
          <w:rFonts w:cs="Arial"/>
        </w:rPr>
        <w:t xml:space="preserve">where ongoing </w:t>
      </w:r>
      <w:r w:rsidR="00167F20">
        <w:rPr>
          <w:rFonts w:cs="Arial"/>
        </w:rPr>
        <w:t xml:space="preserve">statutory </w:t>
      </w:r>
      <w:r w:rsidR="00EC3BB9" w:rsidRPr="00A23F09">
        <w:rPr>
          <w:rFonts w:cs="Arial"/>
        </w:rPr>
        <w:t>intervention with a family is required</w:t>
      </w:r>
      <w:r w:rsidR="00EC3BB9" w:rsidRPr="00760D95">
        <w:rPr>
          <w:rFonts w:cs="Arial"/>
        </w:rPr>
        <w:t>.</w:t>
      </w:r>
    </w:p>
    <w:p w14:paraId="726C1C4B" w14:textId="77777777" w:rsidR="00EC3BB9" w:rsidRDefault="00F46E3A" w:rsidP="006D2AAF">
      <w:pPr>
        <w:pStyle w:val="Heading3"/>
        <w:ind w:left="709" w:hanging="709"/>
      </w:pPr>
      <w:bookmarkStart w:id="160" w:name="_Toc8640872"/>
      <w:r>
        <w:t>7</w:t>
      </w:r>
      <w:r w:rsidR="00EC3BB9">
        <w:t>.</w:t>
      </w:r>
      <w:r w:rsidR="00551D6C">
        <w:t>7</w:t>
      </w:r>
      <w:r w:rsidR="00EC3BB9">
        <w:t xml:space="preserve">.1 </w:t>
      </w:r>
      <w:r w:rsidR="00866F58">
        <w:tab/>
      </w:r>
      <w:r w:rsidR="00EC3BB9" w:rsidRPr="00F153C4">
        <w:t>Requirements</w:t>
      </w:r>
      <w:r w:rsidR="000656C7">
        <w:t xml:space="preserve"> —</w:t>
      </w:r>
      <w:r w:rsidR="00033DE5">
        <w:t xml:space="preserve"> </w:t>
      </w:r>
      <w:r w:rsidR="00C47F4E">
        <w:t>Tertiary</w:t>
      </w:r>
      <w:bookmarkEnd w:id="160"/>
    </w:p>
    <w:p w14:paraId="388656DE" w14:textId="77777777" w:rsidR="00E4244A" w:rsidRPr="00A23F09" w:rsidRDefault="00E4244A" w:rsidP="009C3F67">
      <w:pPr>
        <w:spacing w:after="120"/>
        <w:rPr>
          <w:rFonts w:cs="Arial"/>
        </w:rPr>
      </w:pPr>
      <w:r>
        <w:rPr>
          <w:rFonts w:cs="Arial"/>
        </w:rPr>
        <w:t>Tertiary Family Support Services must deliver services designed to</w:t>
      </w:r>
      <w:r w:rsidRPr="00A23F09">
        <w:rPr>
          <w:rFonts w:cs="Arial"/>
        </w:rPr>
        <w:t>:</w:t>
      </w:r>
    </w:p>
    <w:p w14:paraId="14BF529A" w14:textId="77777777" w:rsidR="00E4244A" w:rsidRDefault="00392284" w:rsidP="009C3F67">
      <w:pPr>
        <w:numPr>
          <w:ilvl w:val="0"/>
          <w:numId w:val="8"/>
        </w:numPr>
        <w:spacing w:after="120" w:line="276" w:lineRule="auto"/>
        <w:ind w:left="426" w:hanging="426"/>
        <w:rPr>
          <w:rFonts w:cs="Arial"/>
        </w:rPr>
      </w:pPr>
      <w:r>
        <w:rPr>
          <w:rFonts w:cs="Arial"/>
        </w:rPr>
        <w:t>M</w:t>
      </w:r>
      <w:r w:rsidR="00E4244A">
        <w:rPr>
          <w:rFonts w:cs="Arial"/>
        </w:rPr>
        <w:t>aintain</w:t>
      </w:r>
      <w:r w:rsidR="00E4244A" w:rsidRPr="00326616" w:rsidDel="00AE69C0">
        <w:rPr>
          <w:rFonts w:cs="Arial"/>
        </w:rPr>
        <w:t xml:space="preserve"> </w:t>
      </w:r>
      <w:r w:rsidR="00E4244A" w:rsidRPr="00326616">
        <w:rPr>
          <w:rFonts w:cs="Arial"/>
        </w:rPr>
        <w:t>fam</w:t>
      </w:r>
      <w:r w:rsidR="00E4244A" w:rsidRPr="00760D95">
        <w:rPr>
          <w:rFonts w:cs="Arial"/>
        </w:rPr>
        <w:t>ilies where a child remains living at home under the ongoing intervention and monitoring by Child Safety Services; and/or</w:t>
      </w:r>
    </w:p>
    <w:p w14:paraId="0AD08A28" w14:textId="77777777" w:rsidR="00E4244A" w:rsidRDefault="00392284" w:rsidP="009C3F67">
      <w:pPr>
        <w:numPr>
          <w:ilvl w:val="0"/>
          <w:numId w:val="8"/>
        </w:numPr>
        <w:spacing w:after="120" w:line="276" w:lineRule="auto"/>
        <w:ind w:left="426" w:hanging="426"/>
        <w:rPr>
          <w:rFonts w:cs="Arial"/>
        </w:rPr>
      </w:pPr>
      <w:r>
        <w:rPr>
          <w:rFonts w:cs="Arial"/>
        </w:rPr>
        <w:t>A</w:t>
      </w:r>
      <w:r w:rsidR="00E4244A" w:rsidRPr="00326616">
        <w:rPr>
          <w:rFonts w:cs="Arial"/>
        </w:rPr>
        <w:t>ssist in the reunification of the child with their family from a</w:t>
      </w:r>
      <w:r w:rsidR="00D95CAA">
        <w:rPr>
          <w:rFonts w:cs="Arial"/>
        </w:rPr>
        <w:t xml:space="preserve">n </w:t>
      </w:r>
      <w:r w:rsidR="00D060B4">
        <w:rPr>
          <w:rFonts w:cs="Arial"/>
        </w:rPr>
        <w:t>care</w:t>
      </w:r>
      <w:r w:rsidR="00E4244A" w:rsidRPr="00326616">
        <w:rPr>
          <w:rFonts w:cs="Arial"/>
        </w:rPr>
        <w:t xml:space="preserve"> placement where this is in the child’s best inter</w:t>
      </w:r>
      <w:r w:rsidR="00E4244A" w:rsidRPr="00760D95">
        <w:rPr>
          <w:rFonts w:cs="Arial"/>
        </w:rPr>
        <w:t>est.</w:t>
      </w:r>
    </w:p>
    <w:p w14:paraId="7D50DA73" w14:textId="77777777" w:rsidR="00167F20" w:rsidRDefault="00167F20" w:rsidP="00FD718D">
      <w:pPr>
        <w:spacing w:after="120" w:line="276" w:lineRule="auto"/>
        <w:rPr>
          <w:rFonts w:cs="Arial"/>
        </w:rPr>
      </w:pPr>
      <w:r>
        <w:rPr>
          <w:rFonts w:cs="Arial"/>
        </w:rPr>
        <w:t>Subject to capacity, where Child Safety Services are undertaking an investigation, and the result of the safety assessment is conditionally safe, the</w:t>
      </w:r>
      <w:r w:rsidR="006868DE">
        <w:rPr>
          <w:rFonts w:cs="Arial"/>
        </w:rPr>
        <w:t xml:space="preserve"> </w:t>
      </w:r>
      <w:r>
        <w:rPr>
          <w:rFonts w:cs="Arial"/>
        </w:rPr>
        <w:t xml:space="preserve">Tertiary Family Support service may work with the Child Safety Service Centre to engage and work with the family to prevent entry into the statutory system. </w:t>
      </w:r>
    </w:p>
    <w:p w14:paraId="21D95747" w14:textId="77777777" w:rsidR="00114BDF" w:rsidRPr="00760D95" w:rsidRDefault="00114BDF" w:rsidP="00C525F5">
      <w:pPr>
        <w:spacing w:after="0" w:line="276" w:lineRule="auto"/>
        <w:rPr>
          <w:rFonts w:cs="Arial"/>
        </w:rPr>
      </w:pPr>
      <w:r w:rsidRPr="009F51F1">
        <w:rPr>
          <w:rFonts w:cs="Arial"/>
        </w:rPr>
        <w:t xml:space="preserve">Where the Tertiary Family Support service does provide a service to the family and child/ren to prevent entry into the statutory system, it is possible that under the </w:t>
      </w:r>
      <w:r w:rsidRPr="009F51F1">
        <w:rPr>
          <w:rFonts w:cs="Arial"/>
          <w:i/>
        </w:rPr>
        <w:t xml:space="preserve">Child Protection Act </w:t>
      </w:r>
      <w:r w:rsidR="00670D7B" w:rsidRPr="009F51F1">
        <w:rPr>
          <w:rFonts w:cs="Arial"/>
          <w:i/>
        </w:rPr>
        <w:t>1999</w:t>
      </w:r>
      <w:r w:rsidRPr="009F51F1">
        <w:rPr>
          <w:rFonts w:cs="Arial"/>
        </w:rPr>
        <w:t xml:space="preserve"> the Tertiary Family Support service may be seen to be a specialist service provider and able to “share information with another service in the event that the family move from one part of the state to another”.  </w:t>
      </w:r>
      <w:r w:rsidRPr="009F51F1">
        <w:rPr>
          <w:rFonts w:cs="Arial"/>
          <w:i/>
        </w:rPr>
        <w:t xml:space="preserve">Refer to </w:t>
      </w:r>
      <w:r w:rsidR="003D50F5" w:rsidRPr="009F51F1">
        <w:rPr>
          <w:rFonts w:cs="Arial"/>
          <w:i/>
        </w:rPr>
        <w:t>5.1.2 Considerations for all services.</w:t>
      </w:r>
      <w:r>
        <w:rPr>
          <w:rFonts w:cs="Arial"/>
        </w:rPr>
        <w:t xml:space="preserve"> </w:t>
      </w:r>
    </w:p>
    <w:p w14:paraId="29F60F0B" w14:textId="77777777" w:rsidR="00EC3BB9" w:rsidRPr="00641566" w:rsidRDefault="00EC3BB9" w:rsidP="00305F7B">
      <w:pPr>
        <w:spacing w:before="120" w:after="120"/>
        <w:ind w:left="426" w:hanging="426"/>
        <w:rPr>
          <w:i/>
        </w:rPr>
      </w:pPr>
      <w:r w:rsidRPr="00641566">
        <w:rPr>
          <w:i/>
        </w:rPr>
        <w:t>Referral pathways</w:t>
      </w:r>
    </w:p>
    <w:p w14:paraId="5FABE113" w14:textId="77777777" w:rsidR="00EC3BB9" w:rsidRDefault="00EC3BB9" w:rsidP="00EE191A">
      <w:pPr>
        <w:numPr>
          <w:ilvl w:val="0"/>
          <w:numId w:val="11"/>
        </w:numPr>
        <w:spacing w:after="120"/>
        <w:ind w:left="425" w:hanging="425"/>
      </w:pPr>
      <w:r>
        <w:t xml:space="preserve">Only Child Safety Service Centres are able to make referrals to Tertiary Family Support Services. Other government and non-government agencies are not permitted to send referrals to Tertiary Family Support. </w:t>
      </w:r>
    </w:p>
    <w:p w14:paraId="5FE68C10" w14:textId="77777777" w:rsidR="00EC3BB9" w:rsidRDefault="00EC3BB9" w:rsidP="00EE191A">
      <w:pPr>
        <w:numPr>
          <w:ilvl w:val="0"/>
          <w:numId w:val="11"/>
        </w:numPr>
        <w:spacing w:after="120"/>
        <w:ind w:left="425" w:hanging="425"/>
      </w:pPr>
      <w:r>
        <w:t>Families are not able to self-refer.</w:t>
      </w:r>
    </w:p>
    <w:p w14:paraId="2A982CD0" w14:textId="77777777" w:rsidR="00EC3BB9" w:rsidRPr="00641566" w:rsidRDefault="00EC3BB9" w:rsidP="00305F7B">
      <w:pPr>
        <w:keepNext/>
        <w:keepLines/>
        <w:spacing w:before="120" w:after="120"/>
        <w:ind w:left="426" w:hanging="426"/>
        <w:rPr>
          <w:i/>
        </w:rPr>
      </w:pPr>
      <w:r w:rsidRPr="00641566">
        <w:rPr>
          <w:i/>
        </w:rPr>
        <w:t>Case management/planning</w:t>
      </w:r>
    </w:p>
    <w:p w14:paraId="2AFBE9BA" w14:textId="77777777" w:rsidR="00EC3BB9" w:rsidRPr="004921A6" w:rsidRDefault="00EC3BB9" w:rsidP="007868DF">
      <w:pPr>
        <w:numPr>
          <w:ilvl w:val="0"/>
          <w:numId w:val="11"/>
        </w:numPr>
        <w:spacing w:after="120"/>
        <w:ind w:left="425" w:hanging="425"/>
      </w:pPr>
      <w:r>
        <w:t>S</w:t>
      </w:r>
      <w:r w:rsidRPr="00BA20AA">
        <w:t xml:space="preserve">ervices </w:t>
      </w:r>
      <w:r>
        <w:t xml:space="preserve">must </w:t>
      </w:r>
      <w:r w:rsidRPr="00BA20AA">
        <w:t>work to a case plan developed by Child Safety Services, who retain lead case management responsibility. The case p</w:t>
      </w:r>
      <w:r w:rsidRPr="004921A6">
        <w:t xml:space="preserve">lan </w:t>
      </w:r>
      <w:r w:rsidR="00B86AC1">
        <w:t xml:space="preserve">must </w:t>
      </w:r>
      <w:r w:rsidRPr="004921A6">
        <w:t xml:space="preserve">include one of the following goals: </w:t>
      </w:r>
    </w:p>
    <w:p w14:paraId="1D4246F6" w14:textId="77777777" w:rsidR="00EC3BB9" w:rsidRPr="00A15D50" w:rsidRDefault="00EC3BB9" w:rsidP="009C3F67">
      <w:pPr>
        <w:numPr>
          <w:ilvl w:val="1"/>
          <w:numId w:val="34"/>
        </w:numPr>
        <w:spacing w:after="120"/>
        <w:ind w:hanging="1015"/>
      </w:pPr>
      <w:r w:rsidRPr="00A15D50">
        <w:t xml:space="preserve">reunification of children with their families in 12 months; </w:t>
      </w:r>
    </w:p>
    <w:p w14:paraId="12A8FC4C" w14:textId="77777777" w:rsidR="00EC3BB9" w:rsidRPr="00A15D50" w:rsidRDefault="00EC3BB9" w:rsidP="009C3F67">
      <w:pPr>
        <w:numPr>
          <w:ilvl w:val="1"/>
          <w:numId w:val="34"/>
        </w:numPr>
        <w:spacing w:after="120"/>
        <w:ind w:hanging="1015"/>
      </w:pPr>
      <w:r w:rsidRPr="00A15D50">
        <w:t>support to a child's family living at home on a child protection order</w:t>
      </w:r>
      <w:r w:rsidR="00121F13">
        <w:t>;</w:t>
      </w:r>
    </w:p>
    <w:p w14:paraId="77E3BA89" w14:textId="77777777" w:rsidR="00EC3BB9" w:rsidRPr="00A15D50" w:rsidRDefault="00EC3BB9" w:rsidP="009C3F67">
      <w:pPr>
        <w:numPr>
          <w:ilvl w:val="1"/>
          <w:numId w:val="34"/>
        </w:numPr>
        <w:spacing w:after="120"/>
        <w:ind w:hanging="1015"/>
      </w:pPr>
      <w:r w:rsidRPr="00A15D50">
        <w:t>intervention with parental agreement (IPA)</w:t>
      </w:r>
      <w:r w:rsidR="00121F13">
        <w:t>;</w:t>
      </w:r>
      <w:r w:rsidRPr="00A15D50">
        <w:t xml:space="preserve"> or </w:t>
      </w:r>
    </w:p>
    <w:p w14:paraId="76780C2F" w14:textId="77777777" w:rsidR="00EC3BB9" w:rsidRDefault="00EC3BB9" w:rsidP="009C3F67">
      <w:pPr>
        <w:numPr>
          <w:ilvl w:val="1"/>
          <w:numId w:val="34"/>
        </w:numPr>
        <w:spacing w:after="120"/>
        <w:ind w:hanging="1015"/>
      </w:pPr>
      <w:r w:rsidRPr="00A15D50">
        <w:t>support service case</w:t>
      </w:r>
      <w:r w:rsidR="00B86AC1">
        <w:t>.</w:t>
      </w:r>
    </w:p>
    <w:p w14:paraId="76784EFF" w14:textId="77777777" w:rsidR="00EC3BB9" w:rsidRPr="00641566" w:rsidRDefault="00EC3BB9" w:rsidP="00EE191A">
      <w:pPr>
        <w:numPr>
          <w:ilvl w:val="0"/>
          <w:numId w:val="11"/>
        </w:numPr>
        <w:spacing w:after="120"/>
        <w:ind w:left="425" w:hanging="425"/>
      </w:pPr>
      <w:r w:rsidRPr="00A15D50">
        <w:t xml:space="preserve">Services </w:t>
      </w:r>
      <w:r>
        <w:t xml:space="preserve">must </w:t>
      </w:r>
      <w:r w:rsidRPr="00A15D50">
        <w:t xml:space="preserve">work in partnership with Child Safety Service Centres and </w:t>
      </w:r>
      <w:r w:rsidR="0001440A" w:rsidRPr="00A15D50">
        <w:t>collaborat</w:t>
      </w:r>
      <w:r w:rsidR="0001440A">
        <w:t>e</w:t>
      </w:r>
      <w:r w:rsidR="0001440A" w:rsidRPr="00A15D50">
        <w:t xml:space="preserve"> </w:t>
      </w:r>
      <w:r w:rsidRPr="00A15D50">
        <w:t xml:space="preserve">with informal </w:t>
      </w:r>
      <w:r>
        <w:t xml:space="preserve">family </w:t>
      </w:r>
      <w:r w:rsidRPr="00A15D50">
        <w:t xml:space="preserve">supports and other support services (including universal and secondary type support services) to ensure case plan goals and case plan reviews for children and young people are </w:t>
      </w:r>
      <w:r>
        <w:t>addressed</w:t>
      </w:r>
      <w:r w:rsidRPr="00A15D50">
        <w:t xml:space="preserve"> in a </w:t>
      </w:r>
      <w:r>
        <w:t xml:space="preserve">timely manner and in a </w:t>
      </w:r>
      <w:r w:rsidRPr="00A15D50">
        <w:t xml:space="preserve">family’s local community. </w:t>
      </w:r>
    </w:p>
    <w:p w14:paraId="007B8A72" w14:textId="77777777" w:rsidR="00EC3BB9" w:rsidRPr="00641566" w:rsidRDefault="00EC3BB9" w:rsidP="00641566">
      <w:pPr>
        <w:keepNext/>
        <w:spacing w:before="120" w:after="120"/>
        <w:rPr>
          <w:i/>
        </w:rPr>
      </w:pPr>
      <w:r w:rsidRPr="00641566">
        <w:rPr>
          <w:i/>
        </w:rPr>
        <w:t xml:space="preserve">Service delivery </w:t>
      </w:r>
    </w:p>
    <w:p w14:paraId="1E7AE9FE" w14:textId="77777777" w:rsidR="00F36980" w:rsidRPr="00641566" w:rsidRDefault="00EC3BB9" w:rsidP="00EE191A">
      <w:pPr>
        <w:numPr>
          <w:ilvl w:val="0"/>
          <w:numId w:val="12"/>
        </w:numPr>
        <w:spacing w:after="120"/>
        <w:ind w:left="425" w:hanging="425"/>
      </w:pPr>
      <w:r>
        <w:t>Services must provide an</w:t>
      </w:r>
      <w:r w:rsidRPr="00230025">
        <w:t xml:space="preserve"> integrated and responsive therapeutic </w:t>
      </w:r>
      <w:r>
        <w:t xml:space="preserve">suite of </w:t>
      </w:r>
      <w:r w:rsidRPr="00230025">
        <w:t>services, including individual or family counselling an</w:t>
      </w:r>
      <w:r w:rsidRPr="00D06BE5">
        <w:t xml:space="preserve">d group work where appropriate </w:t>
      </w:r>
      <w:r>
        <w:t>to a child/ren and their family</w:t>
      </w:r>
      <w:r w:rsidR="00643BC6">
        <w:t>.</w:t>
      </w:r>
    </w:p>
    <w:p w14:paraId="6C6F800D" w14:textId="77777777" w:rsidR="009A717D" w:rsidRDefault="009A717D" w:rsidP="009A717D">
      <w:pPr>
        <w:spacing w:before="120" w:after="120"/>
        <w:rPr>
          <w:rFonts w:eastAsia="Calibri" w:cs="Arial"/>
          <w:i/>
          <w:szCs w:val="22"/>
          <w:lang w:eastAsia="en-US"/>
        </w:rPr>
      </w:pPr>
      <w:r>
        <w:rPr>
          <w:rFonts w:eastAsia="Calibri" w:cs="Arial"/>
          <w:i/>
          <w:szCs w:val="22"/>
          <w:lang w:eastAsia="en-US"/>
        </w:rPr>
        <w:t>Collaborative Family decision Making (CFDM)</w:t>
      </w:r>
    </w:p>
    <w:p w14:paraId="0C9062B5" w14:textId="77777777" w:rsidR="009A717D" w:rsidRDefault="009A717D" w:rsidP="00F92412">
      <w:pPr>
        <w:numPr>
          <w:ilvl w:val="0"/>
          <w:numId w:val="46"/>
        </w:numPr>
        <w:spacing w:after="120"/>
        <w:ind w:left="425" w:hanging="425"/>
      </w:pPr>
      <w:r>
        <w:t xml:space="preserve">Collaborative Family Decision Making (CFDM) is applied whenever a critical decision about a child’s safety, belonging or wellbeing is required as part of the child protection system. This includes assessment, planning, monitoring and review activities. </w:t>
      </w:r>
    </w:p>
    <w:p w14:paraId="1A276BE2" w14:textId="77777777" w:rsidR="009A717D" w:rsidRDefault="009A717D" w:rsidP="00F92412">
      <w:pPr>
        <w:numPr>
          <w:ilvl w:val="0"/>
          <w:numId w:val="46"/>
        </w:numPr>
        <w:spacing w:after="120"/>
        <w:ind w:left="425" w:hanging="425"/>
      </w:pPr>
      <w:r>
        <w:t xml:space="preserve">CFDM seeks to specifically influence how critical decisions are made through specifying best practice and minimum standards for engaging the child, their family, extended family and community as a group and empowering them to make decisions. </w:t>
      </w:r>
    </w:p>
    <w:p w14:paraId="7562846E" w14:textId="77777777" w:rsidR="009A717D" w:rsidRDefault="009A717D" w:rsidP="00F92412">
      <w:pPr>
        <w:numPr>
          <w:ilvl w:val="0"/>
          <w:numId w:val="46"/>
        </w:numPr>
        <w:spacing w:after="120"/>
        <w:ind w:left="425" w:hanging="425"/>
      </w:pPr>
      <w:r>
        <w:t>The overall approach of CFDM is to ensure that agreed safety, belonging and wellbeing decisions are developed through an independently-convened process that is family and community driven. CFDM processes can therefore be convened or co-convened by Tertiary Family Support services to support service provision to children and their families.</w:t>
      </w:r>
    </w:p>
    <w:p w14:paraId="5F7F6D2A" w14:textId="77777777" w:rsidR="00EC3BB9" w:rsidRPr="00641566" w:rsidRDefault="00EC3BB9" w:rsidP="00A941B6">
      <w:pPr>
        <w:spacing w:before="120" w:after="120"/>
        <w:ind w:left="425" w:hanging="425"/>
        <w:rPr>
          <w:i/>
        </w:rPr>
      </w:pPr>
      <w:r w:rsidRPr="00641566">
        <w:rPr>
          <w:i/>
        </w:rPr>
        <w:t>Brokerage</w:t>
      </w:r>
    </w:p>
    <w:p w14:paraId="368BD22E" w14:textId="77777777" w:rsidR="00EC3BB9" w:rsidRDefault="00EC3BB9" w:rsidP="00EE191A">
      <w:pPr>
        <w:numPr>
          <w:ilvl w:val="0"/>
          <w:numId w:val="12"/>
        </w:numPr>
        <w:spacing w:after="120"/>
        <w:ind w:left="425" w:hanging="425"/>
      </w:pPr>
      <w:r w:rsidRPr="00230025">
        <w:t xml:space="preserve">Services are funded for brokerage. Brokerage funds </w:t>
      </w:r>
      <w:r>
        <w:t xml:space="preserve">must </w:t>
      </w:r>
      <w:r w:rsidRPr="00230025">
        <w:t xml:space="preserve">be used by service providers to purchase specialist services or goods that contribute to the overall needs and wellbeing of the child and family consistent with the outcomes </w:t>
      </w:r>
      <w:r w:rsidRPr="00D06BE5">
        <w:t>and intentions of the family’s support program and the department’s case plan goals.</w:t>
      </w:r>
    </w:p>
    <w:p w14:paraId="2D0AF419" w14:textId="77777777" w:rsidR="00EC3BB9" w:rsidRPr="00AD5675" w:rsidRDefault="00EC3BB9" w:rsidP="00EE191A">
      <w:pPr>
        <w:numPr>
          <w:ilvl w:val="0"/>
          <w:numId w:val="12"/>
        </w:numPr>
        <w:spacing w:after="120"/>
        <w:ind w:left="425" w:hanging="425"/>
        <w:rPr>
          <w:rFonts w:cs="Arial"/>
        </w:rPr>
      </w:pPr>
      <w:r>
        <w:t xml:space="preserve">The spending of brokerage funds must be clearly linked to a family’s case plan. </w:t>
      </w:r>
    </w:p>
    <w:p w14:paraId="18431E34" w14:textId="77777777" w:rsidR="00482796" w:rsidRPr="00665F13" w:rsidRDefault="00482796" w:rsidP="00EE191A">
      <w:pPr>
        <w:numPr>
          <w:ilvl w:val="0"/>
          <w:numId w:val="12"/>
        </w:numPr>
        <w:spacing w:after="120"/>
        <w:ind w:left="425" w:hanging="425"/>
        <w:rPr>
          <w:rFonts w:cs="Arial"/>
        </w:rPr>
      </w:pPr>
      <w:r w:rsidRPr="00665F13">
        <w:rPr>
          <w:rFonts w:cs="Arial"/>
          <w:snapToGrid w:val="0"/>
          <w:color w:val="000000"/>
        </w:rPr>
        <w:t>A brokerage fund of up to 5% of total grant funding is available</w:t>
      </w:r>
      <w:r w:rsidRPr="00665F13">
        <w:rPr>
          <w:rFonts w:eastAsia="Calibri" w:cs="Arial"/>
          <w:szCs w:val="22"/>
          <w:lang w:eastAsia="en-US"/>
        </w:rPr>
        <w:t>.</w:t>
      </w:r>
    </w:p>
    <w:p w14:paraId="61EA706E" w14:textId="77777777" w:rsidR="00EC3BB9" w:rsidRPr="00641566" w:rsidRDefault="00EC3BB9" w:rsidP="00A941B6">
      <w:pPr>
        <w:spacing w:before="120" w:after="120"/>
        <w:ind w:left="425" w:hanging="425"/>
        <w:rPr>
          <w:i/>
        </w:rPr>
      </w:pPr>
      <w:r w:rsidRPr="00641566">
        <w:rPr>
          <w:i/>
        </w:rPr>
        <w:t xml:space="preserve">Reporting </w:t>
      </w:r>
    </w:p>
    <w:p w14:paraId="79E806FF" w14:textId="77777777" w:rsidR="00EC3BB9" w:rsidRPr="0069375B" w:rsidRDefault="00EC3BB9" w:rsidP="00EE191A">
      <w:pPr>
        <w:numPr>
          <w:ilvl w:val="0"/>
          <w:numId w:val="12"/>
        </w:numPr>
        <w:spacing w:after="120"/>
        <w:ind w:left="425" w:hanging="425"/>
      </w:pPr>
      <w:r>
        <w:rPr>
          <w:rFonts w:cs="Arial"/>
        </w:rPr>
        <w:t>W</w:t>
      </w:r>
      <w:r w:rsidRPr="00BA20AA">
        <w:rPr>
          <w:rFonts w:cs="Arial"/>
        </w:rPr>
        <w:t xml:space="preserve">hen families are referred by Child Safety Services subject to an Intervention with Parental Agreement, or support service, the </w:t>
      </w:r>
      <w:r w:rsidR="00AE50B9">
        <w:rPr>
          <w:rFonts w:cs="Arial"/>
        </w:rPr>
        <w:t xml:space="preserve">department </w:t>
      </w:r>
      <w:r w:rsidRPr="00BA20AA">
        <w:rPr>
          <w:rFonts w:cs="Arial"/>
        </w:rPr>
        <w:t>requires regular pro</w:t>
      </w:r>
      <w:r w:rsidRPr="004921A6">
        <w:rPr>
          <w:rFonts w:cs="Arial"/>
        </w:rPr>
        <w:t>gress reports on the family’s participation in the program</w:t>
      </w:r>
      <w:r w:rsidR="00996910">
        <w:rPr>
          <w:rFonts w:cs="Arial"/>
        </w:rPr>
        <w:t>.</w:t>
      </w:r>
    </w:p>
    <w:p w14:paraId="55615913" w14:textId="77777777" w:rsidR="00EC3BB9" w:rsidRDefault="00EC3BB9" w:rsidP="00DC6F42">
      <w:pPr>
        <w:numPr>
          <w:ilvl w:val="0"/>
          <w:numId w:val="12"/>
        </w:numPr>
        <w:spacing w:after="120"/>
        <w:ind w:left="425" w:hanging="425"/>
      </w:pPr>
      <w:r w:rsidRPr="00230025">
        <w:t xml:space="preserve">Services are required to provide </w:t>
      </w:r>
      <w:r w:rsidR="00D230B1">
        <w:t>Service User</w:t>
      </w:r>
      <w:r w:rsidRPr="00230025">
        <w:t xml:space="preserve"> data on an annual basis on a template provided by the Australian Institu</w:t>
      </w:r>
      <w:r w:rsidRPr="00D06BE5">
        <w:t>te of Health and Welfare (AIHW)</w:t>
      </w:r>
      <w:r w:rsidR="00B86AC1">
        <w:t>.</w:t>
      </w:r>
    </w:p>
    <w:p w14:paraId="12A3123C" w14:textId="77777777" w:rsidR="00EC3BB9" w:rsidRDefault="00EC3BB9" w:rsidP="00641566">
      <w:pPr>
        <w:spacing w:after="0"/>
        <w:ind w:left="360"/>
        <w:rPr>
          <w:rFonts w:cs="Arial"/>
        </w:rPr>
      </w:pPr>
    </w:p>
    <w:p w14:paraId="14FF4398" w14:textId="77777777" w:rsidR="00EC3BB9" w:rsidRPr="00DF5FDE" w:rsidRDefault="00F46E3A" w:rsidP="006D2AAF">
      <w:pPr>
        <w:pStyle w:val="Heading3"/>
        <w:spacing w:before="0"/>
        <w:ind w:left="709" w:hanging="709"/>
      </w:pPr>
      <w:bookmarkStart w:id="161" w:name="_Toc8640873"/>
      <w:r>
        <w:t>7</w:t>
      </w:r>
      <w:r w:rsidR="00551D6C">
        <w:t>.7</w:t>
      </w:r>
      <w:r w:rsidR="00EC3BB9">
        <w:t xml:space="preserve">.2 </w:t>
      </w:r>
      <w:r w:rsidR="00866F58">
        <w:tab/>
      </w:r>
      <w:r w:rsidR="00EC3BB9" w:rsidRPr="00DF5FDE">
        <w:t xml:space="preserve">Considerations </w:t>
      </w:r>
      <w:r w:rsidR="000656C7">
        <w:t>—</w:t>
      </w:r>
      <w:r w:rsidR="00C47F4E">
        <w:t xml:space="preserve"> Tertiary</w:t>
      </w:r>
      <w:bookmarkEnd w:id="161"/>
    </w:p>
    <w:p w14:paraId="1FD0CFC0" w14:textId="77777777" w:rsidR="00EC3BB9" w:rsidRPr="00641566" w:rsidRDefault="00F36980" w:rsidP="00641566">
      <w:pPr>
        <w:spacing w:before="120" w:after="120"/>
        <w:rPr>
          <w:i/>
        </w:rPr>
      </w:pPr>
      <w:r w:rsidRPr="00641566">
        <w:rPr>
          <w:i/>
        </w:rPr>
        <w:t>Case management</w:t>
      </w:r>
      <w:r w:rsidR="00EC3BB9" w:rsidRPr="00641566">
        <w:rPr>
          <w:i/>
        </w:rPr>
        <w:t>/planning</w:t>
      </w:r>
    </w:p>
    <w:p w14:paraId="28BEAEB3" w14:textId="77777777" w:rsidR="00EC3BB9" w:rsidRDefault="00EC3BB9" w:rsidP="00EE191A">
      <w:pPr>
        <w:numPr>
          <w:ilvl w:val="0"/>
          <w:numId w:val="11"/>
        </w:numPr>
        <w:spacing w:after="120"/>
        <w:ind w:left="425" w:hanging="425"/>
      </w:pPr>
      <w:r w:rsidRPr="00CC22D2">
        <w:t>Services may assist Child Safety Service Centres in decision making by participating in case planning and case plan reviews that are coordinated and facilitated by Child Safety Services</w:t>
      </w:r>
      <w:r>
        <w:t>.</w:t>
      </w:r>
      <w:r w:rsidRPr="00CC22D2">
        <w:t xml:space="preserve"> </w:t>
      </w:r>
    </w:p>
    <w:p w14:paraId="3640DA7A" w14:textId="77777777" w:rsidR="00EC3BB9" w:rsidRDefault="00EC3BB9" w:rsidP="00EE191A">
      <w:pPr>
        <w:numPr>
          <w:ilvl w:val="0"/>
          <w:numId w:val="11"/>
        </w:numPr>
        <w:spacing w:after="120"/>
        <w:ind w:left="425" w:hanging="425"/>
      </w:pPr>
      <w:r w:rsidRPr="00CC22D2">
        <w:t>Service</w:t>
      </w:r>
      <w:r>
        <w:t>s</w:t>
      </w:r>
      <w:r w:rsidRPr="00CC22D2">
        <w:t xml:space="preserve"> aim to develop the practical skills of parents to care for their child, improve the safety of the family home environment and strengthen the attachment between parent and child/ren within a strengths-based and evidence informed practice framework</w:t>
      </w:r>
      <w:r w:rsidR="00B86AC1">
        <w:t>.</w:t>
      </w:r>
    </w:p>
    <w:p w14:paraId="710A3ECD" w14:textId="77777777" w:rsidR="00EC3BB9" w:rsidRDefault="00EC3BB9" w:rsidP="00EE191A">
      <w:pPr>
        <w:numPr>
          <w:ilvl w:val="0"/>
          <w:numId w:val="11"/>
        </w:numPr>
        <w:spacing w:after="120"/>
        <w:ind w:left="425" w:hanging="425"/>
      </w:pPr>
      <w:r>
        <w:t>Child Safety Service Centre Managers have the discretion to allow a family to receive more than one episode of service</w:t>
      </w:r>
      <w:r w:rsidR="00996910">
        <w:t>.</w:t>
      </w:r>
    </w:p>
    <w:p w14:paraId="31183F6D" w14:textId="77777777" w:rsidR="00EC3BB9" w:rsidRPr="00AD484A" w:rsidRDefault="00EC3BB9" w:rsidP="00EE191A">
      <w:pPr>
        <w:numPr>
          <w:ilvl w:val="0"/>
          <w:numId w:val="11"/>
        </w:numPr>
        <w:spacing w:after="120"/>
        <w:ind w:left="425" w:hanging="425"/>
        <w:rPr>
          <w:rFonts w:cs="Arial"/>
        </w:rPr>
      </w:pPr>
      <w:r>
        <w:rPr>
          <w:rFonts w:cs="Arial"/>
        </w:rPr>
        <w:t>Hours of contact and coordination support provided to each family range from 10 to 20 hours per week, depending on the nature of the referral made by Child Safety.</w:t>
      </w:r>
    </w:p>
    <w:p w14:paraId="0A46034E" w14:textId="77777777" w:rsidR="00EC3BB9" w:rsidRPr="00AD484A" w:rsidRDefault="00EC3BB9" w:rsidP="00872DB9">
      <w:pPr>
        <w:keepNext/>
        <w:spacing w:before="120" w:after="120"/>
        <w:ind w:left="425" w:hanging="425"/>
        <w:rPr>
          <w:i/>
        </w:rPr>
      </w:pPr>
      <w:r w:rsidRPr="00AD484A">
        <w:rPr>
          <w:i/>
        </w:rPr>
        <w:t xml:space="preserve">Service delivery </w:t>
      </w:r>
    </w:p>
    <w:p w14:paraId="3AF97E7C" w14:textId="77777777" w:rsidR="00EC3BB9" w:rsidRDefault="00EC3BB9" w:rsidP="00EE191A">
      <w:pPr>
        <w:numPr>
          <w:ilvl w:val="0"/>
          <w:numId w:val="12"/>
        </w:numPr>
        <w:spacing w:after="120"/>
        <w:ind w:left="425" w:hanging="425"/>
      </w:pPr>
      <w:r>
        <w:t>Service delivery models may vary and include combinations of one-to-one support to a parent or child, family counselling or mediation, group work, centre-based services and in-home support by paid staff and/or volunteers.</w:t>
      </w:r>
    </w:p>
    <w:p w14:paraId="107628E7" w14:textId="77777777" w:rsidR="00EC3BB9" w:rsidRDefault="00EC3BB9" w:rsidP="00EE191A">
      <w:pPr>
        <w:numPr>
          <w:ilvl w:val="0"/>
          <w:numId w:val="12"/>
        </w:numPr>
        <w:spacing w:after="120"/>
        <w:ind w:left="425" w:hanging="425"/>
        <w:rPr>
          <w:rFonts w:cs="Arial"/>
        </w:rPr>
      </w:pPr>
      <w:r>
        <w:rPr>
          <w:rFonts w:cs="Arial"/>
        </w:rPr>
        <w:t>On average, workers have a caseload of 12 families per year.</w:t>
      </w:r>
    </w:p>
    <w:p w14:paraId="200BCED5" w14:textId="77777777" w:rsidR="00EC3BB9" w:rsidRDefault="00EC3BB9" w:rsidP="00EE191A">
      <w:pPr>
        <w:numPr>
          <w:ilvl w:val="0"/>
          <w:numId w:val="12"/>
        </w:numPr>
        <w:spacing w:after="120"/>
        <w:ind w:left="425" w:hanging="425"/>
      </w:pPr>
      <w:r w:rsidRPr="00AF2331">
        <w:t>Interventions may vary in length from three to twelve months, with the possibility of a further six months extension depending on a family’s need, consistent with parental progress and departmental case plan goals and reviews.</w:t>
      </w:r>
    </w:p>
    <w:p w14:paraId="000A7B9A" w14:textId="77777777" w:rsidR="00EC3BB9" w:rsidRPr="00E0412B" w:rsidRDefault="00EC3BB9" w:rsidP="00EE191A">
      <w:pPr>
        <w:numPr>
          <w:ilvl w:val="0"/>
          <w:numId w:val="12"/>
        </w:numPr>
        <w:spacing w:after="120"/>
        <w:ind w:left="425" w:hanging="425"/>
      </w:pPr>
      <w:r>
        <w:t>Under</w:t>
      </w:r>
      <w:r w:rsidRPr="00E0412B">
        <w:t xml:space="preserve"> some circumstances, services </w:t>
      </w:r>
      <w:r>
        <w:t>will</w:t>
      </w:r>
      <w:r w:rsidRPr="00E0412B">
        <w:t xml:space="preserve"> need to be provided outside of business hours, including before school, evenings and occasionally on weekends.</w:t>
      </w:r>
    </w:p>
    <w:p w14:paraId="2D347B98" w14:textId="77777777" w:rsidR="00305F7B" w:rsidRDefault="00EC3BB9" w:rsidP="009C3F67">
      <w:pPr>
        <w:spacing w:after="120"/>
        <w:rPr>
          <w:rFonts w:cs="Arial"/>
          <w:i/>
        </w:rPr>
      </w:pPr>
      <w:r w:rsidRPr="00463BBC">
        <w:rPr>
          <w:rFonts w:cs="Arial"/>
          <w:i/>
        </w:rPr>
        <w:t>Service delivery mode options</w:t>
      </w:r>
    </w:p>
    <w:p w14:paraId="517635FC" w14:textId="77777777" w:rsidR="00305F7B" w:rsidRPr="00305F7B" w:rsidRDefault="00484D6C" w:rsidP="007868DF">
      <w:pPr>
        <w:numPr>
          <w:ilvl w:val="0"/>
          <w:numId w:val="35"/>
        </w:numPr>
        <w:spacing w:after="120"/>
        <w:ind w:left="425" w:hanging="425"/>
      </w:pPr>
      <w:r>
        <w:t>c</w:t>
      </w:r>
      <w:r w:rsidR="00305F7B">
        <w:t xml:space="preserve">entre-based </w:t>
      </w:r>
    </w:p>
    <w:p w14:paraId="3F01DBC4" w14:textId="77777777" w:rsidR="00EC3BB9" w:rsidRDefault="00484D6C" w:rsidP="008170FD">
      <w:pPr>
        <w:numPr>
          <w:ilvl w:val="0"/>
          <w:numId w:val="35"/>
        </w:numPr>
        <w:spacing w:after="120"/>
        <w:ind w:left="425" w:hanging="425"/>
      </w:pPr>
      <w:r>
        <w:t>m</w:t>
      </w:r>
      <w:r w:rsidR="00EC3BB9" w:rsidRPr="00305F7B">
        <w:t>obile</w:t>
      </w:r>
    </w:p>
    <w:p w14:paraId="4558B22A" w14:textId="77777777" w:rsidR="000172F3" w:rsidRPr="00EB6EBA" w:rsidRDefault="000172F3" w:rsidP="00DC6F42">
      <w:pPr>
        <w:pStyle w:val="Heading2"/>
      </w:pPr>
      <w:bookmarkStart w:id="162" w:name="_Toc383597416"/>
      <w:bookmarkStart w:id="163" w:name="_Toc383597492"/>
      <w:bookmarkStart w:id="164" w:name="_Toc383600579"/>
      <w:bookmarkStart w:id="165" w:name="_Toc8640874"/>
      <w:bookmarkEnd w:id="162"/>
      <w:bookmarkEnd w:id="163"/>
      <w:bookmarkEnd w:id="164"/>
      <w:r w:rsidRPr="00EB6EBA">
        <w:t>7.</w:t>
      </w:r>
      <w:r w:rsidR="00551D6C">
        <w:t>8</w:t>
      </w:r>
      <w:r w:rsidRPr="00EB6EBA">
        <w:t xml:space="preserve"> </w:t>
      </w:r>
      <w:r w:rsidR="00C7041B">
        <w:tab/>
      </w:r>
      <w:r w:rsidRPr="00EB6EBA">
        <w:t xml:space="preserve">Support — </w:t>
      </w:r>
      <w:r w:rsidR="003A0862">
        <w:t>Family and Child Connect</w:t>
      </w:r>
      <w:r w:rsidRPr="00EB6EBA">
        <w:t xml:space="preserve"> (T</w:t>
      </w:r>
      <w:r w:rsidR="00FE24E2" w:rsidRPr="00EB6EBA">
        <w:t>347</w:t>
      </w:r>
      <w:r w:rsidRPr="00EB6EBA">
        <w:t>)</w:t>
      </w:r>
      <w:bookmarkEnd w:id="165"/>
    </w:p>
    <w:p w14:paraId="76B7C56E" w14:textId="77777777" w:rsidR="000172F3" w:rsidRPr="00EB6EBA" w:rsidRDefault="000172F3" w:rsidP="000172F3">
      <w:pPr>
        <w:spacing w:after="200" w:line="276" w:lineRule="auto"/>
        <w:rPr>
          <w:rFonts w:eastAsia="Calibri" w:cs="Arial"/>
          <w:szCs w:val="22"/>
          <w:lang w:eastAsia="en-US"/>
        </w:rPr>
      </w:pPr>
      <w:r w:rsidRPr="00EB6EBA">
        <w:rPr>
          <w:rFonts w:eastAsia="Calibri" w:cs="Arial"/>
          <w:szCs w:val="22"/>
          <w:lang w:eastAsia="en-US"/>
        </w:rPr>
        <w:t xml:space="preserve">The fundamental intent of the </w:t>
      </w:r>
      <w:r w:rsidR="00FA2609">
        <w:rPr>
          <w:rFonts w:eastAsia="Calibri" w:cs="Arial"/>
          <w:szCs w:val="22"/>
          <w:lang w:eastAsia="en-US"/>
        </w:rPr>
        <w:t>Family and Child Connect (</w:t>
      </w:r>
      <w:proofErr w:type="spellStart"/>
      <w:r w:rsidR="00FA2609">
        <w:rPr>
          <w:rFonts w:eastAsia="Calibri" w:cs="Arial"/>
          <w:szCs w:val="22"/>
          <w:lang w:eastAsia="en-US"/>
        </w:rPr>
        <w:t>FaCC</w:t>
      </w:r>
      <w:proofErr w:type="spellEnd"/>
      <w:r w:rsidR="00FA2609">
        <w:rPr>
          <w:rFonts w:eastAsia="Calibri" w:cs="Arial"/>
          <w:szCs w:val="22"/>
          <w:lang w:eastAsia="en-US"/>
        </w:rPr>
        <w:t xml:space="preserve">) </w:t>
      </w:r>
      <w:r w:rsidRPr="00EB6EBA">
        <w:rPr>
          <w:rFonts w:eastAsia="Calibri" w:cs="Arial"/>
          <w:szCs w:val="22"/>
          <w:lang w:eastAsia="en-US"/>
        </w:rPr>
        <w:t xml:space="preserve">services is to enable families under stress to access the support they need as early as possible and without </w:t>
      </w:r>
      <w:r w:rsidR="00B82EC5" w:rsidRPr="00EB6EBA">
        <w:rPr>
          <w:rFonts w:eastAsia="Calibri" w:cs="Arial"/>
          <w:szCs w:val="22"/>
          <w:lang w:eastAsia="en-US"/>
        </w:rPr>
        <w:t>involvement of the</w:t>
      </w:r>
      <w:r w:rsidRPr="00EB6EBA">
        <w:rPr>
          <w:rFonts w:eastAsia="Calibri" w:cs="Arial"/>
          <w:szCs w:val="22"/>
          <w:lang w:eastAsia="en-US"/>
        </w:rPr>
        <w:t xml:space="preserve"> statutory child protection system.</w:t>
      </w:r>
      <w:r w:rsidR="003A20A0">
        <w:rPr>
          <w:rFonts w:eastAsia="Calibri" w:cs="Arial"/>
          <w:szCs w:val="22"/>
          <w:lang w:eastAsia="en-US"/>
        </w:rPr>
        <w:t xml:space="preserve"> </w:t>
      </w:r>
    </w:p>
    <w:p w14:paraId="031DF471" w14:textId="77777777" w:rsidR="000172F3" w:rsidRPr="00EB6EBA" w:rsidRDefault="005132E7" w:rsidP="00E77657">
      <w:pPr>
        <w:pStyle w:val="Heading3"/>
        <w:ind w:left="851" w:hanging="851"/>
        <w:rPr>
          <w:rFonts w:eastAsia="Calibri"/>
          <w:lang w:val="en-GB" w:eastAsia="en-US"/>
        </w:rPr>
      </w:pPr>
      <w:bookmarkStart w:id="166" w:name="_Toc8640875"/>
      <w:r w:rsidRPr="00EB6EBA">
        <w:rPr>
          <w:rFonts w:eastAsia="Calibri"/>
          <w:lang w:val="en-GB" w:eastAsia="en-US"/>
        </w:rPr>
        <w:t>7.</w:t>
      </w:r>
      <w:r w:rsidR="00551D6C">
        <w:rPr>
          <w:rFonts w:eastAsia="Calibri"/>
          <w:lang w:val="en-GB" w:eastAsia="en-US"/>
        </w:rPr>
        <w:t>8</w:t>
      </w:r>
      <w:r w:rsidR="000172F3" w:rsidRPr="00EB6EBA">
        <w:rPr>
          <w:rFonts w:eastAsia="Calibri"/>
          <w:lang w:val="en-GB" w:eastAsia="en-US"/>
        </w:rPr>
        <w:t xml:space="preserve">.1 </w:t>
      </w:r>
      <w:r w:rsidR="00E77657">
        <w:rPr>
          <w:rFonts w:eastAsia="Calibri"/>
          <w:lang w:val="en-GB" w:eastAsia="en-US"/>
        </w:rPr>
        <w:tab/>
      </w:r>
      <w:r w:rsidR="000172F3" w:rsidRPr="00EB6EBA">
        <w:rPr>
          <w:rFonts w:eastAsia="Calibri"/>
          <w:lang w:val="en-GB" w:eastAsia="en-US"/>
        </w:rPr>
        <w:t xml:space="preserve">Requirements— </w:t>
      </w:r>
      <w:r w:rsidR="00242BD2">
        <w:rPr>
          <w:rFonts w:eastAsia="Calibri"/>
          <w:lang w:val="en-GB" w:eastAsia="en-US"/>
        </w:rPr>
        <w:t>Family and Child Connect</w:t>
      </w:r>
      <w:r w:rsidR="00FE24E2" w:rsidRPr="00EB6EBA">
        <w:rPr>
          <w:rFonts w:eastAsia="Calibri"/>
          <w:lang w:val="en-GB" w:eastAsia="en-US"/>
        </w:rPr>
        <w:t xml:space="preserve"> (T347)</w:t>
      </w:r>
      <w:bookmarkEnd w:id="166"/>
    </w:p>
    <w:p w14:paraId="2F3740AF" w14:textId="77777777" w:rsidR="000172F3" w:rsidRDefault="00C55165" w:rsidP="00EE191A">
      <w:pPr>
        <w:numPr>
          <w:ilvl w:val="0"/>
          <w:numId w:val="27"/>
        </w:numPr>
        <w:spacing w:after="120"/>
        <w:ind w:left="425" w:hanging="425"/>
        <w:rPr>
          <w:rFonts w:eastAsia="Calibri" w:cs="Arial"/>
          <w:szCs w:val="22"/>
          <w:lang w:eastAsia="en-US"/>
        </w:rPr>
      </w:pPr>
      <w:proofErr w:type="spellStart"/>
      <w:r>
        <w:rPr>
          <w:rFonts w:eastAsia="Calibri" w:cs="Arial"/>
          <w:szCs w:val="22"/>
          <w:lang w:eastAsia="en-US"/>
        </w:rPr>
        <w:t>FaCC</w:t>
      </w:r>
      <w:proofErr w:type="spellEnd"/>
      <w:r w:rsidR="000172F3" w:rsidRPr="00EB6EBA">
        <w:rPr>
          <w:rFonts w:eastAsia="Calibri" w:cs="Arial"/>
          <w:szCs w:val="22"/>
          <w:lang w:eastAsia="en-US"/>
        </w:rPr>
        <w:t xml:space="preserve"> services are required to operate both locally within their defined catchment</w:t>
      </w:r>
      <w:r w:rsidR="00B879B1" w:rsidRPr="00EB6EBA">
        <w:rPr>
          <w:rFonts w:eastAsia="Calibri" w:cs="Arial"/>
          <w:szCs w:val="22"/>
          <w:lang w:eastAsia="en-US"/>
        </w:rPr>
        <w:t>,</w:t>
      </w:r>
      <w:r w:rsidR="000172F3" w:rsidRPr="00EB6EBA">
        <w:rPr>
          <w:rFonts w:eastAsia="Calibri" w:cs="Arial"/>
          <w:szCs w:val="22"/>
          <w:lang w:eastAsia="en-US"/>
        </w:rPr>
        <w:t xml:space="preserve"> and as a network </w:t>
      </w:r>
      <w:r>
        <w:rPr>
          <w:rFonts w:eastAsia="Calibri" w:cs="Arial"/>
          <w:szCs w:val="22"/>
          <w:lang w:eastAsia="en-US"/>
        </w:rPr>
        <w:t xml:space="preserve">of services </w:t>
      </w:r>
      <w:r w:rsidR="000172F3" w:rsidRPr="00EB6EBA">
        <w:rPr>
          <w:rFonts w:eastAsia="Calibri" w:cs="Arial"/>
          <w:szCs w:val="22"/>
          <w:lang w:eastAsia="en-US"/>
        </w:rPr>
        <w:t>to respond to enquiries and referrals about the wellbeing of vulnerable children and young people who are at risk of entry or re-entry into the statutory child protection system, a</w:t>
      </w:r>
      <w:r w:rsidR="00B82EC5" w:rsidRPr="00EB6EBA">
        <w:rPr>
          <w:rFonts w:eastAsia="Calibri" w:cs="Arial"/>
          <w:szCs w:val="22"/>
          <w:lang w:eastAsia="en-US"/>
        </w:rPr>
        <w:t>nd their families</w:t>
      </w:r>
      <w:r>
        <w:rPr>
          <w:rFonts w:eastAsia="Calibri" w:cs="Arial"/>
          <w:szCs w:val="22"/>
          <w:lang w:eastAsia="en-US"/>
        </w:rPr>
        <w:t xml:space="preserve">. They also </w:t>
      </w:r>
      <w:r w:rsidR="004B7613">
        <w:rPr>
          <w:rFonts w:eastAsia="Calibri" w:cs="Arial"/>
          <w:szCs w:val="22"/>
          <w:lang w:eastAsia="en-US"/>
        </w:rPr>
        <w:t>support</w:t>
      </w:r>
      <w:r w:rsidR="004B7613" w:rsidRPr="00EB6EBA">
        <w:rPr>
          <w:rFonts w:eastAsia="Calibri" w:cs="Arial"/>
          <w:szCs w:val="22"/>
          <w:lang w:eastAsia="en-US"/>
        </w:rPr>
        <w:t xml:space="preserve"> </w:t>
      </w:r>
      <w:r w:rsidR="00B82EC5" w:rsidRPr="00EB6EBA">
        <w:rPr>
          <w:rFonts w:eastAsia="Calibri" w:cs="Arial"/>
          <w:szCs w:val="22"/>
          <w:lang w:eastAsia="en-US"/>
        </w:rPr>
        <w:t>an a</w:t>
      </w:r>
      <w:r w:rsidR="000172F3" w:rsidRPr="00EB6EBA">
        <w:rPr>
          <w:rFonts w:eastAsia="Calibri" w:cs="Arial"/>
          <w:szCs w:val="22"/>
          <w:lang w:eastAsia="en-US"/>
        </w:rPr>
        <w:t xml:space="preserve">lliance of local non-government and government services that work with vulnerable children, young people and families. </w:t>
      </w:r>
    </w:p>
    <w:p w14:paraId="75B944CD" w14:textId="77777777" w:rsidR="00EF0F55" w:rsidRPr="00EB6EBA" w:rsidRDefault="00F07162" w:rsidP="00EE191A">
      <w:pPr>
        <w:numPr>
          <w:ilvl w:val="0"/>
          <w:numId w:val="27"/>
        </w:numPr>
        <w:spacing w:after="120"/>
        <w:ind w:left="425" w:hanging="425"/>
        <w:rPr>
          <w:rFonts w:eastAsia="Calibri" w:cs="Arial"/>
          <w:szCs w:val="22"/>
          <w:lang w:eastAsia="en-US"/>
        </w:rPr>
      </w:pPr>
      <w:r>
        <w:rPr>
          <w:rFonts w:eastAsia="Calibri" w:cs="Arial"/>
          <w:szCs w:val="22"/>
          <w:lang w:eastAsia="en-US"/>
        </w:rPr>
        <w:t>Services must align service</w:t>
      </w:r>
      <w:r w:rsidR="00EF0F55" w:rsidRPr="00EF0F55">
        <w:rPr>
          <w:rFonts w:eastAsia="Calibri" w:cs="Arial"/>
          <w:szCs w:val="22"/>
          <w:lang w:eastAsia="en-US"/>
        </w:rPr>
        <w:t xml:space="preserve"> delivery to the current version of the</w:t>
      </w:r>
      <w:r w:rsidR="00EF0F55">
        <w:rPr>
          <w:rFonts w:eastAsia="Calibri" w:cs="Arial"/>
          <w:szCs w:val="22"/>
          <w:lang w:eastAsia="en-US"/>
        </w:rPr>
        <w:t xml:space="preserve"> </w:t>
      </w:r>
      <w:proofErr w:type="spellStart"/>
      <w:r w:rsidR="001C2A50">
        <w:rPr>
          <w:rFonts w:eastAsia="Calibri" w:cs="Arial"/>
          <w:szCs w:val="22"/>
          <w:lang w:eastAsia="en-US"/>
        </w:rPr>
        <w:t>FaCC</w:t>
      </w:r>
      <w:proofErr w:type="spellEnd"/>
      <w:r w:rsidR="001C2A50">
        <w:rPr>
          <w:rFonts w:eastAsia="Calibri" w:cs="Arial"/>
          <w:szCs w:val="22"/>
          <w:lang w:eastAsia="en-US"/>
        </w:rPr>
        <w:t xml:space="preserve"> </w:t>
      </w:r>
      <w:r w:rsidR="007A4C44">
        <w:rPr>
          <w:rFonts w:eastAsia="Calibri" w:cs="Arial"/>
          <w:szCs w:val="22"/>
          <w:lang w:eastAsia="en-US"/>
        </w:rPr>
        <w:t xml:space="preserve">Service Model and </w:t>
      </w:r>
      <w:r w:rsidR="00EF0F55">
        <w:rPr>
          <w:rFonts w:eastAsia="Calibri" w:cs="Arial"/>
          <w:szCs w:val="22"/>
          <w:lang w:eastAsia="en-US"/>
        </w:rPr>
        <w:t xml:space="preserve">Guidelines. </w:t>
      </w:r>
    </w:p>
    <w:p w14:paraId="5F916B66" w14:textId="77777777" w:rsidR="000172F3" w:rsidRPr="00EB6EBA" w:rsidRDefault="000172F3" w:rsidP="00EE191A">
      <w:pPr>
        <w:numPr>
          <w:ilvl w:val="0"/>
          <w:numId w:val="27"/>
        </w:numPr>
        <w:spacing w:after="120"/>
        <w:ind w:left="425" w:hanging="425"/>
        <w:rPr>
          <w:rFonts w:eastAsia="Calibri" w:cs="Arial"/>
          <w:szCs w:val="22"/>
          <w:lang w:eastAsia="en-US"/>
        </w:rPr>
      </w:pPr>
      <w:r w:rsidRPr="00EB6EBA">
        <w:rPr>
          <w:rFonts w:eastAsia="Calibri" w:cs="Arial"/>
          <w:szCs w:val="22"/>
          <w:lang w:eastAsia="en-US"/>
        </w:rPr>
        <w:t xml:space="preserve">Three key functions of </w:t>
      </w:r>
      <w:proofErr w:type="spellStart"/>
      <w:r w:rsidR="001C2A50">
        <w:rPr>
          <w:rFonts w:eastAsia="Calibri" w:cs="Arial"/>
          <w:szCs w:val="22"/>
          <w:lang w:eastAsia="en-US"/>
        </w:rPr>
        <w:t>FaCC</w:t>
      </w:r>
      <w:proofErr w:type="spellEnd"/>
      <w:r w:rsidRPr="00EB6EBA">
        <w:rPr>
          <w:rFonts w:eastAsia="Calibri" w:cs="Arial"/>
          <w:szCs w:val="22"/>
          <w:lang w:eastAsia="en-US"/>
        </w:rPr>
        <w:t xml:space="preserve"> are 1) information, assessment, advice and/or referral for support, 2) active engagement and referral for support and 3) </w:t>
      </w:r>
      <w:r w:rsidR="00FB2C08">
        <w:rPr>
          <w:rFonts w:eastAsia="Calibri" w:cs="Arial"/>
          <w:szCs w:val="22"/>
          <w:lang w:eastAsia="en-US"/>
        </w:rPr>
        <w:t xml:space="preserve">support </w:t>
      </w:r>
      <w:r w:rsidRPr="00EB6EBA">
        <w:rPr>
          <w:rFonts w:eastAsia="Calibri" w:cs="Arial"/>
          <w:szCs w:val="22"/>
          <w:lang w:eastAsia="en-US"/>
        </w:rPr>
        <w:t xml:space="preserve">a </w:t>
      </w:r>
      <w:r w:rsidR="00280EF8">
        <w:rPr>
          <w:rFonts w:eastAsia="Calibri" w:cs="Arial"/>
          <w:szCs w:val="22"/>
          <w:lang w:eastAsia="en-US"/>
        </w:rPr>
        <w:t>Local Level Alliance</w:t>
      </w:r>
      <w:r w:rsidR="00B82EC5" w:rsidRPr="00EB6EBA">
        <w:rPr>
          <w:rFonts w:eastAsia="Calibri" w:cs="Arial"/>
          <w:szCs w:val="22"/>
          <w:lang w:eastAsia="en-US"/>
        </w:rPr>
        <w:t>.</w:t>
      </w:r>
    </w:p>
    <w:p w14:paraId="68D21CDE" w14:textId="77777777" w:rsidR="000172F3" w:rsidRPr="00EB6EBA" w:rsidRDefault="000172F3" w:rsidP="00BF1193">
      <w:pPr>
        <w:keepNext/>
        <w:spacing w:after="120"/>
        <w:rPr>
          <w:rFonts w:eastAsia="Calibri" w:cs="Arial"/>
          <w:i/>
          <w:szCs w:val="22"/>
          <w:lang w:eastAsia="en-US"/>
        </w:rPr>
      </w:pPr>
      <w:r w:rsidRPr="00EB6EBA">
        <w:rPr>
          <w:rFonts w:eastAsia="Calibri" w:cs="Arial"/>
          <w:i/>
          <w:szCs w:val="22"/>
          <w:lang w:eastAsia="en-US"/>
        </w:rPr>
        <w:t xml:space="preserve">Information, assessment, advice and/or referral for support </w:t>
      </w:r>
    </w:p>
    <w:p w14:paraId="5FAA514E" w14:textId="77777777" w:rsidR="000172F3" w:rsidRPr="00EB6EBA" w:rsidRDefault="000172F3" w:rsidP="00EE191A">
      <w:pPr>
        <w:numPr>
          <w:ilvl w:val="0"/>
          <w:numId w:val="26"/>
        </w:numPr>
        <w:spacing w:after="120"/>
        <w:ind w:left="425" w:hanging="425"/>
        <w:rPr>
          <w:rFonts w:eastAsia="Calibri" w:cs="Arial"/>
          <w:szCs w:val="22"/>
          <w:lang w:eastAsia="en-US"/>
        </w:rPr>
      </w:pPr>
      <w:r w:rsidRPr="00EB6EBA">
        <w:rPr>
          <w:rFonts w:eastAsia="Calibri" w:cs="Arial"/>
          <w:szCs w:val="22"/>
          <w:lang w:eastAsia="en-US"/>
        </w:rPr>
        <w:t xml:space="preserve">The </w:t>
      </w:r>
      <w:proofErr w:type="spellStart"/>
      <w:r w:rsidR="001C2A50">
        <w:rPr>
          <w:rFonts w:eastAsia="Calibri" w:cs="Arial"/>
          <w:szCs w:val="22"/>
          <w:lang w:eastAsia="en-US"/>
        </w:rPr>
        <w:t>FaCC</w:t>
      </w:r>
      <w:proofErr w:type="spellEnd"/>
      <w:r w:rsidR="001C2A50" w:rsidRPr="00EB6EBA">
        <w:rPr>
          <w:rFonts w:eastAsia="Calibri" w:cs="Arial"/>
          <w:szCs w:val="22"/>
          <w:lang w:eastAsia="en-US"/>
        </w:rPr>
        <w:t xml:space="preserve"> </w:t>
      </w:r>
      <w:r w:rsidRPr="00EB6EBA">
        <w:rPr>
          <w:rFonts w:eastAsia="Calibri" w:cs="Arial"/>
          <w:szCs w:val="22"/>
          <w:lang w:eastAsia="en-US"/>
        </w:rPr>
        <w:t xml:space="preserve">service is the entry point for information and support advice for vulnerable families. Community members and professionals seeking assistance for families that do not require a report to Child Safety </w:t>
      </w:r>
      <w:r w:rsidR="00B82EC5" w:rsidRPr="00EB6EBA">
        <w:rPr>
          <w:rFonts w:eastAsia="Calibri" w:cs="Arial"/>
          <w:szCs w:val="22"/>
          <w:lang w:eastAsia="en-US"/>
        </w:rPr>
        <w:t xml:space="preserve">Service </w:t>
      </w:r>
      <w:r w:rsidR="00C55165">
        <w:rPr>
          <w:rFonts w:eastAsia="Calibri" w:cs="Arial"/>
          <w:szCs w:val="22"/>
          <w:lang w:eastAsia="en-US"/>
        </w:rPr>
        <w:t>can</w:t>
      </w:r>
      <w:r w:rsidR="00C55165" w:rsidRPr="00EB6EBA">
        <w:rPr>
          <w:rFonts w:eastAsia="Calibri" w:cs="Arial"/>
          <w:szCs w:val="22"/>
          <w:lang w:eastAsia="en-US"/>
        </w:rPr>
        <w:t xml:space="preserve"> </w:t>
      </w:r>
      <w:r w:rsidRPr="00EB6EBA">
        <w:rPr>
          <w:rFonts w:eastAsia="Calibri" w:cs="Arial"/>
          <w:szCs w:val="22"/>
          <w:lang w:eastAsia="en-US"/>
        </w:rPr>
        <w:t xml:space="preserve">make enquiries to </w:t>
      </w:r>
      <w:proofErr w:type="spellStart"/>
      <w:r w:rsidR="001C2A50">
        <w:rPr>
          <w:rFonts w:eastAsia="Calibri" w:cs="Arial"/>
          <w:szCs w:val="22"/>
          <w:lang w:eastAsia="en-US"/>
        </w:rPr>
        <w:t>FaCC</w:t>
      </w:r>
      <w:proofErr w:type="spellEnd"/>
      <w:r w:rsidRPr="00EB6EBA">
        <w:rPr>
          <w:rFonts w:eastAsia="Calibri" w:cs="Arial"/>
          <w:szCs w:val="22"/>
          <w:lang w:eastAsia="en-US"/>
        </w:rPr>
        <w:t xml:space="preserve">. </w:t>
      </w:r>
    </w:p>
    <w:p w14:paraId="23FE0351" w14:textId="77777777" w:rsidR="000172F3" w:rsidRPr="00EB6EBA" w:rsidRDefault="000172F3" w:rsidP="009C3F67">
      <w:pPr>
        <w:numPr>
          <w:ilvl w:val="0"/>
          <w:numId w:val="26"/>
        </w:numPr>
        <w:spacing w:after="120"/>
        <w:ind w:left="425" w:hanging="425"/>
        <w:rPr>
          <w:rFonts w:eastAsia="Calibri" w:cs="Arial"/>
          <w:szCs w:val="22"/>
          <w:lang w:eastAsia="en-US"/>
        </w:rPr>
      </w:pPr>
      <w:r w:rsidRPr="00EB6EBA">
        <w:rPr>
          <w:rFonts w:eastAsia="Calibri" w:cs="Arial"/>
          <w:szCs w:val="22"/>
          <w:lang w:eastAsia="en-US"/>
        </w:rPr>
        <w:t xml:space="preserve">The service will make available the following contact options: </w:t>
      </w:r>
    </w:p>
    <w:p w14:paraId="62D1F611" w14:textId="77777777" w:rsidR="00121F13" w:rsidRPr="00A15D50" w:rsidRDefault="00121F13" w:rsidP="00F73EEE">
      <w:pPr>
        <w:numPr>
          <w:ilvl w:val="1"/>
          <w:numId w:val="34"/>
        </w:numPr>
        <w:spacing w:after="120"/>
        <w:ind w:left="709" w:hanging="283"/>
      </w:pPr>
      <w:r>
        <w:t>in person;</w:t>
      </w:r>
      <w:r w:rsidRPr="00A15D50">
        <w:t xml:space="preserve"> </w:t>
      </w:r>
    </w:p>
    <w:p w14:paraId="2BD9DA7F" w14:textId="77777777" w:rsidR="00121F13" w:rsidRPr="00A15D50" w:rsidRDefault="00121F13" w:rsidP="00F73EEE">
      <w:pPr>
        <w:numPr>
          <w:ilvl w:val="1"/>
          <w:numId w:val="34"/>
        </w:numPr>
        <w:spacing w:after="120"/>
        <w:ind w:left="709" w:hanging="283"/>
      </w:pPr>
      <w:r>
        <w:t>by phone; and/or</w:t>
      </w:r>
    </w:p>
    <w:p w14:paraId="5F9FF853" w14:textId="77777777" w:rsidR="00121F13" w:rsidRPr="00A15D50" w:rsidRDefault="00121F13" w:rsidP="00F73EEE">
      <w:pPr>
        <w:numPr>
          <w:ilvl w:val="1"/>
          <w:numId w:val="34"/>
        </w:numPr>
        <w:spacing w:after="120"/>
        <w:ind w:left="709" w:hanging="283"/>
      </w:pPr>
      <w:r>
        <w:t>by an online referral via the Family and Child Conn</w:t>
      </w:r>
      <w:r w:rsidR="00C17501">
        <w:t>e</w:t>
      </w:r>
      <w:r>
        <w:t xml:space="preserve">ct website </w:t>
      </w:r>
      <w:hyperlink r:id="rId24" w:history="1">
        <w:r w:rsidRPr="0007564C">
          <w:rPr>
            <w:rStyle w:val="Hyperlink"/>
          </w:rPr>
          <w:t>http://familychildconnect.org.au/</w:t>
        </w:r>
      </w:hyperlink>
      <w:r>
        <w:t xml:space="preserve"> </w:t>
      </w:r>
    </w:p>
    <w:p w14:paraId="17067F37" w14:textId="77777777" w:rsidR="000172F3" w:rsidRPr="00EB6EBA" w:rsidRDefault="000172F3" w:rsidP="00C525F5">
      <w:pPr>
        <w:numPr>
          <w:ilvl w:val="0"/>
          <w:numId w:val="26"/>
        </w:numPr>
        <w:spacing w:before="240" w:after="120"/>
        <w:ind w:left="425" w:hanging="425"/>
        <w:rPr>
          <w:rFonts w:eastAsia="Calibri" w:cs="Arial"/>
          <w:szCs w:val="22"/>
          <w:lang w:eastAsia="en-US"/>
        </w:rPr>
      </w:pPr>
      <w:r w:rsidRPr="00EB6EBA">
        <w:rPr>
          <w:rFonts w:eastAsia="Calibri" w:cs="Arial"/>
          <w:szCs w:val="22"/>
          <w:lang w:eastAsia="en-US"/>
        </w:rPr>
        <w:t xml:space="preserve">The service </w:t>
      </w:r>
      <w:r w:rsidR="00051651" w:rsidRPr="00EB6EBA">
        <w:rPr>
          <w:rFonts w:eastAsia="Calibri" w:cs="Arial"/>
          <w:szCs w:val="22"/>
          <w:lang w:eastAsia="en-US"/>
        </w:rPr>
        <w:t xml:space="preserve">must </w:t>
      </w:r>
      <w:r w:rsidRPr="00EB6EBA">
        <w:rPr>
          <w:rFonts w:eastAsia="Calibri" w:cs="Arial"/>
          <w:szCs w:val="22"/>
          <w:lang w:eastAsia="en-US"/>
        </w:rPr>
        <w:t>provide a visible point of entry for vulnerable families who need support within the local catchment.</w:t>
      </w:r>
    </w:p>
    <w:p w14:paraId="6F4B2C81" w14:textId="77777777" w:rsidR="000172F3" w:rsidRPr="00EB6EBA" w:rsidRDefault="000172F3" w:rsidP="00EE191A">
      <w:pPr>
        <w:numPr>
          <w:ilvl w:val="0"/>
          <w:numId w:val="26"/>
        </w:numPr>
        <w:spacing w:after="120"/>
        <w:ind w:left="425" w:hanging="425"/>
        <w:rPr>
          <w:rFonts w:eastAsia="Calibri" w:cs="Arial"/>
          <w:szCs w:val="22"/>
          <w:lang w:eastAsia="en-US"/>
        </w:rPr>
      </w:pPr>
      <w:r w:rsidRPr="00EB6EBA">
        <w:rPr>
          <w:rFonts w:eastAsia="Calibri" w:cs="Arial"/>
          <w:szCs w:val="22"/>
          <w:lang w:eastAsia="en-US"/>
        </w:rPr>
        <w:t xml:space="preserve">Initial identification and assessment of the presenting safety and support needs of children, young people and their families </w:t>
      </w:r>
      <w:r w:rsidR="00051651" w:rsidRPr="00EB6EBA">
        <w:rPr>
          <w:rFonts w:eastAsia="Calibri" w:cs="Arial"/>
          <w:szCs w:val="22"/>
          <w:lang w:eastAsia="en-US"/>
        </w:rPr>
        <w:t xml:space="preserve">must </w:t>
      </w:r>
      <w:r w:rsidRPr="00EB6EBA">
        <w:rPr>
          <w:rFonts w:eastAsia="Calibri" w:cs="Arial"/>
          <w:szCs w:val="22"/>
          <w:lang w:eastAsia="en-US"/>
        </w:rPr>
        <w:t xml:space="preserve">be a key function of this service. </w:t>
      </w:r>
    </w:p>
    <w:p w14:paraId="31F754AA" w14:textId="77777777" w:rsidR="000172F3" w:rsidRPr="00EB6EBA" w:rsidRDefault="000172F3" w:rsidP="00EE191A">
      <w:pPr>
        <w:numPr>
          <w:ilvl w:val="0"/>
          <w:numId w:val="26"/>
        </w:numPr>
        <w:spacing w:after="120"/>
        <w:ind w:left="425" w:hanging="425"/>
        <w:rPr>
          <w:rFonts w:eastAsia="Calibri" w:cs="Arial"/>
          <w:szCs w:val="22"/>
          <w:lang w:eastAsia="en-US"/>
        </w:rPr>
      </w:pPr>
      <w:r w:rsidRPr="00EB6EBA">
        <w:rPr>
          <w:rFonts w:eastAsia="Calibri" w:cs="Arial"/>
          <w:szCs w:val="22"/>
          <w:lang w:eastAsia="en-US"/>
        </w:rPr>
        <w:t xml:space="preserve">Many families will only require information or resources, protective advice and/or advice about local services which will be able to be provided promptly to the person making the enquiry. </w:t>
      </w:r>
    </w:p>
    <w:p w14:paraId="7877C4B6" w14:textId="77777777" w:rsidR="00731756" w:rsidRPr="00EB6EBA" w:rsidRDefault="000172F3" w:rsidP="000105D9">
      <w:pPr>
        <w:numPr>
          <w:ilvl w:val="0"/>
          <w:numId w:val="26"/>
        </w:numPr>
        <w:spacing w:after="120"/>
        <w:ind w:left="426"/>
        <w:rPr>
          <w:rFonts w:eastAsia="Calibri" w:cs="Arial"/>
          <w:szCs w:val="22"/>
          <w:lang w:eastAsia="en-US"/>
        </w:rPr>
      </w:pPr>
      <w:r w:rsidRPr="00EB6EBA">
        <w:rPr>
          <w:rFonts w:eastAsia="Calibri" w:cs="Arial"/>
          <w:szCs w:val="22"/>
          <w:lang w:eastAsia="en-US"/>
        </w:rPr>
        <w:t xml:space="preserve">The </w:t>
      </w:r>
      <w:proofErr w:type="spellStart"/>
      <w:r w:rsidR="004B7613">
        <w:rPr>
          <w:rFonts w:eastAsia="Calibri" w:cs="Arial"/>
          <w:szCs w:val="22"/>
          <w:lang w:eastAsia="en-US"/>
        </w:rPr>
        <w:t>FaCC</w:t>
      </w:r>
      <w:proofErr w:type="spellEnd"/>
      <w:r w:rsidR="004B7613" w:rsidRPr="00EB6EBA">
        <w:rPr>
          <w:rFonts w:eastAsia="Calibri" w:cs="Arial"/>
          <w:szCs w:val="22"/>
          <w:lang w:eastAsia="en-US"/>
        </w:rPr>
        <w:t xml:space="preserve"> </w:t>
      </w:r>
      <w:r w:rsidR="00051651" w:rsidRPr="00EB6EBA">
        <w:rPr>
          <w:rFonts w:eastAsia="Calibri" w:cs="Arial"/>
          <w:szCs w:val="22"/>
          <w:lang w:eastAsia="en-US"/>
        </w:rPr>
        <w:t xml:space="preserve">must </w:t>
      </w:r>
      <w:r w:rsidRPr="00EB6EBA">
        <w:rPr>
          <w:rFonts w:eastAsia="Calibri" w:cs="Arial"/>
          <w:szCs w:val="22"/>
          <w:lang w:eastAsia="en-US"/>
        </w:rPr>
        <w:t xml:space="preserve">also provide assistance with the use of the online </w:t>
      </w:r>
      <w:r w:rsidR="001B2ED5" w:rsidRPr="000105D9">
        <w:rPr>
          <w:rFonts w:eastAsia="Calibri" w:cs="Arial"/>
          <w:szCs w:val="22"/>
          <w:lang w:eastAsia="en-US"/>
        </w:rPr>
        <w:t>Queensland Child Protection Guide</w:t>
      </w:r>
      <w:r w:rsidR="00731756" w:rsidRPr="00EB6EBA">
        <w:rPr>
          <w:rFonts w:cs="Arial"/>
          <w:color w:val="000000"/>
          <w:szCs w:val="22"/>
        </w:rPr>
        <w:t xml:space="preserve"> </w:t>
      </w:r>
      <w:r w:rsidR="00731756" w:rsidRPr="00EB6EBA">
        <w:rPr>
          <w:rFonts w:eastAsia="Calibri" w:cs="Arial"/>
          <w:szCs w:val="22"/>
          <w:lang w:eastAsia="en-US"/>
        </w:rPr>
        <w:t>at</w:t>
      </w:r>
      <w:r w:rsidR="000105D9">
        <w:rPr>
          <w:rFonts w:eastAsia="Calibri" w:cs="Arial"/>
          <w:szCs w:val="22"/>
          <w:lang w:eastAsia="en-US"/>
        </w:rPr>
        <w:t xml:space="preserve"> </w:t>
      </w:r>
      <w:hyperlink r:id="rId25" w:history="1">
        <w:r w:rsidR="000105D9" w:rsidRPr="006536B9">
          <w:rPr>
            <w:rStyle w:val="Hyperlink"/>
            <w:rFonts w:eastAsia="Calibri" w:cs="Arial"/>
            <w:szCs w:val="22"/>
            <w:lang w:eastAsia="en-US"/>
          </w:rPr>
          <w:t>https://www.csyw.qld.gov.au/about-us/partners/child-family/our-government-partners/queensland-child-protection-guide</w:t>
        </w:r>
      </w:hyperlink>
      <w:r w:rsidR="00996910">
        <w:rPr>
          <w:rFonts w:eastAsia="Calibri" w:cs="Arial"/>
          <w:szCs w:val="22"/>
          <w:lang w:eastAsia="en-US"/>
        </w:rPr>
        <w:t>.</w:t>
      </w:r>
    </w:p>
    <w:p w14:paraId="25C27AD9" w14:textId="77777777" w:rsidR="000172F3" w:rsidRPr="00EB6EBA" w:rsidRDefault="000172F3" w:rsidP="00EE191A">
      <w:pPr>
        <w:numPr>
          <w:ilvl w:val="0"/>
          <w:numId w:val="26"/>
        </w:numPr>
        <w:spacing w:after="120"/>
        <w:ind w:left="425" w:hanging="425"/>
        <w:rPr>
          <w:rFonts w:eastAsia="Calibri" w:cs="Arial"/>
          <w:szCs w:val="22"/>
          <w:lang w:eastAsia="en-US"/>
        </w:rPr>
      </w:pPr>
      <w:r w:rsidRPr="00EB6EBA">
        <w:rPr>
          <w:rFonts w:eastAsia="Calibri" w:cs="Arial"/>
          <w:szCs w:val="22"/>
          <w:lang w:eastAsia="en-US"/>
        </w:rPr>
        <w:t>If the information provided indicates the family has multiple and/or complex needs and will require intensive family support</w:t>
      </w:r>
      <w:r w:rsidR="00255B57">
        <w:rPr>
          <w:rFonts w:eastAsia="Calibri" w:cs="Arial"/>
          <w:szCs w:val="22"/>
          <w:lang w:eastAsia="en-US"/>
        </w:rPr>
        <w:t xml:space="preserve"> through a case management model</w:t>
      </w:r>
      <w:r w:rsidRPr="00EB6EBA">
        <w:rPr>
          <w:rFonts w:eastAsia="Calibri" w:cs="Arial"/>
          <w:szCs w:val="22"/>
          <w:lang w:eastAsia="en-US"/>
        </w:rPr>
        <w:t xml:space="preserve">, the </w:t>
      </w:r>
      <w:proofErr w:type="spellStart"/>
      <w:r w:rsidR="006B3D6A">
        <w:rPr>
          <w:rFonts w:eastAsia="Calibri" w:cs="Arial"/>
          <w:szCs w:val="22"/>
          <w:lang w:eastAsia="en-US"/>
        </w:rPr>
        <w:t>FaCC</w:t>
      </w:r>
      <w:proofErr w:type="spellEnd"/>
      <w:r w:rsidR="006B3D6A" w:rsidRPr="00EB6EBA">
        <w:rPr>
          <w:rFonts w:eastAsia="Calibri" w:cs="Arial"/>
          <w:szCs w:val="22"/>
          <w:lang w:eastAsia="en-US"/>
        </w:rPr>
        <w:t xml:space="preserve"> </w:t>
      </w:r>
      <w:r w:rsidRPr="00EB6EBA">
        <w:rPr>
          <w:rFonts w:eastAsia="Calibri" w:cs="Arial"/>
          <w:szCs w:val="22"/>
          <w:lang w:eastAsia="en-US"/>
        </w:rPr>
        <w:t xml:space="preserve">worker </w:t>
      </w:r>
      <w:r w:rsidR="00051651" w:rsidRPr="00EB6EBA">
        <w:rPr>
          <w:rFonts w:eastAsia="Calibri" w:cs="Arial"/>
          <w:szCs w:val="22"/>
          <w:lang w:eastAsia="en-US"/>
        </w:rPr>
        <w:t xml:space="preserve">must </w:t>
      </w:r>
      <w:r w:rsidRPr="00EB6EBA">
        <w:rPr>
          <w:rFonts w:eastAsia="Calibri" w:cs="Arial"/>
          <w:szCs w:val="22"/>
          <w:lang w:eastAsia="en-US"/>
        </w:rPr>
        <w:t xml:space="preserve">encourage the enquirer to gain consent from the family to refer the family to an Intensive Family Support </w:t>
      </w:r>
      <w:r w:rsidR="00C55165">
        <w:rPr>
          <w:rFonts w:eastAsia="Calibri" w:cs="Arial"/>
          <w:szCs w:val="22"/>
          <w:lang w:eastAsia="en-US"/>
        </w:rPr>
        <w:t xml:space="preserve">(IFS) </w:t>
      </w:r>
      <w:r w:rsidRPr="00EB6EBA">
        <w:rPr>
          <w:rFonts w:eastAsia="Calibri" w:cs="Arial"/>
          <w:szCs w:val="22"/>
          <w:lang w:eastAsia="en-US"/>
        </w:rPr>
        <w:t>service.</w:t>
      </w:r>
      <w:r w:rsidR="00F8149B">
        <w:rPr>
          <w:rFonts w:eastAsia="Calibri" w:cs="Arial"/>
          <w:szCs w:val="22"/>
          <w:lang w:eastAsia="en-US"/>
        </w:rPr>
        <w:t xml:space="preserve"> </w:t>
      </w:r>
    </w:p>
    <w:p w14:paraId="30EF8CB5" w14:textId="77777777" w:rsidR="000172F3" w:rsidRPr="00F73EEE" w:rsidRDefault="000172F3" w:rsidP="00EE191A">
      <w:pPr>
        <w:numPr>
          <w:ilvl w:val="0"/>
          <w:numId w:val="26"/>
        </w:numPr>
        <w:spacing w:after="120"/>
        <w:ind w:left="425" w:hanging="425"/>
        <w:rPr>
          <w:rFonts w:eastAsia="Calibri" w:cs="Arial"/>
          <w:szCs w:val="22"/>
          <w:lang w:eastAsia="en-US"/>
        </w:rPr>
      </w:pPr>
      <w:r w:rsidRPr="00F73EEE">
        <w:rPr>
          <w:rFonts w:eastAsia="Calibri" w:cs="Arial"/>
          <w:szCs w:val="22"/>
          <w:lang w:eastAsia="en-US"/>
        </w:rPr>
        <w:t xml:space="preserve">If the referrer is a </w:t>
      </w:r>
      <w:r w:rsidR="002B457B" w:rsidRPr="00F73EEE">
        <w:rPr>
          <w:rFonts w:eastAsia="Calibri" w:cs="Arial"/>
          <w:szCs w:val="22"/>
          <w:lang w:eastAsia="en-US"/>
        </w:rPr>
        <w:t>prescribed entity</w:t>
      </w:r>
      <w:r w:rsidRPr="00F73EEE">
        <w:rPr>
          <w:rFonts w:eastAsia="Calibri" w:cs="Arial"/>
          <w:szCs w:val="22"/>
          <w:lang w:eastAsia="en-US"/>
        </w:rPr>
        <w:t xml:space="preserve"> and unable or unwilling to gain the consent of the family, the </w:t>
      </w:r>
      <w:proofErr w:type="spellStart"/>
      <w:r w:rsidR="005F64F7" w:rsidRPr="00F73EEE">
        <w:rPr>
          <w:rFonts w:eastAsia="Calibri" w:cs="Arial"/>
          <w:szCs w:val="22"/>
          <w:lang w:eastAsia="en-US"/>
        </w:rPr>
        <w:t>F</w:t>
      </w:r>
      <w:r w:rsidR="00D35BC9" w:rsidRPr="00F73EEE">
        <w:rPr>
          <w:rFonts w:eastAsia="Calibri" w:cs="Arial"/>
          <w:szCs w:val="22"/>
          <w:lang w:eastAsia="en-US"/>
        </w:rPr>
        <w:t>a</w:t>
      </w:r>
      <w:r w:rsidR="005F64F7" w:rsidRPr="00F73EEE">
        <w:rPr>
          <w:rFonts w:eastAsia="Calibri" w:cs="Arial"/>
          <w:szCs w:val="22"/>
          <w:lang w:eastAsia="en-US"/>
        </w:rPr>
        <w:t>CC</w:t>
      </w:r>
      <w:proofErr w:type="spellEnd"/>
      <w:r w:rsidRPr="00F73EEE">
        <w:rPr>
          <w:rFonts w:eastAsia="Calibri" w:cs="Arial"/>
          <w:szCs w:val="22"/>
          <w:lang w:eastAsia="en-US"/>
        </w:rPr>
        <w:t xml:space="preserve"> </w:t>
      </w:r>
      <w:r w:rsidR="00051651" w:rsidRPr="00F73EEE">
        <w:rPr>
          <w:rFonts w:eastAsia="Calibri" w:cs="Arial"/>
          <w:szCs w:val="22"/>
          <w:lang w:eastAsia="en-US"/>
        </w:rPr>
        <w:t xml:space="preserve">must </w:t>
      </w:r>
      <w:r w:rsidRPr="00F73EEE">
        <w:rPr>
          <w:rFonts w:eastAsia="Calibri" w:cs="Arial"/>
          <w:szCs w:val="22"/>
          <w:lang w:eastAsia="en-US"/>
        </w:rPr>
        <w:t xml:space="preserve">accept the referral for the family and commence a process to actively engage with the family to obtain their consent. </w:t>
      </w:r>
    </w:p>
    <w:p w14:paraId="70F5C63B" w14:textId="77777777" w:rsidR="000172F3" w:rsidRPr="00EB6EBA" w:rsidRDefault="000172F3" w:rsidP="00EE191A">
      <w:pPr>
        <w:numPr>
          <w:ilvl w:val="0"/>
          <w:numId w:val="26"/>
        </w:numPr>
        <w:spacing w:after="120"/>
        <w:ind w:left="425" w:hanging="425"/>
        <w:rPr>
          <w:rFonts w:eastAsia="Calibri" w:cs="Arial"/>
          <w:szCs w:val="22"/>
          <w:lang w:eastAsia="en-US"/>
        </w:rPr>
      </w:pPr>
      <w:r w:rsidRPr="00EB6EBA">
        <w:rPr>
          <w:rFonts w:eastAsia="Calibri" w:cs="Arial"/>
          <w:szCs w:val="22"/>
          <w:lang w:eastAsia="en-US"/>
        </w:rPr>
        <w:t xml:space="preserve">Where the referral comes in to </w:t>
      </w:r>
      <w:proofErr w:type="spellStart"/>
      <w:r w:rsidR="006B3D6A">
        <w:rPr>
          <w:rFonts w:eastAsia="Calibri" w:cs="Arial"/>
          <w:szCs w:val="22"/>
          <w:lang w:eastAsia="en-US"/>
        </w:rPr>
        <w:t>FaCC</w:t>
      </w:r>
      <w:proofErr w:type="spellEnd"/>
      <w:r w:rsidR="006B3D6A" w:rsidRPr="00EB6EBA">
        <w:rPr>
          <w:rFonts w:eastAsia="Calibri" w:cs="Arial"/>
          <w:szCs w:val="22"/>
          <w:lang w:eastAsia="en-US"/>
        </w:rPr>
        <w:t xml:space="preserve"> </w:t>
      </w:r>
      <w:r w:rsidRPr="00EB6EBA">
        <w:rPr>
          <w:rFonts w:eastAsia="Calibri" w:cs="Arial"/>
          <w:szCs w:val="22"/>
          <w:lang w:eastAsia="en-US"/>
        </w:rPr>
        <w:t xml:space="preserve">to action, staff will assess the information provided in the referral and contact families according to criticality of need. Families identified as having the most critical needs </w:t>
      </w:r>
      <w:r w:rsidR="00051651" w:rsidRPr="00EB6EBA">
        <w:rPr>
          <w:rFonts w:eastAsia="Calibri" w:cs="Arial"/>
          <w:szCs w:val="22"/>
          <w:lang w:eastAsia="en-US"/>
        </w:rPr>
        <w:t xml:space="preserve">must </w:t>
      </w:r>
      <w:r w:rsidRPr="00EB6EBA">
        <w:rPr>
          <w:rFonts w:eastAsia="Calibri" w:cs="Arial"/>
          <w:szCs w:val="22"/>
          <w:lang w:eastAsia="en-US"/>
        </w:rPr>
        <w:t xml:space="preserve">be the first to be contacted by </w:t>
      </w:r>
      <w:proofErr w:type="spellStart"/>
      <w:r w:rsidR="006B3D6A">
        <w:rPr>
          <w:rFonts w:eastAsia="Calibri" w:cs="Arial"/>
          <w:szCs w:val="22"/>
          <w:lang w:eastAsia="en-US"/>
        </w:rPr>
        <w:t>FaCC</w:t>
      </w:r>
      <w:proofErr w:type="spellEnd"/>
      <w:r w:rsidR="006B3D6A" w:rsidRPr="00EB6EBA">
        <w:rPr>
          <w:rFonts w:eastAsia="Calibri" w:cs="Arial"/>
          <w:szCs w:val="22"/>
          <w:lang w:eastAsia="en-US"/>
        </w:rPr>
        <w:t xml:space="preserve"> </w:t>
      </w:r>
      <w:r w:rsidRPr="00EB6EBA">
        <w:rPr>
          <w:rFonts w:eastAsia="Calibri" w:cs="Arial"/>
          <w:szCs w:val="22"/>
          <w:lang w:eastAsia="en-US"/>
        </w:rPr>
        <w:t xml:space="preserve">to seek engagement. </w:t>
      </w:r>
    </w:p>
    <w:p w14:paraId="1FC2B468" w14:textId="77777777" w:rsidR="000172F3" w:rsidRPr="00EB6EBA" w:rsidRDefault="000172F3" w:rsidP="00EE191A">
      <w:pPr>
        <w:numPr>
          <w:ilvl w:val="0"/>
          <w:numId w:val="26"/>
        </w:numPr>
        <w:spacing w:after="120"/>
        <w:ind w:left="425" w:hanging="425"/>
        <w:rPr>
          <w:rFonts w:eastAsia="Calibri" w:cs="Arial"/>
          <w:szCs w:val="22"/>
          <w:lang w:eastAsia="en-US"/>
        </w:rPr>
      </w:pPr>
      <w:r w:rsidRPr="00EB6EBA">
        <w:rPr>
          <w:rFonts w:eastAsia="Calibri" w:cs="Arial"/>
          <w:szCs w:val="22"/>
          <w:lang w:eastAsia="en-US"/>
        </w:rPr>
        <w:t xml:space="preserve">The initial assessment </w:t>
      </w:r>
      <w:r w:rsidR="00051651" w:rsidRPr="00EB6EBA">
        <w:rPr>
          <w:rFonts w:eastAsia="Calibri" w:cs="Arial"/>
          <w:szCs w:val="22"/>
          <w:lang w:eastAsia="en-US"/>
        </w:rPr>
        <w:t xml:space="preserve">must </w:t>
      </w:r>
      <w:r w:rsidRPr="00EB6EBA">
        <w:rPr>
          <w:rFonts w:eastAsia="Calibri" w:cs="Arial"/>
          <w:szCs w:val="22"/>
          <w:lang w:eastAsia="en-US"/>
        </w:rPr>
        <w:t xml:space="preserve">be undertaken by a </w:t>
      </w:r>
      <w:r w:rsidR="00C55165">
        <w:rPr>
          <w:rFonts w:eastAsia="Calibri" w:cs="Arial"/>
          <w:szCs w:val="22"/>
          <w:lang w:eastAsia="en-US"/>
        </w:rPr>
        <w:t>univers</w:t>
      </w:r>
      <w:r w:rsidR="00CD3882">
        <w:rPr>
          <w:rFonts w:eastAsia="Calibri" w:cs="Arial"/>
          <w:szCs w:val="22"/>
          <w:lang w:eastAsia="en-US"/>
        </w:rPr>
        <w:t>ity</w:t>
      </w:r>
      <w:r w:rsidR="00C55165">
        <w:rPr>
          <w:rFonts w:eastAsia="Calibri" w:cs="Arial"/>
          <w:szCs w:val="22"/>
          <w:lang w:eastAsia="en-US"/>
        </w:rPr>
        <w:t xml:space="preserve"> </w:t>
      </w:r>
      <w:r w:rsidRPr="00EB6EBA">
        <w:rPr>
          <w:rFonts w:eastAsia="Calibri" w:cs="Arial"/>
          <w:szCs w:val="22"/>
          <w:lang w:eastAsia="en-US"/>
        </w:rPr>
        <w:t xml:space="preserve">qualified family support worker and also draw on the expertise of the domestic and family violence worker and other specialist workers within the service </w:t>
      </w:r>
      <w:r w:rsidR="00A75392" w:rsidRPr="00EB6EBA">
        <w:rPr>
          <w:rFonts w:eastAsia="Calibri" w:cs="Arial"/>
          <w:szCs w:val="22"/>
          <w:lang w:eastAsia="en-US"/>
        </w:rPr>
        <w:t xml:space="preserve">as appropriate </w:t>
      </w:r>
      <w:r w:rsidRPr="00EB6EBA">
        <w:rPr>
          <w:rFonts w:eastAsia="Calibri" w:cs="Arial"/>
          <w:szCs w:val="22"/>
          <w:lang w:eastAsia="en-US"/>
        </w:rPr>
        <w:t xml:space="preserve">including the </w:t>
      </w:r>
      <w:r w:rsidR="00C55165">
        <w:rPr>
          <w:rFonts w:eastAsia="Calibri" w:cs="Arial"/>
          <w:szCs w:val="22"/>
          <w:lang w:eastAsia="en-US"/>
        </w:rPr>
        <w:t>Principal Child Protection Practitioner</w:t>
      </w:r>
      <w:r w:rsidRPr="00EB6EBA">
        <w:rPr>
          <w:rFonts w:eastAsia="Calibri" w:cs="Arial"/>
          <w:szCs w:val="22"/>
          <w:lang w:eastAsia="en-US"/>
        </w:rPr>
        <w:t xml:space="preserve">. </w:t>
      </w:r>
    </w:p>
    <w:p w14:paraId="0B8FADB6" w14:textId="77777777" w:rsidR="00621432" w:rsidRPr="00EB6EBA" w:rsidRDefault="00621432" w:rsidP="00EE191A">
      <w:pPr>
        <w:numPr>
          <w:ilvl w:val="0"/>
          <w:numId w:val="26"/>
        </w:numPr>
        <w:spacing w:after="120"/>
        <w:ind w:left="425" w:hanging="425"/>
        <w:rPr>
          <w:rFonts w:eastAsia="Calibri" w:cs="Arial"/>
          <w:szCs w:val="22"/>
          <w:lang w:eastAsia="en-US"/>
        </w:rPr>
      </w:pPr>
      <w:r>
        <w:rPr>
          <w:rFonts w:eastAsia="Calibri" w:cs="Arial"/>
          <w:szCs w:val="22"/>
          <w:lang w:eastAsia="en-US"/>
        </w:rPr>
        <w:t>When a reasonable suspicion is identified that child or</w:t>
      </w:r>
      <w:r w:rsidRPr="00EB6EBA">
        <w:rPr>
          <w:rFonts w:eastAsia="Calibri" w:cs="Arial"/>
          <w:szCs w:val="22"/>
          <w:lang w:eastAsia="en-US"/>
        </w:rPr>
        <w:t xml:space="preserve"> young </w:t>
      </w:r>
      <w:r>
        <w:rPr>
          <w:rFonts w:eastAsia="Calibri" w:cs="Arial"/>
          <w:szCs w:val="22"/>
          <w:lang w:eastAsia="en-US"/>
        </w:rPr>
        <w:t>person is in need of protection,</w:t>
      </w:r>
      <w:r w:rsidRPr="00EB6EBA">
        <w:rPr>
          <w:rFonts w:eastAsia="Calibri" w:cs="Arial"/>
          <w:szCs w:val="22"/>
          <w:lang w:eastAsia="en-US"/>
        </w:rPr>
        <w:t xml:space="preserve"> the </w:t>
      </w:r>
      <w:proofErr w:type="spellStart"/>
      <w:r w:rsidR="005F64F7">
        <w:rPr>
          <w:rFonts w:eastAsia="Calibri" w:cs="Arial"/>
          <w:szCs w:val="22"/>
          <w:lang w:eastAsia="en-US"/>
        </w:rPr>
        <w:t>F</w:t>
      </w:r>
      <w:r w:rsidR="00D35BC9">
        <w:rPr>
          <w:rFonts w:eastAsia="Calibri" w:cs="Arial"/>
          <w:szCs w:val="22"/>
          <w:lang w:eastAsia="en-US"/>
        </w:rPr>
        <w:t>a</w:t>
      </w:r>
      <w:r w:rsidR="005F64F7">
        <w:rPr>
          <w:rFonts w:eastAsia="Calibri" w:cs="Arial"/>
          <w:szCs w:val="22"/>
          <w:lang w:eastAsia="en-US"/>
        </w:rPr>
        <w:t>CC</w:t>
      </w:r>
      <w:proofErr w:type="spellEnd"/>
      <w:r w:rsidRPr="00EB6EBA">
        <w:rPr>
          <w:rFonts w:eastAsia="Calibri" w:cs="Arial"/>
          <w:szCs w:val="22"/>
          <w:lang w:eastAsia="en-US"/>
        </w:rPr>
        <w:t xml:space="preserve"> </w:t>
      </w:r>
      <w:r>
        <w:rPr>
          <w:rFonts w:eastAsia="Calibri" w:cs="Arial"/>
          <w:szCs w:val="22"/>
          <w:lang w:eastAsia="en-US"/>
        </w:rPr>
        <w:t xml:space="preserve">will </w:t>
      </w:r>
      <w:r w:rsidRPr="00EB6EBA">
        <w:rPr>
          <w:rFonts w:eastAsia="Calibri" w:cs="Arial"/>
          <w:szCs w:val="22"/>
          <w:lang w:eastAsia="en-US"/>
        </w:rPr>
        <w:t xml:space="preserve">make a prompt and timely referral of the family to the </w:t>
      </w:r>
      <w:r w:rsidR="00C55165">
        <w:rPr>
          <w:rFonts w:eastAsia="Calibri" w:cs="Arial"/>
          <w:szCs w:val="22"/>
          <w:lang w:eastAsia="en-US"/>
        </w:rPr>
        <w:t xml:space="preserve">Child Safety </w:t>
      </w:r>
      <w:r w:rsidRPr="00EB6EBA">
        <w:rPr>
          <w:rFonts w:eastAsia="Calibri" w:cs="Arial"/>
          <w:szCs w:val="22"/>
          <w:lang w:eastAsia="en-US"/>
        </w:rPr>
        <w:t xml:space="preserve">Regional Intake Service (RIS). </w:t>
      </w:r>
    </w:p>
    <w:p w14:paraId="2207CDE0" w14:textId="77777777" w:rsidR="000172F3" w:rsidRPr="00EB6EBA" w:rsidRDefault="00392284" w:rsidP="002D4795">
      <w:pPr>
        <w:spacing w:after="120"/>
        <w:rPr>
          <w:rFonts w:eastAsia="Calibri" w:cs="Arial"/>
          <w:i/>
          <w:szCs w:val="22"/>
          <w:lang w:eastAsia="en-US"/>
        </w:rPr>
      </w:pPr>
      <w:r>
        <w:rPr>
          <w:rFonts w:eastAsia="Calibri" w:cs="Arial"/>
          <w:i/>
          <w:szCs w:val="22"/>
          <w:lang w:eastAsia="en-US"/>
        </w:rPr>
        <w:t>A</w:t>
      </w:r>
      <w:r w:rsidR="000172F3" w:rsidRPr="00EB6EBA">
        <w:rPr>
          <w:rFonts w:eastAsia="Calibri" w:cs="Arial"/>
          <w:i/>
          <w:szCs w:val="22"/>
          <w:lang w:eastAsia="en-US"/>
        </w:rPr>
        <w:t xml:space="preserve">ctive engagement and referral for support </w:t>
      </w:r>
    </w:p>
    <w:p w14:paraId="2071CB0A" w14:textId="77777777" w:rsidR="000172F3" w:rsidRPr="00C3339D" w:rsidRDefault="000172F3" w:rsidP="00C3339D">
      <w:pPr>
        <w:numPr>
          <w:ilvl w:val="0"/>
          <w:numId w:val="58"/>
        </w:numPr>
        <w:spacing w:after="120"/>
        <w:rPr>
          <w:rFonts w:eastAsia="Calibri" w:cs="Arial"/>
          <w:szCs w:val="22"/>
          <w:lang w:eastAsia="en-US"/>
        </w:rPr>
      </w:pPr>
      <w:r w:rsidRPr="00EB6EBA">
        <w:rPr>
          <w:rFonts w:eastAsia="Calibri" w:cs="Arial"/>
          <w:szCs w:val="22"/>
          <w:lang w:eastAsia="en-US"/>
        </w:rPr>
        <w:t xml:space="preserve">The second function of the </w:t>
      </w:r>
      <w:proofErr w:type="spellStart"/>
      <w:r w:rsidR="006B3D6A">
        <w:rPr>
          <w:rFonts w:eastAsia="Calibri" w:cs="Arial"/>
          <w:szCs w:val="22"/>
          <w:lang w:eastAsia="en-US"/>
        </w:rPr>
        <w:t>FaCC</w:t>
      </w:r>
      <w:proofErr w:type="spellEnd"/>
      <w:r w:rsidR="006B3D6A" w:rsidRPr="00EB6EBA">
        <w:rPr>
          <w:rFonts w:eastAsia="Calibri" w:cs="Arial"/>
          <w:szCs w:val="22"/>
          <w:lang w:eastAsia="en-US"/>
        </w:rPr>
        <w:t xml:space="preserve"> </w:t>
      </w:r>
      <w:r w:rsidRPr="00EB6EBA">
        <w:rPr>
          <w:rFonts w:eastAsia="Calibri" w:cs="Arial"/>
          <w:szCs w:val="22"/>
          <w:lang w:eastAsia="en-US"/>
        </w:rPr>
        <w:t xml:space="preserve">is to actively engage with the families that are referred to the service because of multiple and/or complex needs. </w:t>
      </w:r>
    </w:p>
    <w:p w14:paraId="48870F1B" w14:textId="77777777" w:rsidR="000172F3" w:rsidRPr="00EB6EBA" w:rsidRDefault="000172F3" w:rsidP="00F92412">
      <w:pPr>
        <w:numPr>
          <w:ilvl w:val="1"/>
          <w:numId w:val="58"/>
        </w:numPr>
        <w:spacing w:after="120"/>
        <w:ind w:left="709" w:hanging="283"/>
        <w:rPr>
          <w:rFonts w:eastAsia="Calibri" w:cs="Arial"/>
          <w:szCs w:val="22"/>
          <w:lang w:eastAsia="en-US"/>
        </w:rPr>
      </w:pPr>
      <w:r w:rsidRPr="00EB6EBA">
        <w:rPr>
          <w:rFonts w:eastAsia="Calibri" w:cs="Arial"/>
          <w:szCs w:val="22"/>
          <w:lang w:eastAsia="en-US"/>
        </w:rPr>
        <w:t xml:space="preserve">The service </w:t>
      </w:r>
      <w:r w:rsidR="00051651" w:rsidRPr="00EB6EBA">
        <w:rPr>
          <w:rFonts w:eastAsia="Calibri" w:cs="Arial"/>
          <w:szCs w:val="22"/>
          <w:lang w:eastAsia="en-US"/>
        </w:rPr>
        <w:t xml:space="preserve">must </w:t>
      </w:r>
      <w:r w:rsidRPr="00EB6EBA">
        <w:rPr>
          <w:rFonts w:eastAsia="Calibri" w:cs="Arial"/>
          <w:szCs w:val="22"/>
          <w:lang w:eastAsia="en-US"/>
        </w:rPr>
        <w:t xml:space="preserve">actively engage families who have made contact, or have been referred, and work with them to identify their needs and gain consent if required for them to receive appropriate support. </w:t>
      </w:r>
    </w:p>
    <w:p w14:paraId="005B5BCC" w14:textId="77777777" w:rsidR="000172F3" w:rsidRDefault="000172F3" w:rsidP="00F92412">
      <w:pPr>
        <w:numPr>
          <w:ilvl w:val="1"/>
          <w:numId w:val="58"/>
        </w:numPr>
        <w:spacing w:after="120"/>
        <w:ind w:left="709" w:hanging="283"/>
        <w:rPr>
          <w:rFonts w:eastAsia="Calibri" w:cs="Arial"/>
          <w:szCs w:val="22"/>
          <w:lang w:eastAsia="en-US"/>
        </w:rPr>
      </w:pPr>
      <w:r w:rsidRPr="00C3339D">
        <w:rPr>
          <w:rFonts w:eastAsia="Calibri" w:cs="Arial"/>
          <w:szCs w:val="22"/>
          <w:lang w:eastAsia="en-US"/>
        </w:rPr>
        <w:t>Assertive outreach to engage hard-to–reach families in their home or other community</w:t>
      </w:r>
      <w:r w:rsidR="00B879B1" w:rsidRPr="00C3339D">
        <w:rPr>
          <w:rFonts w:eastAsia="Calibri" w:cs="Arial"/>
          <w:szCs w:val="22"/>
          <w:lang w:eastAsia="en-US"/>
        </w:rPr>
        <w:t>-</w:t>
      </w:r>
      <w:r w:rsidRPr="00C3339D">
        <w:rPr>
          <w:rFonts w:eastAsia="Calibri" w:cs="Arial"/>
          <w:szCs w:val="22"/>
          <w:lang w:eastAsia="en-US"/>
        </w:rPr>
        <w:t xml:space="preserve">based locations is an essential component of the model. Sustained efforts over time are required to actively encourage families to engage with available support services. </w:t>
      </w:r>
    </w:p>
    <w:p w14:paraId="4BDD648B" w14:textId="77777777" w:rsidR="00C3339D" w:rsidRPr="00C3339D" w:rsidRDefault="00C3339D" w:rsidP="00F92412">
      <w:pPr>
        <w:numPr>
          <w:ilvl w:val="1"/>
          <w:numId w:val="58"/>
        </w:numPr>
        <w:spacing w:after="120"/>
        <w:ind w:left="709" w:hanging="283"/>
        <w:rPr>
          <w:rFonts w:eastAsia="Calibri" w:cs="Arial"/>
          <w:szCs w:val="22"/>
          <w:lang w:eastAsia="en-US"/>
        </w:rPr>
      </w:pPr>
      <w:r w:rsidRPr="00D10341">
        <w:rPr>
          <w:rFonts w:eastAsia="Calibri" w:cs="Arial"/>
          <w:szCs w:val="22"/>
          <w:lang w:eastAsia="en-US"/>
        </w:rPr>
        <w:t xml:space="preserve">If the enquirer is a </w:t>
      </w:r>
      <w:r w:rsidRPr="00C3339D">
        <w:rPr>
          <w:rFonts w:eastAsia="Calibri" w:cs="Arial"/>
          <w:szCs w:val="22"/>
          <w:lang w:eastAsia="en-US"/>
        </w:rPr>
        <w:t>prescribed entity</w:t>
      </w:r>
      <w:r w:rsidRPr="00D10341">
        <w:rPr>
          <w:rFonts w:eastAsia="Calibri" w:cs="Arial"/>
          <w:szCs w:val="22"/>
          <w:lang w:eastAsia="en-US"/>
        </w:rPr>
        <w:t xml:space="preserve"> and is unable or unwilling to gain the consent of the family, then the </w:t>
      </w:r>
      <w:proofErr w:type="spellStart"/>
      <w:r>
        <w:rPr>
          <w:rFonts w:eastAsia="Calibri" w:cs="Arial"/>
          <w:szCs w:val="22"/>
          <w:lang w:eastAsia="en-US"/>
        </w:rPr>
        <w:t>FaCC</w:t>
      </w:r>
      <w:proofErr w:type="spellEnd"/>
      <w:r w:rsidRPr="00D10341">
        <w:rPr>
          <w:rFonts w:eastAsia="Calibri" w:cs="Arial"/>
          <w:szCs w:val="22"/>
          <w:lang w:eastAsia="en-US"/>
        </w:rPr>
        <w:t xml:space="preserve"> must accept the referral of the family without consent and commence a process to actively engage with the family to gain consent</w:t>
      </w:r>
    </w:p>
    <w:p w14:paraId="0767149F" w14:textId="77777777" w:rsidR="000172F3" w:rsidRPr="00C3339D" w:rsidRDefault="000172F3" w:rsidP="00F92412">
      <w:pPr>
        <w:numPr>
          <w:ilvl w:val="1"/>
          <w:numId w:val="58"/>
        </w:numPr>
        <w:spacing w:after="120"/>
        <w:ind w:left="709" w:hanging="283"/>
        <w:rPr>
          <w:rFonts w:eastAsia="Calibri" w:cs="Arial"/>
          <w:szCs w:val="22"/>
          <w:lang w:eastAsia="en-US"/>
        </w:rPr>
      </w:pPr>
      <w:r w:rsidRPr="00C3339D">
        <w:rPr>
          <w:rFonts w:eastAsia="Calibri" w:cs="Arial"/>
          <w:szCs w:val="22"/>
          <w:lang w:eastAsia="en-US"/>
        </w:rPr>
        <w:t xml:space="preserve">The </w:t>
      </w:r>
      <w:proofErr w:type="spellStart"/>
      <w:r w:rsidR="006B3D6A" w:rsidRPr="00C3339D">
        <w:rPr>
          <w:rFonts w:eastAsia="Calibri" w:cs="Arial"/>
          <w:szCs w:val="22"/>
          <w:lang w:eastAsia="en-US"/>
        </w:rPr>
        <w:t>FaCC</w:t>
      </w:r>
      <w:proofErr w:type="spellEnd"/>
      <w:r w:rsidR="006B3D6A" w:rsidRPr="00C3339D">
        <w:rPr>
          <w:rFonts w:eastAsia="Calibri" w:cs="Arial"/>
          <w:szCs w:val="22"/>
          <w:lang w:eastAsia="en-US"/>
        </w:rPr>
        <w:t xml:space="preserve"> </w:t>
      </w:r>
      <w:r w:rsidR="00051651" w:rsidRPr="00C3339D">
        <w:rPr>
          <w:rFonts w:eastAsia="Calibri" w:cs="Arial"/>
          <w:szCs w:val="22"/>
          <w:lang w:eastAsia="en-US"/>
        </w:rPr>
        <w:t xml:space="preserve">must </w:t>
      </w:r>
      <w:r w:rsidRPr="00C3339D">
        <w:rPr>
          <w:rFonts w:eastAsia="Calibri" w:cs="Arial"/>
          <w:szCs w:val="22"/>
          <w:lang w:eastAsia="en-US"/>
        </w:rPr>
        <w:t xml:space="preserve">contact families by phone, mail and personal unannounced visits where necessary. </w:t>
      </w:r>
    </w:p>
    <w:p w14:paraId="188EDDBF" w14:textId="77777777" w:rsidR="00B82EC5" w:rsidRPr="00C3339D" w:rsidRDefault="000172F3" w:rsidP="00F92412">
      <w:pPr>
        <w:numPr>
          <w:ilvl w:val="1"/>
          <w:numId w:val="58"/>
        </w:numPr>
        <w:spacing w:after="120"/>
        <w:ind w:left="709" w:hanging="283"/>
        <w:rPr>
          <w:rFonts w:eastAsia="Calibri" w:cs="Arial"/>
          <w:szCs w:val="22"/>
          <w:lang w:eastAsia="en-US"/>
        </w:rPr>
      </w:pPr>
      <w:r w:rsidRPr="00C3339D">
        <w:rPr>
          <w:rFonts w:eastAsia="Calibri" w:cs="Arial"/>
          <w:szCs w:val="22"/>
          <w:lang w:eastAsia="en-US"/>
        </w:rPr>
        <w:t>Unannounced visits are not expected when information indicates this may pose a</w:t>
      </w:r>
      <w:r w:rsidR="00A75392" w:rsidRPr="00C3339D">
        <w:rPr>
          <w:rFonts w:eastAsia="Calibri" w:cs="Arial"/>
          <w:szCs w:val="22"/>
          <w:lang w:eastAsia="en-US"/>
        </w:rPr>
        <w:t xml:space="preserve">n unacceptable </w:t>
      </w:r>
      <w:r w:rsidRPr="00C3339D">
        <w:rPr>
          <w:rFonts w:eastAsia="Calibri" w:cs="Arial"/>
          <w:szCs w:val="22"/>
          <w:lang w:eastAsia="en-US"/>
        </w:rPr>
        <w:t xml:space="preserve">safety risk for </w:t>
      </w:r>
      <w:proofErr w:type="spellStart"/>
      <w:r w:rsidR="006B3D6A" w:rsidRPr="00C3339D">
        <w:rPr>
          <w:rFonts w:eastAsia="Calibri" w:cs="Arial"/>
          <w:szCs w:val="22"/>
          <w:lang w:eastAsia="en-US"/>
        </w:rPr>
        <w:t>FaCC</w:t>
      </w:r>
      <w:proofErr w:type="spellEnd"/>
      <w:r w:rsidR="006B3D6A" w:rsidRPr="00C3339D">
        <w:rPr>
          <w:rFonts w:eastAsia="Calibri" w:cs="Arial"/>
          <w:szCs w:val="22"/>
          <w:lang w:eastAsia="en-US"/>
        </w:rPr>
        <w:t xml:space="preserve"> </w:t>
      </w:r>
      <w:r w:rsidRPr="00C3339D">
        <w:rPr>
          <w:rFonts w:eastAsia="Calibri" w:cs="Arial"/>
          <w:szCs w:val="22"/>
          <w:lang w:eastAsia="en-US"/>
        </w:rPr>
        <w:t xml:space="preserve">staff or to family members, particularly </w:t>
      </w:r>
      <w:r w:rsidR="00B82EC5" w:rsidRPr="00C3339D">
        <w:rPr>
          <w:rFonts w:eastAsia="Calibri" w:cs="Arial"/>
          <w:szCs w:val="22"/>
          <w:lang w:eastAsia="en-US"/>
        </w:rPr>
        <w:t>people impacted by</w:t>
      </w:r>
      <w:r w:rsidRPr="00C3339D">
        <w:rPr>
          <w:rFonts w:eastAsia="Calibri" w:cs="Arial"/>
          <w:szCs w:val="22"/>
          <w:lang w:eastAsia="en-US"/>
        </w:rPr>
        <w:t xml:space="preserve"> domestic and family violence. </w:t>
      </w:r>
      <w:r w:rsidR="00B82EC5" w:rsidRPr="00C3339D">
        <w:rPr>
          <w:rFonts w:eastAsia="Calibri" w:cs="Arial"/>
          <w:szCs w:val="22"/>
          <w:lang w:eastAsia="en-US"/>
        </w:rPr>
        <w:t xml:space="preserve">In order to maximise engagement of families in services, informed consent is a critical aspect of the </w:t>
      </w:r>
      <w:proofErr w:type="spellStart"/>
      <w:r w:rsidR="006B3D6A" w:rsidRPr="00C3339D">
        <w:rPr>
          <w:rFonts w:eastAsia="Calibri" w:cs="Arial"/>
          <w:szCs w:val="22"/>
          <w:lang w:eastAsia="en-US"/>
        </w:rPr>
        <w:t>FaCC</w:t>
      </w:r>
      <w:proofErr w:type="spellEnd"/>
      <w:r w:rsidR="006B3D6A" w:rsidRPr="00C3339D">
        <w:rPr>
          <w:rFonts w:eastAsia="Calibri" w:cs="Arial"/>
          <w:szCs w:val="22"/>
          <w:lang w:eastAsia="en-US"/>
        </w:rPr>
        <w:t xml:space="preserve"> </w:t>
      </w:r>
      <w:r w:rsidR="00B82EC5" w:rsidRPr="00C3339D">
        <w:rPr>
          <w:rFonts w:eastAsia="Calibri" w:cs="Arial"/>
          <w:szCs w:val="22"/>
          <w:lang w:eastAsia="en-US"/>
        </w:rPr>
        <w:t xml:space="preserve">service model. </w:t>
      </w:r>
    </w:p>
    <w:p w14:paraId="3BDDB4E4" w14:textId="77777777" w:rsidR="00F16B5B" w:rsidRPr="00EB6EBA" w:rsidRDefault="00F16B5B" w:rsidP="00F16B5B">
      <w:pPr>
        <w:numPr>
          <w:ilvl w:val="1"/>
          <w:numId w:val="58"/>
        </w:numPr>
        <w:spacing w:after="120"/>
        <w:ind w:left="709" w:hanging="283"/>
        <w:rPr>
          <w:rFonts w:eastAsia="Calibri" w:cs="Arial"/>
          <w:szCs w:val="22"/>
          <w:lang w:eastAsia="en-US"/>
        </w:rPr>
      </w:pPr>
      <w:r w:rsidRPr="00C3339D">
        <w:rPr>
          <w:rFonts w:eastAsia="Calibri" w:cs="Arial"/>
          <w:szCs w:val="22"/>
          <w:lang w:eastAsia="en-US"/>
        </w:rPr>
        <w:t>Child Safety Services (RIS</w:t>
      </w:r>
      <w:r w:rsidR="00912652">
        <w:rPr>
          <w:rFonts w:eastAsia="Calibri" w:cs="Arial"/>
          <w:szCs w:val="22"/>
          <w:lang w:eastAsia="en-US"/>
        </w:rPr>
        <w:t xml:space="preserve"> and Child Safety Service Centres</w:t>
      </w:r>
      <w:r w:rsidRPr="00C3339D">
        <w:rPr>
          <w:rFonts w:eastAsia="Calibri" w:cs="Arial"/>
          <w:szCs w:val="22"/>
          <w:lang w:eastAsia="en-US"/>
        </w:rPr>
        <w:t xml:space="preserve">) refer a proportion of families to the </w:t>
      </w:r>
      <w:proofErr w:type="spellStart"/>
      <w:r w:rsidRPr="00C3339D">
        <w:rPr>
          <w:rFonts w:eastAsia="Calibri" w:cs="Arial"/>
          <w:szCs w:val="22"/>
          <w:lang w:eastAsia="en-US"/>
        </w:rPr>
        <w:t>FaCC</w:t>
      </w:r>
      <w:proofErr w:type="spellEnd"/>
      <w:r w:rsidRPr="00C3339D">
        <w:rPr>
          <w:rFonts w:eastAsia="Calibri" w:cs="Arial"/>
          <w:szCs w:val="22"/>
          <w:lang w:eastAsia="en-US"/>
        </w:rPr>
        <w:t xml:space="preserve">. Where families do not engage with the </w:t>
      </w:r>
      <w:proofErr w:type="spellStart"/>
      <w:r w:rsidRPr="00C3339D">
        <w:rPr>
          <w:rFonts w:eastAsia="Calibri" w:cs="Arial"/>
          <w:szCs w:val="22"/>
          <w:lang w:eastAsia="en-US"/>
        </w:rPr>
        <w:t>FaCC</w:t>
      </w:r>
      <w:proofErr w:type="spellEnd"/>
      <w:r w:rsidRPr="00C3339D">
        <w:rPr>
          <w:rFonts w:eastAsia="Calibri" w:cs="Arial"/>
          <w:szCs w:val="22"/>
          <w:lang w:eastAsia="en-US"/>
        </w:rPr>
        <w:t xml:space="preserve"> service or provide consent for a family support intervention, the </w:t>
      </w:r>
      <w:proofErr w:type="spellStart"/>
      <w:r w:rsidRPr="00C3339D">
        <w:rPr>
          <w:rFonts w:eastAsia="Calibri" w:cs="Arial"/>
          <w:szCs w:val="22"/>
          <w:lang w:eastAsia="en-US"/>
        </w:rPr>
        <w:t>FaCC</w:t>
      </w:r>
      <w:proofErr w:type="spellEnd"/>
      <w:r w:rsidRPr="00C3339D">
        <w:rPr>
          <w:rFonts w:eastAsia="Calibri" w:cs="Arial"/>
          <w:szCs w:val="22"/>
          <w:lang w:eastAsia="en-US"/>
        </w:rPr>
        <w:t xml:space="preserve"> will</w:t>
      </w:r>
      <w:r w:rsidRPr="00EB6EBA">
        <w:rPr>
          <w:rFonts w:eastAsia="Calibri" w:cs="Arial"/>
          <w:szCs w:val="22"/>
          <w:lang w:eastAsia="en-US"/>
        </w:rPr>
        <w:t xml:space="preserve"> advise Child Safety Services that the family has not engaged. This information will form part of the child protection history for the family and ensure that any further action from Child Safety Services will consider the family’s engagement in secondary support services</w:t>
      </w:r>
      <w:r>
        <w:rPr>
          <w:rFonts w:eastAsia="Calibri" w:cs="Arial"/>
          <w:szCs w:val="22"/>
          <w:lang w:eastAsia="en-US"/>
        </w:rPr>
        <w:t>.</w:t>
      </w:r>
    </w:p>
    <w:p w14:paraId="437153C3" w14:textId="77777777" w:rsidR="00392284" w:rsidRDefault="00F16B5B" w:rsidP="00FD718D">
      <w:pPr>
        <w:numPr>
          <w:ilvl w:val="1"/>
          <w:numId w:val="58"/>
        </w:numPr>
        <w:spacing w:after="120"/>
        <w:ind w:left="709" w:hanging="283"/>
        <w:rPr>
          <w:rFonts w:eastAsia="Calibri" w:cs="Arial"/>
          <w:szCs w:val="22"/>
          <w:lang w:eastAsia="en-US"/>
        </w:rPr>
      </w:pPr>
      <w:r w:rsidRPr="00392284">
        <w:rPr>
          <w:rFonts w:eastAsia="Calibri" w:cs="Arial"/>
          <w:szCs w:val="22"/>
          <w:lang w:eastAsia="en-US"/>
        </w:rPr>
        <w:t xml:space="preserve">Families identified as requiring intensive support </w:t>
      </w:r>
      <w:r w:rsidR="00E24F0C" w:rsidRPr="00392284">
        <w:rPr>
          <w:rFonts w:eastAsia="Calibri" w:cs="Arial"/>
          <w:szCs w:val="22"/>
          <w:lang w:eastAsia="en-US"/>
        </w:rPr>
        <w:t>through</w:t>
      </w:r>
      <w:r w:rsidRPr="00392284">
        <w:rPr>
          <w:rFonts w:eastAsia="Calibri" w:cs="Arial"/>
          <w:szCs w:val="22"/>
          <w:lang w:eastAsia="en-US"/>
        </w:rPr>
        <w:t xml:space="preserve"> case management for multiple and/or complex needs will be referred to intensive family support or appropriate specialist services. </w:t>
      </w:r>
    </w:p>
    <w:p w14:paraId="6DA73DDF" w14:textId="77777777" w:rsidR="00392284" w:rsidRPr="00392284" w:rsidRDefault="00392284" w:rsidP="00F16B5B">
      <w:pPr>
        <w:numPr>
          <w:ilvl w:val="1"/>
          <w:numId w:val="58"/>
        </w:numPr>
        <w:spacing w:after="120"/>
        <w:ind w:left="709" w:hanging="283"/>
        <w:rPr>
          <w:rFonts w:eastAsia="Calibri" w:cs="Arial"/>
          <w:szCs w:val="22"/>
          <w:lang w:eastAsia="en-US"/>
        </w:rPr>
      </w:pPr>
      <w:r>
        <w:rPr>
          <w:rFonts w:eastAsia="Calibri" w:cs="Arial"/>
          <w:szCs w:val="22"/>
          <w:lang w:eastAsia="en-US"/>
        </w:rPr>
        <w:t xml:space="preserve">Families </w:t>
      </w:r>
      <w:r w:rsidRPr="00392284">
        <w:rPr>
          <w:rFonts w:eastAsia="Calibri" w:cs="Arial"/>
          <w:szCs w:val="22"/>
          <w:lang w:eastAsia="en-US"/>
        </w:rPr>
        <w:t>assessed as having less complex or fewer needs must be referred to less intensive, targeted or universal services, or be provided with relevant resources</w:t>
      </w:r>
      <w:r>
        <w:rPr>
          <w:rFonts w:eastAsia="Calibri" w:cs="Arial"/>
          <w:szCs w:val="22"/>
          <w:lang w:eastAsia="en-US"/>
        </w:rPr>
        <w:t>.</w:t>
      </w:r>
    </w:p>
    <w:p w14:paraId="43FD92A4" w14:textId="77777777" w:rsidR="00F061AF" w:rsidRPr="00303A2A" w:rsidRDefault="00F061AF" w:rsidP="00303A2A">
      <w:pPr>
        <w:spacing w:after="120"/>
        <w:rPr>
          <w:rFonts w:eastAsia="Calibri" w:cs="Arial"/>
          <w:i/>
          <w:szCs w:val="22"/>
          <w:lang w:eastAsia="en-US"/>
        </w:rPr>
      </w:pPr>
      <w:r w:rsidRPr="00303A2A">
        <w:rPr>
          <w:rFonts w:eastAsia="Calibri" w:cs="Arial"/>
          <w:i/>
          <w:szCs w:val="22"/>
          <w:lang w:eastAsia="en-US"/>
        </w:rPr>
        <w:t xml:space="preserve">Consent and information sharing  </w:t>
      </w:r>
    </w:p>
    <w:p w14:paraId="71EF7684" w14:textId="77777777" w:rsidR="00BA4B6A" w:rsidRPr="00F73EEE" w:rsidRDefault="00EA788B" w:rsidP="00BA4B6A">
      <w:pPr>
        <w:numPr>
          <w:ilvl w:val="1"/>
          <w:numId w:val="58"/>
        </w:numPr>
        <w:spacing w:after="120"/>
        <w:ind w:left="709" w:hanging="283"/>
        <w:rPr>
          <w:rFonts w:eastAsia="Calibri" w:cs="Arial"/>
          <w:szCs w:val="22"/>
          <w:lang w:eastAsia="en-US"/>
        </w:rPr>
      </w:pPr>
      <w:r w:rsidRPr="00EA788B">
        <w:rPr>
          <w:rFonts w:eastAsia="Calibri" w:cs="Arial"/>
          <w:szCs w:val="22"/>
          <w:lang w:eastAsia="en-US"/>
        </w:rPr>
        <w:t xml:space="preserve">When </w:t>
      </w:r>
      <w:proofErr w:type="spellStart"/>
      <w:r w:rsidR="00F061AF">
        <w:rPr>
          <w:rFonts w:eastAsia="Calibri" w:cs="Arial"/>
          <w:szCs w:val="22"/>
          <w:lang w:eastAsia="en-US"/>
        </w:rPr>
        <w:t>FaCC</w:t>
      </w:r>
      <w:proofErr w:type="spellEnd"/>
      <w:r w:rsidR="00F061AF">
        <w:rPr>
          <w:rFonts w:eastAsia="Calibri" w:cs="Arial"/>
          <w:szCs w:val="22"/>
          <w:lang w:eastAsia="en-US"/>
        </w:rPr>
        <w:t xml:space="preserve"> services</w:t>
      </w:r>
      <w:r w:rsidRPr="00EA788B">
        <w:rPr>
          <w:rFonts w:eastAsia="Calibri" w:cs="Arial"/>
          <w:szCs w:val="22"/>
          <w:lang w:eastAsia="en-US"/>
        </w:rPr>
        <w:t xml:space="preserve"> commence working with children and their families, they should inform them that their personal information may be given to other organisations in certain circumstances</w:t>
      </w:r>
      <w:r w:rsidR="00BA4B6A">
        <w:rPr>
          <w:rFonts w:eastAsia="Calibri" w:cs="Arial"/>
          <w:szCs w:val="22"/>
          <w:lang w:eastAsia="en-US"/>
        </w:rPr>
        <w:t>, including</w:t>
      </w:r>
      <w:r w:rsidR="00BA4B6A" w:rsidRPr="00BA4B6A">
        <w:rPr>
          <w:rFonts w:eastAsia="Calibri" w:cs="Arial"/>
          <w:szCs w:val="22"/>
          <w:lang w:eastAsia="en-US"/>
        </w:rPr>
        <w:t xml:space="preserve"> </w:t>
      </w:r>
      <w:r w:rsidR="00BA4B6A" w:rsidRPr="00F73EEE">
        <w:rPr>
          <w:rFonts w:eastAsia="Calibri" w:cs="Arial"/>
          <w:szCs w:val="22"/>
          <w:lang w:eastAsia="en-US"/>
        </w:rPr>
        <w:t xml:space="preserve">the duty of care that providers have to report significant harm or risk of significant harm to relevant authorities including Child Safety Services.  </w:t>
      </w:r>
      <w:r w:rsidR="00BA4B6A">
        <w:rPr>
          <w:rFonts w:eastAsia="Calibri" w:cs="Arial"/>
          <w:szCs w:val="22"/>
          <w:lang w:eastAsia="en-US"/>
        </w:rPr>
        <w:t xml:space="preserve"> </w:t>
      </w:r>
    </w:p>
    <w:p w14:paraId="0AA29719" w14:textId="77777777" w:rsidR="00CA4D71" w:rsidRDefault="00EA788B" w:rsidP="00EA788B">
      <w:pPr>
        <w:numPr>
          <w:ilvl w:val="1"/>
          <w:numId w:val="58"/>
        </w:numPr>
        <w:spacing w:after="120"/>
        <w:ind w:left="709" w:hanging="283"/>
        <w:rPr>
          <w:rFonts w:eastAsia="Calibri" w:cs="Arial"/>
          <w:szCs w:val="22"/>
          <w:lang w:eastAsia="en-US"/>
        </w:rPr>
      </w:pPr>
      <w:r w:rsidRPr="00EA788B">
        <w:rPr>
          <w:rFonts w:eastAsia="Calibri" w:cs="Arial"/>
          <w:szCs w:val="22"/>
          <w:lang w:eastAsia="en-US"/>
        </w:rPr>
        <w:t xml:space="preserve">People should also be informed when their information has been shared and the reasons it has been shared, unless doing so would create risks to them, the child or others.    </w:t>
      </w:r>
    </w:p>
    <w:p w14:paraId="1A8B585A" w14:textId="77777777" w:rsidR="00EA788B" w:rsidRPr="00EA788B" w:rsidRDefault="00EA788B" w:rsidP="00F73EEE">
      <w:pPr>
        <w:numPr>
          <w:ilvl w:val="1"/>
          <w:numId w:val="58"/>
        </w:numPr>
        <w:spacing w:after="120"/>
        <w:ind w:left="709" w:hanging="283"/>
        <w:rPr>
          <w:rFonts w:eastAsia="Calibri" w:cs="Arial"/>
          <w:szCs w:val="22"/>
          <w:lang w:eastAsia="en-US"/>
        </w:rPr>
      </w:pPr>
      <w:r w:rsidRPr="00EA788B">
        <w:rPr>
          <w:rFonts w:eastAsia="Calibri" w:cs="Arial"/>
          <w:szCs w:val="22"/>
          <w:lang w:eastAsia="en-US"/>
        </w:rPr>
        <w:t xml:space="preserve">Children and young people should be given the opportunity and supported to participate in decision making process relating to information sharing and have their views considered.  The level of engagement of children in these processes needs to be based on their age, developmental stage and any particular needs.  </w:t>
      </w:r>
    </w:p>
    <w:p w14:paraId="6EC925FF" w14:textId="77777777" w:rsidR="00EA788B" w:rsidRPr="00EA788B" w:rsidRDefault="00EA788B" w:rsidP="00F73EEE">
      <w:pPr>
        <w:numPr>
          <w:ilvl w:val="1"/>
          <w:numId w:val="58"/>
        </w:numPr>
        <w:spacing w:after="120"/>
        <w:ind w:left="709" w:hanging="283"/>
        <w:rPr>
          <w:rFonts w:eastAsia="Calibri" w:cs="Arial"/>
          <w:szCs w:val="22"/>
          <w:lang w:eastAsia="en-US"/>
        </w:rPr>
      </w:pPr>
      <w:r w:rsidRPr="00EA788B">
        <w:rPr>
          <w:rFonts w:eastAsia="Calibri" w:cs="Arial"/>
          <w:szCs w:val="22"/>
          <w:lang w:eastAsia="en-US"/>
        </w:rPr>
        <w:t>When working with Aboriginal and Torres Strait Islander children and families, effective engagement needs to take into account the cultural and historical factors that have led to entrenched disadvantage and vulnerability within this community.  Aboriginal and Torres Strait Islander people</w:t>
      </w:r>
      <w:r w:rsidR="006A3A6C">
        <w:rPr>
          <w:rFonts w:eastAsia="Calibri" w:cs="Arial"/>
          <w:szCs w:val="22"/>
          <w:lang w:eastAsia="en-US"/>
        </w:rPr>
        <w:t>s</w:t>
      </w:r>
      <w:r w:rsidRPr="00EA788B">
        <w:rPr>
          <w:rFonts w:eastAsia="Calibri" w:cs="Arial"/>
          <w:szCs w:val="22"/>
          <w:lang w:eastAsia="en-US"/>
        </w:rPr>
        <w:t xml:space="preserve"> should be supported and empowered to participate in decision making processes.    </w:t>
      </w:r>
    </w:p>
    <w:p w14:paraId="35C39568" w14:textId="77777777" w:rsidR="00DD3AC3" w:rsidRDefault="00EA788B" w:rsidP="00303A2A">
      <w:pPr>
        <w:numPr>
          <w:ilvl w:val="1"/>
          <w:numId w:val="58"/>
        </w:numPr>
        <w:spacing w:after="120"/>
        <w:ind w:left="709" w:hanging="283"/>
        <w:rPr>
          <w:rFonts w:eastAsia="Calibri" w:cs="Arial"/>
          <w:szCs w:val="22"/>
          <w:lang w:eastAsia="en-US"/>
        </w:rPr>
      </w:pPr>
      <w:r w:rsidRPr="00EA788B">
        <w:rPr>
          <w:rFonts w:eastAsia="Calibri" w:cs="Arial"/>
          <w:szCs w:val="22"/>
          <w:lang w:eastAsia="en-US"/>
        </w:rPr>
        <w:t xml:space="preserve">Care also needs to be taken to respond to any cultural and language barriers to the participation and understanding of families from Culturally and Linguistically Diverse backgrounds.   </w:t>
      </w:r>
    </w:p>
    <w:p w14:paraId="2B4794AB" w14:textId="77777777" w:rsidR="00DD3AC3" w:rsidRPr="00303A2A" w:rsidRDefault="00DD3AC3" w:rsidP="00303A2A">
      <w:pPr>
        <w:numPr>
          <w:ilvl w:val="1"/>
          <w:numId w:val="58"/>
        </w:numPr>
        <w:spacing w:after="120"/>
        <w:ind w:left="709" w:hanging="283"/>
        <w:rPr>
          <w:rFonts w:eastAsia="Calibri" w:cs="Arial"/>
          <w:szCs w:val="22"/>
          <w:lang w:eastAsia="en-US"/>
        </w:rPr>
      </w:pPr>
      <w:r w:rsidRPr="00DD3AC3">
        <w:rPr>
          <w:rFonts w:cs="Arial"/>
        </w:rPr>
        <w:t xml:space="preserve">A family will have the option of limiting or not permitting the sharing of information with a particular services or organisations. </w:t>
      </w:r>
    </w:p>
    <w:p w14:paraId="741F2E72" w14:textId="77777777" w:rsidR="00DD3AC3" w:rsidRPr="00C3339D" w:rsidRDefault="00BA4B6A" w:rsidP="00303A2A">
      <w:pPr>
        <w:numPr>
          <w:ilvl w:val="1"/>
          <w:numId w:val="58"/>
        </w:numPr>
        <w:spacing w:after="120"/>
        <w:ind w:left="709" w:hanging="283"/>
        <w:rPr>
          <w:rFonts w:eastAsia="Calibri" w:cs="Arial"/>
          <w:szCs w:val="22"/>
          <w:lang w:eastAsia="en-US"/>
        </w:rPr>
      </w:pPr>
      <w:r w:rsidRPr="00C3339D">
        <w:rPr>
          <w:rFonts w:eastAsia="Calibri" w:cs="Arial"/>
          <w:szCs w:val="22"/>
          <w:lang w:eastAsia="en-US"/>
        </w:rPr>
        <w:t xml:space="preserve">Where adults in the family have different views about consent, the service must work to ensure the adult willing to engage is safely able to do so. Information sharing for families experiencing domestic and family violence will be guided by safety considerations, using the expertise of the domestic and family violence specialist. </w:t>
      </w:r>
    </w:p>
    <w:p w14:paraId="6B45D2CF" w14:textId="77777777" w:rsidR="00F16B5B" w:rsidRPr="009F51F1" w:rsidRDefault="00EA788B" w:rsidP="00303A2A">
      <w:pPr>
        <w:numPr>
          <w:ilvl w:val="1"/>
          <w:numId w:val="58"/>
        </w:numPr>
        <w:spacing w:after="120"/>
        <w:ind w:left="709" w:hanging="283"/>
        <w:rPr>
          <w:rFonts w:eastAsia="Calibri" w:cs="Arial"/>
          <w:szCs w:val="22"/>
          <w:lang w:eastAsia="en-US"/>
        </w:rPr>
      </w:pPr>
      <w:r w:rsidRPr="009F51F1">
        <w:rPr>
          <w:rFonts w:eastAsia="Calibri" w:cs="Arial"/>
          <w:szCs w:val="22"/>
          <w:lang w:eastAsia="en-US"/>
        </w:rPr>
        <w:t xml:space="preserve">It is not always safe, possible or practical to seek and obtain consent. Requiring consent can at times, prevent or delay a service engaging with a family and prevent the effective coordination of services where multiple services are involved. Professionals need to be able to share information about a child or their family so help and support is provided in a timely way to enable families to meet the protection and care needs of children. </w:t>
      </w:r>
      <w:r w:rsidR="00F16B5B" w:rsidRPr="009F51F1">
        <w:rPr>
          <w:rFonts w:eastAsia="Calibri" w:cs="Arial"/>
          <w:szCs w:val="22"/>
          <w:lang w:eastAsia="en-US"/>
        </w:rPr>
        <w:t xml:space="preserve">  </w:t>
      </w:r>
    </w:p>
    <w:p w14:paraId="70B531BA" w14:textId="77777777" w:rsidR="00F16B5B" w:rsidRPr="009F51F1" w:rsidRDefault="00EA788B" w:rsidP="00303A2A">
      <w:pPr>
        <w:numPr>
          <w:ilvl w:val="1"/>
          <w:numId w:val="58"/>
        </w:numPr>
        <w:spacing w:after="120"/>
        <w:ind w:left="709" w:hanging="283"/>
        <w:rPr>
          <w:rFonts w:eastAsia="Calibri" w:cs="Arial"/>
          <w:szCs w:val="22"/>
          <w:lang w:eastAsia="en-US"/>
        </w:rPr>
      </w:pPr>
      <w:r w:rsidRPr="009F51F1">
        <w:rPr>
          <w:rFonts w:eastAsia="Calibri" w:cs="Arial"/>
          <w:szCs w:val="22"/>
          <w:lang w:eastAsia="en-US"/>
        </w:rPr>
        <w:t xml:space="preserve"> </w:t>
      </w:r>
      <w:r w:rsidR="00F16B5B" w:rsidRPr="009F51F1">
        <w:rPr>
          <w:rFonts w:eastAsia="Calibri" w:cs="Arial"/>
          <w:szCs w:val="22"/>
          <w:lang w:eastAsia="en-US"/>
        </w:rPr>
        <w:t xml:space="preserve">While information sharing with consent remains best practice, the </w:t>
      </w:r>
      <w:r w:rsidR="00F16B5B" w:rsidRPr="009F51F1">
        <w:rPr>
          <w:rFonts w:eastAsia="Calibri" w:cs="Arial"/>
          <w:i/>
          <w:szCs w:val="22"/>
          <w:lang w:eastAsia="en-US"/>
        </w:rPr>
        <w:t xml:space="preserve">Child Protection Act </w:t>
      </w:r>
      <w:r w:rsidR="008319EC" w:rsidRPr="009F51F1">
        <w:rPr>
          <w:rFonts w:eastAsia="Calibri" w:cs="Arial"/>
          <w:i/>
          <w:szCs w:val="22"/>
          <w:lang w:eastAsia="en-US"/>
        </w:rPr>
        <w:t>1999</w:t>
      </w:r>
      <w:r w:rsidR="00F16B5B" w:rsidRPr="009F51F1">
        <w:rPr>
          <w:rFonts w:eastAsia="Calibri" w:cs="Arial"/>
          <w:szCs w:val="22"/>
          <w:lang w:eastAsia="en-US"/>
        </w:rPr>
        <w:t xml:space="preserve"> enables ‘specialist service providers’, including  </w:t>
      </w:r>
      <w:proofErr w:type="spellStart"/>
      <w:r w:rsidR="00F16B5B" w:rsidRPr="009F51F1">
        <w:rPr>
          <w:rFonts w:eastAsia="Calibri" w:cs="Arial"/>
          <w:szCs w:val="22"/>
          <w:lang w:eastAsia="en-US"/>
        </w:rPr>
        <w:t>FaCC</w:t>
      </w:r>
      <w:proofErr w:type="spellEnd"/>
      <w:r w:rsidR="00E313CA" w:rsidRPr="009F51F1">
        <w:rPr>
          <w:rFonts w:eastAsia="Calibri" w:cs="Arial"/>
          <w:szCs w:val="22"/>
          <w:lang w:eastAsia="en-US"/>
        </w:rPr>
        <w:t xml:space="preserve"> and IFS</w:t>
      </w:r>
      <w:r w:rsidR="00F16B5B" w:rsidRPr="009F51F1">
        <w:rPr>
          <w:rFonts w:eastAsia="Calibri" w:cs="Arial"/>
          <w:szCs w:val="22"/>
          <w:lang w:eastAsia="en-US"/>
        </w:rPr>
        <w:t xml:space="preserve"> to share information  with each other</w:t>
      </w:r>
      <w:r w:rsidR="008319EC" w:rsidRPr="009F51F1">
        <w:rPr>
          <w:rFonts w:eastAsia="Calibri" w:cs="Arial"/>
          <w:szCs w:val="22"/>
          <w:lang w:eastAsia="en-US"/>
        </w:rPr>
        <w:t xml:space="preserve">, with other prescribed entities, </w:t>
      </w:r>
      <w:r w:rsidR="00F16B5B" w:rsidRPr="009F51F1">
        <w:rPr>
          <w:rFonts w:eastAsia="Calibri" w:cs="Arial"/>
          <w:szCs w:val="22"/>
          <w:lang w:eastAsia="en-US"/>
        </w:rPr>
        <w:t xml:space="preserve">and with other service providers to assess and respond to a child’s needs or plan or provide services to a child or the child’s family to decrease the likelihood of a child becoming in need of protection.   </w:t>
      </w:r>
    </w:p>
    <w:p w14:paraId="7241A760" w14:textId="77777777" w:rsidR="00F16B5B" w:rsidRPr="009F51F1" w:rsidRDefault="00F16B5B" w:rsidP="00303A2A">
      <w:pPr>
        <w:numPr>
          <w:ilvl w:val="1"/>
          <w:numId w:val="58"/>
        </w:numPr>
        <w:spacing w:after="120"/>
        <w:ind w:left="709" w:hanging="283"/>
        <w:rPr>
          <w:rFonts w:eastAsia="Calibri" w:cs="Arial"/>
          <w:szCs w:val="22"/>
          <w:lang w:eastAsia="en-US"/>
        </w:rPr>
      </w:pPr>
      <w:r w:rsidRPr="009F51F1">
        <w:rPr>
          <w:rFonts w:eastAsia="Calibri" w:cs="Arial"/>
          <w:szCs w:val="22"/>
          <w:lang w:eastAsia="en-US"/>
        </w:rPr>
        <w:t xml:space="preserve">A 2017 information sharing addendum to the </w:t>
      </w:r>
      <w:r w:rsidRPr="009F51F1">
        <w:rPr>
          <w:rFonts w:eastAsia="Calibri" w:cs="Arial"/>
          <w:i/>
          <w:szCs w:val="22"/>
          <w:lang w:eastAsia="en-US"/>
        </w:rPr>
        <w:t>Domestic and Family Violence Protection Act 2012</w:t>
      </w:r>
      <w:r w:rsidRPr="009F51F1">
        <w:rPr>
          <w:rFonts w:eastAsia="Calibri" w:cs="Arial"/>
          <w:szCs w:val="22"/>
          <w:lang w:eastAsia="en-US"/>
        </w:rPr>
        <w:t xml:space="preserve"> allows IFS services to share relevant information to assess whether there is serious threat to a person’s life, health or safety, or to lessen or prevent (manage) a serious threat to a person’s life or safety.  </w:t>
      </w:r>
    </w:p>
    <w:p w14:paraId="5BBF02FD" w14:textId="77777777" w:rsidR="00E24F0C" w:rsidRPr="009F51F1" w:rsidRDefault="00F16B5B" w:rsidP="002D4795">
      <w:pPr>
        <w:numPr>
          <w:ilvl w:val="1"/>
          <w:numId w:val="58"/>
        </w:numPr>
        <w:spacing w:after="120"/>
        <w:ind w:left="709" w:hanging="283"/>
        <w:rPr>
          <w:rFonts w:eastAsia="Calibri" w:cs="Arial"/>
          <w:szCs w:val="22"/>
          <w:lang w:eastAsia="en-US"/>
        </w:rPr>
      </w:pPr>
      <w:r w:rsidRPr="009F51F1">
        <w:rPr>
          <w:rFonts w:eastAsia="Calibri" w:cs="Arial"/>
          <w:szCs w:val="22"/>
          <w:lang w:eastAsia="en-US"/>
        </w:rPr>
        <w:t xml:space="preserve">In all cases, the </w:t>
      </w:r>
      <w:proofErr w:type="spellStart"/>
      <w:r w:rsidRPr="009F51F1">
        <w:rPr>
          <w:rFonts w:eastAsia="Calibri" w:cs="Arial"/>
          <w:szCs w:val="22"/>
          <w:lang w:eastAsia="en-US"/>
        </w:rPr>
        <w:t>FaCC</w:t>
      </w:r>
      <w:proofErr w:type="spellEnd"/>
      <w:r w:rsidRPr="009F51F1">
        <w:rPr>
          <w:rFonts w:eastAsia="Calibri" w:cs="Arial"/>
          <w:szCs w:val="22"/>
          <w:lang w:eastAsia="en-US"/>
        </w:rPr>
        <w:t xml:space="preserve"> service must reasonably believe the information they are sharing will help with the particular purpose for which they are sharing he information. Decisions about information sharing need to be made with consideration of the individual circumstances of the child and family.   </w:t>
      </w:r>
      <w:r w:rsidR="00EA788B" w:rsidRPr="009F51F1">
        <w:rPr>
          <w:rFonts w:eastAsia="Calibri" w:cs="Arial"/>
          <w:szCs w:val="22"/>
          <w:lang w:eastAsia="en-US"/>
        </w:rPr>
        <w:t xml:space="preserve">  </w:t>
      </w:r>
    </w:p>
    <w:p w14:paraId="49E27A27" w14:textId="77777777" w:rsidR="000172F3" w:rsidRPr="00EB6EBA" w:rsidRDefault="000172F3" w:rsidP="002D4795">
      <w:pPr>
        <w:spacing w:after="120"/>
        <w:rPr>
          <w:rFonts w:eastAsia="Calibri" w:cs="Arial"/>
          <w:i/>
          <w:szCs w:val="22"/>
          <w:lang w:eastAsia="en-US"/>
        </w:rPr>
      </w:pPr>
      <w:r w:rsidRPr="00EB6EBA">
        <w:rPr>
          <w:rFonts w:eastAsia="Calibri" w:cs="Arial"/>
          <w:i/>
          <w:szCs w:val="22"/>
          <w:lang w:eastAsia="en-US"/>
        </w:rPr>
        <w:t xml:space="preserve">Lead </w:t>
      </w:r>
      <w:r w:rsidR="00BC2DAF">
        <w:rPr>
          <w:rFonts w:eastAsia="Calibri" w:cs="Arial"/>
          <w:i/>
          <w:szCs w:val="22"/>
          <w:lang w:eastAsia="en-US"/>
        </w:rPr>
        <w:t xml:space="preserve">or support </w:t>
      </w:r>
      <w:r w:rsidRPr="00EB6EBA">
        <w:rPr>
          <w:rFonts w:eastAsia="Calibri" w:cs="Arial"/>
          <w:i/>
          <w:szCs w:val="22"/>
          <w:lang w:eastAsia="en-US"/>
        </w:rPr>
        <w:t xml:space="preserve">a </w:t>
      </w:r>
      <w:r w:rsidR="00280EF8">
        <w:rPr>
          <w:rFonts w:eastAsia="Calibri" w:cs="Arial"/>
          <w:i/>
          <w:szCs w:val="22"/>
          <w:lang w:eastAsia="en-US"/>
        </w:rPr>
        <w:t>Local Level Alliance</w:t>
      </w:r>
      <w:r w:rsidRPr="00EB6EBA">
        <w:rPr>
          <w:rFonts w:eastAsia="Calibri" w:cs="Arial"/>
          <w:i/>
          <w:szCs w:val="22"/>
          <w:lang w:eastAsia="en-US"/>
        </w:rPr>
        <w:t xml:space="preserve"> </w:t>
      </w:r>
      <w:r w:rsidR="009F51F1">
        <w:rPr>
          <w:rFonts w:eastAsia="Calibri" w:cs="Arial"/>
          <w:i/>
          <w:szCs w:val="22"/>
          <w:lang w:eastAsia="en-US"/>
        </w:rPr>
        <w:t xml:space="preserve">  </w:t>
      </w:r>
    </w:p>
    <w:p w14:paraId="107506A2" w14:textId="77777777" w:rsidR="009A717D" w:rsidRDefault="009A717D" w:rsidP="00F92412">
      <w:pPr>
        <w:numPr>
          <w:ilvl w:val="0"/>
          <w:numId w:val="70"/>
        </w:numPr>
        <w:spacing w:after="120"/>
        <w:ind w:left="357" w:hanging="357"/>
        <w:rPr>
          <w:rFonts w:eastAsia="Calibri" w:cs="Arial"/>
          <w:szCs w:val="22"/>
          <w:lang w:eastAsia="en-US"/>
        </w:rPr>
      </w:pPr>
      <w:r w:rsidRPr="00881641">
        <w:rPr>
          <w:rFonts w:eastAsia="Calibri" w:cs="Arial"/>
          <w:szCs w:val="22"/>
          <w:lang w:eastAsia="en-US"/>
        </w:rPr>
        <w:t xml:space="preserve">The third function of the </w:t>
      </w:r>
      <w:proofErr w:type="spellStart"/>
      <w:r w:rsidR="005F64F7">
        <w:rPr>
          <w:rFonts w:eastAsia="Calibri" w:cs="Arial"/>
          <w:szCs w:val="22"/>
          <w:lang w:eastAsia="en-US"/>
        </w:rPr>
        <w:t>FaCC</w:t>
      </w:r>
      <w:proofErr w:type="spellEnd"/>
      <w:r w:rsidR="005F64F7" w:rsidRPr="00881641">
        <w:rPr>
          <w:rFonts w:eastAsia="Calibri" w:cs="Arial"/>
          <w:szCs w:val="22"/>
          <w:lang w:eastAsia="en-US"/>
        </w:rPr>
        <w:t xml:space="preserve"> </w:t>
      </w:r>
      <w:r w:rsidRPr="00881641">
        <w:rPr>
          <w:rFonts w:eastAsia="Calibri" w:cs="Arial"/>
          <w:szCs w:val="22"/>
          <w:lang w:eastAsia="en-US"/>
        </w:rPr>
        <w:t xml:space="preserve">is to lead or support the </w:t>
      </w:r>
      <w:r w:rsidR="00C55165">
        <w:rPr>
          <w:rFonts w:eastAsia="Calibri" w:cs="Arial"/>
          <w:szCs w:val="22"/>
          <w:lang w:eastAsia="en-US"/>
        </w:rPr>
        <w:t xml:space="preserve">Local Level </w:t>
      </w:r>
      <w:r w:rsidRPr="00881641">
        <w:rPr>
          <w:rFonts w:eastAsia="Calibri" w:cs="Arial"/>
          <w:szCs w:val="22"/>
          <w:lang w:eastAsia="en-US"/>
        </w:rPr>
        <w:t xml:space="preserve">Alliance which will include government and non-government agencies who work with vulnerable families, including Local Councils and Australian Government service providers. The Alliance may be co-chaired by a government agency and the </w:t>
      </w:r>
      <w:proofErr w:type="spellStart"/>
      <w:r w:rsidR="006B3D6A">
        <w:rPr>
          <w:rFonts w:eastAsia="Calibri" w:cs="Arial"/>
          <w:szCs w:val="22"/>
          <w:lang w:eastAsia="en-US"/>
        </w:rPr>
        <w:t>FaCC</w:t>
      </w:r>
      <w:proofErr w:type="spellEnd"/>
      <w:r w:rsidR="006B3D6A" w:rsidRPr="00881641">
        <w:rPr>
          <w:rFonts w:eastAsia="Calibri" w:cs="Arial"/>
          <w:szCs w:val="22"/>
          <w:lang w:eastAsia="en-US"/>
        </w:rPr>
        <w:t xml:space="preserve"> </w:t>
      </w:r>
      <w:r w:rsidRPr="00881641">
        <w:rPr>
          <w:rFonts w:eastAsia="Calibri" w:cs="Arial"/>
          <w:szCs w:val="22"/>
          <w:lang w:eastAsia="en-US"/>
        </w:rPr>
        <w:t xml:space="preserve">or another non-government agency within the Alliance by mutual agreement of Alliance members.  </w:t>
      </w:r>
      <w:r>
        <w:rPr>
          <w:rFonts w:eastAsia="Calibri" w:cs="Arial"/>
          <w:szCs w:val="22"/>
          <w:lang w:eastAsia="en-US"/>
        </w:rPr>
        <w:t xml:space="preserve">  </w:t>
      </w:r>
    </w:p>
    <w:p w14:paraId="748C2DDE" w14:textId="77777777" w:rsidR="009A717D" w:rsidRPr="00881641" w:rsidRDefault="009A717D" w:rsidP="00F92412">
      <w:pPr>
        <w:numPr>
          <w:ilvl w:val="0"/>
          <w:numId w:val="70"/>
        </w:numPr>
        <w:spacing w:after="120"/>
        <w:rPr>
          <w:rFonts w:eastAsia="Calibri" w:cs="Arial"/>
          <w:szCs w:val="22"/>
          <w:lang w:eastAsia="en-US"/>
        </w:rPr>
      </w:pPr>
      <w:r w:rsidRPr="00881641">
        <w:rPr>
          <w:rFonts w:eastAsia="Calibri" w:cs="Arial"/>
          <w:szCs w:val="22"/>
          <w:lang w:eastAsia="en-US"/>
        </w:rPr>
        <w:t>The purpose of the Local Level Alliance</w:t>
      </w:r>
      <w:r w:rsidR="00C55165">
        <w:rPr>
          <w:rFonts w:eastAsia="Calibri" w:cs="Arial"/>
          <w:szCs w:val="22"/>
          <w:lang w:eastAsia="en-US"/>
        </w:rPr>
        <w:t xml:space="preserve"> (LLA)</w:t>
      </w:r>
      <w:r w:rsidRPr="00881641">
        <w:rPr>
          <w:rFonts w:eastAsia="Calibri" w:cs="Arial"/>
          <w:szCs w:val="22"/>
          <w:lang w:eastAsia="en-US"/>
        </w:rPr>
        <w:t xml:space="preserve"> is to establish or strengthen connections between local services that are involved with working with vulnerable families to ensure families receive the right service at the right time.  </w:t>
      </w:r>
    </w:p>
    <w:p w14:paraId="40C8A69E" w14:textId="77777777" w:rsidR="009A717D" w:rsidRPr="00881641" w:rsidRDefault="009A717D" w:rsidP="00F92412">
      <w:pPr>
        <w:numPr>
          <w:ilvl w:val="0"/>
          <w:numId w:val="70"/>
        </w:numPr>
        <w:spacing w:after="120"/>
        <w:rPr>
          <w:rFonts w:eastAsia="Calibri" w:cs="Arial"/>
          <w:szCs w:val="22"/>
          <w:lang w:eastAsia="en-US"/>
        </w:rPr>
      </w:pPr>
      <w:r w:rsidRPr="00881641">
        <w:rPr>
          <w:rFonts w:eastAsia="Calibri" w:cs="Arial"/>
          <w:szCs w:val="22"/>
          <w:lang w:eastAsia="en-US"/>
        </w:rPr>
        <w:t xml:space="preserve">It is acknowledged that </w:t>
      </w:r>
      <w:r w:rsidR="00C00CE3">
        <w:rPr>
          <w:rFonts w:eastAsia="Calibri" w:cs="Arial"/>
          <w:szCs w:val="22"/>
          <w:lang w:eastAsia="en-US"/>
        </w:rPr>
        <w:t xml:space="preserve">some </w:t>
      </w:r>
      <w:r w:rsidRPr="00881641">
        <w:rPr>
          <w:rFonts w:eastAsia="Calibri" w:cs="Arial"/>
          <w:szCs w:val="22"/>
          <w:lang w:eastAsia="en-US"/>
        </w:rPr>
        <w:t>service system</w:t>
      </w:r>
      <w:r w:rsidR="00C00CE3">
        <w:rPr>
          <w:rFonts w:eastAsia="Calibri" w:cs="Arial"/>
          <w:szCs w:val="22"/>
          <w:lang w:eastAsia="en-US"/>
        </w:rPr>
        <w:t xml:space="preserve">s have </w:t>
      </w:r>
      <w:r w:rsidRPr="00881641">
        <w:rPr>
          <w:rFonts w:eastAsia="Calibri" w:cs="Arial"/>
          <w:szCs w:val="22"/>
          <w:lang w:eastAsia="en-US"/>
        </w:rPr>
        <w:t xml:space="preserve">a number of </w:t>
      </w:r>
      <w:r w:rsidR="00C00CE3">
        <w:rPr>
          <w:rFonts w:eastAsia="Calibri" w:cs="Arial"/>
          <w:szCs w:val="22"/>
          <w:lang w:eastAsia="en-US"/>
        </w:rPr>
        <w:t xml:space="preserve">established </w:t>
      </w:r>
      <w:r w:rsidRPr="00881641">
        <w:rPr>
          <w:rFonts w:eastAsia="Calibri" w:cs="Arial"/>
          <w:szCs w:val="22"/>
          <w:lang w:eastAsia="en-US"/>
        </w:rPr>
        <w:t>networks</w:t>
      </w:r>
      <w:r w:rsidR="00C00CE3">
        <w:rPr>
          <w:rFonts w:eastAsia="Calibri" w:cs="Arial"/>
          <w:szCs w:val="22"/>
          <w:lang w:eastAsia="en-US"/>
        </w:rPr>
        <w:t xml:space="preserve"> already focusing on vulnerable families with children and the </w:t>
      </w:r>
      <w:r w:rsidRPr="00881641">
        <w:rPr>
          <w:rFonts w:eastAsia="Calibri" w:cs="Arial"/>
          <w:szCs w:val="22"/>
          <w:lang w:eastAsia="en-US"/>
        </w:rPr>
        <w:t>LLA is not intended to duplicate or replace these forums</w:t>
      </w:r>
      <w:r w:rsidR="00C00CE3">
        <w:rPr>
          <w:rFonts w:eastAsia="Calibri" w:cs="Arial"/>
          <w:szCs w:val="22"/>
          <w:lang w:eastAsia="en-US"/>
        </w:rPr>
        <w:t xml:space="preserve">. </w:t>
      </w:r>
    </w:p>
    <w:p w14:paraId="6CACD6BC" w14:textId="77777777" w:rsidR="009A717D" w:rsidRPr="00881641" w:rsidRDefault="00C00CE3" w:rsidP="00F92412">
      <w:pPr>
        <w:numPr>
          <w:ilvl w:val="0"/>
          <w:numId w:val="70"/>
        </w:numPr>
        <w:spacing w:after="120"/>
        <w:rPr>
          <w:rFonts w:eastAsia="Calibri" w:cs="Arial"/>
          <w:szCs w:val="22"/>
          <w:lang w:eastAsia="en-US"/>
        </w:rPr>
      </w:pPr>
      <w:r>
        <w:rPr>
          <w:rFonts w:eastAsia="Calibri" w:cs="Arial"/>
          <w:szCs w:val="22"/>
          <w:lang w:eastAsia="en-US"/>
        </w:rPr>
        <w:t>The aim is for e</w:t>
      </w:r>
      <w:r w:rsidR="009A717D" w:rsidRPr="00881641">
        <w:rPr>
          <w:rFonts w:eastAsia="Calibri" w:cs="Arial"/>
          <w:szCs w:val="22"/>
          <w:lang w:eastAsia="en-US"/>
        </w:rPr>
        <w:t xml:space="preserve">ach Family and Child Connect catchment </w:t>
      </w:r>
      <w:r>
        <w:rPr>
          <w:rFonts w:eastAsia="Calibri" w:cs="Arial"/>
          <w:szCs w:val="22"/>
          <w:lang w:eastAsia="en-US"/>
        </w:rPr>
        <w:t>to</w:t>
      </w:r>
      <w:r w:rsidR="009A717D" w:rsidRPr="00881641">
        <w:rPr>
          <w:rFonts w:eastAsia="Calibri" w:cs="Arial"/>
          <w:szCs w:val="22"/>
          <w:lang w:eastAsia="en-US"/>
        </w:rPr>
        <w:t xml:space="preserve"> have at least one </w:t>
      </w:r>
      <w:r>
        <w:rPr>
          <w:rFonts w:eastAsia="Calibri" w:cs="Arial"/>
          <w:szCs w:val="22"/>
          <w:lang w:eastAsia="en-US"/>
        </w:rPr>
        <w:t>LLA</w:t>
      </w:r>
      <w:r w:rsidR="009A717D" w:rsidRPr="00881641">
        <w:rPr>
          <w:rFonts w:eastAsia="Calibri" w:cs="Arial"/>
          <w:szCs w:val="22"/>
          <w:lang w:eastAsia="en-US"/>
        </w:rPr>
        <w:t xml:space="preserve"> and in some instances, usually in large catchment areas, multiple </w:t>
      </w:r>
      <w:r>
        <w:rPr>
          <w:rFonts w:eastAsia="Calibri" w:cs="Arial"/>
          <w:szCs w:val="22"/>
          <w:lang w:eastAsia="en-US"/>
        </w:rPr>
        <w:t>LLAs</w:t>
      </w:r>
      <w:r w:rsidR="009A717D" w:rsidRPr="00881641">
        <w:rPr>
          <w:rFonts w:eastAsia="Calibri" w:cs="Arial"/>
          <w:szCs w:val="22"/>
          <w:lang w:eastAsia="en-US"/>
        </w:rPr>
        <w:t>.</w:t>
      </w:r>
    </w:p>
    <w:p w14:paraId="3DB6D43F" w14:textId="77777777" w:rsidR="009A717D" w:rsidRPr="00FD718D" w:rsidRDefault="009A717D" w:rsidP="009A717D">
      <w:pPr>
        <w:spacing w:after="120"/>
        <w:rPr>
          <w:rFonts w:eastAsia="Calibri" w:cs="Arial"/>
          <w:i/>
          <w:szCs w:val="22"/>
          <w:lang w:eastAsia="en-US"/>
        </w:rPr>
      </w:pPr>
      <w:r w:rsidRPr="00FD718D">
        <w:rPr>
          <w:rFonts w:eastAsia="Calibri" w:cs="Arial"/>
          <w:i/>
          <w:szCs w:val="22"/>
          <w:lang w:eastAsia="en-US"/>
        </w:rPr>
        <w:t>Outcomes</w:t>
      </w:r>
    </w:p>
    <w:p w14:paraId="29F948BC" w14:textId="77777777" w:rsidR="009A717D" w:rsidRPr="00881641" w:rsidRDefault="00E24F0C" w:rsidP="009A717D">
      <w:pPr>
        <w:spacing w:after="120"/>
        <w:rPr>
          <w:rFonts w:eastAsia="Calibri" w:cs="Arial"/>
          <w:szCs w:val="22"/>
          <w:lang w:eastAsia="en-US"/>
        </w:rPr>
      </w:pPr>
      <w:r>
        <w:rPr>
          <w:rFonts w:eastAsia="Calibri" w:cs="Arial"/>
          <w:szCs w:val="22"/>
          <w:lang w:eastAsia="en-US"/>
        </w:rPr>
        <w:t>T</w:t>
      </w:r>
      <w:r w:rsidR="009A717D" w:rsidRPr="00881641">
        <w:rPr>
          <w:rFonts w:eastAsia="Calibri" w:cs="Arial"/>
          <w:szCs w:val="22"/>
          <w:lang w:eastAsia="en-US"/>
        </w:rPr>
        <w:t xml:space="preserve">he Local Level Alliance will work towards achieving the following outcomes: </w:t>
      </w:r>
    </w:p>
    <w:p w14:paraId="5B681196" w14:textId="77777777" w:rsidR="009A717D" w:rsidRPr="00881641" w:rsidRDefault="009A717D" w:rsidP="00EE191A">
      <w:pPr>
        <w:numPr>
          <w:ilvl w:val="0"/>
          <w:numId w:val="25"/>
        </w:numPr>
        <w:spacing w:after="120"/>
        <w:rPr>
          <w:rFonts w:eastAsia="Calibri" w:cs="Arial"/>
          <w:szCs w:val="22"/>
          <w:lang w:eastAsia="en-US"/>
        </w:rPr>
      </w:pPr>
      <w:r w:rsidRPr="00881641">
        <w:rPr>
          <w:rFonts w:eastAsia="Calibri" w:cs="Arial"/>
          <w:szCs w:val="22"/>
          <w:lang w:eastAsia="en-US"/>
        </w:rPr>
        <w:t>Building community capacity to provide a more efficient service provision for families and a thriving local community.</w:t>
      </w:r>
    </w:p>
    <w:p w14:paraId="427797A9" w14:textId="77777777" w:rsidR="009A717D" w:rsidRPr="00881641" w:rsidRDefault="009A717D" w:rsidP="00EE191A">
      <w:pPr>
        <w:numPr>
          <w:ilvl w:val="0"/>
          <w:numId w:val="25"/>
        </w:numPr>
        <w:spacing w:after="120"/>
        <w:rPr>
          <w:rFonts w:eastAsia="Calibri" w:cs="Arial"/>
          <w:szCs w:val="22"/>
          <w:lang w:eastAsia="en-US"/>
        </w:rPr>
      </w:pPr>
      <w:r w:rsidRPr="00881641">
        <w:rPr>
          <w:rFonts w:eastAsia="Calibri" w:cs="Arial"/>
          <w:szCs w:val="22"/>
          <w:lang w:eastAsia="en-US"/>
        </w:rPr>
        <w:t>Improved and more direct referral pathways for families to access appropriate services.</w:t>
      </w:r>
    </w:p>
    <w:p w14:paraId="01020504" w14:textId="77777777" w:rsidR="009A717D" w:rsidRPr="00881641" w:rsidRDefault="009A717D" w:rsidP="00EE191A">
      <w:pPr>
        <w:numPr>
          <w:ilvl w:val="0"/>
          <w:numId w:val="25"/>
        </w:numPr>
        <w:spacing w:after="120"/>
        <w:rPr>
          <w:rFonts w:eastAsia="Calibri" w:cs="Arial"/>
          <w:szCs w:val="22"/>
          <w:lang w:eastAsia="en-US"/>
        </w:rPr>
      </w:pPr>
      <w:r w:rsidRPr="00881641">
        <w:rPr>
          <w:rFonts w:eastAsia="Calibri" w:cs="Arial"/>
          <w:szCs w:val="22"/>
          <w:lang w:eastAsia="en-US"/>
        </w:rPr>
        <w:t xml:space="preserve">Family and Child Connect embedded as an alternate pathway for families to be connected to the right support at the right time.  </w:t>
      </w:r>
    </w:p>
    <w:p w14:paraId="45871D08" w14:textId="77777777" w:rsidR="009A717D" w:rsidRPr="00EA788B" w:rsidRDefault="009A717D" w:rsidP="00EE191A">
      <w:pPr>
        <w:numPr>
          <w:ilvl w:val="0"/>
          <w:numId w:val="25"/>
        </w:numPr>
        <w:spacing w:after="120"/>
        <w:rPr>
          <w:rFonts w:eastAsia="Calibri" w:cs="Arial"/>
          <w:szCs w:val="22"/>
          <w:lang w:eastAsia="en-US"/>
        </w:rPr>
      </w:pPr>
      <w:r w:rsidRPr="00EA788B">
        <w:rPr>
          <w:rFonts w:eastAsia="Calibri" w:cs="Arial"/>
          <w:szCs w:val="22"/>
          <w:lang w:eastAsia="en-US"/>
        </w:rPr>
        <w:t xml:space="preserve">Improved information sharing between providers to enable more coordinated and effective responses to families.     </w:t>
      </w:r>
    </w:p>
    <w:p w14:paraId="6B7186AF" w14:textId="77777777" w:rsidR="009A717D" w:rsidRPr="00881641" w:rsidRDefault="009A717D" w:rsidP="00EE191A">
      <w:pPr>
        <w:numPr>
          <w:ilvl w:val="0"/>
          <w:numId w:val="25"/>
        </w:numPr>
        <w:spacing w:after="120"/>
        <w:rPr>
          <w:rFonts w:eastAsia="Calibri" w:cs="Arial"/>
          <w:szCs w:val="22"/>
          <w:lang w:eastAsia="en-US"/>
        </w:rPr>
      </w:pPr>
      <w:r w:rsidRPr="00881641">
        <w:rPr>
          <w:rFonts w:eastAsia="Calibri" w:cs="Arial"/>
          <w:szCs w:val="22"/>
          <w:lang w:eastAsia="en-US"/>
        </w:rPr>
        <w:t xml:space="preserve">Responses aligned to better support vulnerable families and strengthen service integration, such as a shared practice framework and resources. </w:t>
      </w:r>
    </w:p>
    <w:p w14:paraId="7D48D784" w14:textId="77777777" w:rsidR="009A717D" w:rsidRPr="00881641" w:rsidRDefault="009A717D" w:rsidP="00EE191A">
      <w:pPr>
        <w:numPr>
          <w:ilvl w:val="0"/>
          <w:numId w:val="25"/>
        </w:numPr>
        <w:spacing w:after="120"/>
        <w:rPr>
          <w:rFonts w:eastAsia="Calibri" w:cs="Arial"/>
          <w:szCs w:val="22"/>
          <w:lang w:eastAsia="en-US"/>
        </w:rPr>
      </w:pPr>
      <w:r w:rsidRPr="00881641">
        <w:rPr>
          <w:rFonts w:eastAsia="Calibri" w:cs="Arial"/>
          <w:szCs w:val="22"/>
          <w:lang w:eastAsia="en-US"/>
        </w:rPr>
        <w:t>Contribute to service system integration through identification of available services and gaps, improvement in the alignment between the configuration of the service system and the needs of local families.</w:t>
      </w:r>
    </w:p>
    <w:p w14:paraId="6E80CB2D" w14:textId="77777777" w:rsidR="009A717D" w:rsidRDefault="009A717D" w:rsidP="00EE191A">
      <w:pPr>
        <w:numPr>
          <w:ilvl w:val="0"/>
          <w:numId w:val="25"/>
        </w:numPr>
        <w:spacing w:after="120"/>
        <w:rPr>
          <w:rFonts w:eastAsia="Calibri" w:cs="Arial"/>
          <w:szCs w:val="22"/>
          <w:lang w:eastAsia="en-US"/>
        </w:rPr>
      </w:pPr>
      <w:r w:rsidRPr="00881641">
        <w:rPr>
          <w:rFonts w:eastAsia="Calibri" w:cs="Arial"/>
          <w:szCs w:val="22"/>
          <w:lang w:eastAsia="en-US"/>
        </w:rPr>
        <w:t xml:space="preserve">Contribute to place based planning for the development of an integrated suite of local services that provide families with responsive, accessible and effective support.  </w:t>
      </w:r>
    </w:p>
    <w:p w14:paraId="5DFF70A9" w14:textId="77777777" w:rsidR="009A717D" w:rsidRPr="00FD718D" w:rsidRDefault="009A717D" w:rsidP="00BF1193">
      <w:pPr>
        <w:keepNext/>
        <w:spacing w:after="120"/>
        <w:rPr>
          <w:rFonts w:eastAsia="Calibri" w:cs="Arial"/>
          <w:i/>
          <w:szCs w:val="22"/>
          <w:lang w:eastAsia="en-US"/>
        </w:rPr>
      </w:pPr>
      <w:r w:rsidRPr="00FD718D">
        <w:rPr>
          <w:rFonts w:eastAsia="Calibri" w:cs="Arial"/>
          <w:i/>
          <w:szCs w:val="22"/>
          <w:lang w:eastAsia="en-US"/>
        </w:rPr>
        <w:t>Benefits</w:t>
      </w:r>
    </w:p>
    <w:p w14:paraId="2B91F237" w14:textId="77777777" w:rsidR="009A717D" w:rsidRPr="00881641" w:rsidRDefault="009A717D" w:rsidP="00BF1193">
      <w:pPr>
        <w:keepNext/>
        <w:spacing w:after="120"/>
        <w:rPr>
          <w:rFonts w:eastAsia="Calibri" w:cs="Arial"/>
          <w:szCs w:val="22"/>
          <w:lang w:eastAsia="en-US"/>
        </w:rPr>
      </w:pPr>
      <w:r w:rsidRPr="00881641">
        <w:rPr>
          <w:rFonts w:eastAsia="Calibri" w:cs="Arial"/>
          <w:szCs w:val="22"/>
          <w:lang w:eastAsia="en-US"/>
        </w:rPr>
        <w:t>Through strengthening the service system Local Level Alliance will contribute to achieving the following benefits:</w:t>
      </w:r>
    </w:p>
    <w:p w14:paraId="1905F443" w14:textId="77777777" w:rsidR="009A717D" w:rsidRPr="00881641" w:rsidRDefault="009A717D" w:rsidP="00F92412">
      <w:pPr>
        <w:numPr>
          <w:ilvl w:val="0"/>
          <w:numId w:val="51"/>
        </w:numPr>
        <w:spacing w:after="120"/>
        <w:rPr>
          <w:rFonts w:eastAsia="Calibri" w:cs="Arial"/>
          <w:szCs w:val="22"/>
          <w:lang w:eastAsia="en-US"/>
        </w:rPr>
      </w:pPr>
      <w:r w:rsidRPr="00881641">
        <w:rPr>
          <w:rFonts w:eastAsia="Calibri" w:cs="Arial"/>
          <w:szCs w:val="22"/>
          <w:lang w:eastAsia="en-US"/>
        </w:rPr>
        <w:t xml:space="preserve">Improved outcomes for at risk families and children through increased referrals to family support services. </w:t>
      </w:r>
    </w:p>
    <w:p w14:paraId="14785E5F" w14:textId="77777777" w:rsidR="009A717D" w:rsidRPr="00881641" w:rsidRDefault="009A717D" w:rsidP="00F92412">
      <w:pPr>
        <w:numPr>
          <w:ilvl w:val="0"/>
          <w:numId w:val="51"/>
        </w:numPr>
        <w:spacing w:after="120"/>
        <w:rPr>
          <w:rFonts w:eastAsia="Calibri" w:cs="Arial"/>
          <w:szCs w:val="22"/>
          <w:lang w:eastAsia="en-US"/>
        </w:rPr>
      </w:pPr>
      <w:r w:rsidRPr="00881641">
        <w:rPr>
          <w:rFonts w:eastAsia="Calibri" w:cs="Arial"/>
          <w:szCs w:val="22"/>
          <w:lang w:eastAsia="en-US"/>
        </w:rPr>
        <w:t xml:space="preserve">A reduction in unnecessary reports to Child Safety as a result of more efficient and effective pathways for children and families to access child and family support services. </w:t>
      </w:r>
    </w:p>
    <w:p w14:paraId="68C9268B" w14:textId="77777777" w:rsidR="009A717D" w:rsidRPr="00881641" w:rsidRDefault="009A717D" w:rsidP="00F92412">
      <w:pPr>
        <w:numPr>
          <w:ilvl w:val="0"/>
          <w:numId w:val="51"/>
        </w:numPr>
        <w:spacing w:after="120"/>
        <w:rPr>
          <w:rFonts w:eastAsia="Calibri" w:cs="Arial"/>
          <w:szCs w:val="22"/>
          <w:lang w:eastAsia="en-US"/>
        </w:rPr>
      </w:pPr>
      <w:r w:rsidRPr="00881641">
        <w:rPr>
          <w:rFonts w:eastAsia="Calibri" w:cs="Arial"/>
          <w:szCs w:val="22"/>
          <w:lang w:eastAsia="en-US"/>
        </w:rPr>
        <w:t xml:space="preserve">A reduction of in the number of children at risk and </w:t>
      </w:r>
      <w:r w:rsidRPr="004A3BA2">
        <w:rPr>
          <w:rFonts w:eastAsia="Calibri" w:cs="Arial"/>
          <w:szCs w:val="22"/>
          <w:lang w:eastAsia="en-US"/>
        </w:rPr>
        <w:t>in care through</w:t>
      </w:r>
      <w:r w:rsidRPr="00881641">
        <w:rPr>
          <w:rFonts w:eastAsia="Calibri" w:cs="Arial"/>
          <w:szCs w:val="22"/>
          <w:lang w:eastAsia="en-US"/>
        </w:rPr>
        <w:t xml:space="preserve"> increased use of family support services and improved matching of services to high risk families.</w:t>
      </w:r>
    </w:p>
    <w:p w14:paraId="07D8A001" w14:textId="77777777" w:rsidR="009A717D" w:rsidRPr="00FD718D" w:rsidRDefault="009A717D" w:rsidP="00520026">
      <w:pPr>
        <w:keepNext/>
        <w:spacing w:after="120"/>
        <w:rPr>
          <w:rFonts w:eastAsia="Calibri" w:cs="Arial"/>
          <w:i/>
          <w:szCs w:val="22"/>
          <w:lang w:eastAsia="en-US"/>
        </w:rPr>
      </w:pPr>
      <w:r w:rsidRPr="00FD718D">
        <w:rPr>
          <w:rFonts w:eastAsia="Calibri" w:cs="Arial"/>
          <w:i/>
          <w:szCs w:val="22"/>
          <w:lang w:eastAsia="en-US"/>
        </w:rPr>
        <w:t>Membership</w:t>
      </w:r>
    </w:p>
    <w:p w14:paraId="1C7F035B" w14:textId="77777777" w:rsidR="009A717D" w:rsidRPr="00881641" w:rsidRDefault="009A717D" w:rsidP="00F92412">
      <w:pPr>
        <w:numPr>
          <w:ilvl w:val="0"/>
          <w:numId w:val="71"/>
        </w:numPr>
        <w:spacing w:after="120"/>
        <w:rPr>
          <w:rFonts w:eastAsia="Calibri" w:cs="Arial"/>
          <w:szCs w:val="22"/>
          <w:lang w:eastAsia="en-US"/>
        </w:rPr>
      </w:pPr>
      <w:r w:rsidRPr="00881641">
        <w:rPr>
          <w:rFonts w:eastAsia="Calibri" w:cs="Arial"/>
          <w:szCs w:val="22"/>
          <w:lang w:eastAsia="en-US"/>
        </w:rPr>
        <w:t>The Local Level Alliance will include government and non-government agencies, including Local Councils and Australian Government service providers.</w:t>
      </w:r>
    </w:p>
    <w:p w14:paraId="4FB08E5A" w14:textId="77777777" w:rsidR="009A717D" w:rsidRDefault="009A717D" w:rsidP="00F92412">
      <w:pPr>
        <w:numPr>
          <w:ilvl w:val="0"/>
          <w:numId w:val="71"/>
        </w:numPr>
        <w:spacing w:after="120"/>
        <w:rPr>
          <w:rFonts w:eastAsia="Calibri" w:cs="Arial"/>
          <w:szCs w:val="22"/>
          <w:lang w:eastAsia="en-US"/>
        </w:rPr>
      </w:pPr>
      <w:r w:rsidRPr="00881641">
        <w:rPr>
          <w:rFonts w:eastAsia="Calibri" w:cs="Arial"/>
          <w:szCs w:val="22"/>
          <w:lang w:eastAsia="en-US"/>
        </w:rPr>
        <w:t>Members will be drawn from agencies providing services in the local area who work with vulnerable families or family members.</w:t>
      </w:r>
    </w:p>
    <w:p w14:paraId="4351F9CC" w14:textId="77777777" w:rsidR="009A717D" w:rsidRPr="00881641" w:rsidRDefault="009A717D" w:rsidP="00F92412">
      <w:pPr>
        <w:numPr>
          <w:ilvl w:val="0"/>
          <w:numId w:val="71"/>
        </w:numPr>
        <w:spacing w:after="120"/>
        <w:rPr>
          <w:rFonts w:eastAsia="Calibri" w:cs="Arial"/>
          <w:szCs w:val="22"/>
          <w:lang w:eastAsia="en-US"/>
        </w:rPr>
      </w:pPr>
      <w:r>
        <w:rPr>
          <w:rFonts w:eastAsia="Calibri" w:cs="Arial"/>
          <w:szCs w:val="22"/>
          <w:lang w:eastAsia="en-US"/>
        </w:rPr>
        <w:t>Some family support services</w:t>
      </w:r>
      <w:r w:rsidR="00C00CE3">
        <w:rPr>
          <w:rFonts w:eastAsia="Calibri" w:cs="Arial"/>
          <w:szCs w:val="22"/>
          <w:lang w:eastAsia="en-US"/>
        </w:rPr>
        <w:t>, such as Family Wellbeing Services,</w:t>
      </w:r>
      <w:r>
        <w:rPr>
          <w:rFonts w:eastAsia="Calibri" w:cs="Arial"/>
          <w:szCs w:val="22"/>
          <w:lang w:eastAsia="en-US"/>
        </w:rPr>
        <w:t xml:space="preserve"> and domestic and family violence prevention and support services funded by the department are required under their contract to be members of the </w:t>
      </w:r>
      <w:r w:rsidR="00C00CE3">
        <w:rPr>
          <w:rFonts w:eastAsia="Calibri" w:cs="Arial"/>
          <w:szCs w:val="22"/>
          <w:lang w:eastAsia="en-US"/>
        </w:rPr>
        <w:t>LLA</w:t>
      </w:r>
      <w:r>
        <w:rPr>
          <w:rFonts w:eastAsia="Calibri" w:cs="Arial"/>
          <w:szCs w:val="22"/>
          <w:lang w:eastAsia="en-US"/>
        </w:rPr>
        <w:t xml:space="preserve">. </w:t>
      </w:r>
    </w:p>
    <w:p w14:paraId="3AE8DE8D" w14:textId="77777777" w:rsidR="009A717D" w:rsidRPr="00881641" w:rsidRDefault="009A717D" w:rsidP="00F92412">
      <w:pPr>
        <w:numPr>
          <w:ilvl w:val="0"/>
          <w:numId w:val="71"/>
        </w:numPr>
        <w:spacing w:after="120"/>
        <w:rPr>
          <w:rFonts w:eastAsia="Calibri" w:cs="Arial"/>
          <w:szCs w:val="22"/>
          <w:lang w:eastAsia="en-US"/>
        </w:rPr>
      </w:pPr>
      <w:r w:rsidRPr="00881641">
        <w:rPr>
          <w:rFonts w:eastAsia="Calibri" w:cs="Arial"/>
          <w:szCs w:val="22"/>
          <w:lang w:eastAsia="en-US"/>
        </w:rPr>
        <w:t xml:space="preserve">Each </w:t>
      </w:r>
      <w:r w:rsidR="00C00CE3">
        <w:rPr>
          <w:rFonts w:eastAsia="Calibri" w:cs="Arial"/>
          <w:szCs w:val="22"/>
          <w:lang w:eastAsia="en-US"/>
        </w:rPr>
        <w:t>LLA</w:t>
      </w:r>
      <w:r w:rsidRPr="00881641">
        <w:rPr>
          <w:rFonts w:eastAsia="Calibri" w:cs="Arial"/>
          <w:szCs w:val="22"/>
          <w:lang w:eastAsia="en-US"/>
        </w:rPr>
        <w:t xml:space="preserve"> will include Aboriginal and/or a Torres Strait Islander representation to reflect the views, needs and aspirations of Aboriginal and Torres Strait Islander people. </w:t>
      </w:r>
    </w:p>
    <w:p w14:paraId="12AEA017" w14:textId="77777777" w:rsidR="009A717D" w:rsidRPr="00881641" w:rsidRDefault="009A717D" w:rsidP="00F92412">
      <w:pPr>
        <w:numPr>
          <w:ilvl w:val="0"/>
          <w:numId w:val="71"/>
        </w:numPr>
        <w:spacing w:after="120"/>
        <w:rPr>
          <w:rFonts w:eastAsia="Calibri" w:cs="Arial"/>
          <w:szCs w:val="22"/>
          <w:lang w:eastAsia="en-US"/>
        </w:rPr>
      </w:pPr>
      <w:r w:rsidRPr="00881641">
        <w:rPr>
          <w:rFonts w:eastAsia="Calibri" w:cs="Arial"/>
          <w:szCs w:val="22"/>
          <w:lang w:eastAsia="en-US"/>
        </w:rPr>
        <w:t xml:space="preserve">The underlying principle is for the </w:t>
      </w:r>
      <w:r w:rsidR="00C00CE3">
        <w:rPr>
          <w:rFonts w:eastAsia="Calibri" w:cs="Arial"/>
          <w:szCs w:val="22"/>
          <w:lang w:eastAsia="en-US"/>
        </w:rPr>
        <w:t>LLA</w:t>
      </w:r>
      <w:r w:rsidRPr="00881641">
        <w:rPr>
          <w:rFonts w:eastAsia="Calibri" w:cs="Arial"/>
          <w:szCs w:val="22"/>
          <w:lang w:eastAsia="en-US"/>
        </w:rPr>
        <w:t xml:space="preserve"> to include those members who are best placed to meet the goal of strengthening the local service system to effectively respond to vulnerable families. It is important that decision making representatives from agencies attend the </w:t>
      </w:r>
      <w:r w:rsidR="00C00CE3">
        <w:rPr>
          <w:rFonts w:eastAsia="Calibri" w:cs="Arial"/>
          <w:szCs w:val="22"/>
          <w:lang w:eastAsia="en-US"/>
        </w:rPr>
        <w:t>LLA</w:t>
      </w:r>
      <w:r w:rsidRPr="00881641">
        <w:rPr>
          <w:rFonts w:eastAsia="Calibri" w:cs="Arial"/>
          <w:szCs w:val="22"/>
          <w:lang w:eastAsia="en-US"/>
        </w:rPr>
        <w:t xml:space="preserve"> meetings.  </w:t>
      </w:r>
    </w:p>
    <w:p w14:paraId="5040562A" w14:textId="77777777" w:rsidR="009A717D" w:rsidRPr="00881641" w:rsidRDefault="009A717D" w:rsidP="00F92412">
      <w:pPr>
        <w:numPr>
          <w:ilvl w:val="0"/>
          <w:numId w:val="71"/>
        </w:numPr>
        <w:spacing w:after="120"/>
        <w:rPr>
          <w:rFonts w:eastAsia="Calibri" w:cs="Arial"/>
          <w:szCs w:val="22"/>
          <w:lang w:eastAsia="en-US"/>
        </w:rPr>
      </w:pPr>
      <w:r w:rsidRPr="00881641">
        <w:rPr>
          <w:rFonts w:eastAsia="Calibri" w:cs="Arial"/>
          <w:szCs w:val="22"/>
          <w:lang w:eastAsia="en-US"/>
        </w:rPr>
        <w:t xml:space="preserve">While leadership arrangements will vary across </w:t>
      </w:r>
      <w:r w:rsidR="00C00CE3">
        <w:rPr>
          <w:rFonts w:eastAsia="Calibri" w:cs="Arial"/>
          <w:szCs w:val="22"/>
          <w:lang w:eastAsia="en-US"/>
        </w:rPr>
        <w:t>LLAs</w:t>
      </w:r>
      <w:r w:rsidRPr="00881641">
        <w:rPr>
          <w:rFonts w:eastAsia="Calibri" w:cs="Arial"/>
          <w:szCs w:val="22"/>
          <w:lang w:eastAsia="en-US"/>
        </w:rPr>
        <w:t xml:space="preserve">, it is intended that these arrangements will reflect a sharing of leadership responsibilities between the non-government sector and the government sector.  </w:t>
      </w:r>
    </w:p>
    <w:p w14:paraId="4F3671DB" w14:textId="77777777" w:rsidR="009A717D" w:rsidRPr="00FD718D" w:rsidRDefault="009A717D" w:rsidP="001B2ED5">
      <w:pPr>
        <w:keepNext/>
        <w:spacing w:after="120"/>
        <w:rPr>
          <w:rFonts w:eastAsia="Calibri" w:cs="Arial"/>
          <w:i/>
          <w:szCs w:val="22"/>
          <w:lang w:eastAsia="en-US"/>
        </w:rPr>
      </w:pPr>
      <w:r w:rsidRPr="00FD718D">
        <w:rPr>
          <w:rFonts w:eastAsia="Calibri" w:cs="Arial"/>
          <w:i/>
          <w:szCs w:val="22"/>
          <w:lang w:eastAsia="en-US"/>
        </w:rPr>
        <w:t>Coordination</w:t>
      </w:r>
    </w:p>
    <w:p w14:paraId="76BACE46" w14:textId="77777777" w:rsidR="009A717D" w:rsidRPr="00881641" w:rsidRDefault="009A717D" w:rsidP="00F92412">
      <w:pPr>
        <w:numPr>
          <w:ilvl w:val="0"/>
          <w:numId w:val="72"/>
        </w:numPr>
        <w:spacing w:after="120"/>
        <w:rPr>
          <w:rFonts w:eastAsia="Calibri" w:cs="Arial"/>
          <w:szCs w:val="22"/>
          <w:lang w:eastAsia="en-US"/>
        </w:rPr>
      </w:pPr>
      <w:r w:rsidRPr="00881641">
        <w:rPr>
          <w:rFonts w:eastAsia="Calibri" w:cs="Arial"/>
          <w:szCs w:val="22"/>
          <w:lang w:eastAsia="en-US"/>
        </w:rPr>
        <w:t xml:space="preserve">The Family and Child Connect service will resource and support the Alliance and report quarterly to the department in keeping with their funding and service contract. </w:t>
      </w:r>
    </w:p>
    <w:p w14:paraId="77884CF6" w14:textId="77777777" w:rsidR="009A717D" w:rsidRPr="00881641" w:rsidRDefault="009A717D" w:rsidP="00F92412">
      <w:pPr>
        <w:numPr>
          <w:ilvl w:val="0"/>
          <w:numId w:val="72"/>
        </w:numPr>
        <w:spacing w:after="120"/>
        <w:rPr>
          <w:rFonts w:eastAsia="Calibri" w:cs="Arial"/>
          <w:szCs w:val="22"/>
          <w:lang w:eastAsia="en-US"/>
        </w:rPr>
      </w:pPr>
      <w:r w:rsidRPr="00881641">
        <w:rPr>
          <w:rFonts w:eastAsia="Calibri" w:cs="Arial"/>
          <w:szCs w:val="22"/>
          <w:lang w:eastAsia="en-US"/>
        </w:rPr>
        <w:t xml:space="preserve">The Local Level Alliance Coordinator (or Alliance worker) will play an important role in identifying key agencies and services that contribute to the service system for vulnerable families and inviting them to participate. </w:t>
      </w:r>
    </w:p>
    <w:p w14:paraId="42FD6B2F" w14:textId="77777777" w:rsidR="009A717D" w:rsidRPr="00FD718D" w:rsidRDefault="009A717D" w:rsidP="009A717D">
      <w:pPr>
        <w:spacing w:after="120"/>
        <w:rPr>
          <w:rFonts w:eastAsia="Calibri" w:cs="Arial"/>
          <w:i/>
          <w:szCs w:val="22"/>
          <w:lang w:eastAsia="en-US"/>
        </w:rPr>
      </w:pPr>
      <w:r w:rsidRPr="00FD718D">
        <w:rPr>
          <w:rFonts w:eastAsia="Calibri" w:cs="Arial"/>
          <w:i/>
          <w:szCs w:val="22"/>
          <w:lang w:eastAsia="en-US"/>
        </w:rPr>
        <w:t>Reporting</w:t>
      </w:r>
    </w:p>
    <w:p w14:paraId="0F05C09F" w14:textId="77777777" w:rsidR="009A717D" w:rsidRPr="00881641" w:rsidRDefault="009A717D" w:rsidP="00F92412">
      <w:pPr>
        <w:numPr>
          <w:ilvl w:val="0"/>
          <w:numId w:val="72"/>
        </w:numPr>
        <w:spacing w:after="120"/>
        <w:rPr>
          <w:rFonts w:eastAsia="Calibri" w:cs="Arial"/>
          <w:szCs w:val="22"/>
          <w:lang w:eastAsia="en-US"/>
        </w:rPr>
      </w:pPr>
      <w:r w:rsidRPr="00881641">
        <w:rPr>
          <w:rFonts w:eastAsia="Calibri" w:cs="Arial"/>
          <w:szCs w:val="22"/>
          <w:lang w:eastAsia="en-US"/>
        </w:rPr>
        <w:t xml:space="preserve">The Local Level Alliance, through the </w:t>
      </w:r>
      <w:proofErr w:type="spellStart"/>
      <w:r w:rsidR="005F64F7">
        <w:rPr>
          <w:rFonts w:eastAsia="Calibri" w:cs="Arial"/>
          <w:szCs w:val="22"/>
          <w:lang w:eastAsia="en-US"/>
        </w:rPr>
        <w:t>FaCC</w:t>
      </w:r>
      <w:proofErr w:type="spellEnd"/>
      <w:r>
        <w:rPr>
          <w:rFonts w:eastAsia="Calibri" w:cs="Arial"/>
          <w:szCs w:val="22"/>
          <w:lang w:eastAsia="en-US"/>
        </w:rPr>
        <w:t xml:space="preserve"> </w:t>
      </w:r>
      <w:r w:rsidRPr="00881641">
        <w:rPr>
          <w:rFonts w:eastAsia="Calibri" w:cs="Arial"/>
          <w:szCs w:val="22"/>
          <w:lang w:eastAsia="en-US"/>
        </w:rPr>
        <w:t xml:space="preserve">will be required to report quarterly on the activities undertaken, effectiveness and/or issues relating to local agreements and protocols, and gaps in referral options.    </w:t>
      </w:r>
    </w:p>
    <w:p w14:paraId="6ABB3F5E" w14:textId="77777777" w:rsidR="009A717D" w:rsidRPr="00FD718D" w:rsidRDefault="009A717D" w:rsidP="009A717D">
      <w:pPr>
        <w:spacing w:after="120"/>
        <w:rPr>
          <w:rFonts w:eastAsia="Calibri" w:cs="Arial"/>
          <w:i/>
          <w:szCs w:val="22"/>
          <w:lang w:eastAsia="en-US"/>
        </w:rPr>
      </w:pPr>
      <w:r w:rsidRPr="00FD718D">
        <w:rPr>
          <w:rFonts w:eastAsia="Calibri" w:cs="Arial"/>
          <w:i/>
          <w:szCs w:val="22"/>
          <w:lang w:eastAsia="en-US"/>
        </w:rPr>
        <w:t>Governance</w:t>
      </w:r>
    </w:p>
    <w:p w14:paraId="2C7AEE6A" w14:textId="77777777" w:rsidR="009A717D" w:rsidRPr="00881641" w:rsidRDefault="009A717D" w:rsidP="00F92412">
      <w:pPr>
        <w:numPr>
          <w:ilvl w:val="0"/>
          <w:numId w:val="72"/>
        </w:numPr>
        <w:spacing w:after="120"/>
        <w:rPr>
          <w:rFonts w:eastAsia="Calibri" w:cs="Arial"/>
          <w:szCs w:val="22"/>
          <w:lang w:eastAsia="en-US"/>
        </w:rPr>
      </w:pPr>
      <w:r w:rsidRPr="00881641">
        <w:rPr>
          <w:rFonts w:eastAsia="Calibri" w:cs="Arial"/>
          <w:szCs w:val="22"/>
          <w:lang w:eastAsia="en-US"/>
        </w:rPr>
        <w:t>The Local Level Alliance works in partnership with the Regional Child and Family Committee and in doing so forms part of a three-tiered governance system, established to plan further service delivery and investment. The three-tiered governance system consists of:</w:t>
      </w:r>
    </w:p>
    <w:p w14:paraId="03191641" w14:textId="77777777" w:rsidR="009A717D" w:rsidRPr="00881641" w:rsidRDefault="009A717D" w:rsidP="00F92412">
      <w:pPr>
        <w:numPr>
          <w:ilvl w:val="0"/>
          <w:numId w:val="73"/>
        </w:numPr>
        <w:spacing w:after="120"/>
        <w:ind w:left="709" w:hanging="283"/>
        <w:rPr>
          <w:rFonts w:eastAsia="Calibri" w:cs="Arial"/>
          <w:szCs w:val="22"/>
          <w:lang w:eastAsia="en-US"/>
        </w:rPr>
      </w:pPr>
      <w:r w:rsidRPr="00881641">
        <w:rPr>
          <w:rFonts w:eastAsia="Calibri" w:cs="Arial"/>
          <w:szCs w:val="22"/>
          <w:lang w:eastAsia="en-US"/>
        </w:rPr>
        <w:t>Local Level Alliance: to establish or strengthen connections between local services that are involved in working with vulnerable families to ensure families receive the right service at the right time.</w:t>
      </w:r>
    </w:p>
    <w:p w14:paraId="74776280" w14:textId="77777777" w:rsidR="009A717D" w:rsidRPr="00881641" w:rsidRDefault="009A717D" w:rsidP="00F92412">
      <w:pPr>
        <w:numPr>
          <w:ilvl w:val="0"/>
          <w:numId w:val="73"/>
        </w:numPr>
        <w:spacing w:after="120"/>
        <w:ind w:left="709" w:hanging="283"/>
        <w:rPr>
          <w:rFonts w:eastAsia="Calibri" w:cs="Arial"/>
          <w:szCs w:val="22"/>
          <w:lang w:eastAsia="en-US"/>
        </w:rPr>
      </w:pPr>
      <w:r w:rsidRPr="00881641">
        <w:rPr>
          <w:rFonts w:eastAsia="Calibri" w:cs="Arial"/>
          <w:szCs w:val="22"/>
          <w:lang w:eastAsia="en-US"/>
        </w:rPr>
        <w:t>Regional Child and Family Committees: to implement the child protection reforms and achieve outcomes by co-ordinating reform implementation and facilitate effective working relationships at regional and local levels.</w:t>
      </w:r>
    </w:p>
    <w:p w14:paraId="230AACC2" w14:textId="77777777" w:rsidR="009A717D" w:rsidRPr="00881641" w:rsidRDefault="009A717D" w:rsidP="00F92412">
      <w:pPr>
        <w:numPr>
          <w:ilvl w:val="0"/>
          <w:numId w:val="73"/>
        </w:numPr>
        <w:spacing w:after="120"/>
        <w:ind w:left="709" w:hanging="283"/>
        <w:rPr>
          <w:rFonts w:eastAsia="Calibri" w:cs="Arial"/>
          <w:szCs w:val="22"/>
          <w:lang w:eastAsia="en-US"/>
        </w:rPr>
      </w:pPr>
      <w:r w:rsidRPr="00881641">
        <w:rPr>
          <w:rFonts w:eastAsia="Calibri" w:cs="Arial"/>
          <w:szCs w:val="22"/>
          <w:lang w:eastAsia="en-US"/>
        </w:rPr>
        <w:t>State-wide Child Protection Reform Leaders Group: to oversee development and operation of the place-based planning and service delivery processes and report on outcomes.</w:t>
      </w:r>
    </w:p>
    <w:p w14:paraId="6B925A60" w14:textId="77777777" w:rsidR="00881641" w:rsidRPr="00881641" w:rsidRDefault="009A717D" w:rsidP="00F92412">
      <w:pPr>
        <w:numPr>
          <w:ilvl w:val="0"/>
          <w:numId w:val="72"/>
        </w:numPr>
        <w:spacing w:after="120"/>
        <w:rPr>
          <w:rFonts w:eastAsia="Calibri" w:cs="Arial"/>
          <w:szCs w:val="22"/>
          <w:lang w:eastAsia="en-US"/>
        </w:rPr>
      </w:pPr>
      <w:r w:rsidRPr="00881641">
        <w:rPr>
          <w:rFonts w:eastAsia="Calibri" w:cs="Arial"/>
          <w:szCs w:val="22"/>
          <w:lang w:eastAsia="en-US"/>
        </w:rPr>
        <w:t xml:space="preserve">The Local Level Alliances are key elements of collaborative place-based planning and integrated service delivery in local catchments.    </w:t>
      </w:r>
    </w:p>
    <w:p w14:paraId="68A21526" w14:textId="77777777" w:rsidR="000172F3" w:rsidRPr="00EB6EBA" w:rsidRDefault="00881641" w:rsidP="00BF1193">
      <w:pPr>
        <w:keepNext/>
        <w:spacing w:after="120"/>
        <w:ind w:left="425" w:hanging="425"/>
        <w:rPr>
          <w:rFonts w:eastAsia="Calibri" w:cs="Arial"/>
          <w:i/>
          <w:szCs w:val="22"/>
          <w:lang w:eastAsia="en-US"/>
        </w:rPr>
      </w:pPr>
      <w:r>
        <w:rPr>
          <w:rFonts w:eastAsia="Calibri" w:cs="Arial"/>
          <w:szCs w:val="22"/>
          <w:lang w:eastAsia="en-US"/>
        </w:rPr>
        <w:t xml:space="preserve"> </w:t>
      </w:r>
      <w:r w:rsidR="000172F3" w:rsidRPr="00EB6EBA">
        <w:rPr>
          <w:rFonts w:eastAsia="Calibri" w:cs="Arial"/>
          <w:i/>
          <w:szCs w:val="22"/>
          <w:lang w:eastAsia="en-US"/>
        </w:rPr>
        <w:t xml:space="preserve">Enquiries to </w:t>
      </w:r>
      <w:proofErr w:type="spellStart"/>
      <w:r w:rsidR="005F64F7">
        <w:rPr>
          <w:rFonts w:eastAsia="Calibri" w:cs="Arial"/>
          <w:i/>
          <w:szCs w:val="22"/>
          <w:lang w:eastAsia="en-US"/>
        </w:rPr>
        <w:t>FaCC</w:t>
      </w:r>
      <w:proofErr w:type="spellEnd"/>
    </w:p>
    <w:p w14:paraId="2D1251CF" w14:textId="77777777" w:rsidR="000172F3" w:rsidRPr="00EB6EBA" w:rsidRDefault="000172F3" w:rsidP="00BF1193">
      <w:pPr>
        <w:keepNext/>
        <w:numPr>
          <w:ilvl w:val="0"/>
          <w:numId w:val="23"/>
        </w:numPr>
        <w:spacing w:after="120"/>
        <w:ind w:left="425" w:hanging="425"/>
        <w:rPr>
          <w:rFonts w:eastAsia="Calibri" w:cs="Arial"/>
          <w:szCs w:val="22"/>
          <w:lang w:eastAsia="en-US"/>
        </w:rPr>
      </w:pPr>
      <w:r w:rsidRPr="00EB6EBA">
        <w:rPr>
          <w:rFonts w:eastAsia="Calibri" w:cs="Arial"/>
          <w:szCs w:val="22"/>
          <w:lang w:eastAsia="en-US"/>
        </w:rPr>
        <w:t xml:space="preserve">The service </w:t>
      </w:r>
      <w:r w:rsidR="00051651" w:rsidRPr="00EB6EBA">
        <w:rPr>
          <w:rFonts w:eastAsia="Calibri" w:cs="Arial"/>
          <w:szCs w:val="22"/>
          <w:lang w:eastAsia="en-US"/>
        </w:rPr>
        <w:t xml:space="preserve">must </w:t>
      </w:r>
      <w:r w:rsidRPr="00EB6EBA">
        <w:rPr>
          <w:rFonts w:eastAsia="Calibri" w:cs="Arial"/>
          <w:szCs w:val="22"/>
          <w:lang w:eastAsia="en-US"/>
        </w:rPr>
        <w:t xml:space="preserve">provide advice and support on the use of the </w:t>
      </w:r>
      <w:r w:rsidR="00582038" w:rsidRPr="00EB6EBA">
        <w:rPr>
          <w:rFonts w:eastAsia="Calibri" w:cs="Arial"/>
          <w:szCs w:val="22"/>
          <w:lang w:eastAsia="en-US"/>
        </w:rPr>
        <w:t xml:space="preserve">Queensland </w:t>
      </w:r>
      <w:r w:rsidRPr="00EB6EBA">
        <w:rPr>
          <w:rFonts w:eastAsia="Calibri" w:cs="Arial"/>
          <w:szCs w:val="22"/>
          <w:lang w:eastAsia="en-US"/>
        </w:rPr>
        <w:t>Child Protection Guide.</w:t>
      </w:r>
    </w:p>
    <w:p w14:paraId="32D94778" w14:textId="77777777" w:rsidR="000172F3" w:rsidRPr="00EB6EBA" w:rsidRDefault="000172F3" w:rsidP="00EE191A">
      <w:pPr>
        <w:numPr>
          <w:ilvl w:val="0"/>
          <w:numId w:val="23"/>
        </w:numPr>
        <w:spacing w:after="120"/>
        <w:ind w:left="425" w:hanging="425"/>
        <w:rPr>
          <w:rFonts w:eastAsia="Calibri" w:cs="Arial"/>
          <w:szCs w:val="22"/>
          <w:lang w:eastAsia="en-US"/>
        </w:rPr>
      </w:pPr>
      <w:r w:rsidRPr="00EB6EBA">
        <w:rPr>
          <w:rFonts w:eastAsia="Calibri" w:cs="Arial"/>
          <w:szCs w:val="22"/>
          <w:lang w:eastAsia="en-US"/>
        </w:rPr>
        <w:t xml:space="preserve">The </w:t>
      </w:r>
      <w:proofErr w:type="spellStart"/>
      <w:r w:rsidR="006B3D6A">
        <w:rPr>
          <w:rFonts w:eastAsia="Calibri" w:cs="Arial"/>
          <w:szCs w:val="22"/>
          <w:lang w:eastAsia="en-US"/>
        </w:rPr>
        <w:t>FaCC</w:t>
      </w:r>
      <w:proofErr w:type="spellEnd"/>
      <w:r w:rsidR="006B3D6A" w:rsidRPr="00EB6EBA">
        <w:rPr>
          <w:rFonts w:eastAsia="Calibri" w:cs="Arial"/>
          <w:szCs w:val="22"/>
          <w:lang w:eastAsia="en-US"/>
        </w:rPr>
        <w:t xml:space="preserve"> </w:t>
      </w:r>
      <w:r w:rsidR="00051651" w:rsidRPr="00EB6EBA">
        <w:rPr>
          <w:rFonts w:eastAsia="Calibri" w:cs="Arial"/>
          <w:szCs w:val="22"/>
          <w:lang w:eastAsia="en-US"/>
        </w:rPr>
        <w:t xml:space="preserve">must </w:t>
      </w:r>
      <w:r w:rsidRPr="00EB6EBA">
        <w:rPr>
          <w:rFonts w:eastAsia="Calibri" w:cs="Arial"/>
          <w:szCs w:val="22"/>
          <w:lang w:eastAsia="en-US"/>
        </w:rPr>
        <w:t xml:space="preserve">manage enquiries from mandatory reporters, other professionals and organisations, community members and families. The service </w:t>
      </w:r>
      <w:r w:rsidR="00051651" w:rsidRPr="00EB6EBA">
        <w:rPr>
          <w:rFonts w:eastAsia="Calibri" w:cs="Arial"/>
          <w:szCs w:val="22"/>
          <w:lang w:eastAsia="en-US"/>
        </w:rPr>
        <w:t xml:space="preserve">must </w:t>
      </w:r>
      <w:r w:rsidRPr="00EB6EBA">
        <w:rPr>
          <w:rFonts w:eastAsia="Calibri" w:cs="Arial"/>
          <w:szCs w:val="22"/>
          <w:lang w:eastAsia="en-US"/>
        </w:rPr>
        <w:t xml:space="preserve">promote its role and functions to key partner agencies and the community generally. </w:t>
      </w:r>
    </w:p>
    <w:p w14:paraId="54979531" w14:textId="77777777" w:rsidR="000172F3" w:rsidRPr="00EB6EBA" w:rsidRDefault="000172F3" w:rsidP="00EE191A">
      <w:pPr>
        <w:numPr>
          <w:ilvl w:val="0"/>
          <w:numId w:val="23"/>
        </w:numPr>
        <w:spacing w:after="120"/>
        <w:ind w:left="425" w:hanging="425"/>
        <w:rPr>
          <w:rFonts w:eastAsia="Calibri" w:cs="Arial"/>
          <w:szCs w:val="22"/>
          <w:lang w:eastAsia="en-US"/>
        </w:rPr>
      </w:pPr>
      <w:r w:rsidRPr="00EB6EBA">
        <w:rPr>
          <w:rFonts w:eastAsia="Calibri" w:cs="Arial"/>
          <w:szCs w:val="22"/>
          <w:lang w:eastAsia="en-US"/>
        </w:rPr>
        <w:t xml:space="preserve">Every enquiry to a </w:t>
      </w:r>
      <w:proofErr w:type="spellStart"/>
      <w:r w:rsidR="006B3D6A">
        <w:rPr>
          <w:rFonts w:eastAsia="Calibri" w:cs="Arial"/>
          <w:szCs w:val="22"/>
          <w:lang w:eastAsia="en-US"/>
        </w:rPr>
        <w:t>FaCC</w:t>
      </w:r>
      <w:proofErr w:type="spellEnd"/>
      <w:r w:rsidR="006B3D6A">
        <w:rPr>
          <w:rFonts w:eastAsia="Calibri" w:cs="Arial"/>
          <w:szCs w:val="22"/>
          <w:lang w:eastAsia="en-US"/>
        </w:rPr>
        <w:t xml:space="preserve"> </w:t>
      </w:r>
      <w:r w:rsidR="00051651" w:rsidRPr="00EB6EBA">
        <w:rPr>
          <w:rFonts w:eastAsia="Calibri" w:cs="Arial"/>
          <w:szCs w:val="22"/>
          <w:lang w:eastAsia="en-US"/>
        </w:rPr>
        <w:t xml:space="preserve">must </w:t>
      </w:r>
      <w:r w:rsidRPr="00EB6EBA">
        <w:rPr>
          <w:rFonts w:eastAsia="Calibri" w:cs="Arial"/>
          <w:szCs w:val="22"/>
          <w:lang w:eastAsia="en-US"/>
        </w:rPr>
        <w:t>receive some form of response from the suite outlined in section 7.</w:t>
      </w:r>
      <w:r w:rsidR="00E24F0C">
        <w:rPr>
          <w:rFonts w:eastAsia="Calibri" w:cs="Arial"/>
          <w:szCs w:val="22"/>
          <w:lang w:eastAsia="en-US"/>
        </w:rPr>
        <w:t>8</w:t>
      </w:r>
      <w:r w:rsidRPr="00EB6EBA">
        <w:rPr>
          <w:rFonts w:eastAsia="Calibri" w:cs="Arial"/>
          <w:szCs w:val="22"/>
          <w:lang w:eastAsia="en-US"/>
        </w:rPr>
        <w:t>.</w:t>
      </w:r>
      <w:r w:rsidR="00E24F0C">
        <w:rPr>
          <w:rFonts w:eastAsia="Calibri" w:cs="Arial"/>
          <w:szCs w:val="22"/>
          <w:lang w:eastAsia="en-US"/>
        </w:rPr>
        <w:t>2</w:t>
      </w:r>
      <w:r w:rsidRPr="00EB6EBA">
        <w:rPr>
          <w:rFonts w:ascii="Calibri" w:eastAsia="Calibri" w:hAnsi="Calibri"/>
          <w:szCs w:val="22"/>
          <w:lang w:eastAsia="en-US"/>
        </w:rPr>
        <w:t xml:space="preserve"> </w:t>
      </w:r>
      <w:r w:rsidRPr="00EB6EBA">
        <w:rPr>
          <w:rFonts w:eastAsia="Calibri" w:cs="Arial"/>
          <w:szCs w:val="22"/>
          <w:lang w:eastAsia="en-US"/>
        </w:rPr>
        <w:t xml:space="preserve">Considerations — </w:t>
      </w:r>
      <w:r w:rsidR="00E24F0C">
        <w:rPr>
          <w:rFonts w:eastAsia="Calibri" w:cs="Arial"/>
          <w:szCs w:val="22"/>
          <w:lang w:eastAsia="en-US"/>
        </w:rPr>
        <w:t>Family and Child Connect</w:t>
      </w:r>
      <w:r w:rsidRPr="00EB6EBA">
        <w:rPr>
          <w:rFonts w:eastAsia="Calibri" w:cs="Arial"/>
          <w:szCs w:val="22"/>
          <w:lang w:eastAsia="en-US"/>
        </w:rPr>
        <w:t xml:space="preserve"> - Response types</w:t>
      </w:r>
      <w:r w:rsidR="00051651" w:rsidRPr="00EB6EBA">
        <w:rPr>
          <w:rFonts w:eastAsia="Calibri" w:cs="Arial"/>
          <w:szCs w:val="22"/>
          <w:lang w:eastAsia="en-US"/>
        </w:rPr>
        <w:t>.</w:t>
      </w:r>
    </w:p>
    <w:p w14:paraId="56436765" w14:textId="77777777" w:rsidR="000172F3" w:rsidRPr="00EB6EBA" w:rsidRDefault="000172F3" w:rsidP="002D4795">
      <w:pPr>
        <w:spacing w:after="120"/>
        <w:rPr>
          <w:rFonts w:eastAsia="Calibri" w:cs="Arial"/>
          <w:i/>
          <w:szCs w:val="22"/>
          <w:lang w:eastAsia="en-US"/>
        </w:rPr>
      </w:pPr>
      <w:r w:rsidRPr="00EB6EBA">
        <w:rPr>
          <w:rFonts w:eastAsia="Calibri" w:cs="Arial"/>
          <w:i/>
          <w:szCs w:val="22"/>
          <w:lang w:eastAsia="en-US"/>
        </w:rPr>
        <w:t xml:space="preserve">Referrals to a </w:t>
      </w:r>
      <w:proofErr w:type="spellStart"/>
      <w:r w:rsidR="005F64F7">
        <w:rPr>
          <w:rFonts w:eastAsia="Calibri" w:cs="Arial"/>
          <w:i/>
          <w:szCs w:val="22"/>
          <w:lang w:eastAsia="en-US"/>
        </w:rPr>
        <w:t>FaCC</w:t>
      </w:r>
      <w:proofErr w:type="spellEnd"/>
      <w:r w:rsidRPr="00EB6EBA">
        <w:rPr>
          <w:rFonts w:eastAsia="Calibri" w:cs="Arial"/>
          <w:i/>
          <w:szCs w:val="22"/>
          <w:lang w:eastAsia="en-US"/>
        </w:rPr>
        <w:t xml:space="preserve"> service</w:t>
      </w:r>
    </w:p>
    <w:p w14:paraId="72E26B6D" w14:textId="77777777" w:rsidR="000172F3" w:rsidRPr="00EB6EBA" w:rsidRDefault="000172F3" w:rsidP="00E361B2">
      <w:pPr>
        <w:spacing w:after="120"/>
        <w:rPr>
          <w:rFonts w:eastAsia="Calibri" w:cs="Arial"/>
          <w:szCs w:val="22"/>
          <w:lang w:eastAsia="en-US"/>
        </w:rPr>
      </w:pPr>
      <w:r w:rsidRPr="00EB6EBA">
        <w:rPr>
          <w:rFonts w:eastAsia="Calibri" w:cs="Arial"/>
          <w:szCs w:val="22"/>
          <w:lang w:eastAsia="en-US"/>
        </w:rPr>
        <w:t xml:space="preserve">Not every enquiry to </w:t>
      </w:r>
      <w:proofErr w:type="spellStart"/>
      <w:r w:rsidR="005F64F7">
        <w:rPr>
          <w:rFonts w:eastAsia="Calibri" w:cs="Arial"/>
          <w:szCs w:val="22"/>
          <w:lang w:eastAsia="en-US"/>
        </w:rPr>
        <w:t>FaCC</w:t>
      </w:r>
      <w:proofErr w:type="spellEnd"/>
      <w:r w:rsidRPr="00EB6EBA">
        <w:rPr>
          <w:rFonts w:eastAsia="Calibri" w:cs="Arial"/>
          <w:szCs w:val="22"/>
          <w:lang w:eastAsia="en-US"/>
        </w:rPr>
        <w:t xml:space="preserve"> will result in a referral. To make a referral to </w:t>
      </w:r>
      <w:proofErr w:type="spellStart"/>
      <w:r w:rsidR="006B3D6A">
        <w:rPr>
          <w:rFonts w:eastAsia="Calibri" w:cs="Arial"/>
          <w:szCs w:val="22"/>
          <w:lang w:eastAsia="en-US"/>
        </w:rPr>
        <w:t>FaCC</w:t>
      </w:r>
      <w:proofErr w:type="spellEnd"/>
      <w:r w:rsidR="006B3D6A" w:rsidRPr="00EB6EBA">
        <w:rPr>
          <w:rFonts w:eastAsia="Calibri" w:cs="Arial"/>
          <w:szCs w:val="22"/>
          <w:lang w:eastAsia="en-US"/>
        </w:rPr>
        <w:t xml:space="preserve"> </w:t>
      </w:r>
      <w:r w:rsidRPr="00EB6EBA">
        <w:rPr>
          <w:rFonts w:eastAsia="Calibri" w:cs="Arial"/>
          <w:szCs w:val="22"/>
          <w:lang w:eastAsia="en-US"/>
        </w:rPr>
        <w:t>the following criteria must be met:</w:t>
      </w:r>
    </w:p>
    <w:p w14:paraId="7340175A" w14:textId="77777777" w:rsidR="000172F3" w:rsidRPr="00EB6EBA" w:rsidRDefault="00996910" w:rsidP="00AA0164">
      <w:pPr>
        <w:numPr>
          <w:ilvl w:val="0"/>
          <w:numId w:val="28"/>
        </w:numPr>
        <w:spacing w:after="120"/>
        <w:ind w:left="426" w:hanging="426"/>
        <w:rPr>
          <w:rFonts w:eastAsia="Calibri" w:cs="Arial"/>
          <w:szCs w:val="22"/>
          <w:lang w:eastAsia="en-US"/>
        </w:rPr>
      </w:pPr>
      <w:r>
        <w:rPr>
          <w:rFonts w:eastAsia="Calibri" w:cs="Arial"/>
          <w:szCs w:val="22"/>
          <w:lang w:eastAsia="en-US"/>
        </w:rPr>
        <w:t>T</w:t>
      </w:r>
      <w:r w:rsidR="000172F3" w:rsidRPr="00EB6EBA">
        <w:rPr>
          <w:rFonts w:eastAsia="Calibri" w:cs="Arial"/>
          <w:szCs w:val="22"/>
          <w:lang w:eastAsia="en-US"/>
        </w:rPr>
        <w:t>here is a child or young person</w:t>
      </w:r>
      <w:r>
        <w:rPr>
          <w:rFonts w:eastAsia="Calibri" w:cs="Arial"/>
          <w:szCs w:val="22"/>
          <w:lang w:eastAsia="en-US"/>
        </w:rPr>
        <w:t xml:space="preserve"> </w:t>
      </w:r>
      <w:r w:rsidRPr="00E24F0C">
        <w:rPr>
          <w:rFonts w:eastAsia="Calibri" w:cs="Arial"/>
          <w:szCs w:val="22"/>
          <w:lang w:eastAsia="en-US"/>
        </w:rPr>
        <w:t>(unborn to</w:t>
      </w:r>
      <w:r>
        <w:rPr>
          <w:rFonts w:eastAsia="Calibri" w:cs="Arial"/>
          <w:szCs w:val="22"/>
          <w:lang w:eastAsia="en-US"/>
        </w:rPr>
        <w:t xml:space="preserve"> under 18 years).</w:t>
      </w:r>
    </w:p>
    <w:p w14:paraId="7CCCC11E" w14:textId="77777777" w:rsidR="000172F3" w:rsidRPr="00EB6EBA" w:rsidRDefault="00996910" w:rsidP="00AA0164">
      <w:pPr>
        <w:numPr>
          <w:ilvl w:val="0"/>
          <w:numId w:val="28"/>
        </w:numPr>
        <w:spacing w:after="120"/>
        <w:ind w:left="426" w:hanging="426"/>
        <w:rPr>
          <w:rFonts w:eastAsia="Calibri" w:cs="Arial"/>
          <w:szCs w:val="22"/>
          <w:lang w:eastAsia="en-US"/>
        </w:rPr>
      </w:pPr>
      <w:r>
        <w:rPr>
          <w:rFonts w:eastAsia="Calibri" w:cs="Arial"/>
          <w:szCs w:val="22"/>
          <w:lang w:eastAsia="en-US"/>
        </w:rPr>
        <w:t>T</w:t>
      </w:r>
      <w:r w:rsidR="000172F3" w:rsidRPr="00EB6EBA">
        <w:rPr>
          <w:rFonts w:eastAsia="Calibri" w:cs="Arial"/>
          <w:szCs w:val="22"/>
          <w:lang w:eastAsia="en-US"/>
        </w:rPr>
        <w:t xml:space="preserve">he family has </w:t>
      </w:r>
      <w:r>
        <w:rPr>
          <w:rFonts w:eastAsia="Calibri" w:cs="Arial"/>
          <w:szCs w:val="22"/>
          <w:lang w:eastAsia="en-US"/>
        </w:rPr>
        <w:t>multiple and/or complex need.</w:t>
      </w:r>
    </w:p>
    <w:p w14:paraId="56198B9E" w14:textId="77777777" w:rsidR="000172F3" w:rsidRPr="00EB6EBA" w:rsidRDefault="00996910" w:rsidP="00AA0164">
      <w:pPr>
        <w:numPr>
          <w:ilvl w:val="0"/>
          <w:numId w:val="28"/>
        </w:numPr>
        <w:spacing w:after="120"/>
        <w:ind w:left="426" w:hanging="426"/>
        <w:rPr>
          <w:rFonts w:eastAsia="Calibri" w:cs="Arial"/>
          <w:szCs w:val="22"/>
          <w:lang w:eastAsia="en-US"/>
        </w:rPr>
      </w:pPr>
      <w:r>
        <w:rPr>
          <w:rFonts w:eastAsia="Calibri" w:cs="Arial"/>
          <w:szCs w:val="22"/>
          <w:lang w:eastAsia="en-US"/>
        </w:rPr>
        <w:t>T</w:t>
      </w:r>
      <w:r w:rsidR="000172F3" w:rsidRPr="00EB6EBA">
        <w:rPr>
          <w:rFonts w:eastAsia="Calibri" w:cs="Arial"/>
          <w:szCs w:val="22"/>
          <w:lang w:eastAsia="en-US"/>
        </w:rPr>
        <w:t>he family would benefit from access to intensive and</w:t>
      </w:r>
      <w:r>
        <w:rPr>
          <w:rFonts w:eastAsia="Calibri" w:cs="Arial"/>
          <w:szCs w:val="22"/>
          <w:lang w:eastAsia="en-US"/>
        </w:rPr>
        <w:t xml:space="preserve"> specialist support services.</w:t>
      </w:r>
    </w:p>
    <w:p w14:paraId="2D0DFFA5" w14:textId="77777777" w:rsidR="000172F3" w:rsidRPr="00EB6EBA" w:rsidRDefault="00996910" w:rsidP="00AA0164">
      <w:pPr>
        <w:numPr>
          <w:ilvl w:val="0"/>
          <w:numId w:val="28"/>
        </w:numPr>
        <w:spacing w:after="120"/>
        <w:ind w:left="426" w:hanging="426"/>
        <w:rPr>
          <w:rFonts w:eastAsia="Calibri" w:cs="Arial"/>
          <w:szCs w:val="22"/>
          <w:lang w:eastAsia="en-US"/>
        </w:rPr>
      </w:pPr>
      <w:r>
        <w:rPr>
          <w:rFonts w:eastAsia="Calibri" w:cs="Arial"/>
          <w:szCs w:val="22"/>
          <w:lang w:eastAsia="en-US"/>
        </w:rPr>
        <w:t>W</w:t>
      </w:r>
      <w:r w:rsidR="000172F3" w:rsidRPr="00EB6EBA">
        <w:rPr>
          <w:rFonts w:eastAsia="Calibri" w:cs="Arial"/>
          <w:szCs w:val="22"/>
          <w:lang w:eastAsia="en-US"/>
        </w:rPr>
        <w:t>ithout support the child, young person and family are at risk of entering or re-entering the statu</w:t>
      </w:r>
      <w:r>
        <w:rPr>
          <w:rFonts w:eastAsia="Calibri" w:cs="Arial"/>
          <w:szCs w:val="22"/>
          <w:lang w:eastAsia="en-US"/>
        </w:rPr>
        <w:t>tory child protection system.</w:t>
      </w:r>
    </w:p>
    <w:p w14:paraId="0D152F37" w14:textId="77777777" w:rsidR="000172F3" w:rsidRDefault="00996910" w:rsidP="00AA0164">
      <w:pPr>
        <w:numPr>
          <w:ilvl w:val="0"/>
          <w:numId w:val="28"/>
        </w:numPr>
        <w:spacing w:after="120"/>
        <w:ind w:left="426" w:hanging="426"/>
        <w:rPr>
          <w:rFonts w:eastAsia="Calibri" w:cs="Arial"/>
          <w:szCs w:val="22"/>
          <w:lang w:eastAsia="en-US"/>
        </w:rPr>
      </w:pPr>
      <w:r>
        <w:rPr>
          <w:rFonts w:eastAsia="Calibri" w:cs="Arial"/>
          <w:szCs w:val="22"/>
          <w:lang w:eastAsia="en-US"/>
        </w:rPr>
        <w:t>T</w:t>
      </w:r>
      <w:r w:rsidR="000172F3" w:rsidRPr="00EB6EBA">
        <w:rPr>
          <w:rFonts w:eastAsia="Calibri" w:cs="Arial"/>
          <w:szCs w:val="22"/>
          <w:lang w:eastAsia="en-US"/>
        </w:rPr>
        <w:t>he child is not currently in need of protection.</w:t>
      </w:r>
    </w:p>
    <w:p w14:paraId="00C11565" w14:textId="77777777" w:rsidR="00582038" w:rsidRPr="00EB6EBA" w:rsidRDefault="000172F3" w:rsidP="00EE191A">
      <w:pPr>
        <w:numPr>
          <w:ilvl w:val="0"/>
          <w:numId w:val="24"/>
        </w:numPr>
        <w:spacing w:after="120"/>
        <w:ind w:left="425" w:hanging="425"/>
        <w:rPr>
          <w:rFonts w:eastAsia="Calibri" w:cs="Arial"/>
          <w:szCs w:val="22"/>
          <w:lang w:eastAsia="en-US"/>
        </w:rPr>
      </w:pPr>
      <w:r w:rsidRPr="00EB6EBA">
        <w:rPr>
          <w:rFonts w:eastAsia="Calibri" w:cs="Arial"/>
          <w:szCs w:val="22"/>
          <w:lang w:eastAsia="en-US"/>
        </w:rPr>
        <w:t xml:space="preserve">Child Safety </w:t>
      </w:r>
      <w:r w:rsidR="00582038" w:rsidRPr="00EB6EBA">
        <w:rPr>
          <w:rFonts w:eastAsia="Calibri" w:cs="Arial"/>
          <w:szCs w:val="22"/>
          <w:lang w:eastAsia="en-US"/>
        </w:rPr>
        <w:t xml:space="preserve">Services </w:t>
      </w:r>
      <w:r w:rsidRPr="00EB6EBA">
        <w:rPr>
          <w:rFonts w:eastAsia="Calibri" w:cs="Arial"/>
          <w:szCs w:val="22"/>
          <w:lang w:eastAsia="en-US"/>
        </w:rPr>
        <w:t xml:space="preserve">Regional Intake Service (RIS) </w:t>
      </w:r>
      <w:r w:rsidR="00582038" w:rsidRPr="00EB6EBA">
        <w:rPr>
          <w:rFonts w:eastAsia="Calibri" w:cs="Arial"/>
          <w:szCs w:val="22"/>
          <w:lang w:eastAsia="en-US"/>
        </w:rPr>
        <w:t xml:space="preserve">will make </w:t>
      </w:r>
      <w:r w:rsidRPr="00EB6EBA">
        <w:rPr>
          <w:rFonts w:eastAsia="Calibri" w:cs="Arial"/>
          <w:szCs w:val="22"/>
          <w:lang w:eastAsia="en-US"/>
        </w:rPr>
        <w:t xml:space="preserve">direct referrals to </w:t>
      </w:r>
      <w:proofErr w:type="spellStart"/>
      <w:r w:rsidR="006B3D6A">
        <w:rPr>
          <w:rFonts w:eastAsia="Calibri" w:cs="Arial"/>
          <w:szCs w:val="22"/>
          <w:lang w:eastAsia="en-US"/>
        </w:rPr>
        <w:t>FaCC</w:t>
      </w:r>
      <w:proofErr w:type="spellEnd"/>
      <w:r w:rsidR="006B3D6A" w:rsidRPr="00EB6EBA">
        <w:rPr>
          <w:rFonts w:eastAsia="Calibri" w:cs="Arial"/>
          <w:szCs w:val="22"/>
          <w:lang w:eastAsia="en-US"/>
        </w:rPr>
        <w:t xml:space="preserve"> </w:t>
      </w:r>
      <w:r w:rsidR="00582038" w:rsidRPr="00EB6EBA">
        <w:rPr>
          <w:rFonts w:eastAsia="Calibri" w:cs="Arial"/>
          <w:szCs w:val="22"/>
          <w:lang w:eastAsia="en-US"/>
        </w:rPr>
        <w:t xml:space="preserve">service who will </w:t>
      </w:r>
      <w:r w:rsidRPr="00EB6EBA">
        <w:rPr>
          <w:rFonts w:eastAsia="Calibri" w:cs="Arial"/>
          <w:szCs w:val="22"/>
          <w:lang w:eastAsia="en-US"/>
        </w:rPr>
        <w:t xml:space="preserve"> actively engage with the referred families to gain their consent for and active participation in an intensive family support service. </w:t>
      </w:r>
    </w:p>
    <w:p w14:paraId="0A5E70F4" w14:textId="77777777" w:rsidR="00A75392" w:rsidRPr="00F122E1" w:rsidRDefault="00A75392" w:rsidP="00EE191A">
      <w:pPr>
        <w:numPr>
          <w:ilvl w:val="0"/>
          <w:numId w:val="24"/>
        </w:numPr>
        <w:spacing w:after="120"/>
        <w:ind w:left="425" w:hanging="425"/>
        <w:rPr>
          <w:rFonts w:eastAsia="Calibri" w:cs="Arial"/>
          <w:szCs w:val="22"/>
          <w:lang w:eastAsia="en-US"/>
        </w:rPr>
      </w:pPr>
      <w:r w:rsidRPr="00F122E1">
        <w:rPr>
          <w:rFonts w:eastAsia="Calibri" w:cs="Arial"/>
          <w:szCs w:val="22"/>
          <w:lang w:eastAsia="en-US"/>
        </w:rPr>
        <w:t xml:space="preserve">The legislation allows for </w:t>
      </w:r>
      <w:r w:rsidR="00025F13" w:rsidRPr="00F122E1">
        <w:rPr>
          <w:rFonts w:eastAsia="Calibri" w:cs="Arial"/>
          <w:szCs w:val="22"/>
          <w:lang w:eastAsia="en-US"/>
        </w:rPr>
        <w:t>prescribed entities</w:t>
      </w:r>
      <w:r w:rsidRPr="00F122E1">
        <w:rPr>
          <w:rFonts w:eastAsia="Calibri" w:cs="Arial"/>
          <w:szCs w:val="22"/>
          <w:lang w:eastAsia="en-US"/>
        </w:rPr>
        <w:t xml:space="preserve"> to refer without consent</w:t>
      </w:r>
      <w:r w:rsidR="00B61BD6" w:rsidRPr="00F122E1">
        <w:rPr>
          <w:rFonts w:eastAsia="Calibri" w:cs="Arial"/>
          <w:szCs w:val="22"/>
          <w:lang w:eastAsia="en-US"/>
        </w:rPr>
        <w:t>.</w:t>
      </w:r>
    </w:p>
    <w:p w14:paraId="641FE907" w14:textId="77777777" w:rsidR="00F73EEE" w:rsidRPr="009F51F1" w:rsidRDefault="008615C5" w:rsidP="00EA788B">
      <w:pPr>
        <w:spacing w:after="120"/>
        <w:ind w:left="426"/>
        <w:rPr>
          <w:rFonts w:cs="Arial"/>
          <w:sz w:val="16"/>
          <w:szCs w:val="16"/>
        </w:rPr>
      </w:pPr>
      <w:r w:rsidRPr="009F51F1">
        <w:rPr>
          <w:rFonts w:eastAsia="Calibri" w:cs="Arial"/>
          <w:szCs w:val="22"/>
          <w:lang w:eastAsia="en-US"/>
        </w:rPr>
        <w:t>Prescribed entity means each of the following entities—</w:t>
      </w:r>
      <w:r w:rsidRPr="009F51F1">
        <w:rPr>
          <w:rFonts w:cs="Arial"/>
          <w:sz w:val="16"/>
          <w:szCs w:val="16"/>
        </w:rPr>
        <w:t xml:space="preserve"> </w:t>
      </w:r>
    </w:p>
    <w:p w14:paraId="373B9336" w14:textId="77777777" w:rsidR="00EA788B" w:rsidRPr="009F51F1" w:rsidRDefault="00EA788B" w:rsidP="00390B6D">
      <w:pPr>
        <w:numPr>
          <w:ilvl w:val="0"/>
          <w:numId w:val="109"/>
        </w:numPr>
        <w:spacing w:after="120"/>
        <w:rPr>
          <w:rFonts w:eastAsia="Calibri" w:cs="Arial"/>
          <w:szCs w:val="22"/>
          <w:lang w:eastAsia="en-US"/>
        </w:rPr>
      </w:pPr>
      <w:r w:rsidRPr="009F51F1">
        <w:rPr>
          <w:rFonts w:eastAsia="Calibri" w:cs="Arial"/>
          <w:szCs w:val="22"/>
          <w:lang w:eastAsia="en-US"/>
        </w:rPr>
        <w:t xml:space="preserve">(a) the chief executive of a department that is mainly responsible for any of the following matters— (i) adult corrective services; (ii) community services; (iii) disability services; (iv) education; (v) housing services; (vi) public health; (b) the police commissioner; (c) the chief executive officer of Mater </w:t>
      </w:r>
      <w:proofErr w:type="spellStart"/>
      <w:r w:rsidRPr="009F51F1">
        <w:rPr>
          <w:rFonts w:eastAsia="Calibri" w:cs="Arial"/>
          <w:szCs w:val="22"/>
          <w:lang w:eastAsia="en-US"/>
        </w:rPr>
        <w:t>Misericordiae</w:t>
      </w:r>
      <w:proofErr w:type="spellEnd"/>
      <w:r w:rsidRPr="009F51F1">
        <w:rPr>
          <w:rFonts w:eastAsia="Calibri" w:cs="Arial"/>
          <w:szCs w:val="22"/>
          <w:lang w:eastAsia="en-US"/>
        </w:rPr>
        <w:t xml:space="preserve"> Ltd (ACN 096 708 922); (d) a health service chief executive within the meaning of the Hospital and Health Boards Act 2011; (e) the principal of an accredited school under the Education (Accreditation of Non-State Schools) Act 2001; (f) a specialist service provider; (g) the chief executive of another entity that— (i) provides a service to children or families; and (ii) is prescribed by regulation.</w:t>
      </w:r>
    </w:p>
    <w:p w14:paraId="038B62BA" w14:textId="77777777" w:rsidR="00EA788B" w:rsidRPr="009F51F1" w:rsidRDefault="00EA788B" w:rsidP="009003B4">
      <w:pPr>
        <w:numPr>
          <w:ilvl w:val="0"/>
          <w:numId w:val="109"/>
        </w:numPr>
        <w:spacing w:after="120"/>
        <w:rPr>
          <w:rFonts w:eastAsia="Calibri" w:cs="Arial"/>
          <w:szCs w:val="22"/>
          <w:lang w:eastAsia="en-US"/>
        </w:rPr>
      </w:pPr>
      <w:r w:rsidRPr="009F51F1">
        <w:rPr>
          <w:rFonts w:eastAsia="Calibri" w:cs="Arial"/>
          <w:szCs w:val="22"/>
          <w:lang w:eastAsia="en-US"/>
        </w:rPr>
        <w:t>specialist service provider means a non-government entity, other than a licensee or an independent Aboriginal or Torres Strait Islander entity for an Aboriginal or Torres Strait Islander child, funded by the State or the Commonwealth to provide a service to— (a) a relevant child; or (b) the family of a relevant child.</w:t>
      </w:r>
      <w:r w:rsidR="009F51F1">
        <w:rPr>
          <w:rFonts w:eastAsia="Calibri" w:cs="Arial"/>
          <w:szCs w:val="22"/>
          <w:lang w:eastAsia="en-US"/>
        </w:rPr>
        <w:t xml:space="preserve"> </w:t>
      </w:r>
    </w:p>
    <w:p w14:paraId="15572076" w14:textId="77777777" w:rsidR="000172F3" w:rsidRPr="00EB6EBA" w:rsidRDefault="000172F3" w:rsidP="00EE191A">
      <w:pPr>
        <w:numPr>
          <w:ilvl w:val="0"/>
          <w:numId w:val="24"/>
        </w:numPr>
        <w:spacing w:after="120"/>
        <w:ind w:left="425" w:hanging="425"/>
        <w:rPr>
          <w:rFonts w:eastAsia="Calibri" w:cs="Arial"/>
          <w:szCs w:val="22"/>
          <w:lang w:eastAsia="en-US"/>
        </w:rPr>
      </w:pPr>
      <w:r w:rsidRPr="00EB6EBA">
        <w:rPr>
          <w:rFonts w:eastAsia="Calibri" w:cs="Arial"/>
          <w:szCs w:val="22"/>
          <w:lang w:eastAsia="en-US"/>
        </w:rPr>
        <w:t xml:space="preserve">Referrals </w:t>
      </w:r>
      <w:r w:rsidR="006E37AA" w:rsidRPr="00EB6EBA">
        <w:rPr>
          <w:rFonts w:eastAsia="Calibri" w:cs="Arial"/>
          <w:szCs w:val="22"/>
          <w:lang w:eastAsia="en-US"/>
        </w:rPr>
        <w:t xml:space="preserve">must </w:t>
      </w:r>
      <w:r w:rsidRPr="00EB6EBA">
        <w:rPr>
          <w:rFonts w:eastAsia="Calibri" w:cs="Arial"/>
          <w:szCs w:val="22"/>
          <w:lang w:eastAsia="en-US"/>
        </w:rPr>
        <w:t>meet the referral criteria, be enacted electronically</w:t>
      </w:r>
      <w:r w:rsidR="00051651" w:rsidRPr="00EB6EBA">
        <w:rPr>
          <w:rFonts w:eastAsia="Calibri" w:cs="Arial"/>
          <w:szCs w:val="22"/>
          <w:lang w:eastAsia="en-US"/>
        </w:rPr>
        <w:t>,</w:t>
      </w:r>
      <w:r w:rsidRPr="00EB6EBA">
        <w:rPr>
          <w:rFonts w:eastAsia="Calibri" w:cs="Arial"/>
          <w:szCs w:val="22"/>
          <w:lang w:eastAsia="en-US"/>
        </w:rPr>
        <w:t xml:space="preserve"> contain key contact information and relevant information about the family’s particular circumstances and needs.  </w:t>
      </w:r>
    </w:p>
    <w:p w14:paraId="4A850CC2" w14:textId="77777777" w:rsidR="000172F3" w:rsidRPr="00EB6EBA" w:rsidRDefault="000172F3" w:rsidP="00EE191A">
      <w:pPr>
        <w:numPr>
          <w:ilvl w:val="0"/>
          <w:numId w:val="24"/>
        </w:numPr>
        <w:spacing w:after="120"/>
        <w:ind w:left="425" w:hanging="425"/>
        <w:rPr>
          <w:rFonts w:eastAsia="Calibri" w:cs="Arial"/>
          <w:szCs w:val="22"/>
          <w:lang w:eastAsia="en-US"/>
        </w:rPr>
      </w:pPr>
      <w:r w:rsidRPr="00EB6EBA">
        <w:rPr>
          <w:rFonts w:eastAsia="Calibri" w:cs="Arial"/>
          <w:szCs w:val="22"/>
          <w:lang w:eastAsia="en-US"/>
        </w:rPr>
        <w:t xml:space="preserve">Professionals and organisations who work with children, young people and families </w:t>
      </w:r>
      <w:r w:rsidR="006E37AA" w:rsidRPr="00EB6EBA">
        <w:rPr>
          <w:rFonts w:eastAsia="Calibri" w:cs="Arial"/>
          <w:szCs w:val="22"/>
          <w:lang w:eastAsia="en-US"/>
        </w:rPr>
        <w:t xml:space="preserve">must </w:t>
      </w:r>
      <w:r w:rsidRPr="00EB6EBA">
        <w:rPr>
          <w:rFonts w:eastAsia="Calibri" w:cs="Arial"/>
          <w:szCs w:val="22"/>
          <w:lang w:eastAsia="en-US"/>
        </w:rPr>
        <w:t xml:space="preserve">be able to use the service to access information, advice and support that will assist them in their work with vulnerable families. If necessary, these professionals can refer families to the service and the service will make contact with the family. Referrals </w:t>
      </w:r>
      <w:r w:rsidR="006E37AA" w:rsidRPr="00EB6EBA">
        <w:rPr>
          <w:rFonts w:eastAsia="Calibri" w:cs="Arial"/>
          <w:szCs w:val="22"/>
          <w:lang w:eastAsia="en-US"/>
        </w:rPr>
        <w:t xml:space="preserve">must </w:t>
      </w:r>
      <w:r w:rsidRPr="00EB6EBA">
        <w:rPr>
          <w:rFonts w:eastAsia="Calibri" w:cs="Arial"/>
          <w:szCs w:val="22"/>
          <w:lang w:eastAsia="en-US"/>
        </w:rPr>
        <w:t xml:space="preserve">meet the referral criteria and a </w:t>
      </w:r>
      <w:r w:rsidR="00F87B9B">
        <w:rPr>
          <w:rFonts w:eastAsia="Calibri" w:cs="Arial"/>
          <w:szCs w:val="22"/>
          <w:lang w:eastAsia="en-US"/>
        </w:rPr>
        <w:t>the online referral from</w:t>
      </w:r>
      <w:r w:rsidRPr="00EB6EBA">
        <w:rPr>
          <w:rFonts w:eastAsia="Calibri" w:cs="Arial"/>
          <w:szCs w:val="22"/>
          <w:lang w:eastAsia="en-US"/>
        </w:rPr>
        <w:t xml:space="preserve"> will need to be completed to enact a referral for support. These professionals and organisations will only be able to refer families with consent.</w:t>
      </w:r>
    </w:p>
    <w:p w14:paraId="6D4749A9" w14:textId="77777777" w:rsidR="000172F3" w:rsidRPr="00EB6EBA" w:rsidRDefault="000172F3" w:rsidP="00EE191A">
      <w:pPr>
        <w:numPr>
          <w:ilvl w:val="0"/>
          <w:numId w:val="24"/>
        </w:numPr>
        <w:spacing w:after="120"/>
        <w:ind w:left="425" w:hanging="425"/>
        <w:rPr>
          <w:rFonts w:eastAsia="Calibri" w:cs="Arial"/>
          <w:szCs w:val="22"/>
          <w:lang w:eastAsia="en-US"/>
        </w:rPr>
      </w:pPr>
      <w:r w:rsidRPr="00EB6EBA">
        <w:rPr>
          <w:rFonts w:eastAsia="Calibri" w:cs="Arial"/>
          <w:szCs w:val="22"/>
          <w:lang w:eastAsia="en-US"/>
        </w:rPr>
        <w:t xml:space="preserve">Support services who receive referrals for urgent support from mandatory reporters – such as police referrals to domestic violence services - may also refer families back to </w:t>
      </w:r>
      <w:proofErr w:type="spellStart"/>
      <w:r w:rsidR="005F64F7">
        <w:rPr>
          <w:rFonts w:eastAsia="Calibri" w:cs="Arial"/>
          <w:szCs w:val="22"/>
          <w:lang w:eastAsia="en-US"/>
        </w:rPr>
        <w:t>FaCC</w:t>
      </w:r>
      <w:proofErr w:type="spellEnd"/>
      <w:r w:rsidRPr="00EB6EBA">
        <w:rPr>
          <w:rFonts w:eastAsia="Calibri" w:cs="Arial"/>
          <w:szCs w:val="22"/>
          <w:lang w:eastAsia="en-US"/>
        </w:rPr>
        <w:t xml:space="preserve"> or IFS, with consent, to enable ongoing support for multiple and/or complex needs. </w:t>
      </w:r>
    </w:p>
    <w:p w14:paraId="62E1DAC5" w14:textId="77777777" w:rsidR="00025F13" w:rsidRDefault="00025F13" w:rsidP="00025F13">
      <w:pPr>
        <w:numPr>
          <w:ilvl w:val="0"/>
          <w:numId w:val="24"/>
        </w:numPr>
        <w:spacing w:after="120"/>
        <w:ind w:left="425" w:hanging="425"/>
        <w:rPr>
          <w:rFonts w:eastAsia="Calibri" w:cs="Arial"/>
          <w:szCs w:val="22"/>
          <w:lang w:eastAsia="en-US"/>
        </w:rPr>
      </w:pPr>
      <w:r w:rsidRPr="00EB6EBA">
        <w:rPr>
          <w:rFonts w:eastAsia="Calibri" w:cs="Arial"/>
          <w:szCs w:val="22"/>
          <w:lang w:eastAsia="en-US"/>
        </w:rPr>
        <w:t xml:space="preserve">Community members must be encouraged to contact the service for information that they can share with families they know who need assistance or to discuss concerns they have about children, young people and families. Community members will only be able to refer families with consent. </w:t>
      </w:r>
    </w:p>
    <w:p w14:paraId="0D929382" w14:textId="77777777" w:rsidR="000172F3" w:rsidRPr="00EB6EBA" w:rsidRDefault="000172F3" w:rsidP="00EE191A">
      <w:pPr>
        <w:numPr>
          <w:ilvl w:val="0"/>
          <w:numId w:val="24"/>
        </w:numPr>
        <w:spacing w:after="120"/>
        <w:ind w:left="425" w:hanging="425"/>
        <w:rPr>
          <w:rFonts w:eastAsia="Calibri" w:cs="Arial"/>
          <w:szCs w:val="22"/>
          <w:lang w:eastAsia="en-US"/>
        </w:rPr>
      </w:pPr>
      <w:r w:rsidRPr="00EB6EBA">
        <w:rPr>
          <w:rFonts w:eastAsia="Calibri" w:cs="Arial"/>
          <w:szCs w:val="22"/>
          <w:lang w:eastAsia="en-US"/>
        </w:rPr>
        <w:t>Self-referrals will be encouraged by promotion of the service as a point of information and entry for family support.</w:t>
      </w:r>
    </w:p>
    <w:p w14:paraId="4B3190D5" w14:textId="77777777" w:rsidR="000172F3" w:rsidRPr="00EB6EBA" w:rsidRDefault="000172F3" w:rsidP="002D4795">
      <w:pPr>
        <w:spacing w:after="120"/>
        <w:rPr>
          <w:rFonts w:eastAsia="Calibri" w:cs="Arial"/>
          <w:i/>
          <w:szCs w:val="22"/>
          <w:lang w:eastAsia="en-US"/>
        </w:rPr>
      </w:pPr>
      <w:r w:rsidRPr="00EB6EBA">
        <w:rPr>
          <w:rFonts w:eastAsia="Calibri" w:cs="Arial"/>
          <w:i/>
          <w:szCs w:val="22"/>
          <w:lang w:eastAsia="en-US"/>
        </w:rPr>
        <w:t xml:space="preserve">Referrals from Child Safety Regional Intake Service (RIS) </w:t>
      </w:r>
    </w:p>
    <w:p w14:paraId="478E1478" w14:textId="77777777" w:rsidR="00582038" w:rsidRPr="00EB6EBA" w:rsidRDefault="00582038" w:rsidP="00E361B2">
      <w:pPr>
        <w:spacing w:after="120"/>
        <w:rPr>
          <w:rFonts w:eastAsia="Calibri" w:cs="Arial"/>
          <w:szCs w:val="22"/>
          <w:lang w:eastAsia="en-US"/>
        </w:rPr>
      </w:pPr>
      <w:r w:rsidRPr="00EB6EBA">
        <w:rPr>
          <w:rFonts w:eastAsia="Calibri" w:cs="Arial"/>
          <w:szCs w:val="22"/>
          <w:lang w:eastAsia="en-US"/>
        </w:rPr>
        <w:t xml:space="preserve">The department has the legislative authority to make referrals of families to specialist family support services without necessarily obtaining their consent. </w:t>
      </w:r>
    </w:p>
    <w:p w14:paraId="30B4184F" w14:textId="77777777" w:rsidR="000172F3" w:rsidRPr="00EB6EBA" w:rsidRDefault="000172F3" w:rsidP="00EE191A">
      <w:pPr>
        <w:numPr>
          <w:ilvl w:val="0"/>
          <w:numId w:val="29"/>
        </w:numPr>
        <w:spacing w:after="120"/>
        <w:ind w:left="425" w:hanging="425"/>
        <w:rPr>
          <w:rFonts w:eastAsia="Calibri" w:cs="Arial"/>
          <w:szCs w:val="22"/>
          <w:lang w:eastAsia="en-US"/>
        </w:rPr>
      </w:pPr>
      <w:r w:rsidRPr="00EB6EBA">
        <w:rPr>
          <w:rFonts w:eastAsia="Calibri" w:cs="Arial"/>
          <w:szCs w:val="22"/>
          <w:lang w:eastAsia="en-US"/>
        </w:rPr>
        <w:t xml:space="preserve">RIS can refer families who do not require a statutory response to specialist family support services including </w:t>
      </w:r>
      <w:proofErr w:type="spellStart"/>
      <w:r w:rsidR="005F64F7">
        <w:rPr>
          <w:rFonts w:eastAsia="Calibri" w:cs="Arial"/>
          <w:szCs w:val="22"/>
          <w:lang w:eastAsia="en-US"/>
        </w:rPr>
        <w:t>FaCC</w:t>
      </w:r>
      <w:proofErr w:type="spellEnd"/>
      <w:r w:rsidRPr="00EB6EBA">
        <w:rPr>
          <w:rFonts w:eastAsia="Calibri" w:cs="Arial"/>
          <w:szCs w:val="22"/>
          <w:lang w:eastAsia="en-US"/>
        </w:rPr>
        <w:t xml:space="preserve"> without prior consent. Where families do not engage with a </w:t>
      </w:r>
      <w:proofErr w:type="spellStart"/>
      <w:r w:rsidR="005F64F7">
        <w:rPr>
          <w:rFonts w:eastAsia="Calibri" w:cs="Arial"/>
          <w:szCs w:val="22"/>
          <w:lang w:eastAsia="en-US"/>
        </w:rPr>
        <w:t>FaCC</w:t>
      </w:r>
      <w:proofErr w:type="spellEnd"/>
      <w:r w:rsidRPr="00EB6EBA">
        <w:rPr>
          <w:rFonts w:eastAsia="Calibri" w:cs="Arial"/>
          <w:szCs w:val="22"/>
          <w:lang w:eastAsia="en-US"/>
        </w:rPr>
        <w:t xml:space="preserve"> service, the </w:t>
      </w:r>
      <w:proofErr w:type="spellStart"/>
      <w:r w:rsidR="005F64F7">
        <w:rPr>
          <w:rFonts w:eastAsia="Calibri" w:cs="Arial"/>
          <w:szCs w:val="22"/>
          <w:lang w:eastAsia="en-US"/>
        </w:rPr>
        <w:t>FaCC</w:t>
      </w:r>
      <w:proofErr w:type="spellEnd"/>
      <w:r w:rsidRPr="00EB6EBA">
        <w:rPr>
          <w:rFonts w:eastAsia="Calibri" w:cs="Arial"/>
          <w:szCs w:val="22"/>
          <w:lang w:eastAsia="en-US"/>
        </w:rPr>
        <w:t xml:space="preserve"> will advise Child Safety </w:t>
      </w:r>
      <w:r w:rsidR="00582038" w:rsidRPr="00EB6EBA">
        <w:rPr>
          <w:rFonts w:eastAsia="Calibri" w:cs="Arial"/>
          <w:szCs w:val="22"/>
          <w:lang w:eastAsia="en-US"/>
        </w:rPr>
        <w:t xml:space="preserve">Services </w:t>
      </w:r>
      <w:r w:rsidRPr="00EB6EBA">
        <w:rPr>
          <w:rFonts w:eastAsia="Calibri" w:cs="Arial"/>
          <w:szCs w:val="22"/>
          <w:lang w:eastAsia="en-US"/>
        </w:rPr>
        <w:t>that the family has not engaged. This information will form part of the child protection history for the family and ensure that any further action from Child Safety</w:t>
      </w:r>
      <w:r w:rsidR="00582038" w:rsidRPr="00EB6EBA">
        <w:rPr>
          <w:rFonts w:eastAsia="Calibri" w:cs="Arial"/>
          <w:szCs w:val="22"/>
          <w:lang w:eastAsia="en-US"/>
        </w:rPr>
        <w:t xml:space="preserve"> services </w:t>
      </w:r>
      <w:r w:rsidRPr="00EB6EBA">
        <w:rPr>
          <w:rFonts w:eastAsia="Calibri" w:cs="Arial"/>
          <w:szCs w:val="22"/>
          <w:lang w:eastAsia="en-US"/>
        </w:rPr>
        <w:t>will consider the family’s engagement in secondary support services.</w:t>
      </w:r>
    </w:p>
    <w:p w14:paraId="08156AF1" w14:textId="77777777" w:rsidR="000172F3" w:rsidRPr="00EB6EBA" w:rsidRDefault="000172F3" w:rsidP="002D4795">
      <w:pPr>
        <w:spacing w:after="120"/>
        <w:rPr>
          <w:rFonts w:eastAsia="Calibri" w:cs="Arial"/>
          <w:i/>
          <w:szCs w:val="22"/>
          <w:lang w:eastAsia="en-US"/>
        </w:rPr>
      </w:pPr>
      <w:r w:rsidRPr="00EB6EBA">
        <w:rPr>
          <w:rFonts w:eastAsia="Calibri" w:cs="Arial"/>
          <w:i/>
          <w:szCs w:val="22"/>
          <w:lang w:eastAsia="en-US"/>
        </w:rPr>
        <w:t>Referrals from Chi</w:t>
      </w:r>
      <w:r w:rsidR="009C078F">
        <w:rPr>
          <w:rFonts w:eastAsia="Calibri" w:cs="Arial"/>
          <w:i/>
          <w:szCs w:val="22"/>
          <w:lang w:eastAsia="en-US"/>
        </w:rPr>
        <w:t>ld Safety Service Centres (CSSC</w:t>
      </w:r>
      <w:r w:rsidRPr="00EB6EBA">
        <w:rPr>
          <w:rFonts w:eastAsia="Calibri" w:cs="Arial"/>
          <w:i/>
          <w:szCs w:val="22"/>
          <w:lang w:eastAsia="en-US"/>
        </w:rPr>
        <w:t xml:space="preserve">s) </w:t>
      </w:r>
    </w:p>
    <w:p w14:paraId="38B443AB" w14:textId="77777777" w:rsidR="000865B4" w:rsidRPr="00EB6EBA" w:rsidRDefault="009C078F" w:rsidP="00EE191A">
      <w:pPr>
        <w:numPr>
          <w:ilvl w:val="0"/>
          <w:numId w:val="29"/>
        </w:numPr>
        <w:spacing w:after="120"/>
        <w:ind w:left="425" w:hanging="425"/>
        <w:rPr>
          <w:rFonts w:eastAsia="Calibri" w:cs="Arial"/>
          <w:szCs w:val="22"/>
          <w:lang w:eastAsia="en-US"/>
        </w:rPr>
      </w:pPr>
      <w:r>
        <w:rPr>
          <w:rFonts w:eastAsia="Calibri" w:cs="Arial"/>
          <w:szCs w:val="22"/>
          <w:lang w:eastAsia="en-US"/>
        </w:rPr>
        <w:t>CSSC</w:t>
      </w:r>
      <w:r w:rsidR="000865B4" w:rsidRPr="00EB6EBA">
        <w:rPr>
          <w:rFonts w:eastAsia="Calibri" w:cs="Arial"/>
          <w:szCs w:val="22"/>
          <w:lang w:eastAsia="en-US"/>
        </w:rPr>
        <w:t xml:space="preserve">s can refer families </w:t>
      </w:r>
      <w:r w:rsidR="000865B4">
        <w:rPr>
          <w:rFonts w:eastAsia="Calibri" w:cs="Arial"/>
          <w:szCs w:val="22"/>
          <w:lang w:eastAsia="en-US"/>
        </w:rPr>
        <w:t xml:space="preserve">where a child is not in need of protection. </w:t>
      </w:r>
      <w:r w:rsidR="000865B4" w:rsidRPr="00EB6EBA">
        <w:rPr>
          <w:rFonts w:eastAsia="Calibri" w:cs="Arial"/>
          <w:szCs w:val="22"/>
          <w:lang w:eastAsia="en-US"/>
        </w:rPr>
        <w:t xml:space="preserve">There may be situations that arise where a RIS </w:t>
      </w:r>
      <w:r w:rsidR="00F87B9B">
        <w:rPr>
          <w:rFonts w:eastAsia="Calibri" w:cs="Arial"/>
          <w:szCs w:val="22"/>
          <w:lang w:eastAsia="en-US"/>
        </w:rPr>
        <w:t xml:space="preserve">or Child Safety Service Centre </w:t>
      </w:r>
      <w:r w:rsidR="000865B4" w:rsidRPr="00EB6EBA">
        <w:rPr>
          <w:rFonts w:eastAsia="Calibri" w:cs="Arial"/>
          <w:szCs w:val="22"/>
          <w:lang w:eastAsia="en-US"/>
        </w:rPr>
        <w:t xml:space="preserve">may contact the </w:t>
      </w:r>
      <w:proofErr w:type="spellStart"/>
      <w:r w:rsidR="005F64F7">
        <w:rPr>
          <w:rFonts w:eastAsia="Calibri" w:cs="Arial"/>
          <w:szCs w:val="22"/>
          <w:lang w:eastAsia="en-US"/>
        </w:rPr>
        <w:t>FaCC</w:t>
      </w:r>
      <w:proofErr w:type="spellEnd"/>
      <w:r w:rsidR="000865B4" w:rsidRPr="00EB6EBA">
        <w:rPr>
          <w:rFonts w:eastAsia="Calibri" w:cs="Arial"/>
          <w:szCs w:val="22"/>
          <w:lang w:eastAsia="en-US"/>
        </w:rPr>
        <w:t xml:space="preserve"> directly to seek advice or facilitate a referral for a family. </w:t>
      </w:r>
    </w:p>
    <w:p w14:paraId="7694BFB9" w14:textId="77777777" w:rsidR="000172F3" w:rsidRPr="00EB6EBA" w:rsidRDefault="000172F3" w:rsidP="00EE191A">
      <w:pPr>
        <w:numPr>
          <w:ilvl w:val="0"/>
          <w:numId w:val="24"/>
        </w:numPr>
        <w:spacing w:after="120"/>
        <w:ind w:left="425" w:hanging="425"/>
        <w:rPr>
          <w:rFonts w:eastAsia="Calibri" w:cs="Arial"/>
          <w:szCs w:val="22"/>
          <w:lang w:eastAsia="en-US"/>
        </w:rPr>
      </w:pPr>
      <w:r w:rsidRPr="00EB6EBA">
        <w:rPr>
          <w:rFonts w:eastAsia="Calibri" w:cs="Arial"/>
          <w:szCs w:val="22"/>
          <w:lang w:eastAsia="en-US"/>
        </w:rPr>
        <w:t xml:space="preserve">The department has the legislative authority to make referrals of families to specialist family support services without necessarily obtaining their consent. </w:t>
      </w:r>
    </w:p>
    <w:p w14:paraId="438C1CC9" w14:textId="77777777" w:rsidR="000172F3" w:rsidRPr="00EB6EBA" w:rsidRDefault="000172F3" w:rsidP="002D4795">
      <w:pPr>
        <w:tabs>
          <w:tab w:val="left" w:pos="3544"/>
        </w:tabs>
        <w:spacing w:after="120"/>
        <w:rPr>
          <w:rFonts w:eastAsia="Calibri" w:cs="Arial"/>
          <w:i/>
          <w:szCs w:val="22"/>
          <w:lang w:eastAsia="en-US"/>
        </w:rPr>
      </w:pPr>
      <w:r w:rsidRPr="00EB6EBA">
        <w:rPr>
          <w:rFonts w:eastAsia="Calibri" w:cs="Arial"/>
          <w:i/>
          <w:szCs w:val="22"/>
          <w:lang w:eastAsia="en-US"/>
        </w:rPr>
        <w:t>Hours of operation</w:t>
      </w:r>
    </w:p>
    <w:p w14:paraId="7139192B" w14:textId="77777777" w:rsidR="00EC52DA" w:rsidRPr="00EB6EBA" w:rsidRDefault="000172F3" w:rsidP="00EE191A">
      <w:pPr>
        <w:numPr>
          <w:ilvl w:val="0"/>
          <w:numId w:val="24"/>
        </w:numPr>
        <w:tabs>
          <w:tab w:val="left" w:pos="426"/>
        </w:tabs>
        <w:spacing w:after="120"/>
        <w:ind w:left="425" w:hanging="425"/>
        <w:rPr>
          <w:rFonts w:eastAsia="Calibri" w:cs="Arial"/>
          <w:szCs w:val="22"/>
          <w:lang w:eastAsia="en-US"/>
        </w:rPr>
      </w:pPr>
      <w:r w:rsidRPr="00EB6EBA">
        <w:rPr>
          <w:rFonts w:eastAsia="Calibri" w:cs="Arial"/>
          <w:szCs w:val="22"/>
          <w:lang w:eastAsia="en-US"/>
        </w:rPr>
        <w:t xml:space="preserve">The service </w:t>
      </w:r>
      <w:r w:rsidR="00051651" w:rsidRPr="00EB6EBA">
        <w:rPr>
          <w:rFonts w:eastAsia="Calibri" w:cs="Arial"/>
          <w:szCs w:val="22"/>
          <w:lang w:eastAsia="en-US"/>
        </w:rPr>
        <w:t xml:space="preserve">must </w:t>
      </w:r>
      <w:r w:rsidRPr="00EB6EBA">
        <w:rPr>
          <w:rFonts w:eastAsia="Calibri" w:cs="Arial"/>
          <w:szCs w:val="22"/>
          <w:lang w:eastAsia="en-US"/>
        </w:rPr>
        <w:t xml:space="preserve">assist families to access the information, resources and support they need and will be open 52 weeks per year excluding public holidays. </w:t>
      </w:r>
    </w:p>
    <w:p w14:paraId="368771C5" w14:textId="77777777" w:rsidR="009F313E" w:rsidRPr="00FF0DEF" w:rsidRDefault="000172F3" w:rsidP="00EE191A">
      <w:pPr>
        <w:numPr>
          <w:ilvl w:val="0"/>
          <w:numId w:val="24"/>
        </w:numPr>
        <w:tabs>
          <w:tab w:val="left" w:pos="426"/>
        </w:tabs>
        <w:spacing w:after="120"/>
        <w:ind w:left="425" w:hanging="425"/>
        <w:rPr>
          <w:rFonts w:cs="Arial"/>
          <w:szCs w:val="20"/>
        </w:rPr>
      </w:pPr>
      <w:r w:rsidRPr="00022F71">
        <w:rPr>
          <w:rFonts w:eastAsia="Calibri" w:cs="Arial"/>
          <w:szCs w:val="22"/>
          <w:lang w:eastAsia="en-US"/>
        </w:rPr>
        <w:t>To increase accessibility for families, including working parents, phones will be staffed from 8.30</w:t>
      </w:r>
      <w:r w:rsidR="00051651" w:rsidRPr="00022F71">
        <w:rPr>
          <w:rFonts w:eastAsia="Calibri" w:cs="Arial"/>
          <w:szCs w:val="22"/>
          <w:lang w:eastAsia="en-US"/>
        </w:rPr>
        <w:t>am</w:t>
      </w:r>
      <w:r w:rsidRPr="00022F71">
        <w:rPr>
          <w:rFonts w:eastAsia="Calibri" w:cs="Arial"/>
          <w:szCs w:val="22"/>
          <w:lang w:eastAsia="en-US"/>
        </w:rPr>
        <w:t xml:space="preserve"> to 5.30</w:t>
      </w:r>
      <w:r w:rsidR="00051651" w:rsidRPr="00022F71">
        <w:rPr>
          <w:rFonts w:eastAsia="Calibri" w:cs="Arial"/>
          <w:szCs w:val="22"/>
          <w:lang w:eastAsia="en-US"/>
        </w:rPr>
        <w:t>pm</w:t>
      </w:r>
      <w:r w:rsidRPr="00022F71">
        <w:rPr>
          <w:rFonts w:eastAsia="Calibri" w:cs="Arial"/>
          <w:szCs w:val="22"/>
          <w:lang w:eastAsia="en-US"/>
        </w:rPr>
        <w:t xml:space="preserve"> on normal business days</w:t>
      </w:r>
      <w:r w:rsidR="009F313E" w:rsidRPr="00C23EFC">
        <w:rPr>
          <w:rFonts w:eastAsia="Calibri" w:cs="Arial"/>
          <w:szCs w:val="22"/>
          <w:lang w:eastAsia="en-US"/>
        </w:rPr>
        <w:t xml:space="preserve">. </w:t>
      </w:r>
      <w:r w:rsidR="00AE6E09" w:rsidRPr="00FF0DEF">
        <w:rPr>
          <w:rFonts w:cs="Arial"/>
          <w:szCs w:val="20"/>
        </w:rPr>
        <w:t>It is a requirement that the service will meet the needs of families by providing flexible appointment times for families who cannot be contacted or access the service during normal business hours.</w:t>
      </w:r>
    </w:p>
    <w:p w14:paraId="052462D2" w14:textId="77777777" w:rsidR="000172F3" w:rsidRPr="00EB6EBA" w:rsidRDefault="000172F3" w:rsidP="00EE191A">
      <w:pPr>
        <w:numPr>
          <w:ilvl w:val="0"/>
          <w:numId w:val="24"/>
        </w:numPr>
        <w:tabs>
          <w:tab w:val="left" w:pos="426"/>
        </w:tabs>
        <w:spacing w:after="120"/>
        <w:ind w:left="425" w:hanging="425"/>
        <w:rPr>
          <w:rFonts w:eastAsia="Calibri" w:cs="Arial"/>
          <w:szCs w:val="22"/>
          <w:lang w:eastAsia="en-US"/>
        </w:rPr>
      </w:pPr>
      <w:r w:rsidRPr="00EB6EBA">
        <w:rPr>
          <w:rFonts w:eastAsia="Calibri" w:cs="Arial"/>
          <w:szCs w:val="22"/>
          <w:lang w:eastAsia="en-US"/>
        </w:rPr>
        <w:t>The service will not be expected to operate</w:t>
      </w:r>
      <w:r w:rsidR="00AE6E09">
        <w:rPr>
          <w:rFonts w:eastAsia="Calibri" w:cs="Arial"/>
          <w:szCs w:val="22"/>
          <w:lang w:eastAsia="en-US"/>
        </w:rPr>
        <w:t xml:space="preserve"> </w:t>
      </w:r>
      <w:r w:rsidR="00482796">
        <w:rPr>
          <w:rFonts w:eastAsia="Calibri" w:cs="Arial"/>
          <w:szCs w:val="22"/>
          <w:lang w:eastAsia="en-US"/>
        </w:rPr>
        <w:t xml:space="preserve">as normal </w:t>
      </w:r>
      <w:r w:rsidRPr="00EB6EBA">
        <w:rPr>
          <w:rFonts w:eastAsia="Calibri" w:cs="Arial"/>
          <w:szCs w:val="22"/>
          <w:lang w:eastAsia="en-US"/>
        </w:rPr>
        <w:t xml:space="preserve">on public holidays. </w:t>
      </w:r>
    </w:p>
    <w:p w14:paraId="5FEFB401" w14:textId="77777777" w:rsidR="000172F3" w:rsidRPr="00EB6EBA" w:rsidRDefault="00051651" w:rsidP="00EE191A">
      <w:pPr>
        <w:numPr>
          <w:ilvl w:val="0"/>
          <w:numId w:val="24"/>
        </w:numPr>
        <w:tabs>
          <w:tab w:val="left" w:pos="426"/>
        </w:tabs>
        <w:spacing w:after="120"/>
        <w:ind w:left="425" w:hanging="425"/>
        <w:rPr>
          <w:rFonts w:eastAsia="Calibri" w:cs="Arial"/>
          <w:szCs w:val="22"/>
          <w:lang w:eastAsia="en-US"/>
        </w:rPr>
      </w:pPr>
      <w:r w:rsidRPr="00EB6EBA">
        <w:rPr>
          <w:rFonts w:eastAsia="Calibri" w:cs="Arial"/>
          <w:szCs w:val="22"/>
          <w:lang w:eastAsia="en-US"/>
        </w:rPr>
        <w:t>O</w:t>
      </w:r>
      <w:r w:rsidR="000172F3" w:rsidRPr="00EB6EBA">
        <w:rPr>
          <w:rFonts w:eastAsia="Calibri" w:cs="Arial"/>
          <w:szCs w:val="22"/>
          <w:lang w:eastAsia="en-US"/>
        </w:rPr>
        <w:t xml:space="preserve">utside of the hours outlined above, the </w:t>
      </w:r>
      <w:proofErr w:type="spellStart"/>
      <w:r w:rsidR="005F64F7">
        <w:rPr>
          <w:rFonts w:eastAsia="Calibri" w:cs="Arial"/>
          <w:szCs w:val="22"/>
          <w:lang w:eastAsia="en-US"/>
        </w:rPr>
        <w:t>FaCC</w:t>
      </w:r>
      <w:proofErr w:type="spellEnd"/>
      <w:r w:rsidR="000172F3" w:rsidRPr="00EB6EBA">
        <w:rPr>
          <w:rFonts w:eastAsia="Calibri" w:cs="Arial"/>
          <w:szCs w:val="22"/>
          <w:lang w:eastAsia="en-US"/>
        </w:rPr>
        <w:t xml:space="preserve"> telephone system </w:t>
      </w:r>
      <w:r w:rsidRPr="00EB6EBA">
        <w:rPr>
          <w:rFonts w:eastAsia="Calibri" w:cs="Arial"/>
          <w:szCs w:val="22"/>
          <w:lang w:eastAsia="en-US"/>
        </w:rPr>
        <w:t xml:space="preserve">must </w:t>
      </w:r>
      <w:r w:rsidR="000172F3" w:rsidRPr="00EB6EBA">
        <w:rPr>
          <w:rFonts w:eastAsia="Calibri" w:cs="Arial"/>
          <w:szCs w:val="22"/>
          <w:lang w:eastAsia="en-US"/>
        </w:rPr>
        <w:t xml:space="preserve">be capable of receiving voicemail messages for a call-back on the next working day. </w:t>
      </w:r>
    </w:p>
    <w:p w14:paraId="09D98087" w14:textId="77777777" w:rsidR="000172F3" w:rsidRPr="00EB6EBA" w:rsidRDefault="005F64F7" w:rsidP="00E14912">
      <w:pPr>
        <w:spacing w:after="120"/>
        <w:rPr>
          <w:rFonts w:eastAsia="Calibri" w:cs="Arial"/>
          <w:i/>
          <w:szCs w:val="22"/>
          <w:lang w:eastAsia="en-US"/>
        </w:rPr>
      </w:pPr>
      <w:proofErr w:type="spellStart"/>
      <w:r>
        <w:rPr>
          <w:rFonts w:eastAsia="Calibri" w:cs="Arial"/>
          <w:i/>
          <w:szCs w:val="22"/>
          <w:lang w:eastAsia="en-US"/>
        </w:rPr>
        <w:t>FaCC</w:t>
      </w:r>
      <w:proofErr w:type="spellEnd"/>
      <w:r w:rsidR="000172F3" w:rsidRPr="00EB6EBA">
        <w:rPr>
          <w:rFonts w:eastAsia="Calibri" w:cs="Arial"/>
          <w:i/>
          <w:szCs w:val="22"/>
          <w:lang w:eastAsia="en-US"/>
        </w:rPr>
        <w:t xml:space="preserve"> staffing </w:t>
      </w:r>
    </w:p>
    <w:p w14:paraId="78247FAD" w14:textId="77777777" w:rsidR="000172F3" w:rsidRPr="00F92412" w:rsidRDefault="005F64F7" w:rsidP="00EE191A">
      <w:pPr>
        <w:numPr>
          <w:ilvl w:val="0"/>
          <w:numId w:val="23"/>
        </w:numPr>
        <w:spacing w:after="120"/>
        <w:ind w:left="425" w:hanging="425"/>
        <w:rPr>
          <w:rFonts w:eastAsia="Calibri" w:cs="Arial"/>
          <w:szCs w:val="22"/>
          <w:lang w:eastAsia="en-US"/>
        </w:rPr>
      </w:pPr>
      <w:proofErr w:type="spellStart"/>
      <w:r w:rsidRPr="00F92412">
        <w:rPr>
          <w:rFonts w:eastAsia="Calibri" w:cs="Arial"/>
          <w:szCs w:val="22"/>
          <w:lang w:eastAsia="en-US"/>
        </w:rPr>
        <w:t>FaCC</w:t>
      </w:r>
      <w:proofErr w:type="spellEnd"/>
      <w:r w:rsidR="000172F3" w:rsidRPr="00F92412">
        <w:rPr>
          <w:rFonts w:eastAsia="Calibri" w:cs="Arial"/>
          <w:szCs w:val="22"/>
          <w:lang w:eastAsia="en-US"/>
        </w:rPr>
        <w:t xml:space="preserve"> staff </w:t>
      </w:r>
      <w:r w:rsidR="00AE6E09" w:rsidRPr="00F92412">
        <w:rPr>
          <w:rFonts w:eastAsia="Calibri" w:cs="Arial"/>
          <w:szCs w:val="22"/>
          <w:lang w:eastAsia="en-US"/>
        </w:rPr>
        <w:t xml:space="preserve">working directly with clients </w:t>
      </w:r>
      <w:r w:rsidR="00051651" w:rsidRPr="00F92412">
        <w:rPr>
          <w:rFonts w:eastAsia="Calibri" w:cs="Arial"/>
          <w:szCs w:val="22"/>
          <w:lang w:eastAsia="en-US"/>
        </w:rPr>
        <w:t xml:space="preserve">must </w:t>
      </w:r>
      <w:r w:rsidR="000172F3" w:rsidRPr="00F92412">
        <w:rPr>
          <w:rFonts w:eastAsia="Calibri" w:cs="Arial"/>
          <w:szCs w:val="22"/>
          <w:lang w:eastAsia="en-US"/>
        </w:rPr>
        <w:t xml:space="preserve">hold </w:t>
      </w:r>
      <w:r w:rsidR="00A75392" w:rsidRPr="00F92412">
        <w:rPr>
          <w:rFonts w:eastAsia="Calibri" w:cs="Arial"/>
          <w:szCs w:val="22"/>
          <w:lang w:eastAsia="en-US"/>
        </w:rPr>
        <w:t xml:space="preserve">university </w:t>
      </w:r>
      <w:r w:rsidR="000172F3" w:rsidRPr="00F92412">
        <w:rPr>
          <w:rFonts w:eastAsia="Calibri" w:cs="Arial"/>
          <w:szCs w:val="22"/>
          <w:lang w:eastAsia="en-US"/>
        </w:rPr>
        <w:t>qualifications</w:t>
      </w:r>
      <w:r w:rsidR="00C97FE8" w:rsidRPr="00F92412">
        <w:rPr>
          <w:rFonts w:eastAsia="Calibri" w:cs="Arial"/>
          <w:szCs w:val="22"/>
          <w:lang w:eastAsia="en-US"/>
        </w:rPr>
        <w:t xml:space="preserve"> (undergraduate qualification or above)</w:t>
      </w:r>
      <w:r w:rsidR="000172F3" w:rsidRPr="00F92412">
        <w:rPr>
          <w:rFonts w:eastAsia="Calibri" w:cs="Arial"/>
          <w:szCs w:val="22"/>
          <w:lang w:eastAsia="en-US"/>
        </w:rPr>
        <w:t xml:space="preserve"> in human services or a relevant related field.  </w:t>
      </w:r>
    </w:p>
    <w:p w14:paraId="2B42F860" w14:textId="77777777" w:rsidR="000172F3" w:rsidRPr="00EB6EBA" w:rsidRDefault="000172F3" w:rsidP="00EE191A">
      <w:pPr>
        <w:numPr>
          <w:ilvl w:val="0"/>
          <w:numId w:val="23"/>
        </w:numPr>
        <w:spacing w:after="120"/>
        <w:ind w:left="425" w:hanging="425"/>
        <w:rPr>
          <w:rFonts w:eastAsia="Calibri" w:cs="Arial"/>
          <w:szCs w:val="22"/>
          <w:lang w:eastAsia="en-US"/>
        </w:rPr>
      </w:pPr>
      <w:r w:rsidRPr="00EB6EBA">
        <w:rPr>
          <w:rFonts w:eastAsia="Calibri" w:cs="Arial"/>
          <w:szCs w:val="22"/>
          <w:lang w:eastAsia="en-US"/>
        </w:rPr>
        <w:t xml:space="preserve">The staff </w:t>
      </w:r>
      <w:r w:rsidR="00051651" w:rsidRPr="00EB6EBA">
        <w:rPr>
          <w:rFonts w:eastAsia="Calibri" w:cs="Arial"/>
          <w:szCs w:val="22"/>
          <w:lang w:eastAsia="en-US"/>
        </w:rPr>
        <w:t xml:space="preserve">must </w:t>
      </w:r>
      <w:r w:rsidRPr="00EB6EBA">
        <w:rPr>
          <w:rFonts w:eastAsia="Calibri" w:cs="Arial"/>
          <w:szCs w:val="22"/>
          <w:lang w:eastAsia="en-US"/>
        </w:rPr>
        <w:t xml:space="preserve">be required to have demonstrated skills in engaging hard-to-reach families. </w:t>
      </w:r>
    </w:p>
    <w:p w14:paraId="433F3D56" w14:textId="77777777" w:rsidR="000172F3" w:rsidRPr="00EB6EBA" w:rsidRDefault="00582038" w:rsidP="00EE191A">
      <w:pPr>
        <w:numPr>
          <w:ilvl w:val="0"/>
          <w:numId w:val="23"/>
        </w:numPr>
        <w:spacing w:after="120"/>
        <w:ind w:left="425" w:hanging="425"/>
        <w:rPr>
          <w:rFonts w:eastAsia="Calibri" w:cs="Arial"/>
          <w:szCs w:val="22"/>
          <w:lang w:eastAsia="en-US"/>
        </w:rPr>
      </w:pPr>
      <w:r w:rsidRPr="00EB6EBA">
        <w:rPr>
          <w:rFonts w:eastAsia="Calibri" w:cs="Arial"/>
          <w:szCs w:val="22"/>
          <w:lang w:eastAsia="en-US"/>
        </w:rPr>
        <w:t>T</w:t>
      </w:r>
      <w:r w:rsidR="000172F3" w:rsidRPr="00EB6EBA">
        <w:rPr>
          <w:rFonts w:eastAsia="Calibri" w:cs="Arial"/>
          <w:szCs w:val="22"/>
          <w:lang w:eastAsia="en-US"/>
        </w:rPr>
        <w:t xml:space="preserve">he service </w:t>
      </w:r>
      <w:r w:rsidR="00051651" w:rsidRPr="00EB6EBA">
        <w:rPr>
          <w:rFonts w:eastAsia="Calibri" w:cs="Arial"/>
          <w:szCs w:val="22"/>
          <w:lang w:eastAsia="en-US"/>
        </w:rPr>
        <w:t xml:space="preserve">must </w:t>
      </w:r>
      <w:r w:rsidR="000172F3" w:rsidRPr="00EB6EBA">
        <w:rPr>
          <w:rFonts w:eastAsia="Calibri" w:cs="Arial"/>
          <w:szCs w:val="22"/>
          <w:lang w:eastAsia="en-US"/>
        </w:rPr>
        <w:t>engage a professional multidisciplinary team, including specialist family support workers, specialist domestic and family violence worker/s and workers with other relevant qualifications, skills and experience such as youth workers and early childhood health or education professionals.</w:t>
      </w:r>
    </w:p>
    <w:p w14:paraId="6C20EA80" w14:textId="77777777" w:rsidR="000172F3" w:rsidRPr="00EB6EBA" w:rsidRDefault="000172F3" w:rsidP="00EE191A">
      <w:pPr>
        <w:numPr>
          <w:ilvl w:val="0"/>
          <w:numId w:val="23"/>
        </w:numPr>
        <w:spacing w:after="120"/>
        <w:ind w:left="425" w:hanging="425"/>
        <w:rPr>
          <w:rFonts w:eastAsia="Calibri" w:cs="Arial"/>
          <w:szCs w:val="22"/>
          <w:lang w:eastAsia="en-US"/>
        </w:rPr>
      </w:pPr>
      <w:r w:rsidRPr="00EB6EBA">
        <w:rPr>
          <w:rFonts w:eastAsia="Calibri" w:cs="Arial"/>
          <w:szCs w:val="22"/>
          <w:lang w:eastAsia="en-US"/>
        </w:rPr>
        <w:t xml:space="preserve">Organisations are also encouraged to recruit </w:t>
      </w:r>
      <w:r w:rsidR="00AE6E09">
        <w:rPr>
          <w:rFonts w:eastAsia="Calibri" w:cs="Arial"/>
          <w:szCs w:val="22"/>
          <w:lang w:eastAsia="en-US"/>
        </w:rPr>
        <w:t xml:space="preserve">a full-time worker </w:t>
      </w:r>
      <w:r w:rsidRPr="00EB6EBA">
        <w:rPr>
          <w:rFonts w:eastAsia="Calibri" w:cs="Arial"/>
          <w:szCs w:val="22"/>
          <w:lang w:eastAsia="en-US"/>
        </w:rPr>
        <w:t>specifically for the lead Alliance function which will require a dedicated resource focussed on sector engagement and partnerships.</w:t>
      </w:r>
    </w:p>
    <w:p w14:paraId="45D11DAC" w14:textId="77777777" w:rsidR="000172F3" w:rsidRPr="00EB6EBA" w:rsidRDefault="00582038" w:rsidP="00EE191A">
      <w:pPr>
        <w:numPr>
          <w:ilvl w:val="0"/>
          <w:numId w:val="23"/>
        </w:numPr>
        <w:spacing w:after="120"/>
        <w:ind w:left="425" w:hanging="425"/>
        <w:rPr>
          <w:rFonts w:eastAsia="Calibri" w:cs="Arial"/>
          <w:szCs w:val="22"/>
          <w:lang w:eastAsia="en-US"/>
        </w:rPr>
      </w:pPr>
      <w:r w:rsidRPr="00EB6EBA">
        <w:rPr>
          <w:rFonts w:eastAsia="Calibri" w:cs="Arial"/>
          <w:szCs w:val="22"/>
          <w:lang w:eastAsia="en-US"/>
        </w:rPr>
        <w:t>I</w:t>
      </w:r>
      <w:r w:rsidR="000172F3" w:rsidRPr="00EB6EBA">
        <w:rPr>
          <w:rFonts w:eastAsia="Calibri" w:cs="Arial"/>
          <w:szCs w:val="22"/>
          <w:lang w:eastAsia="en-US"/>
        </w:rPr>
        <w:t xml:space="preserve">n some circumstances such as in remote parts of Queensland recruitment of staff with appropriate skills and experience can be difficult and a mix of qualifications, </w:t>
      </w:r>
      <w:r w:rsidR="00AE6E09">
        <w:rPr>
          <w:rFonts w:cs="Arial"/>
          <w:szCs w:val="20"/>
        </w:rPr>
        <w:t>cultural connections and knowledge of the local area</w:t>
      </w:r>
      <w:r w:rsidR="00AE6E09">
        <w:rPr>
          <w:rFonts w:eastAsia="Calibri" w:cs="Arial"/>
          <w:szCs w:val="22"/>
          <w:lang w:eastAsia="en-US"/>
        </w:rPr>
        <w:t>,</w:t>
      </w:r>
      <w:r w:rsidR="00AE6E09" w:rsidRPr="00EB6EBA">
        <w:rPr>
          <w:rFonts w:eastAsia="Calibri" w:cs="Arial"/>
          <w:szCs w:val="22"/>
          <w:lang w:eastAsia="en-US"/>
        </w:rPr>
        <w:t xml:space="preserve"> skills</w:t>
      </w:r>
      <w:r w:rsidR="000172F3" w:rsidRPr="00EB6EBA">
        <w:rPr>
          <w:rFonts w:eastAsia="Calibri" w:cs="Arial"/>
          <w:szCs w:val="22"/>
          <w:lang w:eastAsia="en-US"/>
        </w:rPr>
        <w:t xml:space="preserve"> and life experience may be reflected in the team. Organisations </w:t>
      </w:r>
      <w:r w:rsidRPr="00EB6EBA">
        <w:rPr>
          <w:rFonts w:eastAsia="Calibri" w:cs="Arial"/>
          <w:szCs w:val="22"/>
          <w:lang w:eastAsia="en-US"/>
        </w:rPr>
        <w:t>must</w:t>
      </w:r>
      <w:r w:rsidR="000172F3" w:rsidRPr="00EB6EBA">
        <w:rPr>
          <w:rFonts w:eastAsia="Calibri" w:cs="Arial"/>
          <w:szCs w:val="22"/>
          <w:lang w:eastAsia="en-US"/>
        </w:rPr>
        <w:t xml:space="preserve"> support all staff to successfully meet the requirements of their role through internal and external training and</w:t>
      </w:r>
      <w:r w:rsidR="00CD3882">
        <w:rPr>
          <w:rFonts w:eastAsia="Calibri" w:cs="Arial"/>
          <w:szCs w:val="22"/>
          <w:lang w:eastAsia="en-US"/>
        </w:rPr>
        <w:t>, where they are willing to</w:t>
      </w:r>
      <w:r w:rsidR="003D2CF5">
        <w:rPr>
          <w:rFonts w:eastAsia="Calibri" w:cs="Arial"/>
          <w:szCs w:val="22"/>
          <w:lang w:eastAsia="en-US"/>
        </w:rPr>
        <w:t xml:space="preserve"> </w:t>
      </w:r>
      <w:r w:rsidR="00CD3882">
        <w:rPr>
          <w:rFonts w:eastAsia="Calibri" w:cs="Arial"/>
          <w:szCs w:val="22"/>
          <w:lang w:eastAsia="en-US"/>
        </w:rPr>
        <w:t>undertake study</w:t>
      </w:r>
      <w:r w:rsidR="00045D33">
        <w:rPr>
          <w:rFonts w:eastAsia="Calibri" w:cs="Arial"/>
          <w:szCs w:val="22"/>
          <w:lang w:eastAsia="en-US"/>
        </w:rPr>
        <w:t xml:space="preserve"> encourage</w:t>
      </w:r>
      <w:r w:rsidR="003D2CF5">
        <w:rPr>
          <w:rFonts w:eastAsia="Calibri" w:cs="Arial"/>
          <w:szCs w:val="22"/>
          <w:lang w:eastAsia="en-US"/>
        </w:rPr>
        <w:t xml:space="preserve"> them</w:t>
      </w:r>
      <w:r w:rsidR="00045D33">
        <w:rPr>
          <w:rFonts w:eastAsia="Calibri" w:cs="Arial"/>
          <w:szCs w:val="22"/>
          <w:lang w:eastAsia="en-US"/>
        </w:rPr>
        <w:t xml:space="preserve"> to attain </w:t>
      </w:r>
      <w:r w:rsidR="000172F3" w:rsidRPr="00EB6EBA">
        <w:rPr>
          <w:rFonts w:eastAsia="Calibri" w:cs="Arial"/>
          <w:szCs w:val="22"/>
          <w:lang w:eastAsia="en-US"/>
        </w:rPr>
        <w:t xml:space="preserve">professional qualifications. </w:t>
      </w:r>
    </w:p>
    <w:p w14:paraId="026C1BFE" w14:textId="77777777" w:rsidR="000172F3" w:rsidRPr="00EB6EBA" w:rsidRDefault="000172F3" w:rsidP="001B2ED5">
      <w:pPr>
        <w:keepNext/>
        <w:spacing w:after="120"/>
        <w:rPr>
          <w:rFonts w:eastAsia="Calibri" w:cs="Arial"/>
          <w:i/>
          <w:szCs w:val="22"/>
          <w:lang w:eastAsia="en-US"/>
        </w:rPr>
      </w:pPr>
      <w:r w:rsidRPr="00EB6EBA">
        <w:rPr>
          <w:rFonts w:eastAsia="Calibri" w:cs="Arial"/>
          <w:i/>
          <w:szCs w:val="22"/>
          <w:lang w:eastAsia="en-US"/>
        </w:rPr>
        <w:t>Specialist domestic and family violence professional</w:t>
      </w:r>
    </w:p>
    <w:p w14:paraId="087A7DD9" w14:textId="77777777" w:rsidR="000172F3" w:rsidRPr="00EB6EBA" w:rsidRDefault="00051651" w:rsidP="00EE191A">
      <w:pPr>
        <w:numPr>
          <w:ilvl w:val="0"/>
          <w:numId w:val="23"/>
        </w:numPr>
        <w:spacing w:after="120"/>
        <w:ind w:left="425" w:hanging="425"/>
        <w:rPr>
          <w:rFonts w:eastAsia="Calibri" w:cs="Arial"/>
          <w:szCs w:val="22"/>
          <w:lang w:eastAsia="en-US"/>
        </w:rPr>
      </w:pPr>
      <w:r w:rsidRPr="00EB6EBA">
        <w:rPr>
          <w:rFonts w:eastAsia="Calibri" w:cs="Arial"/>
          <w:szCs w:val="22"/>
          <w:lang w:eastAsia="en-US"/>
        </w:rPr>
        <w:t>T</w:t>
      </w:r>
      <w:r w:rsidR="000172F3" w:rsidRPr="00EB6EBA">
        <w:rPr>
          <w:rFonts w:eastAsia="Calibri" w:cs="Arial"/>
          <w:szCs w:val="22"/>
          <w:lang w:eastAsia="en-US"/>
        </w:rPr>
        <w:t xml:space="preserve">he </w:t>
      </w:r>
      <w:proofErr w:type="spellStart"/>
      <w:r w:rsidR="005F64F7">
        <w:rPr>
          <w:rFonts w:eastAsia="Calibri" w:cs="Arial"/>
          <w:szCs w:val="22"/>
          <w:lang w:eastAsia="en-US"/>
        </w:rPr>
        <w:t>FaCC</w:t>
      </w:r>
      <w:proofErr w:type="spellEnd"/>
      <w:r w:rsidR="000172F3" w:rsidRPr="00EB6EBA">
        <w:rPr>
          <w:rFonts w:eastAsia="Calibri" w:cs="Arial"/>
          <w:szCs w:val="22"/>
          <w:lang w:eastAsia="en-US"/>
        </w:rPr>
        <w:t xml:space="preserve"> </w:t>
      </w:r>
      <w:r w:rsidRPr="00EB6EBA">
        <w:rPr>
          <w:rFonts w:eastAsia="Calibri" w:cs="Arial"/>
          <w:szCs w:val="22"/>
          <w:lang w:eastAsia="en-US"/>
        </w:rPr>
        <w:t xml:space="preserve">must </w:t>
      </w:r>
      <w:r w:rsidR="000172F3" w:rsidRPr="00EB6EBA">
        <w:rPr>
          <w:rFonts w:eastAsia="Calibri" w:cs="Arial"/>
          <w:szCs w:val="22"/>
          <w:lang w:eastAsia="en-US"/>
        </w:rPr>
        <w:t xml:space="preserve">recruit at least one full-time experienced specialist domestic and family violence professional. This is in recognition of the high proportion of vulnerable families that are affected by domestic and family violence; the high level of risk that domestic and family violence poses to the safety of children, young people and family members; and the specialist skills required to identify domestic and family violence, assess risk and safely engage with affected families, and develop appropriate service responses. </w:t>
      </w:r>
    </w:p>
    <w:p w14:paraId="5E3AA581" w14:textId="77777777" w:rsidR="000172F3" w:rsidRPr="00EB6EBA" w:rsidRDefault="000172F3" w:rsidP="00EE191A">
      <w:pPr>
        <w:numPr>
          <w:ilvl w:val="0"/>
          <w:numId w:val="23"/>
        </w:numPr>
        <w:spacing w:after="120"/>
        <w:ind w:left="425" w:hanging="425"/>
        <w:rPr>
          <w:rFonts w:eastAsia="Calibri" w:cs="Arial"/>
          <w:szCs w:val="22"/>
          <w:lang w:eastAsia="en-US"/>
        </w:rPr>
      </w:pPr>
      <w:r w:rsidRPr="00EB6EBA">
        <w:rPr>
          <w:rFonts w:eastAsia="Calibri" w:cs="Arial"/>
          <w:szCs w:val="22"/>
          <w:lang w:eastAsia="en-US"/>
        </w:rPr>
        <w:t xml:space="preserve">This specialist role will ensure that the </w:t>
      </w:r>
      <w:proofErr w:type="spellStart"/>
      <w:r w:rsidR="005F64F7">
        <w:rPr>
          <w:rFonts w:eastAsia="Calibri" w:cs="Arial"/>
          <w:szCs w:val="22"/>
          <w:lang w:eastAsia="en-US"/>
        </w:rPr>
        <w:t>FaCC</w:t>
      </w:r>
      <w:proofErr w:type="spellEnd"/>
      <w:r w:rsidRPr="00EB6EBA">
        <w:rPr>
          <w:rFonts w:eastAsia="Calibri" w:cs="Arial"/>
          <w:szCs w:val="22"/>
          <w:lang w:eastAsia="en-US"/>
        </w:rPr>
        <w:t xml:space="preserve"> is highly aware of the nature and impact of domestic and family violence and that this awareness informs all points of engagement with referrers and family members.  </w:t>
      </w:r>
    </w:p>
    <w:p w14:paraId="0AEC3520" w14:textId="77777777" w:rsidR="000172F3" w:rsidRPr="00EB6EBA" w:rsidRDefault="000172F3" w:rsidP="00EE191A">
      <w:pPr>
        <w:numPr>
          <w:ilvl w:val="0"/>
          <w:numId w:val="23"/>
        </w:numPr>
        <w:spacing w:after="120"/>
        <w:ind w:left="425" w:hanging="425"/>
        <w:rPr>
          <w:rFonts w:eastAsia="Calibri" w:cs="Arial"/>
          <w:szCs w:val="22"/>
          <w:lang w:eastAsia="en-US"/>
        </w:rPr>
      </w:pPr>
      <w:r w:rsidRPr="00EB6EBA">
        <w:rPr>
          <w:rFonts w:eastAsia="Calibri" w:cs="Arial"/>
          <w:szCs w:val="22"/>
          <w:lang w:eastAsia="en-US"/>
        </w:rPr>
        <w:t xml:space="preserve">The role will work as part of the </w:t>
      </w:r>
      <w:proofErr w:type="spellStart"/>
      <w:r w:rsidR="005F64F7">
        <w:rPr>
          <w:rFonts w:eastAsia="Calibri" w:cs="Arial"/>
          <w:szCs w:val="22"/>
          <w:lang w:eastAsia="en-US"/>
        </w:rPr>
        <w:t>FaCC</w:t>
      </w:r>
      <w:proofErr w:type="spellEnd"/>
      <w:r w:rsidRPr="00EB6EBA">
        <w:rPr>
          <w:rFonts w:eastAsia="Calibri" w:cs="Arial"/>
          <w:szCs w:val="22"/>
          <w:lang w:eastAsia="en-US"/>
        </w:rPr>
        <w:t xml:space="preserve"> team to provide specialist advice and assistance to other </w:t>
      </w:r>
      <w:proofErr w:type="spellStart"/>
      <w:r w:rsidR="005F64F7">
        <w:rPr>
          <w:rFonts w:eastAsia="Calibri" w:cs="Arial"/>
          <w:szCs w:val="22"/>
          <w:lang w:eastAsia="en-US"/>
        </w:rPr>
        <w:t>FaCC</w:t>
      </w:r>
      <w:proofErr w:type="spellEnd"/>
      <w:r w:rsidRPr="00EB6EBA">
        <w:rPr>
          <w:rFonts w:eastAsia="Calibri" w:cs="Arial"/>
          <w:szCs w:val="22"/>
          <w:lang w:eastAsia="en-US"/>
        </w:rPr>
        <w:t xml:space="preserve"> staff members and those contacting the service. This will include assessment of referrals into the </w:t>
      </w:r>
      <w:proofErr w:type="spellStart"/>
      <w:r w:rsidR="005F64F7">
        <w:rPr>
          <w:rFonts w:eastAsia="Calibri" w:cs="Arial"/>
          <w:szCs w:val="22"/>
          <w:lang w:eastAsia="en-US"/>
        </w:rPr>
        <w:t>FaCC</w:t>
      </w:r>
      <w:proofErr w:type="spellEnd"/>
      <w:r w:rsidRPr="00EB6EBA">
        <w:rPr>
          <w:rFonts w:eastAsia="Calibri" w:cs="Arial"/>
          <w:szCs w:val="22"/>
          <w:lang w:eastAsia="en-US"/>
        </w:rPr>
        <w:t xml:space="preserve"> to screen for domestic and family violence, and to undertake risk assessments where domestic and family violence is identified. </w:t>
      </w:r>
    </w:p>
    <w:p w14:paraId="22BECD11" w14:textId="77777777" w:rsidR="000172F3" w:rsidRPr="00EB6EBA" w:rsidRDefault="000172F3" w:rsidP="00EE191A">
      <w:pPr>
        <w:numPr>
          <w:ilvl w:val="0"/>
          <w:numId w:val="23"/>
        </w:numPr>
        <w:spacing w:after="120"/>
        <w:ind w:left="425" w:hanging="425"/>
        <w:rPr>
          <w:rFonts w:eastAsia="Calibri" w:cs="Arial"/>
          <w:szCs w:val="22"/>
          <w:lang w:eastAsia="en-US"/>
        </w:rPr>
      </w:pPr>
      <w:r w:rsidRPr="00EB6EBA">
        <w:rPr>
          <w:rFonts w:eastAsia="Calibri" w:cs="Arial"/>
          <w:szCs w:val="22"/>
          <w:lang w:eastAsia="en-US"/>
        </w:rPr>
        <w:t xml:space="preserve">This worker will provide colleagues and enquirers with advice on safe engagement strategies for families affected by domestic and family violence, including strategies to assess, monitor and minimise risk to family members and workers, and will participate in client home visits where appropriate. </w:t>
      </w:r>
    </w:p>
    <w:p w14:paraId="0CCDC0BF" w14:textId="77777777" w:rsidR="000172F3" w:rsidRPr="00EB6EBA" w:rsidRDefault="000172F3" w:rsidP="00EE191A">
      <w:pPr>
        <w:numPr>
          <w:ilvl w:val="0"/>
          <w:numId w:val="23"/>
        </w:numPr>
        <w:spacing w:after="120"/>
        <w:ind w:left="425" w:hanging="425"/>
        <w:rPr>
          <w:rFonts w:eastAsia="Calibri" w:cs="Arial"/>
          <w:szCs w:val="22"/>
          <w:lang w:eastAsia="en-US"/>
        </w:rPr>
      </w:pPr>
      <w:r w:rsidRPr="00EB6EBA">
        <w:rPr>
          <w:rFonts w:eastAsia="Calibri" w:cs="Arial"/>
          <w:szCs w:val="22"/>
          <w:lang w:eastAsia="en-US"/>
        </w:rPr>
        <w:t xml:space="preserve">The role will also assist with assessment of client needs, and decisions regarding intensive support, case management and referral pathways. </w:t>
      </w:r>
    </w:p>
    <w:p w14:paraId="4C68225F" w14:textId="77777777" w:rsidR="000172F3" w:rsidRPr="00EB6EBA" w:rsidRDefault="000172F3" w:rsidP="00EE191A">
      <w:pPr>
        <w:numPr>
          <w:ilvl w:val="0"/>
          <w:numId w:val="23"/>
        </w:numPr>
        <w:spacing w:after="120"/>
        <w:ind w:left="425" w:hanging="425"/>
        <w:rPr>
          <w:rFonts w:eastAsia="Calibri" w:cs="Arial"/>
          <w:szCs w:val="22"/>
          <w:lang w:eastAsia="en-US"/>
        </w:rPr>
      </w:pPr>
      <w:r w:rsidRPr="00EB6EBA">
        <w:rPr>
          <w:rFonts w:eastAsia="Calibri" w:cs="Arial"/>
          <w:szCs w:val="22"/>
          <w:lang w:eastAsia="en-US"/>
        </w:rPr>
        <w:t xml:space="preserve">This role will also be responsible for maximising the domestic and family violence capability of the </w:t>
      </w:r>
      <w:r w:rsidR="00280EF8">
        <w:rPr>
          <w:rFonts w:eastAsia="Calibri" w:cs="Arial"/>
          <w:szCs w:val="22"/>
          <w:lang w:eastAsia="en-US"/>
        </w:rPr>
        <w:t>Local Level Alliance</w:t>
      </w:r>
      <w:r w:rsidRPr="00EB6EBA">
        <w:rPr>
          <w:rFonts w:eastAsia="Calibri" w:cs="Arial"/>
          <w:szCs w:val="22"/>
          <w:lang w:eastAsia="en-US"/>
        </w:rPr>
        <w:t xml:space="preserve"> in partnership with local domestic and family violence services.</w:t>
      </w:r>
    </w:p>
    <w:p w14:paraId="51FB7F30" w14:textId="77777777" w:rsidR="000172F3" w:rsidRPr="00EB6EBA" w:rsidRDefault="000172F3" w:rsidP="00DD3F82">
      <w:pPr>
        <w:spacing w:after="120"/>
        <w:ind w:left="426" w:hanging="426"/>
        <w:rPr>
          <w:rFonts w:eastAsia="Calibri" w:cs="Arial"/>
          <w:i/>
          <w:szCs w:val="22"/>
          <w:lang w:eastAsia="en-US"/>
        </w:rPr>
      </w:pPr>
      <w:r w:rsidRPr="00EB6EBA">
        <w:rPr>
          <w:rFonts w:eastAsia="Calibri" w:cs="Arial"/>
          <w:i/>
          <w:szCs w:val="22"/>
          <w:lang w:eastAsia="en-US"/>
        </w:rPr>
        <w:t xml:space="preserve">Cultural capability </w:t>
      </w:r>
    </w:p>
    <w:p w14:paraId="384B24C3" w14:textId="77777777" w:rsidR="000172F3" w:rsidRPr="00EB6EBA" w:rsidRDefault="000172F3" w:rsidP="00EE191A">
      <w:pPr>
        <w:numPr>
          <w:ilvl w:val="0"/>
          <w:numId w:val="23"/>
        </w:numPr>
        <w:spacing w:after="120"/>
        <w:ind w:left="425" w:hanging="425"/>
        <w:rPr>
          <w:rFonts w:eastAsia="Calibri" w:cs="Arial"/>
          <w:szCs w:val="22"/>
          <w:lang w:eastAsia="en-US"/>
        </w:rPr>
      </w:pPr>
      <w:r w:rsidRPr="00EB6EBA">
        <w:rPr>
          <w:rFonts w:eastAsia="Calibri" w:cs="Arial"/>
          <w:szCs w:val="22"/>
          <w:lang w:eastAsia="en-US"/>
        </w:rPr>
        <w:t xml:space="preserve">The </w:t>
      </w:r>
      <w:proofErr w:type="spellStart"/>
      <w:r w:rsidR="005F64F7">
        <w:rPr>
          <w:rFonts w:eastAsia="Calibri" w:cs="Arial"/>
          <w:szCs w:val="22"/>
          <w:lang w:eastAsia="en-US"/>
        </w:rPr>
        <w:t>FaCC</w:t>
      </w:r>
      <w:proofErr w:type="spellEnd"/>
      <w:r w:rsidRPr="00EB6EBA">
        <w:rPr>
          <w:rFonts w:eastAsia="Calibri" w:cs="Arial"/>
          <w:szCs w:val="22"/>
          <w:lang w:eastAsia="en-US"/>
        </w:rPr>
        <w:t xml:space="preserve"> </w:t>
      </w:r>
      <w:r w:rsidR="006E37AA" w:rsidRPr="00EB6EBA">
        <w:rPr>
          <w:rFonts w:eastAsia="Calibri" w:cs="Arial"/>
          <w:szCs w:val="22"/>
          <w:lang w:eastAsia="en-US"/>
        </w:rPr>
        <w:t xml:space="preserve">must </w:t>
      </w:r>
      <w:r w:rsidRPr="00EB6EBA">
        <w:rPr>
          <w:rFonts w:eastAsia="Calibri" w:cs="Arial"/>
          <w:szCs w:val="22"/>
          <w:lang w:eastAsia="en-US"/>
        </w:rPr>
        <w:t xml:space="preserve">ensure their staff are culturally capable and have regular access to training. </w:t>
      </w:r>
    </w:p>
    <w:p w14:paraId="35CE1BE4" w14:textId="77777777" w:rsidR="000172F3" w:rsidRPr="00EB6EBA" w:rsidRDefault="000172F3" w:rsidP="00EE191A">
      <w:pPr>
        <w:numPr>
          <w:ilvl w:val="0"/>
          <w:numId w:val="23"/>
        </w:numPr>
        <w:spacing w:after="120"/>
        <w:ind w:left="425" w:hanging="425"/>
        <w:rPr>
          <w:rFonts w:eastAsia="Calibri" w:cs="Arial"/>
          <w:szCs w:val="22"/>
          <w:lang w:eastAsia="en-US"/>
        </w:rPr>
      </w:pPr>
      <w:r w:rsidRPr="00EB6EBA">
        <w:rPr>
          <w:rFonts w:eastAsia="Calibri" w:cs="Arial"/>
          <w:szCs w:val="22"/>
          <w:lang w:eastAsia="en-US"/>
        </w:rPr>
        <w:t xml:space="preserve">Funded organisations </w:t>
      </w:r>
      <w:r w:rsidR="006E37AA" w:rsidRPr="00EB6EBA">
        <w:rPr>
          <w:rFonts w:eastAsia="Calibri" w:cs="Arial"/>
          <w:szCs w:val="22"/>
          <w:lang w:eastAsia="en-US"/>
        </w:rPr>
        <w:t xml:space="preserve">must </w:t>
      </w:r>
      <w:r w:rsidRPr="00EB6EBA">
        <w:rPr>
          <w:rFonts w:eastAsia="Calibri" w:cs="Arial"/>
          <w:szCs w:val="22"/>
          <w:lang w:eastAsia="en-US"/>
        </w:rPr>
        <w:t xml:space="preserve">recruit a diverse team that reflects cultural diversity in the local community wherever possible. </w:t>
      </w:r>
    </w:p>
    <w:p w14:paraId="3F10C582" w14:textId="77777777" w:rsidR="000172F3" w:rsidRPr="00EB6EBA" w:rsidRDefault="000172F3" w:rsidP="00EE191A">
      <w:pPr>
        <w:numPr>
          <w:ilvl w:val="0"/>
          <w:numId w:val="23"/>
        </w:numPr>
        <w:spacing w:after="120"/>
        <w:ind w:left="425" w:hanging="425"/>
        <w:rPr>
          <w:rFonts w:eastAsia="Calibri" w:cs="Arial"/>
          <w:szCs w:val="22"/>
          <w:lang w:eastAsia="en-US"/>
        </w:rPr>
      </w:pPr>
      <w:r w:rsidRPr="00EB6EBA">
        <w:rPr>
          <w:rFonts w:eastAsia="Calibri" w:cs="Arial"/>
          <w:szCs w:val="22"/>
          <w:lang w:eastAsia="en-US"/>
        </w:rPr>
        <w:t xml:space="preserve">In recognition of the over-representation of Aboriginal and Torres Strait Islander children in </w:t>
      </w:r>
      <w:r w:rsidRPr="004A3BA2">
        <w:rPr>
          <w:rFonts w:eastAsia="Calibri" w:cs="Arial"/>
          <w:szCs w:val="22"/>
          <w:lang w:eastAsia="en-US"/>
        </w:rPr>
        <w:t>care</w:t>
      </w:r>
      <w:r w:rsidRPr="00EB6EBA">
        <w:rPr>
          <w:rFonts w:eastAsia="Calibri" w:cs="Arial"/>
          <w:szCs w:val="22"/>
          <w:lang w:eastAsia="en-US"/>
        </w:rPr>
        <w:t xml:space="preserve"> and the department’s commitment to assist families to safely care for their children at home, organisations are encouraged to recruit staff who identify as Aboriginal or Torres Strait Islander. </w:t>
      </w:r>
    </w:p>
    <w:p w14:paraId="0175D13D" w14:textId="77777777" w:rsidR="000172F3" w:rsidRDefault="000172F3" w:rsidP="00EE191A">
      <w:pPr>
        <w:numPr>
          <w:ilvl w:val="0"/>
          <w:numId w:val="23"/>
        </w:numPr>
        <w:spacing w:after="120"/>
        <w:ind w:left="425" w:hanging="425"/>
        <w:rPr>
          <w:rFonts w:eastAsia="Calibri" w:cs="Arial"/>
          <w:szCs w:val="22"/>
          <w:lang w:eastAsia="en-US"/>
        </w:rPr>
      </w:pPr>
      <w:r w:rsidRPr="00EB6EBA">
        <w:rPr>
          <w:rFonts w:eastAsia="Calibri" w:cs="Arial"/>
          <w:szCs w:val="22"/>
          <w:lang w:eastAsia="en-US"/>
        </w:rPr>
        <w:t xml:space="preserve">In areas where there are high populations of Aboriginal and Torres Strait Islander families, organisations are encouraged to recruit proportionate number of Aboriginal and Torres Strait Islander staff to the </w:t>
      </w:r>
      <w:proofErr w:type="spellStart"/>
      <w:r w:rsidR="005F64F7">
        <w:rPr>
          <w:rFonts w:eastAsia="Calibri" w:cs="Arial"/>
          <w:szCs w:val="22"/>
          <w:lang w:eastAsia="en-US"/>
        </w:rPr>
        <w:t>FaCC</w:t>
      </w:r>
      <w:proofErr w:type="spellEnd"/>
      <w:r w:rsidRPr="00EB6EBA">
        <w:rPr>
          <w:rFonts w:eastAsia="Calibri" w:cs="Arial"/>
          <w:szCs w:val="22"/>
          <w:lang w:eastAsia="en-US"/>
        </w:rPr>
        <w:t xml:space="preserve"> team. </w:t>
      </w:r>
    </w:p>
    <w:p w14:paraId="1FE8CFCD" w14:textId="77777777" w:rsidR="000172F3" w:rsidRPr="00EB6EBA" w:rsidRDefault="000172F3" w:rsidP="00EE191A">
      <w:pPr>
        <w:numPr>
          <w:ilvl w:val="0"/>
          <w:numId w:val="23"/>
        </w:numPr>
        <w:spacing w:after="120"/>
        <w:ind w:left="425" w:hanging="425"/>
        <w:rPr>
          <w:rFonts w:eastAsia="Calibri" w:cs="Arial"/>
          <w:szCs w:val="22"/>
          <w:lang w:eastAsia="en-US"/>
        </w:rPr>
      </w:pPr>
      <w:r w:rsidRPr="00EB6EBA">
        <w:rPr>
          <w:rFonts w:eastAsia="Calibri" w:cs="Arial"/>
          <w:szCs w:val="22"/>
          <w:lang w:eastAsia="en-US"/>
        </w:rPr>
        <w:t xml:space="preserve">In addition, </w:t>
      </w:r>
      <w:proofErr w:type="spellStart"/>
      <w:r w:rsidR="005F64F7">
        <w:rPr>
          <w:rFonts w:eastAsia="Calibri" w:cs="Arial"/>
          <w:szCs w:val="22"/>
          <w:lang w:eastAsia="en-US"/>
        </w:rPr>
        <w:t>FaCC</w:t>
      </w:r>
      <w:proofErr w:type="spellEnd"/>
      <w:r w:rsidRPr="00EB6EBA">
        <w:rPr>
          <w:rFonts w:eastAsia="Calibri" w:cs="Arial"/>
          <w:szCs w:val="22"/>
          <w:lang w:eastAsia="en-US"/>
        </w:rPr>
        <w:t xml:space="preserve"> services must be capable of responding in a culturally sensitive way to families from Cultural and Linguistically Diverse (CALD) backgrounds. </w:t>
      </w:r>
    </w:p>
    <w:p w14:paraId="4178BF9E" w14:textId="77777777" w:rsidR="000172F3" w:rsidRPr="00EB6EBA" w:rsidRDefault="000172F3" w:rsidP="00EE191A">
      <w:pPr>
        <w:numPr>
          <w:ilvl w:val="0"/>
          <w:numId w:val="23"/>
        </w:numPr>
        <w:spacing w:after="120"/>
        <w:ind w:left="425" w:hanging="425"/>
        <w:rPr>
          <w:rFonts w:eastAsia="Calibri" w:cs="Arial"/>
          <w:szCs w:val="22"/>
          <w:lang w:eastAsia="en-US"/>
        </w:rPr>
      </w:pPr>
      <w:r w:rsidRPr="00EB6EBA">
        <w:rPr>
          <w:rFonts w:eastAsia="Calibri" w:cs="Arial"/>
          <w:szCs w:val="22"/>
          <w:lang w:eastAsia="en-US"/>
        </w:rPr>
        <w:t xml:space="preserve">Alliances </w:t>
      </w:r>
      <w:r w:rsidR="00582038" w:rsidRPr="00EB6EBA">
        <w:rPr>
          <w:rFonts w:eastAsia="Calibri" w:cs="Arial"/>
          <w:szCs w:val="22"/>
          <w:lang w:eastAsia="en-US"/>
        </w:rPr>
        <w:t>must</w:t>
      </w:r>
      <w:r w:rsidRPr="00EB6EBA">
        <w:rPr>
          <w:rFonts w:eastAsia="Calibri" w:cs="Arial"/>
          <w:szCs w:val="22"/>
          <w:lang w:eastAsia="en-US"/>
        </w:rPr>
        <w:t xml:space="preserve"> include significant CALD organisations as appropriate for the particular catchment. </w:t>
      </w:r>
    </w:p>
    <w:p w14:paraId="505BF510" w14:textId="77777777" w:rsidR="000172F3" w:rsidRPr="00EB6EBA" w:rsidRDefault="000172F3" w:rsidP="00520026">
      <w:pPr>
        <w:keepNext/>
        <w:spacing w:after="120"/>
        <w:ind w:left="425" w:hanging="425"/>
        <w:rPr>
          <w:rFonts w:eastAsia="Calibri" w:cs="Arial"/>
          <w:i/>
          <w:szCs w:val="22"/>
          <w:lang w:eastAsia="en-US"/>
        </w:rPr>
      </w:pPr>
      <w:r w:rsidRPr="00EB6EBA">
        <w:rPr>
          <w:rFonts w:eastAsia="Calibri" w:cs="Arial"/>
          <w:i/>
          <w:szCs w:val="22"/>
          <w:lang w:eastAsia="en-US"/>
        </w:rPr>
        <w:t xml:space="preserve">Consent based engagement </w:t>
      </w:r>
    </w:p>
    <w:p w14:paraId="72D5551B" w14:textId="77777777" w:rsidR="000172F3" w:rsidRPr="00EB6EBA" w:rsidRDefault="000172F3" w:rsidP="00EE191A">
      <w:pPr>
        <w:numPr>
          <w:ilvl w:val="0"/>
          <w:numId w:val="23"/>
        </w:numPr>
        <w:spacing w:after="120"/>
        <w:ind w:left="425" w:hanging="425"/>
        <w:rPr>
          <w:rFonts w:eastAsia="Calibri" w:cs="Arial"/>
          <w:szCs w:val="22"/>
          <w:lang w:eastAsia="en-US"/>
        </w:rPr>
      </w:pPr>
      <w:r w:rsidRPr="00EB6EBA">
        <w:rPr>
          <w:rFonts w:eastAsia="Calibri" w:cs="Arial"/>
          <w:szCs w:val="22"/>
          <w:lang w:eastAsia="en-US"/>
        </w:rPr>
        <w:t xml:space="preserve">Informed consent is critical to the service model. Family members need to agree to accept support by providing consent which includes permission to share information with other service providers that can assist them. </w:t>
      </w:r>
    </w:p>
    <w:p w14:paraId="7D2ED508" w14:textId="77777777" w:rsidR="0095238B" w:rsidRPr="0095238B" w:rsidRDefault="000172F3" w:rsidP="00EE191A">
      <w:pPr>
        <w:numPr>
          <w:ilvl w:val="0"/>
          <w:numId w:val="23"/>
        </w:numPr>
        <w:spacing w:after="120"/>
        <w:ind w:left="425" w:hanging="425"/>
        <w:rPr>
          <w:rFonts w:eastAsia="Calibri" w:cs="Arial"/>
          <w:b/>
          <w:szCs w:val="22"/>
          <w:lang w:eastAsia="en-US"/>
        </w:rPr>
      </w:pPr>
      <w:r w:rsidRPr="00EB6EBA">
        <w:rPr>
          <w:rFonts w:eastAsia="Calibri" w:cs="Arial"/>
          <w:szCs w:val="22"/>
          <w:lang w:eastAsia="en-US"/>
        </w:rPr>
        <w:t xml:space="preserve">There are numerous points at which family consent will be sought to share their personal information. Families have the option of limiting or not permitting information sharing with particular services or organisations. </w:t>
      </w:r>
    </w:p>
    <w:p w14:paraId="08AF8739" w14:textId="77777777" w:rsidR="00DE3287" w:rsidRPr="00EB6EBA" w:rsidRDefault="000172F3" w:rsidP="00EE191A">
      <w:pPr>
        <w:numPr>
          <w:ilvl w:val="0"/>
          <w:numId w:val="23"/>
        </w:numPr>
        <w:spacing w:after="120"/>
        <w:ind w:left="425" w:hanging="425"/>
        <w:rPr>
          <w:rFonts w:eastAsia="Calibri" w:cs="Arial"/>
          <w:b/>
          <w:szCs w:val="22"/>
          <w:lang w:eastAsia="en-US"/>
        </w:rPr>
      </w:pPr>
      <w:r w:rsidRPr="00EB6EBA">
        <w:rPr>
          <w:rFonts w:eastAsia="Calibri" w:cs="Arial"/>
          <w:szCs w:val="22"/>
          <w:lang w:eastAsia="en-US"/>
        </w:rPr>
        <w:t xml:space="preserve">Where the adults in the family have different views about consent, the service will work to ensure the adult willing to engage with support is safely able to provide consent and access the services they need.  </w:t>
      </w:r>
    </w:p>
    <w:p w14:paraId="50E35E29" w14:textId="77777777" w:rsidR="000172F3" w:rsidRPr="00EB6EBA" w:rsidRDefault="000172F3" w:rsidP="00DD3F82">
      <w:pPr>
        <w:spacing w:after="120"/>
        <w:ind w:left="426" w:hanging="426"/>
        <w:rPr>
          <w:rFonts w:eastAsia="Calibri" w:cs="Arial"/>
          <w:i/>
          <w:szCs w:val="22"/>
          <w:lang w:eastAsia="en-US"/>
        </w:rPr>
      </w:pPr>
      <w:r w:rsidRPr="00EB6EBA">
        <w:rPr>
          <w:rFonts w:eastAsia="Calibri" w:cs="Arial"/>
          <w:i/>
          <w:szCs w:val="22"/>
          <w:lang w:eastAsia="en-US"/>
        </w:rPr>
        <w:t>Practice framework and tools</w:t>
      </w:r>
    </w:p>
    <w:p w14:paraId="3DA03D89" w14:textId="77777777" w:rsidR="000172F3" w:rsidRPr="00EB6EBA" w:rsidRDefault="000172F3" w:rsidP="00EE191A">
      <w:pPr>
        <w:numPr>
          <w:ilvl w:val="0"/>
          <w:numId w:val="23"/>
        </w:numPr>
        <w:spacing w:after="120"/>
        <w:ind w:left="425" w:hanging="425"/>
        <w:rPr>
          <w:rFonts w:eastAsia="Calibri" w:cs="Arial"/>
          <w:szCs w:val="22"/>
          <w:lang w:eastAsia="en-US"/>
        </w:rPr>
      </w:pPr>
      <w:r w:rsidRPr="00EB6EBA">
        <w:rPr>
          <w:rFonts w:eastAsia="Calibri" w:cs="Arial"/>
          <w:szCs w:val="22"/>
          <w:lang w:eastAsia="en-US"/>
        </w:rPr>
        <w:t xml:space="preserve">Under the Child and Family Reform Program, the department </w:t>
      </w:r>
      <w:r w:rsidR="00A747BB">
        <w:rPr>
          <w:rFonts w:eastAsia="Calibri" w:cs="Arial"/>
          <w:szCs w:val="22"/>
          <w:lang w:eastAsia="en-US"/>
        </w:rPr>
        <w:t xml:space="preserve">has implemented </w:t>
      </w:r>
      <w:r w:rsidRPr="00EB6EBA">
        <w:rPr>
          <w:rFonts w:eastAsia="Calibri" w:cs="Arial"/>
          <w:szCs w:val="22"/>
          <w:lang w:eastAsia="en-US"/>
        </w:rPr>
        <w:t>a new child protection practice framework</w:t>
      </w:r>
      <w:r w:rsidR="0095238B">
        <w:rPr>
          <w:rFonts w:eastAsia="Calibri" w:cs="Arial"/>
          <w:szCs w:val="22"/>
          <w:lang w:eastAsia="en-US"/>
        </w:rPr>
        <w:t>.</w:t>
      </w:r>
      <w:r w:rsidRPr="00EB6EBA">
        <w:rPr>
          <w:rFonts w:eastAsia="Calibri" w:cs="Arial"/>
          <w:szCs w:val="22"/>
          <w:lang w:eastAsia="en-US"/>
        </w:rPr>
        <w:t xml:space="preserve"> </w:t>
      </w:r>
    </w:p>
    <w:p w14:paraId="47658729" w14:textId="77777777" w:rsidR="000172F3" w:rsidRPr="00EB6EBA" w:rsidRDefault="000172F3" w:rsidP="00EE191A">
      <w:pPr>
        <w:numPr>
          <w:ilvl w:val="0"/>
          <w:numId w:val="23"/>
        </w:numPr>
        <w:spacing w:after="120"/>
        <w:ind w:left="425" w:hanging="425"/>
        <w:rPr>
          <w:rFonts w:eastAsia="Calibri" w:cs="Arial"/>
          <w:szCs w:val="22"/>
          <w:lang w:eastAsia="en-US"/>
        </w:rPr>
      </w:pPr>
      <w:r w:rsidRPr="00EB6EBA">
        <w:rPr>
          <w:rFonts w:eastAsia="Calibri" w:cs="Arial"/>
          <w:szCs w:val="22"/>
          <w:lang w:eastAsia="en-US"/>
        </w:rPr>
        <w:t xml:space="preserve">Alongside the new practice framework, common assessment tools </w:t>
      </w:r>
      <w:r w:rsidR="00A747BB">
        <w:rPr>
          <w:rFonts w:eastAsia="Calibri" w:cs="Arial"/>
          <w:szCs w:val="22"/>
          <w:lang w:eastAsia="en-US"/>
        </w:rPr>
        <w:t>are</w:t>
      </w:r>
      <w:r w:rsidRPr="00EB6EBA">
        <w:rPr>
          <w:rFonts w:eastAsia="Calibri" w:cs="Arial"/>
          <w:szCs w:val="22"/>
          <w:lang w:eastAsia="en-US"/>
        </w:rPr>
        <w:t xml:space="preserve"> provided by the department for use by </w:t>
      </w:r>
      <w:proofErr w:type="spellStart"/>
      <w:r w:rsidR="005F64F7">
        <w:rPr>
          <w:rFonts w:eastAsia="Calibri" w:cs="Arial"/>
          <w:szCs w:val="22"/>
          <w:lang w:eastAsia="en-US"/>
        </w:rPr>
        <w:t>FaCC</w:t>
      </w:r>
      <w:proofErr w:type="spellEnd"/>
      <w:r w:rsidRPr="00EB6EBA">
        <w:rPr>
          <w:rFonts w:eastAsia="Calibri" w:cs="Arial"/>
          <w:szCs w:val="22"/>
          <w:lang w:eastAsia="en-US"/>
        </w:rPr>
        <w:t xml:space="preserve"> and IFS services to develop a shared understanding and consistent practice across all </w:t>
      </w:r>
      <w:proofErr w:type="spellStart"/>
      <w:r w:rsidR="005F64F7">
        <w:rPr>
          <w:rFonts w:eastAsia="Calibri" w:cs="Arial"/>
          <w:szCs w:val="22"/>
          <w:lang w:eastAsia="en-US"/>
        </w:rPr>
        <w:t>FaCC</w:t>
      </w:r>
      <w:r w:rsidRPr="00EB6EBA">
        <w:rPr>
          <w:rFonts w:eastAsia="Calibri" w:cs="Arial"/>
          <w:szCs w:val="22"/>
          <w:lang w:eastAsia="en-US"/>
        </w:rPr>
        <w:t>s</w:t>
      </w:r>
      <w:proofErr w:type="spellEnd"/>
      <w:r w:rsidRPr="00EB6EBA">
        <w:rPr>
          <w:rFonts w:eastAsia="Calibri" w:cs="Arial"/>
          <w:szCs w:val="22"/>
          <w:lang w:eastAsia="en-US"/>
        </w:rPr>
        <w:t xml:space="preserve">.  </w:t>
      </w:r>
    </w:p>
    <w:p w14:paraId="1CFF1A4C" w14:textId="77777777" w:rsidR="000172F3" w:rsidRPr="00EB6EBA" w:rsidRDefault="00582038" w:rsidP="00DD3F82">
      <w:pPr>
        <w:spacing w:after="120"/>
        <w:ind w:left="426" w:hanging="426"/>
        <w:rPr>
          <w:rFonts w:eastAsia="Calibri" w:cs="Arial"/>
          <w:i/>
          <w:szCs w:val="22"/>
          <w:lang w:eastAsia="en-US"/>
        </w:rPr>
      </w:pPr>
      <w:r w:rsidRPr="00EB6EBA">
        <w:rPr>
          <w:rFonts w:eastAsia="Calibri" w:cs="Arial"/>
          <w:i/>
          <w:szCs w:val="22"/>
          <w:lang w:eastAsia="en-US"/>
        </w:rPr>
        <w:t>Principal Child Protection Practitioner (PCPP)</w:t>
      </w:r>
    </w:p>
    <w:p w14:paraId="01A08664" w14:textId="77777777" w:rsidR="000172F3" w:rsidRPr="00EB6EBA" w:rsidRDefault="000172F3" w:rsidP="00EE191A">
      <w:pPr>
        <w:numPr>
          <w:ilvl w:val="0"/>
          <w:numId w:val="23"/>
        </w:numPr>
        <w:spacing w:after="120"/>
        <w:ind w:left="425" w:hanging="425"/>
        <w:rPr>
          <w:rFonts w:eastAsia="Calibri" w:cs="Arial"/>
          <w:szCs w:val="22"/>
          <w:lang w:eastAsia="en-US"/>
        </w:rPr>
      </w:pPr>
      <w:r w:rsidRPr="00EB6EBA">
        <w:rPr>
          <w:rFonts w:eastAsia="Calibri" w:cs="Arial"/>
          <w:szCs w:val="22"/>
          <w:lang w:eastAsia="en-US"/>
        </w:rPr>
        <w:t xml:space="preserve">A senior child safety officer employed and supervised by the department will work within the </w:t>
      </w:r>
      <w:proofErr w:type="spellStart"/>
      <w:r w:rsidR="005F64F7">
        <w:rPr>
          <w:rFonts w:eastAsia="Calibri" w:cs="Arial"/>
          <w:szCs w:val="22"/>
          <w:lang w:eastAsia="en-US"/>
        </w:rPr>
        <w:t>FaCC</w:t>
      </w:r>
      <w:proofErr w:type="spellEnd"/>
      <w:r w:rsidRPr="00EB6EBA">
        <w:rPr>
          <w:rFonts w:eastAsia="Calibri" w:cs="Arial"/>
          <w:szCs w:val="22"/>
          <w:lang w:eastAsia="en-US"/>
        </w:rPr>
        <w:t xml:space="preserve"> to support the team in assessing risk to children and young people and engaging families who may be at risk of entry into the statutory child protection system. </w:t>
      </w:r>
    </w:p>
    <w:p w14:paraId="06506753" w14:textId="77777777" w:rsidR="000172F3" w:rsidRPr="00EB6EBA" w:rsidRDefault="000172F3" w:rsidP="00EE191A">
      <w:pPr>
        <w:numPr>
          <w:ilvl w:val="0"/>
          <w:numId w:val="23"/>
        </w:numPr>
        <w:spacing w:after="120"/>
        <w:ind w:left="425" w:hanging="425"/>
        <w:rPr>
          <w:rFonts w:eastAsia="Calibri" w:cs="Arial"/>
          <w:szCs w:val="22"/>
          <w:lang w:eastAsia="en-US"/>
        </w:rPr>
      </w:pPr>
      <w:r w:rsidRPr="00EB6EBA">
        <w:rPr>
          <w:rFonts w:eastAsia="Calibri" w:cs="Arial"/>
          <w:szCs w:val="22"/>
          <w:lang w:eastAsia="en-US"/>
        </w:rPr>
        <w:t xml:space="preserve">Each service will have access to on-site child protection expertise. </w:t>
      </w:r>
    </w:p>
    <w:p w14:paraId="55988915" w14:textId="77777777" w:rsidR="000172F3" w:rsidRPr="00EB6EBA" w:rsidRDefault="000172F3" w:rsidP="00EE191A">
      <w:pPr>
        <w:numPr>
          <w:ilvl w:val="0"/>
          <w:numId w:val="23"/>
        </w:numPr>
        <w:spacing w:after="120"/>
        <w:ind w:left="425" w:hanging="425"/>
        <w:rPr>
          <w:rFonts w:eastAsia="Calibri" w:cs="Arial"/>
          <w:szCs w:val="22"/>
          <w:lang w:eastAsia="en-US"/>
        </w:rPr>
      </w:pPr>
      <w:r w:rsidRPr="00EB6EBA">
        <w:rPr>
          <w:rFonts w:eastAsia="Calibri" w:cs="Arial"/>
          <w:szCs w:val="22"/>
          <w:lang w:eastAsia="en-US"/>
        </w:rPr>
        <w:t xml:space="preserve">The </w:t>
      </w:r>
      <w:r w:rsidR="00025F13">
        <w:rPr>
          <w:rFonts w:eastAsia="Calibri" w:cs="Arial"/>
          <w:szCs w:val="22"/>
          <w:lang w:eastAsia="en-US"/>
        </w:rPr>
        <w:t>Principal Child Protection Practitioner (</w:t>
      </w:r>
      <w:r w:rsidR="00582038" w:rsidRPr="00EB6EBA">
        <w:rPr>
          <w:rFonts w:eastAsia="Calibri" w:cs="Arial"/>
          <w:szCs w:val="22"/>
          <w:lang w:eastAsia="en-US"/>
        </w:rPr>
        <w:t>PCPP</w:t>
      </w:r>
      <w:r w:rsidR="00025F13">
        <w:rPr>
          <w:rFonts w:eastAsia="Calibri" w:cs="Arial"/>
          <w:szCs w:val="22"/>
          <w:lang w:eastAsia="en-US"/>
        </w:rPr>
        <w:t>)</w:t>
      </w:r>
      <w:r w:rsidRPr="00EB6EBA">
        <w:rPr>
          <w:rFonts w:eastAsia="Calibri" w:cs="Arial"/>
          <w:szCs w:val="22"/>
          <w:lang w:eastAsia="en-US"/>
        </w:rPr>
        <w:t xml:space="preserve"> will also support professionals in the application of the Queensland Child Protection Guide. </w:t>
      </w:r>
    </w:p>
    <w:p w14:paraId="57CFDD3A" w14:textId="77777777" w:rsidR="0095238B" w:rsidRPr="002C24FC" w:rsidRDefault="000172F3" w:rsidP="00FD718D">
      <w:pPr>
        <w:numPr>
          <w:ilvl w:val="0"/>
          <w:numId w:val="23"/>
        </w:numPr>
        <w:spacing w:after="120"/>
        <w:ind w:left="425" w:hanging="425"/>
        <w:rPr>
          <w:rFonts w:eastAsia="Calibri" w:cs="Arial"/>
          <w:i/>
          <w:szCs w:val="22"/>
          <w:lang w:eastAsia="en-US"/>
        </w:rPr>
      </w:pPr>
      <w:r w:rsidRPr="00EB6EBA">
        <w:rPr>
          <w:rFonts w:eastAsia="Calibri" w:cs="Arial"/>
          <w:szCs w:val="22"/>
          <w:lang w:eastAsia="en-US"/>
        </w:rPr>
        <w:t xml:space="preserve">While the department will meet the wages and on-costs of the </w:t>
      </w:r>
      <w:r w:rsidR="00582038" w:rsidRPr="00EB6EBA">
        <w:rPr>
          <w:rFonts w:eastAsia="Calibri" w:cs="Arial"/>
          <w:szCs w:val="22"/>
          <w:lang w:eastAsia="en-US"/>
        </w:rPr>
        <w:t>PCPP</w:t>
      </w:r>
      <w:r w:rsidRPr="00EB6EBA">
        <w:rPr>
          <w:rFonts w:eastAsia="Calibri" w:cs="Arial"/>
          <w:szCs w:val="22"/>
          <w:lang w:eastAsia="en-US"/>
        </w:rPr>
        <w:t xml:space="preserve">, the service will meet the costs of the office space and facilities and include the </w:t>
      </w:r>
      <w:r w:rsidR="00582038" w:rsidRPr="00EB6EBA">
        <w:rPr>
          <w:rFonts w:eastAsia="Calibri" w:cs="Arial"/>
          <w:szCs w:val="22"/>
          <w:lang w:eastAsia="en-US"/>
        </w:rPr>
        <w:t>PCPP</w:t>
      </w:r>
      <w:r w:rsidRPr="00EB6EBA">
        <w:rPr>
          <w:rFonts w:eastAsia="Calibri" w:cs="Arial"/>
          <w:szCs w:val="22"/>
          <w:lang w:eastAsia="en-US"/>
        </w:rPr>
        <w:t xml:space="preserve"> as one of the staff of the team in all organisational and professional activities. The salary costs of the </w:t>
      </w:r>
      <w:r w:rsidR="00582038" w:rsidRPr="00EB6EBA">
        <w:rPr>
          <w:rFonts w:eastAsia="Calibri" w:cs="Arial"/>
          <w:szCs w:val="22"/>
          <w:lang w:eastAsia="en-US"/>
        </w:rPr>
        <w:t>PCPP</w:t>
      </w:r>
      <w:r w:rsidRPr="00EB6EBA">
        <w:rPr>
          <w:rFonts w:eastAsia="Calibri" w:cs="Arial"/>
          <w:szCs w:val="22"/>
          <w:lang w:eastAsia="en-US"/>
        </w:rPr>
        <w:t xml:space="preserve"> will remain within the department’s budget. </w:t>
      </w:r>
    </w:p>
    <w:p w14:paraId="5C66D88E" w14:textId="77777777" w:rsidR="000172F3" w:rsidRPr="00EB6EBA" w:rsidRDefault="000172F3" w:rsidP="00E14912">
      <w:pPr>
        <w:spacing w:after="120"/>
        <w:rPr>
          <w:rFonts w:eastAsia="Calibri" w:cs="Arial"/>
          <w:i/>
          <w:szCs w:val="22"/>
          <w:lang w:eastAsia="en-US"/>
        </w:rPr>
      </w:pPr>
      <w:r w:rsidRPr="00EB6EBA">
        <w:rPr>
          <w:rFonts w:eastAsia="Calibri" w:cs="Arial"/>
          <w:i/>
          <w:szCs w:val="22"/>
          <w:lang w:eastAsia="en-US"/>
        </w:rPr>
        <w:t xml:space="preserve">Brokerage funding </w:t>
      </w:r>
    </w:p>
    <w:p w14:paraId="708E9B4C" w14:textId="77777777" w:rsidR="000172F3" w:rsidRPr="00EB6EBA" w:rsidRDefault="000172F3" w:rsidP="00EE191A">
      <w:pPr>
        <w:numPr>
          <w:ilvl w:val="0"/>
          <w:numId w:val="10"/>
        </w:numPr>
        <w:spacing w:after="120"/>
        <w:ind w:left="425" w:hanging="425"/>
        <w:rPr>
          <w:rFonts w:eastAsia="Calibri" w:cs="Arial"/>
          <w:snapToGrid w:val="0"/>
          <w:szCs w:val="22"/>
          <w:lang w:eastAsia="en-US"/>
        </w:rPr>
      </w:pPr>
      <w:r w:rsidRPr="00EB6EBA">
        <w:rPr>
          <w:rFonts w:eastAsia="Calibri" w:cs="Arial"/>
          <w:snapToGrid w:val="0"/>
          <w:szCs w:val="22"/>
          <w:lang w:eastAsia="en-US"/>
        </w:rPr>
        <w:t xml:space="preserve">Brokerage </w:t>
      </w:r>
      <w:r w:rsidR="00A75392" w:rsidRPr="00EB6EBA">
        <w:rPr>
          <w:rFonts w:eastAsia="Calibri" w:cs="Arial"/>
          <w:snapToGrid w:val="0"/>
          <w:szCs w:val="22"/>
          <w:lang w:eastAsia="en-US"/>
        </w:rPr>
        <w:t>is available to</w:t>
      </w:r>
      <w:r w:rsidRPr="00EB6EBA">
        <w:rPr>
          <w:rFonts w:eastAsia="Calibri" w:cs="Arial"/>
          <w:snapToGrid w:val="0"/>
          <w:szCs w:val="22"/>
          <w:lang w:eastAsia="en-US"/>
        </w:rPr>
        <w:t xml:space="preserve"> be used for families who have consented to a service in order to respond to an immediate identified need to reduce risk or increase protective factors that impact on the safety and wellbeing of children and their families.  </w:t>
      </w:r>
    </w:p>
    <w:p w14:paraId="29E8990A" w14:textId="77777777" w:rsidR="000172F3" w:rsidRPr="00EB6EBA" w:rsidRDefault="000172F3" w:rsidP="00EE191A">
      <w:pPr>
        <w:numPr>
          <w:ilvl w:val="0"/>
          <w:numId w:val="10"/>
        </w:numPr>
        <w:spacing w:after="120"/>
        <w:ind w:left="425" w:hanging="425"/>
        <w:rPr>
          <w:rFonts w:eastAsia="Calibri" w:cs="Arial"/>
          <w:snapToGrid w:val="0"/>
          <w:szCs w:val="22"/>
          <w:lang w:eastAsia="en-US"/>
        </w:rPr>
      </w:pPr>
      <w:r w:rsidRPr="00EB6EBA">
        <w:rPr>
          <w:rFonts w:eastAsia="Calibri" w:cs="Arial"/>
          <w:snapToGrid w:val="0"/>
          <w:szCs w:val="22"/>
          <w:lang w:eastAsia="en-US"/>
        </w:rPr>
        <w:t xml:space="preserve">Brokerage funds must </w:t>
      </w:r>
      <w:r w:rsidR="00447A51">
        <w:rPr>
          <w:rFonts w:eastAsia="Calibri" w:cs="Arial"/>
          <w:snapToGrid w:val="0"/>
          <w:szCs w:val="22"/>
          <w:lang w:eastAsia="en-US"/>
        </w:rPr>
        <w:t xml:space="preserve">only </w:t>
      </w:r>
      <w:r w:rsidRPr="00EB6EBA">
        <w:rPr>
          <w:rFonts w:eastAsia="Calibri" w:cs="Arial"/>
          <w:snapToGrid w:val="0"/>
          <w:szCs w:val="22"/>
          <w:lang w:eastAsia="en-US"/>
        </w:rPr>
        <w:t>be used by service providers for families who have consented to a service</w:t>
      </w:r>
      <w:r w:rsidR="00447A51">
        <w:rPr>
          <w:rFonts w:eastAsia="Calibri" w:cs="Arial"/>
          <w:snapToGrid w:val="0"/>
          <w:szCs w:val="22"/>
          <w:lang w:eastAsia="en-US"/>
        </w:rPr>
        <w:t>.</w:t>
      </w:r>
      <w:r w:rsidRPr="00EB6EBA">
        <w:rPr>
          <w:rFonts w:eastAsia="Calibri" w:cs="Arial"/>
          <w:snapToGrid w:val="0"/>
          <w:szCs w:val="22"/>
          <w:lang w:eastAsia="en-US"/>
        </w:rPr>
        <w:t xml:space="preserve"> </w:t>
      </w:r>
    </w:p>
    <w:p w14:paraId="5B43D3CC" w14:textId="77777777" w:rsidR="00482796" w:rsidRDefault="000172F3" w:rsidP="00EE191A">
      <w:pPr>
        <w:numPr>
          <w:ilvl w:val="0"/>
          <w:numId w:val="10"/>
        </w:numPr>
        <w:spacing w:after="120"/>
        <w:ind w:left="425" w:hanging="425"/>
        <w:rPr>
          <w:rFonts w:eastAsia="Calibri" w:cs="Arial"/>
          <w:snapToGrid w:val="0"/>
          <w:szCs w:val="22"/>
          <w:lang w:eastAsia="en-US"/>
        </w:rPr>
      </w:pPr>
      <w:r w:rsidRPr="00EB6EBA">
        <w:rPr>
          <w:rFonts w:eastAsia="Calibri" w:cs="Arial"/>
          <w:snapToGrid w:val="0"/>
          <w:szCs w:val="22"/>
          <w:lang w:eastAsia="en-US"/>
        </w:rPr>
        <w:t xml:space="preserve">Brokerage funds purchase specialist services or goods that contribute to the overall needs and wellbeing of the child and family consistent with the outcomes and intentions of the </w:t>
      </w:r>
      <w:r w:rsidR="00582038" w:rsidRPr="00EB6EBA">
        <w:rPr>
          <w:rFonts w:eastAsia="Calibri" w:cs="Arial"/>
          <w:snapToGrid w:val="0"/>
          <w:szCs w:val="22"/>
          <w:lang w:eastAsia="en-US"/>
        </w:rPr>
        <w:t>intervention.</w:t>
      </w:r>
    </w:p>
    <w:p w14:paraId="542117AB" w14:textId="77777777" w:rsidR="00482796" w:rsidRPr="00482796" w:rsidRDefault="00482796" w:rsidP="00EE191A">
      <w:pPr>
        <w:numPr>
          <w:ilvl w:val="0"/>
          <w:numId w:val="10"/>
        </w:numPr>
        <w:spacing w:after="120"/>
        <w:ind w:left="425" w:hanging="425"/>
        <w:rPr>
          <w:rFonts w:eastAsia="Calibri" w:cs="Arial"/>
          <w:snapToGrid w:val="0"/>
          <w:szCs w:val="22"/>
          <w:lang w:eastAsia="en-US"/>
        </w:rPr>
      </w:pPr>
      <w:r w:rsidRPr="00482796">
        <w:rPr>
          <w:rFonts w:cs="Arial"/>
          <w:snapToGrid w:val="0"/>
          <w:color w:val="000000"/>
        </w:rPr>
        <w:t>A brokerage fund of up to 5% of total grant funding is available</w:t>
      </w:r>
      <w:r w:rsidRPr="00482796">
        <w:rPr>
          <w:rFonts w:eastAsia="Calibri" w:cs="Arial"/>
          <w:szCs w:val="22"/>
          <w:lang w:eastAsia="en-US"/>
        </w:rPr>
        <w:t>.</w:t>
      </w:r>
    </w:p>
    <w:p w14:paraId="1495DDCE" w14:textId="77777777" w:rsidR="000172F3" w:rsidRPr="00EB6EBA" w:rsidRDefault="000172F3" w:rsidP="00E14912">
      <w:pPr>
        <w:spacing w:after="120"/>
        <w:rPr>
          <w:rFonts w:eastAsia="Calibri" w:cs="Arial"/>
          <w:i/>
          <w:szCs w:val="22"/>
          <w:lang w:eastAsia="en-US"/>
        </w:rPr>
      </w:pPr>
      <w:r w:rsidRPr="00EB6EBA">
        <w:rPr>
          <w:rFonts w:eastAsia="Calibri" w:cs="Arial"/>
          <w:i/>
          <w:szCs w:val="22"/>
          <w:lang w:eastAsia="en-US"/>
        </w:rPr>
        <w:t>Evaluation</w:t>
      </w:r>
    </w:p>
    <w:p w14:paraId="546AE3C7" w14:textId="77777777" w:rsidR="000172F3" w:rsidRDefault="000172F3" w:rsidP="00EE191A">
      <w:pPr>
        <w:numPr>
          <w:ilvl w:val="0"/>
          <w:numId w:val="23"/>
        </w:numPr>
        <w:spacing w:after="120"/>
        <w:ind w:left="425" w:hanging="425"/>
        <w:rPr>
          <w:rFonts w:eastAsia="Calibri" w:cs="Arial"/>
          <w:szCs w:val="22"/>
          <w:lang w:eastAsia="en-US"/>
        </w:rPr>
      </w:pPr>
      <w:r w:rsidRPr="00EB6EBA">
        <w:rPr>
          <w:rFonts w:eastAsia="Calibri" w:cs="Arial"/>
          <w:szCs w:val="22"/>
          <w:lang w:eastAsia="en-US"/>
        </w:rPr>
        <w:t xml:space="preserve">Funded organisations </w:t>
      </w:r>
      <w:r w:rsidR="0095238B">
        <w:rPr>
          <w:rFonts w:eastAsia="Calibri" w:cs="Arial"/>
          <w:szCs w:val="22"/>
          <w:lang w:eastAsia="en-US"/>
        </w:rPr>
        <w:t>are</w:t>
      </w:r>
      <w:r w:rsidRPr="00EB6EBA">
        <w:rPr>
          <w:rFonts w:eastAsia="Calibri" w:cs="Arial"/>
          <w:szCs w:val="22"/>
          <w:lang w:eastAsia="en-US"/>
        </w:rPr>
        <w:t xml:space="preserve"> required to participate in evaluation by providing information and data as required by the department and evaluation partners. The evaluation may include longitudinal follow-up of a statistically valid sample of families, with their consent, to assess their experiences following the </w:t>
      </w:r>
      <w:proofErr w:type="spellStart"/>
      <w:r w:rsidR="005F64F7">
        <w:rPr>
          <w:rFonts w:eastAsia="Calibri" w:cs="Arial"/>
          <w:szCs w:val="22"/>
          <w:lang w:eastAsia="en-US"/>
        </w:rPr>
        <w:t>FaCC</w:t>
      </w:r>
      <w:proofErr w:type="spellEnd"/>
      <w:r w:rsidRPr="00EB6EBA">
        <w:rPr>
          <w:rFonts w:eastAsia="Calibri" w:cs="Arial"/>
          <w:szCs w:val="22"/>
          <w:lang w:eastAsia="en-US"/>
        </w:rPr>
        <w:t xml:space="preserve"> response they received.</w:t>
      </w:r>
    </w:p>
    <w:p w14:paraId="23B12F1F" w14:textId="77777777" w:rsidR="00677608" w:rsidRPr="00FD2645" w:rsidRDefault="00677608" w:rsidP="00C525F5">
      <w:pPr>
        <w:spacing w:after="120"/>
        <w:rPr>
          <w:rFonts w:eastAsia="Calibri" w:cs="Arial"/>
          <w:i/>
          <w:szCs w:val="22"/>
          <w:lang w:eastAsia="en-US"/>
        </w:rPr>
      </w:pPr>
      <w:r>
        <w:rPr>
          <w:rFonts w:eastAsia="Calibri" w:cs="Arial"/>
          <w:i/>
          <w:szCs w:val="22"/>
          <w:lang w:eastAsia="en-US"/>
        </w:rPr>
        <w:t>Reporting</w:t>
      </w:r>
    </w:p>
    <w:p w14:paraId="5F698C54" w14:textId="77777777" w:rsidR="00677608" w:rsidRPr="00BE00B6" w:rsidRDefault="008823BA" w:rsidP="00EE191A">
      <w:pPr>
        <w:numPr>
          <w:ilvl w:val="0"/>
          <w:numId w:val="23"/>
        </w:numPr>
        <w:spacing w:after="120"/>
        <w:ind w:left="425" w:hanging="425"/>
        <w:rPr>
          <w:rFonts w:eastAsia="Calibri" w:cs="Arial"/>
          <w:i/>
          <w:szCs w:val="22"/>
          <w:lang w:eastAsia="en-US"/>
        </w:rPr>
      </w:pPr>
      <w:r>
        <w:rPr>
          <w:rFonts w:eastAsia="Calibri" w:cs="Arial"/>
          <w:szCs w:val="22"/>
          <w:lang w:eastAsia="en-US"/>
        </w:rPr>
        <w:t xml:space="preserve">Services are required to complete quarterly performance reporting on </w:t>
      </w:r>
      <w:r w:rsidR="00882319">
        <w:rPr>
          <w:rFonts w:eastAsia="Calibri" w:cs="Arial"/>
          <w:szCs w:val="22"/>
          <w:lang w:eastAsia="en-US"/>
        </w:rPr>
        <w:t>the department’s online reporting system</w:t>
      </w:r>
      <w:r w:rsidR="00677608">
        <w:rPr>
          <w:rFonts w:eastAsia="Calibri" w:cs="Arial"/>
          <w:szCs w:val="22"/>
          <w:lang w:eastAsia="en-US"/>
        </w:rPr>
        <w:t xml:space="preserve"> OASIS</w:t>
      </w:r>
      <w:r w:rsidR="00F5680E">
        <w:rPr>
          <w:rFonts w:eastAsia="Calibri" w:cs="Arial"/>
          <w:szCs w:val="22"/>
          <w:lang w:eastAsia="en-US"/>
        </w:rPr>
        <w:t>.</w:t>
      </w:r>
    </w:p>
    <w:p w14:paraId="6F396B13" w14:textId="77777777" w:rsidR="00941696" w:rsidRDefault="00941696" w:rsidP="00B751C1">
      <w:pPr>
        <w:numPr>
          <w:ilvl w:val="0"/>
          <w:numId w:val="23"/>
        </w:numPr>
        <w:spacing w:after="120"/>
        <w:ind w:left="425" w:hanging="425"/>
        <w:rPr>
          <w:rFonts w:eastAsia="Calibri" w:cs="Arial"/>
          <w:szCs w:val="22"/>
          <w:lang w:eastAsia="en-US"/>
        </w:rPr>
      </w:pPr>
      <w:r w:rsidRPr="00941696">
        <w:rPr>
          <w:rFonts w:eastAsia="Calibri" w:cs="Arial"/>
          <w:szCs w:val="22"/>
          <w:lang w:eastAsia="en-US"/>
        </w:rPr>
        <w:t xml:space="preserve">Services are </w:t>
      </w:r>
      <w:r w:rsidR="00F5680E">
        <w:rPr>
          <w:rFonts w:eastAsia="Calibri" w:cs="Arial"/>
          <w:szCs w:val="22"/>
          <w:lang w:eastAsia="en-US"/>
        </w:rPr>
        <w:t xml:space="preserve">also </w:t>
      </w:r>
      <w:r w:rsidRPr="00941696">
        <w:rPr>
          <w:rFonts w:eastAsia="Calibri" w:cs="Arial"/>
          <w:szCs w:val="22"/>
          <w:lang w:eastAsia="en-US"/>
        </w:rPr>
        <w:t xml:space="preserve">required to enter data on the Advice, Referral and Case Management </w:t>
      </w:r>
      <w:r w:rsidR="005D6196">
        <w:rPr>
          <w:rFonts w:eastAsia="Calibri" w:cs="Arial"/>
          <w:szCs w:val="22"/>
          <w:lang w:eastAsia="en-US"/>
        </w:rPr>
        <w:t>(</w:t>
      </w:r>
      <w:r w:rsidRPr="00941696">
        <w:rPr>
          <w:rFonts w:eastAsia="Calibri" w:cs="Arial"/>
          <w:szCs w:val="22"/>
          <w:lang w:eastAsia="en-US"/>
        </w:rPr>
        <w:t>ARC</w:t>
      </w:r>
      <w:r w:rsidR="005D6196">
        <w:rPr>
          <w:rFonts w:eastAsia="Calibri" w:cs="Arial"/>
          <w:szCs w:val="22"/>
          <w:lang w:eastAsia="en-US"/>
        </w:rPr>
        <w:t>)</w:t>
      </w:r>
      <w:r w:rsidRPr="00941696">
        <w:rPr>
          <w:rFonts w:eastAsia="Calibri" w:cs="Arial"/>
          <w:szCs w:val="22"/>
          <w:lang w:eastAsia="en-US"/>
        </w:rPr>
        <w:t xml:space="preserve"> system, a program developed specifically for the secondary family support service system</w:t>
      </w:r>
      <w:r w:rsidR="005D6196">
        <w:rPr>
          <w:rFonts w:eastAsia="Calibri" w:cs="Arial"/>
          <w:szCs w:val="22"/>
          <w:lang w:eastAsia="en-US"/>
        </w:rPr>
        <w:t xml:space="preserve">. </w:t>
      </w:r>
      <w:r w:rsidRPr="00B751C1">
        <w:rPr>
          <w:rFonts w:eastAsia="Calibri" w:cs="Arial"/>
          <w:szCs w:val="22"/>
          <w:lang w:eastAsia="en-US"/>
        </w:rPr>
        <w:t xml:space="preserve">Services are required </w:t>
      </w:r>
      <w:r w:rsidR="005D6196" w:rsidRPr="00B751C1">
        <w:rPr>
          <w:rFonts w:eastAsia="Calibri" w:cs="Arial"/>
          <w:szCs w:val="22"/>
          <w:lang w:eastAsia="en-US"/>
        </w:rPr>
        <w:t xml:space="preserve">to </w:t>
      </w:r>
      <w:r w:rsidRPr="00B751C1">
        <w:rPr>
          <w:rFonts w:eastAsia="Calibri" w:cs="Arial"/>
          <w:szCs w:val="22"/>
          <w:lang w:eastAsia="en-US"/>
        </w:rPr>
        <w:t>enter the data on a regular basis so that data accurately reflects service</w:t>
      </w:r>
      <w:r w:rsidR="005D6196" w:rsidRPr="00B751C1">
        <w:rPr>
          <w:rFonts w:eastAsia="Calibri" w:cs="Arial"/>
          <w:szCs w:val="22"/>
          <w:lang w:eastAsia="en-US"/>
        </w:rPr>
        <w:t xml:space="preserve"> delivery</w:t>
      </w:r>
      <w:r w:rsidRPr="00B751C1">
        <w:rPr>
          <w:rFonts w:eastAsia="Calibri" w:cs="Arial"/>
          <w:szCs w:val="22"/>
          <w:lang w:eastAsia="en-US"/>
        </w:rPr>
        <w:t xml:space="preserve">. In particular, all data needs </w:t>
      </w:r>
      <w:r w:rsidR="00185B6F" w:rsidRPr="00B751C1">
        <w:rPr>
          <w:rFonts w:eastAsia="Calibri" w:cs="Arial"/>
          <w:szCs w:val="22"/>
          <w:lang w:eastAsia="en-US"/>
        </w:rPr>
        <w:t>to</w:t>
      </w:r>
      <w:r w:rsidRPr="00B751C1">
        <w:rPr>
          <w:rFonts w:eastAsia="Calibri" w:cs="Arial"/>
          <w:szCs w:val="22"/>
          <w:lang w:eastAsia="en-US"/>
        </w:rPr>
        <w:t xml:space="preserve"> be up to date by the 8th day of the month. </w:t>
      </w:r>
    </w:p>
    <w:p w14:paraId="08CD9BB6" w14:textId="77777777" w:rsidR="00601043" w:rsidRPr="0088168E" w:rsidRDefault="00601043" w:rsidP="00601043">
      <w:pPr>
        <w:spacing w:after="120"/>
        <w:rPr>
          <w:rFonts w:eastAsia="Calibri" w:cs="Arial"/>
          <w:i/>
          <w:szCs w:val="22"/>
          <w:lang w:eastAsia="en-US"/>
        </w:rPr>
      </w:pPr>
      <w:r w:rsidRPr="0088168E">
        <w:rPr>
          <w:rFonts w:eastAsia="Calibri" w:cs="Arial"/>
          <w:i/>
          <w:szCs w:val="22"/>
          <w:lang w:eastAsia="en-US"/>
        </w:rPr>
        <w:t>Travel</w:t>
      </w:r>
    </w:p>
    <w:p w14:paraId="52DB467E" w14:textId="77777777" w:rsidR="00601043" w:rsidRPr="0088168E" w:rsidRDefault="00601043" w:rsidP="00601043">
      <w:pPr>
        <w:numPr>
          <w:ilvl w:val="0"/>
          <w:numId w:val="23"/>
        </w:numPr>
        <w:spacing w:after="120"/>
        <w:ind w:left="425" w:hanging="425"/>
        <w:rPr>
          <w:rFonts w:eastAsia="Calibri" w:cs="Arial"/>
          <w:szCs w:val="22"/>
          <w:lang w:eastAsia="en-US"/>
        </w:rPr>
      </w:pPr>
      <w:r w:rsidRPr="0088168E">
        <w:rPr>
          <w:rFonts w:eastAsia="Calibri" w:cs="Arial"/>
          <w:szCs w:val="22"/>
          <w:lang w:eastAsia="en-US"/>
        </w:rPr>
        <w:t xml:space="preserve">Hours spent by each worker with or on behalf of a family (i.e. if two </w:t>
      </w:r>
      <w:r w:rsidR="00C17501" w:rsidRPr="0088168E">
        <w:rPr>
          <w:rFonts w:eastAsia="Calibri" w:cs="Arial"/>
          <w:szCs w:val="22"/>
          <w:lang w:eastAsia="en-US"/>
        </w:rPr>
        <w:t>workers meet with a family for one (1)</w:t>
      </w:r>
      <w:r w:rsidRPr="0088168E">
        <w:rPr>
          <w:rFonts w:eastAsia="Calibri" w:cs="Arial"/>
          <w:szCs w:val="22"/>
          <w:lang w:eastAsia="en-US"/>
        </w:rPr>
        <w:t xml:space="preserve"> hour, then the hour for each worker (total </w:t>
      </w:r>
      <w:r w:rsidR="00C17501" w:rsidRPr="0088168E">
        <w:rPr>
          <w:rFonts w:eastAsia="Calibri" w:cs="Arial"/>
          <w:szCs w:val="22"/>
          <w:lang w:eastAsia="en-US"/>
        </w:rPr>
        <w:t>two (</w:t>
      </w:r>
      <w:r w:rsidRPr="0088168E">
        <w:rPr>
          <w:rFonts w:eastAsia="Calibri" w:cs="Arial"/>
          <w:szCs w:val="22"/>
          <w:lang w:eastAsia="en-US"/>
        </w:rPr>
        <w:t>2</w:t>
      </w:r>
      <w:r w:rsidR="00C17501" w:rsidRPr="0088168E">
        <w:rPr>
          <w:rFonts w:eastAsia="Calibri" w:cs="Arial"/>
          <w:szCs w:val="22"/>
          <w:lang w:eastAsia="en-US"/>
        </w:rPr>
        <w:t>)</w:t>
      </w:r>
      <w:r w:rsidRPr="0088168E">
        <w:rPr>
          <w:rFonts w:eastAsia="Calibri" w:cs="Arial"/>
          <w:szCs w:val="22"/>
          <w:lang w:eastAsia="en-US"/>
        </w:rPr>
        <w:t xml:space="preserve"> hours) will be recorded as time spent with or on behalf of that family).</w:t>
      </w:r>
    </w:p>
    <w:p w14:paraId="412C4483" w14:textId="77777777" w:rsidR="00601043" w:rsidRPr="0088168E" w:rsidRDefault="00601043" w:rsidP="00601043">
      <w:pPr>
        <w:numPr>
          <w:ilvl w:val="0"/>
          <w:numId w:val="23"/>
        </w:numPr>
        <w:spacing w:after="120"/>
        <w:ind w:left="425" w:hanging="425"/>
        <w:rPr>
          <w:rFonts w:eastAsia="Calibri" w:cs="Arial"/>
          <w:szCs w:val="22"/>
          <w:lang w:eastAsia="en-US"/>
        </w:rPr>
      </w:pPr>
      <w:r w:rsidRPr="0088168E">
        <w:rPr>
          <w:rFonts w:eastAsia="Calibri" w:cs="Arial"/>
          <w:szCs w:val="22"/>
          <w:lang w:eastAsia="en-US"/>
        </w:rPr>
        <w:t>Hours of travel directly attributed to a family (i.e. travelling to and from a visit to a family is considered work on behalf of a family).</w:t>
      </w:r>
    </w:p>
    <w:p w14:paraId="5A4D2F47" w14:textId="77777777" w:rsidR="000172F3" w:rsidRPr="00941696" w:rsidRDefault="000172F3" w:rsidP="00C525F5">
      <w:pPr>
        <w:pStyle w:val="Heading3"/>
        <w:rPr>
          <w:rFonts w:eastAsia="Calibri"/>
          <w:lang w:val="en-GB" w:eastAsia="en-US"/>
        </w:rPr>
      </w:pPr>
      <w:bookmarkStart w:id="167" w:name="_Toc8640876"/>
      <w:r w:rsidRPr="00941696">
        <w:rPr>
          <w:rFonts w:eastAsia="Calibri"/>
          <w:lang w:val="en-GB" w:eastAsia="en-US"/>
        </w:rPr>
        <w:t>7.</w:t>
      </w:r>
      <w:r w:rsidR="00551D6C" w:rsidRPr="00941696">
        <w:rPr>
          <w:rFonts w:eastAsia="Calibri"/>
          <w:lang w:val="en-GB" w:eastAsia="en-US"/>
        </w:rPr>
        <w:t>8</w:t>
      </w:r>
      <w:r w:rsidRPr="00941696">
        <w:rPr>
          <w:rFonts w:eastAsia="Calibri"/>
          <w:lang w:val="en-GB" w:eastAsia="en-US"/>
        </w:rPr>
        <w:t>.</w:t>
      </w:r>
      <w:r w:rsidR="005132E7" w:rsidRPr="00941696">
        <w:rPr>
          <w:rFonts w:eastAsia="Calibri"/>
          <w:lang w:val="en-GB" w:eastAsia="en-US"/>
        </w:rPr>
        <w:t>2</w:t>
      </w:r>
      <w:r w:rsidRPr="00941696">
        <w:rPr>
          <w:rFonts w:eastAsia="Calibri"/>
          <w:lang w:val="en-GB" w:eastAsia="en-US"/>
        </w:rPr>
        <w:t xml:space="preserve"> </w:t>
      </w:r>
      <w:r w:rsidR="00E77657" w:rsidRPr="00941696">
        <w:rPr>
          <w:rFonts w:eastAsia="Calibri"/>
          <w:lang w:val="en-GB" w:eastAsia="en-US"/>
        </w:rPr>
        <w:tab/>
      </w:r>
      <w:r w:rsidRPr="00941696">
        <w:rPr>
          <w:rFonts w:eastAsia="Calibri"/>
          <w:lang w:val="en-GB" w:eastAsia="en-US"/>
        </w:rPr>
        <w:t xml:space="preserve">Considerations — </w:t>
      </w:r>
      <w:r w:rsidR="00242BD2">
        <w:rPr>
          <w:rFonts w:eastAsia="Calibri"/>
          <w:lang w:val="en-GB" w:eastAsia="en-US"/>
        </w:rPr>
        <w:t xml:space="preserve">Family and Child Connect </w:t>
      </w:r>
      <w:r w:rsidR="00FE24E2" w:rsidRPr="00941696">
        <w:rPr>
          <w:rFonts w:eastAsia="Calibri"/>
          <w:lang w:val="en-GB" w:eastAsia="en-US"/>
        </w:rPr>
        <w:t>(T347)</w:t>
      </w:r>
      <w:bookmarkEnd w:id="167"/>
    </w:p>
    <w:p w14:paraId="5E1BA0E4" w14:textId="77777777" w:rsidR="000172F3" w:rsidRPr="009474BB" w:rsidRDefault="000172F3" w:rsidP="00FD718D">
      <w:pPr>
        <w:spacing w:after="120" w:line="276" w:lineRule="auto"/>
        <w:rPr>
          <w:rFonts w:eastAsia="Calibri" w:cs="Arial"/>
          <w:i/>
          <w:szCs w:val="22"/>
          <w:lang w:eastAsia="en-US"/>
        </w:rPr>
      </w:pPr>
      <w:r w:rsidRPr="009474BB">
        <w:rPr>
          <w:rFonts w:eastAsia="Calibri" w:cs="Arial"/>
          <w:i/>
          <w:szCs w:val="22"/>
          <w:lang w:eastAsia="en-US"/>
        </w:rPr>
        <w:t>Response types</w:t>
      </w:r>
    </w:p>
    <w:p w14:paraId="64F82C75" w14:textId="77777777" w:rsidR="000172F3" w:rsidRPr="00EB6EBA" w:rsidRDefault="008C7D96" w:rsidP="000172F3">
      <w:pPr>
        <w:spacing w:after="200" w:line="276" w:lineRule="auto"/>
        <w:rPr>
          <w:rFonts w:eastAsia="Calibri" w:cs="Arial"/>
          <w:b/>
          <w:szCs w:val="22"/>
          <w:lang w:eastAsia="en-US"/>
        </w:rPr>
      </w:pPr>
      <w:r w:rsidRPr="00EB6EBA">
        <w:rPr>
          <w:rFonts w:eastAsia="Calibri" w:cs="Arial"/>
          <w:szCs w:val="22"/>
          <w:lang w:eastAsia="en-US"/>
        </w:rPr>
        <w:t>E</w:t>
      </w:r>
      <w:r w:rsidR="000172F3" w:rsidRPr="00EB6EBA">
        <w:rPr>
          <w:rFonts w:eastAsia="Calibri" w:cs="Arial"/>
          <w:szCs w:val="22"/>
          <w:lang w:eastAsia="en-US"/>
        </w:rPr>
        <w:t xml:space="preserve">nquires to the </w:t>
      </w:r>
      <w:proofErr w:type="spellStart"/>
      <w:r w:rsidR="005F64F7">
        <w:rPr>
          <w:rFonts w:eastAsia="Calibri" w:cs="Arial"/>
          <w:szCs w:val="22"/>
          <w:lang w:eastAsia="en-US"/>
        </w:rPr>
        <w:t>FaCC</w:t>
      </w:r>
      <w:proofErr w:type="spellEnd"/>
      <w:r w:rsidR="000172F3" w:rsidRPr="00EB6EBA">
        <w:rPr>
          <w:rFonts w:eastAsia="Calibri" w:cs="Arial"/>
          <w:szCs w:val="22"/>
          <w:lang w:eastAsia="en-US"/>
        </w:rPr>
        <w:t xml:space="preserve"> will fall into the following general response types:</w:t>
      </w:r>
    </w:p>
    <w:p w14:paraId="1FCE7858" w14:textId="77777777" w:rsidR="000172F3" w:rsidRPr="00EB6EBA" w:rsidRDefault="000172F3" w:rsidP="00E361B2">
      <w:pPr>
        <w:spacing w:after="120"/>
        <w:rPr>
          <w:rFonts w:eastAsia="Calibri" w:cs="Arial"/>
          <w:i/>
          <w:szCs w:val="22"/>
          <w:lang w:eastAsia="en-US"/>
        </w:rPr>
      </w:pPr>
      <w:r w:rsidRPr="00EB6EBA">
        <w:rPr>
          <w:rFonts w:eastAsia="Calibri" w:cs="Arial"/>
          <w:i/>
          <w:szCs w:val="22"/>
          <w:lang w:eastAsia="en-US"/>
        </w:rPr>
        <w:t>Enquiry - Response type 1</w:t>
      </w:r>
    </w:p>
    <w:p w14:paraId="4EEB9AC4" w14:textId="77777777" w:rsidR="002403B9" w:rsidRDefault="000172F3" w:rsidP="00EE191A">
      <w:pPr>
        <w:numPr>
          <w:ilvl w:val="0"/>
          <w:numId w:val="23"/>
        </w:numPr>
        <w:spacing w:after="120"/>
        <w:ind w:left="425" w:hanging="425"/>
        <w:rPr>
          <w:rFonts w:eastAsia="Calibri" w:cs="Arial"/>
          <w:szCs w:val="22"/>
          <w:lang w:eastAsia="en-US"/>
        </w:rPr>
      </w:pPr>
      <w:r w:rsidRPr="00EB6EBA">
        <w:rPr>
          <w:rFonts w:eastAsia="Calibri" w:cs="Arial"/>
          <w:szCs w:val="22"/>
          <w:lang w:eastAsia="en-US"/>
        </w:rPr>
        <w:t xml:space="preserve">Where the </w:t>
      </w:r>
      <w:proofErr w:type="spellStart"/>
      <w:r w:rsidR="005F64F7">
        <w:rPr>
          <w:rFonts w:eastAsia="Calibri" w:cs="Arial"/>
          <w:szCs w:val="22"/>
          <w:lang w:eastAsia="en-US"/>
        </w:rPr>
        <w:t>FaCC</w:t>
      </w:r>
      <w:proofErr w:type="spellEnd"/>
      <w:r w:rsidRPr="00EB6EBA">
        <w:rPr>
          <w:rFonts w:eastAsia="Calibri" w:cs="Arial"/>
          <w:szCs w:val="22"/>
          <w:lang w:eastAsia="en-US"/>
        </w:rPr>
        <w:t xml:space="preserve"> makes an initial assessment that the concerns raised about children are relatively low level, the </w:t>
      </w:r>
      <w:proofErr w:type="spellStart"/>
      <w:r w:rsidR="005F64F7">
        <w:rPr>
          <w:rFonts w:eastAsia="Calibri" w:cs="Arial"/>
          <w:szCs w:val="22"/>
          <w:lang w:eastAsia="en-US"/>
        </w:rPr>
        <w:t>FaCC</w:t>
      </w:r>
      <w:proofErr w:type="spellEnd"/>
      <w:r w:rsidRPr="00EB6EBA">
        <w:rPr>
          <w:rFonts w:eastAsia="Calibri" w:cs="Arial"/>
          <w:szCs w:val="22"/>
          <w:lang w:eastAsia="en-US"/>
        </w:rPr>
        <w:t xml:space="preserve"> </w:t>
      </w:r>
      <w:r w:rsidR="008C7D96" w:rsidRPr="00EB6EBA">
        <w:rPr>
          <w:rFonts w:eastAsia="Calibri" w:cs="Arial"/>
          <w:szCs w:val="22"/>
          <w:lang w:eastAsia="en-US"/>
        </w:rPr>
        <w:t>will</w:t>
      </w:r>
      <w:r w:rsidRPr="00EB6EBA">
        <w:rPr>
          <w:rFonts w:eastAsia="Calibri" w:cs="Arial"/>
          <w:szCs w:val="22"/>
          <w:lang w:eastAsia="en-US"/>
        </w:rPr>
        <w:t xml:space="preserve"> provide advice to the enquirer on how they could respond to the situation themselves. This might take the form of protective advice, suggestions for staying engaged with and supporting the family or information about local universal services that can connect the family with their community. This advice may be provided via telephone, e-mail, face to face and/or through providing a brochure to the subject family which provides details about local support services either by email or through the post.</w:t>
      </w:r>
    </w:p>
    <w:p w14:paraId="3F9D2007" w14:textId="77777777" w:rsidR="000172F3" w:rsidRPr="00EB6EBA" w:rsidRDefault="000172F3" w:rsidP="00E361B2">
      <w:pPr>
        <w:spacing w:after="120"/>
        <w:rPr>
          <w:rFonts w:eastAsia="Calibri" w:cs="Arial"/>
          <w:i/>
          <w:szCs w:val="22"/>
          <w:lang w:eastAsia="en-US"/>
        </w:rPr>
      </w:pPr>
      <w:r w:rsidRPr="00EB6EBA">
        <w:rPr>
          <w:rFonts w:eastAsia="Calibri" w:cs="Arial"/>
          <w:i/>
          <w:szCs w:val="22"/>
          <w:lang w:eastAsia="en-US"/>
        </w:rPr>
        <w:t>Enquiry - Response type 2</w:t>
      </w:r>
    </w:p>
    <w:p w14:paraId="09E289AF" w14:textId="77777777" w:rsidR="002403B9" w:rsidRDefault="000172F3" w:rsidP="00EE191A">
      <w:pPr>
        <w:numPr>
          <w:ilvl w:val="0"/>
          <w:numId w:val="23"/>
        </w:numPr>
        <w:spacing w:after="120"/>
        <w:ind w:left="425" w:hanging="425"/>
        <w:rPr>
          <w:rFonts w:eastAsia="Calibri" w:cs="Arial"/>
          <w:szCs w:val="22"/>
          <w:lang w:eastAsia="en-US"/>
        </w:rPr>
      </w:pPr>
      <w:r w:rsidRPr="00EB6EBA">
        <w:rPr>
          <w:rFonts w:eastAsia="Calibri" w:cs="Arial"/>
          <w:szCs w:val="22"/>
          <w:lang w:eastAsia="en-US"/>
        </w:rPr>
        <w:t xml:space="preserve">Where the </w:t>
      </w:r>
      <w:proofErr w:type="spellStart"/>
      <w:r w:rsidR="005F64F7">
        <w:rPr>
          <w:rFonts w:eastAsia="Calibri" w:cs="Arial"/>
          <w:szCs w:val="22"/>
          <w:lang w:eastAsia="en-US"/>
        </w:rPr>
        <w:t>FaCC</w:t>
      </w:r>
      <w:proofErr w:type="spellEnd"/>
      <w:r w:rsidRPr="00EB6EBA">
        <w:rPr>
          <w:rFonts w:eastAsia="Calibri" w:cs="Arial"/>
          <w:szCs w:val="22"/>
          <w:lang w:eastAsia="en-US"/>
        </w:rPr>
        <w:t xml:space="preserve"> makes an initial assessment that the concern raised about children is more complex but requires one principal service response, the </w:t>
      </w:r>
      <w:r w:rsidR="005F64F7">
        <w:rPr>
          <w:rFonts w:eastAsia="Calibri" w:cs="Arial"/>
          <w:szCs w:val="22"/>
          <w:lang w:eastAsia="en-US"/>
        </w:rPr>
        <w:t>FACC</w:t>
      </w:r>
      <w:r w:rsidRPr="00EB6EBA">
        <w:rPr>
          <w:rFonts w:eastAsia="Calibri" w:cs="Arial"/>
          <w:szCs w:val="22"/>
          <w:lang w:eastAsia="en-US"/>
        </w:rPr>
        <w:t xml:space="preserve"> </w:t>
      </w:r>
      <w:r w:rsidR="008C7D96" w:rsidRPr="00EB6EBA">
        <w:rPr>
          <w:rFonts w:eastAsia="Calibri" w:cs="Arial"/>
          <w:szCs w:val="22"/>
          <w:lang w:eastAsia="en-US"/>
        </w:rPr>
        <w:t>will</w:t>
      </w:r>
      <w:r w:rsidRPr="00EB6EBA">
        <w:rPr>
          <w:rFonts w:eastAsia="Calibri" w:cs="Arial"/>
          <w:szCs w:val="22"/>
          <w:lang w:eastAsia="en-US"/>
        </w:rPr>
        <w:t xml:space="preserve"> encourage and support the enquirer to gain the consent of the family or individual family member for a referral to a specialist service provider recommended by the </w:t>
      </w:r>
      <w:proofErr w:type="spellStart"/>
      <w:r w:rsidR="005F64F7">
        <w:rPr>
          <w:rFonts w:eastAsia="Calibri" w:cs="Arial"/>
          <w:szCs w:val="22"/>
          <w:lang w:eastAsia="en-US"/>
        </w:rPr>
        <w:t>FaCC</w:t>
      </w:r>
      <w:proofErr w:type="spellEnd"/>
      <w:r w:rsidRPr="00EB6EBA">
        <w:rPr>
          <w:rFonts w:eastAsia="Calibri" w:cs="Arial"/>
          <w:szCs w:val="22"/>
          <w:lang w:eastAsia="en-US"/>
        </w:rPr>
        <w:t xml:space="preserve">; and for the enquirer to then make a direct referral to the recommended specialist service. </w:t>
      </w:r>
    </w:p>
    <w:p w14:paraId="52C8A995" w14:textId="77777777" w:rsidR="000172F3" w:rsidRPr="00EB6EBA" w:rsidRDefault="000172F3" w:rsidP="00E361B2">
      <w:pPr>
        <w:spacing w:after="120"/>
        <w:rPr>
          <w:rFonts w:eastAsia="Calibri" w:cs="Arial"/>
          <w:i/>
          <w:szCs w:val="22"/>
          <w:lang w:eastAsia="en-US"/>
        </w:rPr>
      </w:pPr>
      <w:r w:rsidRPr="00EB6EBA">
        <w:rPr>
          <w:rFonts w:eastAsia="Calibri" w:cs="Arial"/>
          <w:i/>
          <w:szCs w:val="22"/>
          <w:lang w:eastAsia="en-US"/>
        </w:rPr>
        <w:t>Enquiry - Response type 3</w:t>
      </w:r>
    </w:p>
    <w:p w14:paraId="771E9D01" w14:textId="77777777" w:rsidR="002403B9" w:rsidRDefault="000172F3" w:rsidP="00EE191A">
      <w:pPr>
        <w:numPr>
          <w:ilvl w:val="0"/>
          <w:numId w:val="23"/>
        </w:numPr>
        <w:spacing w:after="120"/>
        <w:ind w:left="425" w:hanging="425"/>
        <w:rPr>
          <w:rFonts w:eastAsia="Calibri" w:cs="Arial"/>
          <w:szCs w:val="22"/>
          <w:lang w:eastAsia="en-US"/>
        </w:rPr>
      </w:pPr>
      <w:r w:rsidRPr="00EB6EBA">
        <w:rPr>
          <w:rFonts w:eastAsia="Calibri" w:cs="Arial"/>
          <w:szCs w:val="22"/>
          <w:lang w:eastAsia="en-US"/>
        </w:rPr>
        <w:t xml:space="preserve">Where the </w:t>
      </w:r>
      <w:proofErr w:type="spellStart"/>
      <w:r w:rsidR="005F64F7">
        <w:rPr>
          <w:rFonts w:eastAsia="Calibri" w:cs="Arial"/>
          <w:szCs w:val="22"/>
          <w:lang w:eastAsia="en-US"/>
        </w:rPr>
        <w:t>FaCC</w:t>
      </w:r>
      <w:proofErr w:type="spellEnd"/>
      <w:r w:rsidRPr="00EB6EBA">
        <w:rPr>
          <w:rFonts w:eastAsia="Calibri" w:cs="Arial"/>
          <w:szCs w:val="22"/>
          <w:lang w:eastAsia="en-US"/>
        </w:rPr>
        <w:t xml:space="preserve"> makes an initial assessment that the concern raised is more complex or urgent which requires one principal service response, but a </w:t>
      </w:r>
      <w:proofErr w:type="spellStart"/>
      <w:r w:rsidR="005F64F7">
        <w:rPr>
          <w:rFonts w:eastAsia="Calibri" w:cs="Arial"/>
          <w:szCs w:val="22"/>
          <w:lang w:eastAsia="en-US"/>
        </w:rPr>
        <w:t>FaCC</w:t>
      </w:r>
      <w:proofErr w:type="spellEnd"/>
      <w:r w:rsidRPr="00EB6EBA">
        <w:rPr>
          <w:rFonts w:eastAsia="Calibri" w:cs="Arial"/>
          <w:szCs w:val="22"/>
          <w:lang w:eastAsia="en-US"/>
        </w:rPr>
        <w:t xml:space="preserve"> facilitated referral to the specialist service is warranted, the </w:t>
      </w:r>
      <w:proofErr w:type="spellStart"/>
      <w:r w:rsidR="005F64F7">
        <w:rPr>
          <w:rFonts w:eastAsia="Calibri" w:cs="Arial"/>
          <w:szCs w:val="22"/>
          <w:lang w:eastAsia="en-US"/>
        </w:rPr>
        <w:t>FaCC</w:t>
      </w:r>
      <w:proofErr w:type="spellEnd"/>
      <w:r w:rsidRPr="00EB6EBA">
        <w:rPr>
          <w:rFonts w:eastAsia="Calibri" w:cs="Arial"/>
          <w:szCs w:val="22"/>
          <w:lang w:eastAsia="en-US"/>
        </w:rPr>
        <w:t xml:space="preserve"> </w:t>
      </w:r>
      <w:r w:rsidR="008C7D96" w:rsidRPr="00EB6EBA">
        <w:rPr>
          <w:rFonts w:eastAsia="Calibri" w:cs="Arial"/>
          <w:szCs w:val="22"/>
          <w:lang w:eastAsia="en-US"/>
        </w:rPr>
        <w:t xml:space="preserve">will </w:t>
      </w:r>
      <w:r w:rsidRPr="00EB6EBA">
        <w:rPr>
          <w:rFonts w:eastAsia="Calibri" w:cs="Arial"/>
          <w:szCs w:val="22"/>
          <w:lang w:eastAsia="en-US"/>
        </w:rPr>
        <w:t xml:space="preserve">support the enquirer to gain the family or individual family member’s consent, and to facilitate a three-way engagement between the enquirer, the </w:t>
      </w:r>
      <w:proofErr w:type="spellStart"/>
      <w:r w:rsidR="005F64F7">
        <w:rPr>
          <w:rFonts w:eastAsia="Calibri" w:cs="Arial"/>
          <w:szCs w:val="22"/>
          <w:lang w:eastAsia="en-US"/>
        </w:rPr>
        <w:t>FaCC</w:t>
      </w:r>
      <w:proofErr w:type="spellEnd"/>
      <w:r w:rsidRPr="00EB6EBA">
        <w:rPr>
          <w:rFonts w:eastAsia="Calibri" w:cs="Arial"/>
          <w:szCs w:val="22"/>
          <w:lang w:eastAsia="en-US"/>
        </w:rPr>
        <w:t xml:space="preserve"> and the specialist service to prepare for a smooth referral process. </w:t>
      </w:r>
    </w:p>
    <w:p w14:paraId="6C7A346F" w14:textId="77777777" w:rsidR="000172F3" w:rsidRPr="00EB6EBA" w:rsidRDefault="000172F3" w:rsidP="00E361B2">
      <w:pPr>
        <w:spacing w:after="120"/>
        <w:rPr>
          <w:rFonts w:eastAsia="Calibri" w:cs="Arial"/>
          <w:i/>
          <w:szCs w:val="22"/>
          <w:lang w:eastAsia="en-US"/>
        </w:rPr>
      </w:pPr>
      <w:r w:rsidRPr="00EB6EBA">
        <w:rPr>
          <w:rFonts w:eastAsia="Calibri" w:cs="Arial"/>
          <w:i/>
          <w:szCs w:val="22"/>
          <w:lang w:eastAsia="en-US"/>
        </w:rPr>
        <w:t xml:space="preserve">Enquiry - Response type 4 </w:t>
      </w:r>
    </w:p>
    <w:p w14:paraId="273A76F1" w14:textId="77777777" w:rsidR="000172F3" w:rsidRPr="00EB6EBA" w:rsidRDefault="000172F3" w:rsidP="00EE191A">
      <w:pPr>
        <w:numPr>
          <w:ilvl w:val="0"/>
          <w:numId w:val="23"/>
        </w:numPr>
        <w:spacing w:after="120"/>
        <w:ind w:left="425" w:hanging="425"/>
        <w:rPr>
          <w:rFonts w:eastAsia="Calibri" w:cs="Arial"/>
          <w:szCs w:val="22"/>
          <w:lang w:eastAsia="en-US"/>
        </w:rPr>
      </w:pPr>
      <w:r w:rsidRPr="00EB6EBA">
        <w:rPr>
          <w:rFonts w:eastAsia="Calibri" w:cs="Arial"/>
          <w:szCs w:val="22"/>
          <w:lang w:eastAsia="en-US"/>
        </w:rPr>
        <w:t xml:space="preserve">Where the </w:t>
      </w:r>
      <w:proofErr w:type="spellStart"/>
      <w:r w:rsidR="005F64F7">
        <w:rPr>
          <w:rFonts w:eastAsia="Calibri" w:cs="Arial"/>
          <w:szCs w:val="22"/>
          <w:lang w:eastAsia="en-US"/>
        </w:rPr>
        <w:t>FaCC</w:t>
      </w:r>
      <w:proofErr w:type="spellEnd"/>
      <w:r w:rsidRPr="00EB6EBA">
        <w:rPr>
          <w:rFonts w:eastAsia="Calibri" w:cs="Arial"/>
          <w:szCs w:val="22"/>
          <w:lang w:eastAsia="en-US"/>
        </w:rPr>
        <w:t xml:space="preserve"> makes an initial assessment that the concerns are highly complex and in need of multiple responses, the </w:t>
      </w:r>
      <w:proofErr w:type="spellStart"/>
      <w:r w:rsidR="005F64F7">
        <w:rPr>
          <w:rFonts w:eastAsia="Calibri" w:cs="Arial"/>
          <w:szCs w:val="22"/>
          <w:lang w:eastAsia="en-US"/>
        </w:rPr>
        <w:t>FaCC</w:t>
      </w:r>
      <w:proofErr w:type="spellEnd"/>
      <w:r w:rsidRPr="00EB6EBA">
        <w:rPr>
          <w:rFonts w:eastAsia="Calibri" w:cs="Arial"/>
          <w:szCs w:val="22"/>
          <w:lang w:eastAsia="en-US"/>
        </w:rPr>
        <w:t xml:space="preserve"> </w:t>
      </w:r>
      <w:r w:rsidR="008C7D96" w:rsidRPr="00EB6EBA">
        <w:rPr>
          <w:rFonts w:eastAsia="Calibri" w:cs="Arial"/>
          <w:szCs w:val="22"/>
          <w:lang w:eastAsia="en-US"/>
        </w:rPr>
        <w:t xml:space="preserve">will </w:t>
      </w:r>
      <w:r w:rsidRPr="00EB6EBA">
        <w:rPr>
          <w:rFonts w:eastAsia="Calibri" w:cs="Arial"/>
          <w:szCs w:val="22"/>
          <w:lang w:eastAsia="en-US"/>
        </w:rPr>
        <w:t xml:space="preserve">ask the enquirer to use their connection with the family to gain consent if possible. If this is possible, the </w:t>
      </w:r>
      <w:proofErr w:type="spellStart"/>
      <w:r w:rsidR="005F64F7">
        <w:rPr>
          <w:rFonts w:eastAsia="Calibri" w:cs="Arial"/>
          <w:szCs w:val="22"/>
          <w:lang w:eastAsia="en-US"/>
        </w:rPr>
        <w:t>FaCC</w:t>
      </w:r>
      <w:proofErr w:type="spellEnd"/>
      <w:r w:rsidRPr="00EB6EBA">
        <w:rPr>
          <w:rFonts w:eastAsia="Calibri" w:cs="Arial"/>
          <w:szCs w:val="22"/>
          <w:lang w:eastAsia="en-US"/>
        </w:rPr>
        <w:t xml:space="preserve"> will accept the initial referral; undertake a more detailed needs assessment; identify the range of services required by the family; and if an immediate referral is not possible, undertake active-holding by keeping in touch with the family before handing the case over to an </w:t>
      </w:r>
      <w:r w:rsidR="00D33E17" w:rsidRPr="00EB6EBA">
        <w:rPr>
          <w:rFonts w:eastAsia="Calibri" w:cs="Arial"/>
          <w:szCs w:val="22"/>
          <w:lang w:eastAsia="en-US"/>
        </w:rPr>
        <w:t>Intensive Family Support (</w:t>
      </w:r>
      <w:r w:rsidRPr="00EB6EBA">
        <w:rPr>
          <w:rFonts w:eastAsia="Calibri" w:cs="Arial"/>
          <w:szCs w:val="22"/>
          <w:lang w:eastAsia="en-US"/>
        </w:rPr>
        <w:t>IFS</w:t>
      </w:r>
      <w:r w:rsidR="00D33E17" w:rsidRPr="00EB6EBA">
        <w:rPr>
          <w:rFonts w:eastAsia="Calibri" w:cs="Arial"/>
          <w:szCs w:val="22"/>
          <w:lang w:eastAsia="en-US"/>
        </w:rPr>
        <w:t>)</w:t>
      </w:r>
      <w:r w:rsidRPr="00EB6EBA">
        <w:rPr>
          <w:rFonts w:eastAsia="Calibri" w:cs="Arial"/>
          <w:szCs w:val="22"/>
          <w:lang w:eastAsia="en-US"/>
        </w:rPr>
        <w:t xml:space="preserve"> or other lead agency as soon as there is capacity in that service. </w:t>
      </w:r>
    </w:p>
    <w:p w14:paraId="08F1D5B1" w14:textId="77777777" w:rsidR="000172F3" w:rsidRPr="00EB6EBA" w:rsidRDefault="0095238B" w:rsidP="00EE191A">
      <w:pPr>
        <w:numPr>
          <w:ilvl w:val="0"/>
          <w:numId w:val="23"/>
        </w:numPr>
        <w:spacing w:after="120"/>
        <w:ind w:left="425" w:hanging="425"/>
        <w:rPr>
          <w:rFonts w:eastAsia="Calibri" w:cs="Arial"/>
          <w:szCs w:val="22"/>
          <w:lang w:eastAsia="en-US"/>
        </w:rPr>
      </w:pPr>
      <w:r>
        <w:rPr>
          <w:rFonts w:eastAsia="Calibri" w:cs="Arial"/>
          <w:szCs w:val="22"/>
          <w:lang w:eastAsia="en-US"/>
        </w:rPr>
        <w:t xml:space="preserve">More than </w:t>
      </w:r>
      <w:r w:rsidR="00025F13">
        <w:rPr>
          <w:rFonts w:eastAsia="Calibri" w:cs="Arial"/>
          <w:szCs w:val="22"/>
          <w:lang w:eastAsia="en-US"/>
        </w:rPr>
        <w:t xml:space="preserve">half of all </w:t>
      </w:r>
      <w:r w:rsidR="000172F3" w:rsidRPr="00EB6EBA">
        <w:rPr>
          <w:rFonts w:eastAsia="Calibri" w:cs="Arial"/>
          <w:szCs w:val="22"/>
          <w:lang w:eastAsia="en-US"/>
        </w:rPr>
        <w:t xml:space="preserve">enquiries received by a </w:t>
      </w:r>
      <w:proofErr w:type="spellStart"/>
      <w:r w:rsidR="005F64F7">
        <w:rPr>
          <w:rFonts w:eastAsia="Calibri" w:cs="Arial"/>
          <w:szCs w:val="22"/>
          <w:lang w:eastAsia="en-US"/>
        </w:rPr>
        <w:t>FaCC</w:t>
      </w:r>
      <w:proofErr w:type="spellEnd"/>
      <w:r w:rsidR="000172F3" w:rsidRPr="00EB6EBA">
        <w:rPr>
          <w:rFonts w:eastAsia="Calibri" w:cs="Arial"/>
          <w:szCs w:val="22"/>
          <w:lang w:eastAsia="en-US"/>
        </w:rPr>
        <w:t xml:space="preserve"> will fall into a ‘response type 4’; every effort will be made by the </w:t>
      </w:r>
      <w:proofErr w:type="spellStart"/>
      <w:r w:rsidR="005F64F7">
        <w:rPr>
          <w:rFonts w:eastAsia="Calibri" w:cs="Arial"/>
          <w:szCs w:val="22"/>
          <w:lang w:eastAsia="en-US"/>
        </w:rPr>
        <w:t>FaCC</w:t>
      </w:r>
      <w:proofErr w:type="spellEnd"/>
      <w:r w:rsidR="000172F3" w:rsidRPr="00EB6EBA">
        <w:rPr>
          <w:rFonts w:eastAsia="Calibri" w:cs="Arial"/>
          <w:szCs w:val="22"/>
          <w:lang w:eastAsia="en-US"/>
        </w:rPr>
        <w:t xml:space="preserve"> to make sure this cohort is only the most high risk and/or complex families. </w:t>
      </w:r>
    </w:p>
    <w:p w14:paraId="409FAE7C" w14:textId="77777777" w:rsidR="00D9572F" w:rsidRDefault="000172F3" w:rsidP="00EE191A">
      <w:pPr>
        <w:numPr>
          <w:ilvl w:val="0"/>
          <w:numId w:val="23"/>
        </w:numPr>
        <w:spacing w:after="120"/>
        <w:ind w:left="425" w:hanging="425"/>
        <w:rPr>
          <w:rFonts w:eastAsia="Calibri" w:cs="Arial"/>
          <w:szCs w:val="22"/>
          <w:lang w:eastAsia="en-US"/>
        </w:rPr>
      </w:pPr>
      <w:r w:rsidRPr="00EB6EBA">
        <w:rPr>
          <w:rFonts w:eastAsia="Calibri" w:cs="Arial"/>
          <w:szCs w:val="22"/>
          <w:lang w:eastAsia="en-US"/>
        </w:rPr>
        <w:t xml:space="preserve">While every </w:t>
      </w:r>
      <w:proofErr w:type="spellStart"/>
      <w:r w:rsidR="005F64F7">
        <w:rPr>
          <w:rFonts w:eastAsia="Calibri" w:cs="Arial"/>
          <w:szCs w:val="22"/>
          <w:lang w:eastAsia="en-US"/>
        </w:rPr>
        <w:t>FaCC</w:t>
      </w:r>
      <w:proofErr w:type="spellEnd"/>
      <w:r w:rsidRPr="00EB6EBA">
        <w:rPr>
          <w:rFonts w:eastAsia="Calibri" w:cs="Arial"/>
          <w:szCs w:val="22"/>
          <w:lang w:eastAsia="en-US"/>
        </w:rPr>
        <w:t xml:space="preserve"> will have a</w:t>
      </w:r>
      <w:r w:rsidR="003B2CA2">
        <w:rPr>
          <w:rFonts w:eastAsia="Calibri" w:cs="Arial"/>
          <w:szCs w:val="22"/>
          <w:lang w:eastAsia="en-US"/>
        </w:rPr>
        <w:t>t least one</w:t>
      </w:r>
      <w:r w:rsidRPr="00EB6EBA">
        <w:rPr>
          <w:rFonts w:eastAsia="Calibri" w:cs="Arial"/>
          <w:szCs w:val="22"/>
          <w:lang w:eastAsia="en-US"/>
        </w:rPr>
        <w:t xml:space="preserve"> designated IFS service to undertake more intensive </w:t>
      </w:r>
      <w:r w:rsidR="0095238B">
        <w:rPr>
          <w:rFonts w:eastAsia="Calibri" w:cs="Arial"/>
          <w:szCs w:val="22"/>
          <w:lang w:eastAsia="en-US"/>
        </w:rPr>
        <w:t xml:space="preserve">case management </w:t>
      </w:r>
      <w:r w:rsidRPr="00EB6EBA">
        <w:rPr>
          <w:rFonts w:eastAsia="Calibri" w:cs="Arial"/>
          <w:szCs w:val="22"/>
          <w:lang w:eastAsia="en-US"/>
        </w:rPr>
        <w:t xml:space="preserve">work with these families, if the IFS is at capacity, then the </w:t>
      </w:r>
      <w:proofErr w:type="spellStart"/>
      <w:r w:rsidR="005F64F7">
        <w:rPr>
          <w:rFonts w:eastAsia="Calibri" w:cs="Arial"/>
          <w:szCs w:val="22"/>
          <w:lang w:eastAsia="en-US"/>
        </w:rPr>
        <w:t>F</w:t>
      </w:r>
      <w:r w:rsidR="00D35BC9">
        <w:rPr>
          <w:rFonts w:eastAsia="Calibri" w:cs="Arial"/>
          <w:szCs w:val="22"/>
          <w:lang w:eastAsia="en-US"/>
        </w:rPr>
        <w:t>a</w:t>
      </w:r>
      <w:r w:rsidR="005F64F7">
        <w:rPr>
          <w:rFonts w:eastAsia="Calibri" w:cs="Arial"/>
          <w:szCs w:val="22"/>
          <w:lang w:eastAsia="en-US"/>
        </w:rPr>
        <w:t>CC</w:t>
      </w:r>
      <w:proofErr w:type="spellEnd"/>
      <w:r w:rsidRPr="00EB6EBA">
        <w:rPr>
          <w:rFonts w:eastAsia="Calibri" w:cs="Arial"/>
          <w:szCs w:val="22"/>
          <w:lang w:eastAsia="en-US"/>
        </w:rPr>
        <w:t xml:space="preserve"> will actively support the family to engage with alternative intensive family support options.</w:t>
      </w:r>
    </w:p>
    <w:p w14:paraId="48F593F4" w14:textId="77777777" w:rsidR="000172F3" w:rsidRPr="00DD3F82" w:rsidRDefault="000172F3" w:rsidP="00E361B2">
      <w:pPr>
        <w:spacing w:after="120"/>
        <w:rPr>
          <w:rFonts w:eastAsia="Calibri" w:cs="Arial"/>
          <w:i/>
          <w:szCs w:val="22"/>
          <w:lang w:eastAsia="en-US"/>
        </w:rPr>
      </w:pPr>
      <w:r w:rsidRPr="00DD3F82">
        <w:rPr>
          <w:rFonts w:eastAsia="Calibri" w:cs="Arial"/>
          <w:i/>
          <w:szCs w:val="22"/>
          <w:lang w:eastAsia="en-US"/>
        </w:rPr>
        <w:t xml:space="preserve">Referrals from a </w:t>
      </w:r>
      <w:proofErr w:type="spellStart"/>
      <w:r w:rsidR="005F64F7">
        <w:rPr>
          <w:rFonts w:eastAsia="Calibri" w:cs="Arial"/>
          <w:i/>
          <w:szCs w:val="22"/>
          <w:lang w:eastAsia="en-US"/>
        </w:rPr>
        <w:t>FaCC</w:t>
      </w:r>
      <w:proofErr w:type="spellEnd"/>
      <w:r w:rsidRPr="00DD3F82">
        <w:rPr>
          <w:rFonts w:eastAsia="Calibri" w:cs="Arial"/>
          <w:i/>
          <w:szCs w:val="22"/>
          <w:lang w:eastAsia="en-US"/>
        </w:rPr>
        <w:t xml:space="preserve"> service</w:t>
      </w:r>
    </w:p>
    <w:p w14:paraId="1039C75E" w14:textId="77777777" w:rsidR="000172F3" w:rsidRPr="00EB6EBA" w:rsidRDefault="000172F3" w:rsidP="00EE191A">
      <w:pPr>
        <w:numPr>
          <w:ilvl w:val="0"/>
          <w:numId w:val="23"/>
        </w:numPr>
        <w:spacing w:after="120"/>
        <w:ind w:left="425" w:hanging="425"/>
        <w:rPr>
          <w:rFonts w:eastAsia="Calibri" w:cs="Arial"/>
          <w:szCs w:val="22"/>
          <w:lang w:eastAsia="en-US"/>
        </w:rPr>
      </w:pPr>
      <w:r w:rsidRPr="00EB6EBA">
        <w:rPr>
          <w:rFonts w:eastAsia="Calibri" w:cs="Arial"/>
          <w:szCs w:val="22"/>
          <w:lang w:eastAsia="en-US"/>
        </w:rPr>
        <w:t xml:space="preserve">The </w:t>
      </w:r>
      <w:proofErr w:type="spellStart"/>
      <w:r w:rsidR="005F64F7">
        <w:rPr>
          <w:rFonts w:eastAsia="Calibri" w:cs="Arial"/>
          <w:szCs w:val="22"/>
          <w:lang w:eastAsia="en-US"/>
        </w:rPr>
        <w:t>FaCC</w:t>
      </w:r>
      <w:proofErr w:type="spellEnd"/>
      <w:r w:rsidRPr="00EB6EBA">
        <w:rPr>
          <w:rFonts w:eastAsia="Calibri" w:cs="Arial"/>
          <w:szCs w:val="22"/>
          <w:lang w:eastAsia="en-US"/>
        </w:rPr>
        <w:t xml:space="preserve"> may refer to any appropriate service whether it forms part of the Alliance or not; however, the IFS and </w:t>
      </w:r>
      <w:r w:rsidR="00D33E17" w:rsidRPr="00EB6EBA">
        <w:rPr>
          <w:rFonts w:eastAsia="Calibri" w:cs="Arial"/>
          <w:szCs w:val="22"/>
          <w:lang w:eastAsia="en-US"/>
        </w:rPr>
        <w:t xml:space="preserve">domestic and family violence </w:t>
      </w:r>
      <w:r w:rsidRPr="00EB6EBA">
        <w:rPr>
          <w:rFonts w:eastAsia="Calibri" w:cs="Arial"/>
          <w:szCs w:val="22"/>
          <w:lang w:eastAsia="en-US"/>
        </w:rPr>
        <w:t xml:space="preserve">services in the </w:t>
      </w:r>
      <w:proofErr w:type="spellStart"/>
      <w:r w:rsidR="005F64F7">
        <w:rPr>
          <w:rFonts w:eastAsia="Calibri" w:cs="Arial"/>
          <w:szCs w:val="22"/>
          <w:lang w:eastAsia="en-US"/>
        </w:rPr>
        <w:t>FaCC</w:t>
      </w:r>
      <w:proofErr w:type="spellEnd"/>
      <w:r w:rsidRPr="00EB6EBA">
        <w:rPr>
          <w:rFonts w:eastAsia="Calibri" w:cs="Arial"/>
          <w:szCs w:val="22"/>
          <w:lang w:eastAsia="en-US"/>
        </w:rPr>
        <w:t xml:space="preserve"> catchment </w:t>
      </w:r>
      <w:r w:rsidR="008C7D96" w:rsidRPr="00EB6EBA">
        <w:rPr>
          <w:rFonts w:eastAsia="Calibri" w:cs="Arial"/>
          <w:szCs w:val="22"/>
          <w:lang w:eastAsia="en-US"/>
        </w:rPr>
        <w:t>sh</w:t>
      </w:r>
      <w:r w:rsidRPr="00EB6EBA">
        <w:rPr>
          <w:rFonts w:eastAsia="Calibri" w:cs="Arial"/>
          <w:szCs w:val="22"/>
          <w:lang w:eastAsia="en-US"/>
        </w:rPr>
        <w:t xml:space="preserve">ould be the first option to accept a </w:t>
      </w:r>
      <w:proofErr w:type="spellStart"/>
      <w:r w:rsidR="005F64F7">
        <w:rPr>
          <w:rFonts w:eastAsia="Calibri" w:cs="Arial"/>
          <w:szCs w:val="22"/>
          <w:lang w:eastAsia="en-US"/>
        </w:rPr>
        <w:t>FaCC</w:t>
      </w:r>
      <w:proofErr w:type="spellEnd"/>
      <w:r w:rsidRPr="00EB6EBA">
        <w:rPr>
          <w:rFonts w:eastAsia="Calibri" w:cs="Arial"/>
          <w:szCs w:val="22"/>
          <w:lang w:eastAsia="en-US"/>
        </w:rPr>
        <w:t xml:space="preserve"> referral. These new and enhanced services, as well as existing intensive family support services funded through the department, will be required through their service agreements to accept and </w:t>
      </w:r>
      <w:r w:rsidR="00C632F1">
        <w:rPr>
          <w:rFonts w:eastAsia="Calibri" w:cs="Arial"/>
          <w:szCs w:val="22"/>
          <w:lang w:eastAsia="en-US"/>
        </w:rPr>
        <w:t xml:space="preserve">respond to </w:t>
      </w:r>
      <w:proofErr w:type="spellStart"/>
      <w:r w:rsidR="005F64F7">
        <w:rPr>
          <w:rFonts w:eastAsia="Calibri" w:cs="Arial"/>
          <w:szCs w:val="22"/>
          <w:lang w:eastAsia="en-US"/>
        </w:rPr>
        <w:t>FaCC</w:t>
      </w:r>
      <w:proofErr w:type="spellEnd"/>
      <w:r w:rsidRPr="00EB6EBA">
        <w:rPr>
          <w:rFonts w:eastAsia="Calibri" w:cs="Arial"/>
          <w:szCs w:val="22"/>
          <w:lang w:eastAsia="en-US"/>
        </w:rPr>
        <w:t xml:space="preserve"> referrals.</w:t>
      </w:r>
    </w:p>
    <w:p w14:paraId="13A21ED1" w14:textId="77777777" w:rsidR="009A717D" w:rsidRPr="00884DFD" w:rsidRDefault="009A717D" w:rsidP="00DC6F42">
      <w:pPr>
        <w:pStyle w:val="Heading2"/>
      </w:pPr>
      <w:bookmarkStart w:id="168" w:name="_Toc8640877"/>
      <w:r w:rsidRPr="00EB6EBA">
        <w:t>7.</w:t>
      </w:r>
      <w:r>
        <w:t>9</w:t>
      </w:r>
      <w:r>
        <w:tab/>
      </w:r>
      <w:r w:rsidRPr="00EB6EBA">
        <w:t xml:space="preserve">Support — </w:t>
      </w:r>
      <w:r>
        <w:t>Assessment and Service Connect</w:t>
      </w:r>
      <w:r w:rsidRPr="00EB6EBA">
        <w:t xml:space="preserve"> (T</w:t>
      </w:r>
      <w:r w:rsidR="00483555">
        <w:t>448</w:t>
      </w:r>
      <w:r w:rsidRPr="00EB6EBA">
        <w:t>)</w:t>
      </w:r>
      <w:bookmarkEnd w:id="168"/>
    </w:p>
    <w:p w14:paraId="4D84FE35" w14:textId="77777777" w:rsidR="00F50D09" w:rsidRDefault="00F50D09" w:rsidP="00F50D09">
      <w:pPr>
        <w:spacing w:after="0"/>
        <w:rPr>
          <w:rFonts w:cs="Arial"/>
        </w:rPr>
      </w:pPr>
      <w:r w:rsidRPr="00A170C1">
        <w:rPr>
          <w:rFonts w:cs="Arial"/>
          <w:color w:val="000000"/>
        </w:rPr>
        <w:t>A</w:t>
      </w:r>
      <w:r>
        <w:rPr>
          <w:rFonts w:cs="Arial"/>
          <w:color w:val="000000"/>
        </w:rPr>
        <w:t xml:space="preserve">ssessment and </w:t>
      </w:r>
      <w:r w:rsidRPr="00711E8B">
        <w:rPr>
          <w:rFonts w:cs="Arial"/>
          <w:color w:val="000000"/>
        </w:rPr>
        <w:t>S</w:t>
      </w:r>
      <w:r>
        <w:rPr>
          <w:rFonts w:cs="Arial"/>
          <w:color w:val="000000"/>
        </w:rPr>
        <w:t xml:space="preserve">ervice </w:t>
      </w:r>
      <w:r w:rsidRPr="00711E8B">
        <w:rPr>
          <w:rFonts w:cs="Arial"/>
          <w:color w:val="000000"/>
        </w:rPr>
        <w:t>C</w:t>
      </w:r>
      <w:r>
        <w:rPr>
          <w:rFonts w:cs="Arial"/>
          <w:color w:val="000000"/>
        </w:rPr>
        <w:t>onnect (ASC)</w:t>
      </w:r>
      <w:r w:rsidRPr="00711E8B">
        <w:rPr>
          <w:rFonts w:cs="Arial"/>
          <w:color w:val="000000"/>
        </w:rPr>
        <w:t xml:space="preserve"> </w:t>
      </w:r>
      <w:r>
        <w:rPr>
          <w:rFonts w:cs="Arial"/>
        </w:rPr>
        <w:t>intends to provide</w:t>
      </w:r>
      <w:r w:rsidRPr="00711E8B">
        <w:rPr>
          <w:rFonts w:cs="Arial"/>
        </w:rPr>
        <w:t xml:space="preserve"> needs-based responses to children and their families aimed at increasing safety.</w:t>
      </w:r>
      <w:r w:rsidRPr="00A170C1">
        <w:rPr>
          <w:rFonts w:cs="Arial"/>
        </w:rPr>
        <w:t xml:space="preserve"> </w:t>
      </w:r>
    </w:p>
    <w:p w14:paraId="02191FA2" w14:textId="77777777" w:rsidR="00F50D09" w:rsidRDefault="00F50D09" w:rsidP="00F50D09">
      <w:pPr>
        <w:spacing w:after="0"/>
        <w:rPr>
          <w:rFonts w:cs="Arial"/>
        </w:rPr>
      </w:pPr>
    </w:p>
    <w:p w14:paraId="18DF3E4E" w14:textId="77777777" w:rsidR="00F50D09" w:rsidRPr="00E1391A" w:rsidRDefault="003B2CA2" w:rsidP="00F50D09">
      <w:pPr>
        <w:spacing w:after="0"/>
        <w:rPr>
          <w:rFonts w:cs="Arial"/>
          <w:color w:val="000000"/>
        </w:rPr>
      </w:pPr>
      <w:r>
        <w:rPr>
          <w:rFonts w:cs="Arial"/>
        </w:rPr>
        <w:t xml:space="preserve">In the </w:t>
      </w:r>
      <w:r w:rsidR="00F50D09">
        <w:rPr>
          <w:rFonts w:cs="Arial"/>
        </w:rPr>
        <w:t xml:space="preserve">ASC </w:t>
      </w:r>
      <w:r w:rsidR="00F50D09" w:rsidRPr="00711E8B">
        <w:rPr>
          <w:rFonts w:cs="Arial"/>
          <w:color w:val="000000"/>
        </w:rPr>
        <w:t>model</w:t>
      </w:r>
      <w:r>
        <w:rPr>
          <w:rFonts w:cs="Arial"/>
          <w:color w:val="000000"/>
        </w:rPr>
        <w:t>,</w:t>
      </w:r>
      <w:r w:rsidR="00F50D09" w:rsidRPr="00711E8B">
        <w:rPr>
          <w:rFonts w:cs="Arial"/>
          <w:color w:val="000000"/>
        </w:rPr>
        <w:t xml:space="preserve"> </w:t>
      </w:r>
      <w:r w:rsidR="00F50D09">
        <w:rPr>
          <w:rFonts w:cs="Arial"/>
          <w:color w:val="000000"/>
        </w:rPr>
        <w:t xml:space="preserve">Child Safety </w:t>
      </w:r>
      <w:r w:rsidR="00F50D09" w:rsidRPr="00E1391A">
        <w:rPr>
          <w:rFonts w:cs="Arial"/>
          <w:color w:val="000000"/>
        </w:rPr>
        <w:t>work</w:t>
      </w:r>
      <w:r>
        <w:rPr>
          <w:rFonts w:cs="Arial"/>
          <w:color w:val="000000"/>
        </w:rPr>
        <w:t>s</w:t>
      </w:r>
      <w:r w:rsidR="00F50D09" w:rsidRPr="00E1391A">
        <w:rPr>
          <w:rFonts w:cs="Arial"/>
          <w:color w:val="000000"/>
        </w:rPr>
        <w:t xml:space="preserve"> with families, in partnership with ASC co-responder services, to complete an assessment process and response planning to provide intervention to children and families to increase safety.  </w:t>
      </w:r>
    </w:p>
    <w:p w14:paraId="4765EF82" w14:textId="77777777" w:rsidR="00F50D09" w:rsidRDefault="00F50D09" w:rsidP="00F50D09">
      <w:pPr>
        <w:spacing w:after="0"/>
        <w:rPr>
          <w:b/>
          <w:sz w:val="24"/>
        </w:rPr>
      </w:pPr>
    </w:p>
    <w:p w14:paraId="2CA22F69" w14:textId="77777777" w:rsidR="00F50D09" w:rsidRDefault="00F50D09" w:rsidP="00F50D09">
      <w:pPr>
        <w:spacing w:after="0"/>
      </w:pPr>
      <w:r>
        <w:t xml:space="preserve">The objective of an ASC response is to determine if a child is in need of protection and provide children and families with the right service, at the right time, in the right place, to increase safety. </w:t>
      </w:r>
    </w:p>
    <w:p w14:paraId="6501992C" w14:textId="77777777" w:rsidR="00F50D09" w:rsidRDefault="00F50D09" w:rsidP="00F50D09">
      <w:pPr>
        <w:spacing w:after="0"/>
      </w:pPr>
    </w:p>
    <w:p w14:paraId="095E1883" w14:textId="77777777" w:rsidR="00F50D09" w:rsidRPr="00711E8B" w:rsidRDefault="00F50D09" w:rsidP="009C3F67">
      <w:pPr>
        <w:spacing w:after="120" w:line="276" w:lineRule="auto"/>
        <w:rPr>
          <w:rFonts w:cs="Arial"/>
        </w:rPr>
      </w:pPr>
      <w:r w:rsidRPr="00711E8B">
        <w:rPr>
          <w:rFonts w:cs="Arial"/>
        </w:rPr>
        <w:t>Key aspects of providing the right ASC service include:</w:t>
      </w:r>
    </w:p>
    <w:p w14:paraId="79DEFFCD" w14:textId="77777777" w:rsidR="00F50D09" w:rsidRDefault="00CD3C7B" w:rsidP="009C3F67">
      <w:pPr>
        <w:pStyle w:val="ListParagraph"/>
        <w:numPr>
          <w:ilvl w:val="0"/>
          <w:numId w:val="75"/>
        </w:numPr>
        <w:spacing w:after="120"/>
        <w:ind w:left="425" w:hanging="357"/>
        <w:rPr>
          <w:rFonts w:ascii="Arial" w:hAnsi="Arial" w:cs="Arial"/>
        </w:rPr>
      </w:pPr>
      <w:r>
        <w:rPr>
          <w:rFonts w:ascii="Arial" w:hAnsi="Arial" w:cs="Arial"/>
        </w:rPr>
        <w:t>p</w:t>
      </w:r>
      <w:r w:rsidR="00F50D09" w:rsidRPr="009A1CAC">
        <w:rPr>
          <w:rFonts w:ascii="Arial" w:hAnsi="Arial" w:cs="Arial"/>
        </w:rPr>
        <w:t>roportional responses to concerns for children’s safety and wellbeing</w:t>
      </w:r>
    </w:p>
    <w:p w14:paraId="7B084DBC" w14:textId="77777777" w:rsidR="00F50D09" w:rsidRPr="009A1CAC" w:rsidRDefault="00CD3C7B" w:rsidP="009C3F67">
      <w:pPr>
        <w:pStyle w:val="ListParagraph"/>
        <w:numPr>
          <w:ilvl w:val="0"/>
          <w:numId w:val="75"/>
        </w:numPr>
        <w:spacing w:after="120"/>
        <w:ind w:left="425" w:hanging="357"/>
        <w:rPr>
          <w:rFonts w:ascii="Arial" w:hAnsi="Arial" w:cs="Arial"/>
        </w:rPr>
      </w:pPr>
      <w:r>
        <w:rPr>
          <w:rFonts w:ascii="Arial" w:hAnsi="Arial" w:cs="Arial"/>
        </w:rPr>
        <w:t>c</w:t>
      </w:r>
      <w:r w:rsidR="00F50D09" w:rsidRPr="009A1CAC">
        <w:rPr>
          <w:rFonts w:ascii="Arial" w:hAnsi="Arial" w:cs="Arial"/>
        </w:rPr>
        <w:t>ulturally responsive service delivery to support Aboriginal and Torres Strait Islander families and families from culturally and linguistically diverse backgrounds</w:t>
      </w:r>
    </w:p>
    <w:p w14:paraId="089B25A7" w14:textId="77777777" w:rsidR="00F50D09" w:rsidRPr="009A1CAC" w:rsidRDefault="00CD3C7B" w:rsidP="009C3F67">
      <w:pPr>
        <w:pStyle w:val="ListParagraph"/>
        <w:numPr>
          <w:ilvl w:val="0"/>
          <w:numId w:val="75"/>
        </w:numPr>
        <w:spacing w:after="120"/>
        <w:ind w:left="425" w:hanging="357"/>
        <w:rPr>
          <w:rFonts w:ascii="Arial" w:hAnsi="Arial" w:cs="Arial"/>
        </w:rPr>
      </w:pPr>
      <w:r>
        <w:rPr>
          <w:rFonts w:ascii="Arial" w:hAnsi="Arial" w:cs="Arial"/>
        </w:rPr>
        <w:t>i</w:t>
      </w:r>
      <w:r w:rsidR="00F50D09" w:rsidRPr="009A1CAC">
        <w:rPr>
          <w:rFonts w:ascii="Arial" w:hAnsi="Arial" w:cs="Arial"/>
        </w:rPr>
        <w:t>ntegrated responses to domestic and family violence</w:t>
      </w:r>
    </w:p>
    <w:p w14:paraId="430030FD" w14:textId="77777777" w:rsidR="00F50D09" w:rsidRPr="009A1CAC" w:rsidRDefault="00CD3C7B" w:rsidP="009C3F67">
      <w:pPr>
        <w:pStyle w:val="ListParagraph"/>
        <w:numPr>
          <w:ilvl w:val="0"/>
          <w:numId w:val="75"/>
        </w:numPr>
        <w:spacing w:after="120"/>
        <w:ind w:left="425" w:hanging="357"/>
        <w:rPr>
          <w:rFonts w:ascii="Arial" w:hAnsi="Arial" w:cs="Arial"/>
        </w:rPr>
      </w:pPr>
      <w:r>
        <w:rPr>
          <w:rFonts w:ascii="Arial" w:hAnsi="Arial" w:cs="Arial"/>
        </w:rPr>
        <w:t>c</w:t>
      </w:r>
      <w:r w:rsidR="00F50D09" w:rsidRPr="009A1CAC">
        <w:rPr>
          <w:rFonts w:ascii="Arial" w:hAnsi="Arial" w:cs="Arial"/>
        </w:rPr>
        <w:t>oordinated and partnered assessment and service delivery</w:t>
      </w:r>
    </w:p>
    <w:p w14:paraId="79643206" w14:textId="77777777" w:rsidR="00F50D09" w:rsidRPr="00A170C1" w:rsidRDefault="00F50D09" w:rsidP="009C3F67">
      <w:pPr>
        <w:spacing w:after="120" w:line="276" w:lineRule="auto"/>
        <w:rPr>
          <w:rFonts w:cs="Arial"/>
        </w:rPr>
      </w:pPr>
      <w:r w:rsidRPr="00711E8B">
        <w:rPr>
          <w:rFonts w:cs="Arial"/>
        </w:rPr>
        <w:t xml:space="preserve">Key aspects of providing an </w:t>
      </w:r>
      <w:r w:rsidRPr="00A170C1">
        <w:rPr>
          <w:rFonts w:cs="Arial"/>
        </w:rPr>
        <w:t>ASC response at the right time include:</w:t>
      </w:r>
    </w:p>
    <w:p w14:paraId="13E00166" w14:textId="77777777" w:rsidR="00F50D09" w:rsidRPr="009A1CAC" w:rsidRDefault="00CD3C7B" w:rsidP="009C3F67">
      <w:pPr>
        <w:pStyle w:val="ListParagraph"/>
        <w:numPr>
          <w:ilvl w:val="0"/>
          <w:numId w:val="76"/>
        </w:numPr>
        <w:spacing w:after="120"/>
        <w:ind w:left="426"/>
        <w:rPr>
          <w:rFonts w:ascii="Arial" w:hAnsi="Arial" w:cs="Arial"/>
        </w:rPr>
      </w:pPr>
      <w:r>
        <w:rPr>
          <w:rFonts w:ascii="Arial" w:hAnsi="Arial" w:cs="Arial"/>
        </w:rPr>
        <w:t>e</w:t>
      </w:r>
      <w:r w:rsidR="00F50D09" w:rsidRPr="009A1CAC">
        <w:rPr>
          <w:rFonts w:ascii="Arial" w:hAnsi="Arial" w:cs="Arial"/>
        </w:rPr>
        <w:t>nhancing access to early support to keep children safely at home</w:t>
      </w:r>
    </w:p>
    <w:p w14:paraId="13A26B37" w14:textId="77777777" w:rsidR="00F50D09" w:rsidRPr="009A1CAC" w:rsidRDefault="00CD3C7B" w:rsidP="009C3F67">
      <w:pPr>
        <w:pStyle w:val="ListParagraph"/>
        <w:numPr>
          <w:ilvl w:val="0"/>
          <w:numId w:val="76"/>
        </w:numPr>
        <w:spacing w:after="120"/>
        <w:ind w:left="426"/>
        <w:rPr>
          <w:rFonts w:ascii="Arial" w:hAnsi="Arial" w:cs="Arial"/>
        </w:rPr>
      </w:pPr>
      <w:r>
        <w:rPr>
          <w:rFonts w:ascii="Arial" w:hAnsi="Arial" w:cs="Arial"/>
        </w:rPr>
        <w:t>t</w:t>
      </w:r>
      <w:r w:rsidR="00F50D09" w:rsidRPr="009A1CAC">
        <w:rPr>
          <w:rFonts w:ascii="Arial" w:hAnsi="Arial" w:cs="Arial"/>
        </w:rPr>
        <w:t>imely responses to enable rigorous and balanced assessment</w:t>
      </w:r>
    </w:p>
    <w:p w14:paraId="58F7E98E" w14:textId="77777777" w:rsidR="00F50D09" w:rsidRPr="00A170C1" w:rsidRDefault="00F50D09" w:rsidP="009C3F67">
      <w:pPr>
        <w:spacing w:after="120" w:line="276" w:lineRule="auto"/>
        <w:rPr>
          <w:rFonts w:cs="Arial"/>
        </w:rPr>
      </w:pPr>
      <w:r w:rsidRPr="00711E8B">
        <w:rPr>
          <w:rFonts w:cs="Arial"/>
        </w:rPr>
        <w:t>Key aspect</w:t>
      </w:r>
      <w:r w:rsidRPr="00A170C1">
        <w:rPr>
          <w:rFonts w:cs="Arial"/>
        </w:rPr>
        <w:t>s of providing an ASC response at the right place is:</w:t>
      </w:r>
    </w:p>
    <w:p w14:paraId="39C7DEDA" w14:textId="77777777" w:rsidR="00F50D09" w:rsidRPr="009A1CAC" w:rsidRDefault="00CD3C7B" w:rsidP="009C3F67">
      <w:pPr>
        <w:pStyle w:val="ListParagraph"/>
        <w:numPr>
          <w:ilvl w:val="0"/>
          <w:numId w:val="77"/>
        </w:numPr>
        <w:spacing w:after="120"/>
        <w:ind w:left="426"/>
        <w:rPr>
          <w:rFonts w:ascii="Arial" w:hAnsi="Arial" w:cs="Arial"/>
        </w:rPr>
      </w:pPr>
      <w:r>
        <w:rPr>
          <w:rFonts w:ascii="Arial" w:hAnsi="Arial" w:cs="Arial"/>
        </w:rPr>
        <w:t>t</w:t>
      </w:r>
      <w:r w:rsidR="00F50D09" w:rsidRPr="009A1CAC">
        <w:rPr>
          <w:rFonts w:ascii="Arial" w:hAnsi="Arial" w:cs="Arial"/>
        </w:rPr>
        <w:t>o deliver an investment in place-based services across Queensland’s vast geographical and demographic variances</w:t>
      </w:r>
    </w:p>
    <w:p w14:paraId="43BD2B1C" w14:textId="77777777" w:rsidR="00F50D09" w:rsidRPr="009A1CAC" w:rsidRDefault="00CD3C7B" w:rsidP="009C3F67">
      <w:pPr>
        <w:pStyle w:val="ListParagraph"/>
        <w:numPr>
          <w:ilvl w:val="0"/>
          <w:numId w:val="77"/>
        </w:numPr>
        <w:spacing w:after="120"/>
        <w:ind w:left="426"/>
        <w:rPr>
          <w:rFonts w:ascii="Arial" w:hAnsi="Arial" w:cs="Arial"/>
        </w:rPr>
      </w:pPr>
      <w:r>
        <w:rPr>
          <w:rFonts w:ascii="Arial" w:hAnsi="Arial" w:cs="Arial"/>
        </w:rPr>
        <w:t>m</w:t>
      </w:r>
      <w:r w:rsidR="00F50D09" w:rsidRPr="009A1CAC">
        <w:rPr>
          <w:rFonts w:ascii="Arial" w:hAnsi="Arial" w:cs="Arial"/>
        </w:rPr>
        <w:t>aximising service system investment and capacity through more efficient service integration and triaging processes</w:t>
      </w:r>
    </w:p>
    <w:p w14:paraId="4B2BA9D0" w14:textId="77777777" w:rsidR="00F50D09" w:rsidRPr="001B2ED5" w:rsidRDefault="00F50D09" w:rsidP="001B2ED5">
      <w:pPr>
        <w:spacing w:after="0"/>
        <w:rPr>
          <w:rFonts w:cs="Arial"/>
        </w:rPr>
      </w:pPr>
      <w:r w:rsidRPr="00A170C1">
        <w:rPr>
          <w:rFonts w:cs="Arial"/>
        </w:rPr>
        <w:t xml:space="preserve">The right service, at the right time, in the right place, relies on a child and family system that partners to work </w:t>
      </w:r>
      <w:r w:rsidRPr="005D508B">
        <w:rPr>
          <w:rFonts w:cs="Arial"/>
        </w:rPr>
        <w:t>collaboratively</w:t>
      </w:r>
      <w:r w:rsidRPr="00AF612F">
        <w:rPr>
          <w:rFonts w:cs="Arial"/>
        </w:rPr>
        <w:t xml:space="preserve"> to ensure Queensland </w:t>
      </w:r>
      <w:r w:rsidRPr="009A1CAC">
        <w:rPr>
          <w:rFonts w:cs="Arial"/>
        </w:rPr>
        <w:t>children are cared for, protected, safe and able to reach their full potential.</w:t>
      </w:r>
    </w:p>
    <w:p w14:paraId="651E65D4" w14:textId="77777777" w:rsidR="009A717D" w:rsidRPr="00DB4155" w:rsidRDefault="009A717D" w:rsidP="009A717D">
      <w:pPr>
        <w:pStyle w:val="Heading3"/>
        <w:rPr>
          <w:rFonts w:eastAsia="Calibri"/>
        </w:rPr>
      </w:pPr>
      <w:bookmarkStart w:id="169" w:name="_Toc8640878"/>
      <w:r w:rsidRPr="00DB4155">
        <w:rPr>
          <w:rFonts w:eastAsia="Calibri"/>
        </w:rPr>
        <w:t>7.</w:t>
      </w:r>
      <w:r>
        <w:rPr>
          <w:rFonts w:eastAsia="Calibri"/>
        </w:rPr>
        <w:t>9</w:t>
      </w:r>
      <w:r w:rsidRPr="00DB4155">
        <w:rPr>
          <w:rFonts w:eastAsia="Calibri"/>
        </w:rPr>
        <w:t xml:space="preserve">.1 </w:t>
      </w:r>
      <w:r w:rsidRPr="00DB4155">
        <w:rPr>
          <w:rFonts w:eastAsia="Calibri"/>
        </w:rPr>
        <w:tab/>
        <w:t xml:space="preserve">Requirements— </w:t>
      </w:r>
      <w:r>
        <w:rPr>
          <w:rFonts w:eastAsia="Calibri"/>
        </w:rPr>
        <w:t>Assessment and Service Connect</w:t>
      </w:r>
      <w:r w:rsidRPr="00DB4155">
        <w:rPr>
          <w:rFonts w:eastAsia="Calibri"/>
        </w:rPr>
        <w:t xml:space="preserve"> (T</w:t>
      </w:r>
      <w:r w:rsidR="00483555">
        <w:rPr>
          <w:rFonts w:eastAsia="Calibri"/>
        </w:rPr>
        <w:t>448</w:t>
      </w:r>
      <w:r w:rsidRPr="00DB4155">
        <w:rPr>
          <w:rFonts w:eastAsia="Calibri"/>
        </w:rPr>
        <w:t>)</w:t>
      </w:r>
      <w:bookmarkEnd w:id="169"/>
    </w:p>
    <w:p w14:paraId="5A356AFA" w14:textId="77777777" w:rsidR="00E447B7" w:rsidRPr="00EB6EBA" w:rsidRDefault="00E447B7" w:rsidP="00E447B7">
      <w:pPr>
        <w:spacing w:after="120"/>
        <w:ind w:left="426" w:hanging="426"/>
        <w:rPr>
          <w:rFonts w:eastAsia="Calibri" w:cs="Arial"/>
          <w:i/>
          <w:szCs w:val="22"/>
          <w:lang w:eastAsia="en-US"/>
        </w:rPr>
      </w:pPr>
      <w:r>
        <w:rPr>
          <w:rFonts w:eastAsia="Calibri" w:cs="Arial"/>
          <w:i/>
          <w:szCs w:val="22"/>
          <w:lang w:eastAsia="en-US"/>
        </w:rPr>
        <w:t>Service scope</w:t>
      </w:r>
    </w:p>
    <w:p w14:paraId="4E55E76A" w14:textId="77777777" w:rsidR="00E447B7" w:rsidRPr="00C0424B" w:rsidRDefault="00E447B7" w:rsidP="00E447B7">
      <w:pPr>
        <w:spacing w:after="0"/>
        <w:rPr>
          <w:rFonts w:eastAsia="Calibri" w:cs="Arial"/>
          <w:szCs w:val="22"/>
          <w:lang w:eastAsia="en-US"/>
        </w:rPr>
      </w:pPr>
      <w:r w:rsidRPr="00C0424B">
        <w:rPr>
          <w:rFonts w:eastAsia="Calibri" w:cs="Arial"/>
          <w:szCs w:val="22"/>
          <w:lang w:eastAsia="en-US"/>
        </w:rPr>
        <w:t xml:space="preserve">The scope of the </w:t>
      </w:r>
      <w:r>
        <w:rPr>
          <w:rFonts w:eastAsia="Calibri" w:cs="Arial"/>
          <w:szCs w:val="22"/>
          <w:lang w:eastAsia="en-US"/>
        </w:rPr>
        <w:t xml:space="preserve">ASC funded </w:t>
      </w:r>
      <w:r w:rsidRPr="00C0424B">
        <w:rPr>
          <w:rFonts w:eastAsia="Calibri" w:cs="Arial"/>
          <w:szCs w:val="22"/>
          <w:lang w:eastAsia="en-US"/>
        </w:rPr>
        <w:t xml:space="preserve">service is assessment and service provision following notification that a child may be in need of protection. </w:t>
      </w:r>
    </w:p>
    <w:p w14:paraId="509BAB3E" w14:textId="77777777" w:rsidR="00E447B7" w:rsidRPr="00C0424B" w:rsidRDefault="00E447B7" w:rsidP="00E447B7">
      <w:pPr>
        <w:spacing w:after="0"/>
        <w:rPr>
          <w:rFonts w:eastAsia="Calibri" w:cs="Arial"/>
          <w:szCs w:val="22"/>
          <w:lang w:eastAsia="en-US"/>
        </w:rPr>
      </w:pPr>
    </w:p>
    <w:p w14:paraId="7F054C47" w14:textId="77777777" w:rsidR="00E447B7" w:rsidRPr="00C0424B" w:rsidRDefault="00E447B7" w:rsidP="009C3F67">
      <w:pPr>
        <w:pStyle w:val="NormalWeb"/>
        <w:spacing w:before="0" w:beforeAutospacing="0" w:after="120" w:afterAutospacing="0"/>
        <w:rPr>
          <w:rFonts w:ascii="Arial" w:eastAsia="Calibri" w:hAnsi="Arial" w:cs="Arial"/>
          <w:sz w:val="20"/>
          <w:szCs w:val="22"/>
          <w:lang w:eastAsia="en-US"/>
        </w:rPr>
      </w:pPr>
      <w:r w:rsidRPr="00C0424B">
        <w:rPr>
          <w:rFonts w:ascii="Arial" w:eastAsia="Calibri" w:hAnsi="Arial" w:cs="Arial"/>
          <w:sz w:val="20"/>
          <w:szCs w:val="22"/>
          <w:lang w:eastAsia="en-US"/>
        </w:rPr>
        <w:t xml:space="preserve">When investigating and assessing notifications of harm, or alleged risk of harm, </w:t>
      </w:r>
      <w:r>
        <w:rPr>
          <w:rFonts w:ascii="Arial" w:eastAsia="Calibri" w:hAnsi="Arial" w:cs="Arial"/>
          <w:sz w:val="20"/>
          <w:szCs w:val="22"/>
          <w:lang w:eastAsia="en-US"/>
        </w:rPr>
        <w:t>Child Safety</w:t>
      </w:r>
      <w:r w:rsidRPr="00C0424B">
        <w:rPr>
          <w:rFonts w:ascii="Arial" w:eastAsia="Calibri" w:hAnsi="Arial" w:cs="Arial"/>
          <w:sz w:val="20"/>
          <w:szCs w:val="22"/>
          <w:lang w:eastAsia="en-US"/>
        </w:rPr>
        <w:t xml:space="preserve"> can partner with non-government and government service providers, including ASC</w:t>
      </w:r>
      <w:r>
        <w:rPr>
          <w:rFonts w:ascii="Arial" w:eastAsia="Calibri" w:hAnsi="Arial" w:cs="Arial"/>
          <w:sz w:val="20"/>
          <w:szCs w:val="22"/>
          <w:lang w:eastAsia="en-US"/>
        </w:rPr>
        <w:t xml:space="preserve"> funded</w:t>
      </w:r>
      <w:r w:rsidRPr="00C0424B">
        <w:rPr>
          <w:rFonts w:ascii="Arial" w:eastAsia="Calibri" w:hAnsi="Arial" w:cs="Arial"/>
          <w:sz w:val="20"/>
          <w:szCs w:val="22"/>
          <w:lang w:eastAsia="en-US"/>
        </w:rPr>
        <w:t xml:space="preserve"> ser</w:t>
      </w:r>
      <w:r>
        <w:rPr>
          <w:rFonts w:ascii="Arial" w:eastAsia="Calibri" w:hAnsi="Arial" w:cs="Arial"/>
          <w:sz w:val="20"/>
          <w:szCs w:val="22"/>
          <w:lang w:eastAsia="en-US"/>
        </w:rPr>
        <w:t>vice</w:t>
      </w:r>
      <w:r w:rsidRPr="00C0424B">
        <w:rPr>
          <w:rFonts w:ascii="Arial" w:eastAsia="Calibri" w:hAnsi="Arial" w:cs="Arial"/>
          <w:sz w:val="20"/>
          <w:szCs w:val="22"/>
          <w:lang w:eastAsia="en-US"/>
        </w:rPr>
        <w:t xml:space="preserve">s, to: </w:t>
      </w:r>
    </w:p>
    <w:p w14:paraId="094C2912" w14:textId="77777777" w:rsidR="00E447B7" w:rsidRPr="00C0424B" w:rsidRDefault="00E447B7" w:rsidP="009C3F67">
      <w:pPr>
        <w:pStyle w:val="NormalWeb"/>
        <w:numPr>
          <w:ilvl w:val="1"/>
          <w:numId w:val="78"/>
        </w:numPr>
        <w:spacing w:before="0" w:beforeAutospacing="0" w:after="120" w:afterAutospacing="0"/>
        <w:ind w:left="426"/>
        <w:rPr>
          <w:rFonts w:ascii="Arial" w:eastAsia="Calibri" w:hAnsi="Arial" w:cs="Arial"/>
          <w:sz w:val="20"/>
          <w:szCs w:val="22"/>
          <w:lang w:eastAsia="en-US"/>
        </w:rPr>
      </w:pPr>
      <w:r w:rsidRPr="00C0424B">
        <w:rPr>
          <w:rFonts w:ascii="Arial" w:eastAsia="Calibri" w:hAnsi="Arial" w:cs="Arial"/>
          <w:sz w:val="20"/>
          <w:szCs w:val="22"/>
          <w:lang w:eastAsia="en-US"/>
        </w:rPr>
        <w:t xml:space="preserve">effectively engage the child and their family </w:t>
      </w:r>
    </w:p>
    <w:p w14:paraId="49D052F5" w14:textId="77777777" w:rsidR="00E447B7" w:rsidRPr="00C0424B" w:rsidRDefault="00E447B7" w:rsidP="009C3F67">
      <w:pPr>
        <w:pStyle w:val="NormalWeb"/>
        <w:numPr>
          <w:ilvl w:val="1"/>
          <w:numId w:val="78"/>
        </w:numPr>
        <w:spacing w:before="0" w:beforeAutospacing="0" w:after="120" w:afterAutospacing="0"/>
        <w:ind w:left="426"/>
        <w:rPr>
          <w:rFonts w:ascii="Arial" w:eastAsia="Calibri" w:hAnsi="Arial" w:cs="Arial"/>
          <w:sz w:val="20"/>
          <w:szCs w:val="22"/>
          <w:lang w:eastAsia="en-US"/>
        </w:rPr>
      </w:pPr>
      <w:r w:rsidRPr="00C0424B">
        <w:rPr>
          <w:rFonts w:ascii="Arial" w:eastAsia="Calibri" w:hAnsi="Arial" w:cs="Arial"/>
          <w:sz w:val="20"/>
          <w:szCs w:val="22"/>
          <w:lang w:eastAsia="en-US"/>
        </w:rPr>
        <w:t>assess whether the child is in need of protection</w:t>
      </w:r>
    </w:p>
    <w:p w14:paraId="580B5C6A" w14:textId="77777777" w:rsidR="00E447B7" w:rsidRPr="00C0424B" w:rsidRDefault="00E447B7" w:rsidP="009C3F67">
      <w:pPr>
        <w:pStyle w:val="NormalWeb"/>
        <w:numPr>
          <w:ilvl w:val="1"/>
          <w:numId w:val="78"/>
        </w:numPr>
        <w:spacing w:before="0" w:beforeAutospacing="0" w:after="120" w:afterAutospacing="0"/>
        <w:ind w:left="426"/>
        <w:rPr>
          <w:rFonts w:ascii="Arial" w:eastAsia="Calibri" w:hAnsi="Arial" w:cs="Arial"/>
          <w:sz w:val="20"/>
          <w:szCs w:val="22"/>
          <w:lang w:eastAsia="en-US"/>
        </w:rPr>
      </w:pPr>
      <w:r w:rsidRPr="00C0424B">
        <w:rPr>
          <w:rFonts w:ascii="Arial" w:eastAsia="Calibri" w:hAnsi="Arial" w:cs="Arial"/>
          <w:sz w:val="20"/>
          <w:szCs w:val="22"/>
          <w:lang w:eastAsia="en-US"/>
        </w:rPr>
        <w:t xml:space="preserve">prevent future harm to children </w:t>
      </w:r>
    </w:p>
    <w:p w14:paraId="46E53F6D" w14:textId="77777777" w:rsidR="007A493D" w:rsidRDefault="00E447B7" w:rsidP="00F128DA">
      <w:pPr>
        <w:pStyle w:val="NormalWeb"/>
        <w:numPr>
          <w:ilvl w:val="1"/>
          <w:numId w:val="78"/>
        </w:numPr>
        <w:spacing w:before="0" w:beforeAutospacing="0" w:after="120" w:afterAutospacing="0"/>
        <w:ind w:left="426"/>
        <w:rPr>
          <w:rFonts w:ascii="Arial" w:eastAsia="Calibri" w:hAnsi="Arial" w:cs="Arial"/>
          <w:sz w:val="20"/>
          <w:szCs w:val="22"/>
          <w:lang w:eastAsia="en-US"/>
        </w:rPr>
      </w:pPr>
      <w:r w:rsidRPr="00C0424B">
        <w:rPr>
          <w:rFonts w:ascii="Arial" w:eastAsia="Calibri" w:hAnsi="Arial" w:cs="Arial"/>
          <w:sz w:val="20"/>
          <w:szCs w:val="22"/>
          <w:lang w:eastAsia="en-US"/>
        </w:rPr>
        <w:t>increase safety, belonging and wellbeing through intervention</w:t>
      </w:r>
    </w:p>
    <w:p w14:paraId="63BF082B" w14:textId="77777777" w:rsidR="007A493D" w:rsidRPr="007A493D" w:rsidRDefault="007A493D" w:rsidP="00F128DA">
      <w:pPr>
        <w:pStyle w:val="NormalWeb"/>
        <w:numPr>
          <w:ilvl w:val="1"/>
          <w:numId w:val="78"/>
        </w:numPr>
        <w:spacing w:before="0" w:beforeAutospacing="0" w:after="120" w:afterAutospacing="0"/>
        <w:ind w:left="426"/>
        <w:rPr>
          <w:rFonts w:ascii="Arial" w:eastAsia="Calibri" w:hAnsi="Arial" w:cs="Arial"/>
          <w:sz w:val="20"/>
          <w:szCs w:val="22"/>
          <w:lang w:eastAsia="en-US"/>
        </w:rPr>
      </w:pPr>
      <w:r w:rsidRPr="007A493D">
        <w:rPr>
          <w:rFonts w:ascii="Arial" w:eastAsia="Calibri" w:hAnsi="Arial" w:cs="Arial"/>
          <w:sz w:val="20"/>
          <w:szCs w:val="22"/>
          <w:lang w:eastAsia="en-US"/>
        </w:rPr>
        <w:t>enable families to be linked in to the right support services</w:t>
      </w:r>
    </w:p>
    <w:p w14:paraId="32A95614" w14:textId="77777777" w:rsidR="00E447B7" w:rsidRDefault="00E447B7" w:rsidP="00E447B7">
      <w:pPr>
        <w:spacing w:after="0"/>
        <w:rPr>
          <w:rFonts w:cs="Arial"/>
          <w:szCs w:val="22"/>
        </w:rPr>
      </w:pPr>
      <w:r>
        <w:rPr>
          <w:rFonts w:cs="Arial"/>
          <w:szCs w:val="22"/>
        </w:rPr>
        <w:t xml:space="preserve">This partnership will be referred to as an ASC co-response. </w:t>
      </w:r>
    </w:p>
    <w:p w14:paraId="25580BCB" w14:textId="77777777" w:rsidR="00E447B7" w:rsidRPr="008A3ACB" w:rsidRDefault="00E447B7" w:rsidP="00E447B7">
      <w:pPr>
        <w:spacing w:after="0"/>
        <w:rPr>
          <w:rFonts w:cs="Arial"/>
          <w:szCs w:val="22"/>
        </w:rPr>
      </w:pPr>
    </w:p>
    <w:p w14:paraId="3DC92C02" w14:textId="77777777" w:rsidR="004D5ECA" w:rsidRPr="008A3ACB" w:rsidRDefault="00E447B7" w:rsidP="008A3ACB">
      <w:pPr>
        <w:spacing w:after="0"/>
        <w:rPr>
          <w:rFonts w:cs="Arial"/>
          <w:szCs w:val="22"/>
        </w:rPr>
      </w:pPr>
      <w:r w:rsidRPr="008A3ACB">
        <w:rPr>
          <w:rFonts w:cs="Arial"/>
          <w:szCs w:val="22"/>
        </w:rPr>
        <w:t xml:space="preserve">Where identified as appropriate during an ASC response, Child Safety will partner with co-responders. Child Safety will identify responses that are suitable for co-response and where identified seek to engage a co-responder. </w:t>
      </w:r>
      <w:r w:rsidR="00782447" w:rsidRPr="008A3ACB">
        <w:t>ASC services are expected to attend initial visits to families with Child Safety unless there is a clear reason why this should not occur. ASC funded service contact with the family will be with the family’s consent which can be sought at this initial visit or prior. If the family does not consent, contact with an ASC service must cease and only the department will continue the investigation and assessment</w:t>
      </w:r>
      <w:r w:rsidR="00782447" w:rsidRPr="00755649">
        <w:t>.</w:t>
      </w:r>
      <w:r w:rsidR="004D5ECA" w:rsidRPr="008A3ACB">
        <w:rPr>
          <w:rFonts w:cs="Arial"/>
          <w:szCs w:val="22"/>
        </w:rPr>
        <w:t xml:space="preserve"> </w:t>
      </w:r>
    </w:p>
    <w:p w14:paraId="69AA2A95" w14:textId="77777777" w:rsidR="00E447B7" w:rsidRPr="008A4080" w:rsidRDefault="00E447B7" w:rsidP="00E447B7">
      <w:pPr>
        <w:spacing w:after="0"/>
        <w:rPr>
          <w:rFonts w:cs="Arial"/>
          <w:color w:val="000000"/>
        </w:rPr>
      </w:pPr>
    </w:p>
    <w:p w14:paraId="40307883" w14:textId="77777777" w:rsidR="00E447B7" w:rsidRPr="00C0424B" w:rsidRDefault="00E447B7" w:rsidP="009C3F67">
      <w:pPr>
        <w:pStyle w:val="NormalWeb"/>
        <w:keepNext/>
        <w:spacing w:before="0" w:beforeAutospacing="0" w:after="120" w:afterAutospacing="0"/>
        <w:rPr>
          <w:rFonts w:ascii="Arial" w:hAnsi="Arial" w:cs="Arial"/>
          <w:color w:val="000000"/>
          <w:sz w:val="20"/>
        </w:rPr>
      </w:pPr>
      <w:r w:rsidRPr="00C0424B">
        <w:rPr>
          <w:rFonts w:ascii="Arial" w:hAnsi="Arial" w:cs="Arial"/>
          <w:color w:val="000000"/>
          <w:sz w:val="20"/>
        </w:rPr>
        <w:t>A response may have more than one co-responder, if appropriate to the child and family’s needs, such as:</w:t>
      </w:r>
    </w:p>
    <w:p w14:paraId="1E8C0006" w14:textId="77777777" w:rsidR="00E447B7" w:rsidRPr="00C0424B" w:rsidRDefault="00E447B7" w:rsidP="009C3F67">
      <w:pPr>
        <w:pStyle w:val="NormalWeb"/>
        <w:keepNext/>
        <w:numPr>
          <w:ilvl w:val="1"/>
          <w:numId w:val="78"/>
        </w:numPr>
        <w:spacing w:before="0" w:beforeAutospacing="0" w:after="120" w:afterAutospacing="0"/>
        <w:ind w:left="426"/>
        <w:rPr>
          <w:rFonts w:ascii="Arial" w:hAnsi="Arial" w:cs="Arial"/>
          <w:color w:val="000000"/>
          <w:sz w:val="20"/>
        </w:rPr>
      </w:pPr>
      <w:r w:rsidRPr="00C0424B">
        <w:rPr>
          <w:rFonts w:ascii="Arial" w:hAnsi="Arial" w:cs="Arial"/>
          <w:color w:val="000000"/>
          <w:sz w:val="20"/>
        </w:rPr>
        <w:t>ASC funded service providers.</w:t>
      </w:r>
    </w:p>
    <w:p w14:paraId="7BE9B620" w14:textId="77777777" w:rsidR="00E447B7" w:rsidRPr="00C0424B" w:rsidRDefault="00E447B7" w:rsidP="009C3F67">
      <w:pPr>
        <w:pStyle w:val="NormalWeb"/>
        <w:numPr>
          <w:ilvl w:val="1"/>
          <w:numId w:val="78"/>
        </w:numPr>
        <w:spacing w:before="0" w:beforeAutospacing="0" w:after="120" w:afterAutospacing="0"/>
        <w:ind w:left="426"/>
        <w:rPr>
          <w:rFonts w:ascii="Arial" w:hAnsi="Arial" w:cs="Arial"/>
          <w:color w:val="000000"/>
          <w:sz w:val="20"/>
        </w:rPr>
      </w:pPr>
      <w:r w:rsidRPr="00C0424B">
        <w:rPr>
          <w:rFonts w:ascii="Arial" w:hAnsi="Arial" w:cs="Arial"/>
          <w:color w:val="000000"/>
          <w:sz w:val="20"/>
        </w:rPr>
        <w:t>Any other government funded or government service provider able to respond and identified by the department as appropriate based on the family</w:t>
      </w:r>
      <w:r w:rsidR="00470C5B">
        <w:rPr>
          <w:rFonts w:ascii="Arial" w:hAnsi="Arial" w:cs="Arial"/>
          <w:color w:val="000000"/>
          <w:sz w:val="20"/>
        </w:rPr>
        <w:t>’s characteristics</w:t>
      </w:r>
      <w:r w:rsidRPr="00C0424B">
        <w:rPr>
          <w:rFonts w:ascii="Arial" w:hAnsi="Arial" w:cs="Arial"/>
          <w:color w:val="000000"/>
          <w:sz w:val="20"/>
        </w:rPr>
        <w:t xml:space="preserve"> (e.g. cultural background; current services; presenting issues, such as domestic and family violence or mental health).</w:t>
      </w:r>
    </w:p>
    <w:p w14:paraId="4FFCE28F" w14:textId="77777777" w:rsidR="00E447B7" w:rsidRPr="00C0424B" w:rsidRDefault="00E447B7" w:rsidP="00E447B7">
      <w:pPr>
        <w:pStyle w:val="NormalWeb"/>
        <w:spacing w:before="0" w:beforeAutospacing="0" w:after="0" w:afterAutospacing="0"/>
        <w:rPr>
          <w:rFonts w:ascii="Arial" w:hAnsi="Arial" w:cs="Arial"/>
          <w:color w:val="000000"/>
          <w:sz w:val="20"/>
        </w:rPr>
      </w:pPr>
      <w:r w:rsidRPr="00C0424B">
        <w:rPr>
          <w:rFonts w:ascii="Arial" w:hAnsi="Arial" w:cs="Arial"/>
          <w:color w:val="000000"/>
          <w:sz w:val="20"/>
        </w:rPr>
        <w:t>The role of the co-responder will be to partner with the Child Safety Officer to assist in the assessment process through engaging with the family and enable, support and inform the response provided to the child and their family.</w:t>
      </w:r>
    </w:p>
    <w:p w14:paraId="338C6862" w14:textId="77777777" w:rsidR="00E447B7" w:rsidRPr="00C0424B" w:rsidRDefault="00E447B7" w:rsidP="00E447B7">
      <w:pPr>
        <w:pStyle w:val="NormalWeb"/>
        <w:spacing w:before="0" w:beforeAutospacing="0" w:after="0" w:afterAutospacing="0"/>
        <w:rPr>
          <w:rFonts w:ascii="Arial" w:hAnsi="Arial" w:cs="Arial"/>
          <w:color w:val="000000"/>
          <w:sz w:val="20"/>
        </w:rPr>
      </w:pPr>
    </w:p>
    <w:p w14:paraId="2C8D48AD" w14:textId="77777777" w:rsidR="00E447B7" w:rsidRPr="00C0424B" w:rsidRDefault="00E447B7" w:rsidP="009C3F67">
      <w:pPr>
        <w:pStyle w:val="NormalWeb"/>
        <w:spacing w:before="0" w:beforeAutospacing="0" w:after="120" w:afterAutospacing="0"/>
        <w:rPr>
          <w:rFonts w:ascii="Arial" w:hAnsi="Arial" w:cs="Arial"/>
          <w:color w:val="000000"/>
          <w:sz w:val="20"/>
        </w:rPr>
      </w:pPr>
      <w:r w:rsidRPr="00C0424B">
        <w:rPr>
          <w:rFonts w:ascii="Arial" w:hAnsi="Arial" w:cs="Arial"/>
          <w:color w:val="000000"/>
          <w:sz w:val="20"/>
        </w:rPr>
        <w:t xml:space="preserve">Where the co-responder is the ASC </w:t>
      </w:r>
      <w:r>
        <w:rPr>
          <w:rFonts w:ascii="Arial" w:hAnsi="Arial" w:cs="Arial"/>
          <w:color w:val="000000"/>
          <w:sz w:val="20"/>
        </w:rPr>
        <w:t xml:space="preserve">funded </w:t>
      </w:r>
      <w:r w:rsidRPr="00C0424B">
        <w:rPr>
          <w:rFonts w:ascii="Arial" w:hAnsi="Arial" w:cs="Arial"/>
          <w:color w:val="000000"/>
          <w:sz w:val="20"/>
        </w:rPr>
        <w:t xml:space="preserve">service their role will be to assist the child and their family to receive the support and services they need to increase safety and decrease the likelihood of the child entering care. </w:t>
      </w:r>
    </w:p>
    <w:p w14:paraId="4329DCDB" w14:textId="77777777" w:rsidR="009A717D" w:rsidRDefault="009A717D" w:rsidP="00BF1193">
      <w:pPr>
        <w:keepNext/>
        <w:spacing w:after="120"/>
        <w:rPr>
          <w:rFonts w:eastAsia="Calibri" w:cs="Arial"/>
          <w:i/>
          <w:szCs w:val="22"/>
          <w:lang w:eastAsia="en-US"/>
        </w:rPr>
      </w:pPr>
      <w:r>
        <w:rPr>
          <w:rFonts w:eastAsia="Calibri" w:cs="Arial"/>
          <w:i/>
          <w:szCs w:val="22"/>
          <w:lang w:eastAsia="en-US"/>
        </w:rPr>
        <w:t xml:space="preserve">Referral </w:t>
      </w:r>
      <w:r w:rsidR="00CD3C7B">
        <w:rPr>
          <w:rFonts w:eastAsia="Calibri" w:cs="Arial"/>
          <w:i/>
          <w:szCs w:val="22"/>
          <w:lang w:eastAsia="en-US"/>
        </w:rPr>
        <w:t>p</w:t>
      </w:r>
      <w:r>
        <w:rPr>
          <w:rFonts w:eastAsia="Calibri" w:cs="Arial"/>
          <w:i/>
          <w:szCs w:val="22"/>
          <w:lang w:eastAsia="en-US"/>
        </w:rPr>
        <w:t>athway</w:t>
      </w:r>
    </w:p>
    <w:p w14:paraId="380A8664" w14:textId="77777777" w:rsidR="009A717D" w:rsidRPr="00D10341" w:rsidRDefault="009A717D" w:rsidP="00F92412">
      <w:pPr>
        <w:numPr>
          <w:ilvl w:val="0"/>
          <w:numId w:val="59"/>
        </w:numPr>
        <w:tabs>
          <w:tab w:val="left" w:pos="426"/>
        </w:tabs>
        <w:spacing w:after="120"/>
        <w:ind w:left="357" w:hanging="357"/>
        <w:rPr>
          <w:rFonts w:eastAsia="Calibri" w:cs="Arial"/>
          <w:i/>
          <w:szCs w:val="22"/>
          <w:lang w:eastAsia="en-US"/>
        </w:rPr>
      </w:pPr>
      <w:r>
        <w:rPr>
          <w:rFonts w:eastAsia="Calibri" w:cs="Arial"/>
          <w:szCs w:val="22"/>
          <w:lang w:eastAsia="en-US"/>
        </w:rPr>
        <w:t xml:space="preserve">The ASC service will only accept referrals from Child Safety Services. </w:t>
      </w:r>
    </w:p>
    <w:p w14:paraId="06D27316" w14:textId="77777777" w:rsidR="009A717D" w:rsidRPr="00EB6EBA" w:rsidRDefault="009A717D" w:rsidP="009A717D">
      <w:pPr>
        <w:tabs>
          <w:tab w:val="left" w:pos="3544"/>
        </w:tabs>
        <w:spacing w:after="120"/>
        <w:rPr>
          <w:rFonts w:eastAsia="Calibri" w:cs="Arial"/>
          <w:i/>
          <w:szCs w:val="22"/>
          <w:lang w:eastAsia="en-US"/>
        </w:rPr>
      </w:pPr>
      <w:r w:rsidRPr="00EB6EBA">
        <w:rPr>
          <w:rFonts w:eastAsia="Calibri" w:cs="Arial"/>
          <w:i/>
          <w:szCs w:val="22"/>
          <w:lang w:eastAsia="en-US"/>
        </w:rPr>
        <w:t>Hours of operation</w:t>
      </w:r>
    </w:p>
    <w:p w14:paraId="5295D4C7" w14:textId="77777777" w:rsidR="009A717D" w:rsidRPr="007F7C0A" w:rsidRDefault="009A717D" w:rsidP="00EE191A">
      <w:pPr>
        <w:numPr>
          <w:ilvl w:val="0"/>
          <w:numId w:val="24"/>
        </w:numPr>
        <w:tabs>
          <w:tab w:val="left" w:pos="426"/>
        </w:tabs>
        <w:spacing w:after="120"/>
        <w:ind w:left="425" w:hanging="425"/>
        <w:rPr>
          <w:rFonts w:eastAsia="Calibri" w:cs="Arial"/>
          <w:szCs w:val="22"/>
          <w:lang w:eastAsia="en-US"/>
        </w:rPr>
      </w:pPr>
      <w:r w:rsidRPr="00EB6EBA">
        <w:rPr>
          <w:rFonts w:eastAsia="Calibri" w:cs="Arial"/>
          <w:szCs w:val="22"/>
          <w:lang w:eastAsia="en-US"/>
        </w:rPr>
        <w:t>The service must be open 5</w:t>
      </w:r>
      <w:r>
        <w:rPr>
          <w:rFonts w:eastAsia="Calibri" w:cs="Arial"/>
          <w:szCs w:val="22"/>
          <w:lang w:eastAsia="en-US"/>
        </w:rPr>
        <w:t>2</w:t>
      </w:r>
      <w:r w:rsidRPr="00EB6EBA">
        <w:rPr>
          <w:rFonts w:eastAsia="Calibri" w:cs="Arial"/>
          <w:szCs w:val="22"/>
          <w:lang w:eastAsia="en-US"/>
        </w:rPr>
        <w:t xml:space="preserve"> weeks per year excluding public holidays. </w:t>
      </w:r>
    </w:p>
    <w:p w14:paraId="5910C290" w14:textId="77777777" w:rsidR="009A717D" w:rsidRDefault="009A717D" w:rsidP="00EE191A">
      <w:pPr>
        <w:numPr>
          <w:ilvl w:val="0"/>
          <w:numId w:val="24"/>
        </w:numPr>
        <w:tabs>
          <w:tab w:val="left" w:pos="426"/>
        </w:tabs>
        <w:spacing w:after="120"/>
        <w:ind w:left="425" w:hanging="425"/>
        <w:rPr>
          <w:rFonts w:eastAsia="Calibri" w:cs="Arial"/>
          <w:szCs w:val="22"/>
          <w:lang w:eastAsia="en-US"/>
        </w:rPr>
      </w:pPr>
      <w:r>
        <w:rPr>
          <w:rFonts w:eastAsia="Calibri" w:cs="Arial"/>
          <w:szCs w:val="22"/>
          <w:lang w:eastAsia="en-US"/>
        </w:rPr>
        <w:t>P</w:t>
      </w:r>
      <w:r w:rsidRPr="00022F71">
        <w:rPr>
          <w:rFonts w:eastAsia="Calibri" w:cs="Arial"/>
          <w:szCs w:val="22"/>
          <w:lang w:eastAsia="en-US"/>
        </w:rPr>
        <w:t xml:space="preserve">hones will be staffed from </w:t>
      </w:r>
      <w:r w:rsidR="00361366">
        <w:rPr>
          <w:rFonts w:eastAsia="Calibri" w:cs="Arial"/>
          <w:szCs w:val="22"/>
          <w:lang w:eastAsia="en-US"/>
        </w:rPr>
        <w:t>9</w:t>
      </w:r>
      <w:r w:rsidRPr="00022F71">
        <w:rPr>
          <w:rFonts w:eastAsia="Calibri" w:cs="Arial"/>
          <w:szCs w:val="22"/>
          <w:lang w:eastAsia="en-US"/>
        </w:rPr>
        <w:t>.</w:t>
      </w:r>
      <w:r w:rsidR="00361366">
        <w:rPr>
          <w:rFonts w:eastAsia="Calibri" w:cs="Arial"/>
          <w:szCs w:val="22"/>
          <w:lang w:eastAsia="en-US"/>
        </w:rPr>
        <w:t>00</w:t>
      </w:r>
      <w:r w:rsidRPr="00022F71">
        <w:rPr>
          <w:rFonts w:eastAsia="Calibri" w:cs="Arial"/>
          <w:szCs w:val="22"/>
          <w:lang w:eastAsia="en-US"/>
        </w:rPr>
        <w:t>am to 5.</w:t>
      </w:r>
      <w:r w:rsidR="00361366">
        <w:rPr>
          <w:rFonts w:eastAsia="Calibri" w:cs="Arial"/>
          <w:szCs w:val="22"/>
          <w:lang w:eastAsia="en-US"/>
        </w:rPr>
        <w:t>0</w:t>
      </w:r>
      <w:r w:rsidRPr="00022F71">
        <w:rPr>
          <w:rFonts w:eastAsia="Calibri" w:cs="Arial"/>
          <w:szCs w:val="22"/>
          <w:lang w:eastAsia="en-US"/>
        </w:rPr>
        <w:t>0pm on normal business days</w:t>
      </w:r>
      <w:r w:rsidRPr="00C23EFC">
        <w:rPr>
          <w:rFonts w:eastAsia="Calibri" w:cs="Arial"/>
          <w:szCs w:val="22"/>
          <w:lang w:eastAsia="en-US"/>
        </w:rPr>
        <w:t xml:space="preserve">. </w:t>
      </w:r>
    </w:p>
    <w:p w14:paraId="7304FA35" w14:textId="77777777" w:rsidR="009A717D" w:rsidRPr="0038428A" w:rsidRDefault="009A717D" w:rsidP="00EE191A">
      <w:pPr>
        <w:numPr>
          <w:ilvl w:val="0"/>
          <w:numId w:val="24"/>
        </w:numPr>
        <w:tabs>
          <w:tab w:val="left" w:pos="426"/>
        </w:tabs>
        <w:spacing w:after="120"/>
        <w:ind w:left="425" w:hanging="425"/>
        <w:rPr>
          <w:rFonts w:eastAsia="Calibri" w:cs="Arial"/>
          <w:szCs w:val="22"/>
          <w:lang w:eastAsia="en-US"/>
        </w:rPr>
      </w:pPr>
      <w:r w:rsidRPr="00C23EFC">
        <w:rPr>
          <w:rFonts w:cs="Arial"/>
          <w:szCs w:val="20"/>
        </w:rPr>
        <w:t xml:space="preserve">It is a requirement that the service </w:t>
      </w:r>
      <w:r>
        <w:rPr>
          <w:rFonts w:cs="Arial"/>
          <w:szCs w:val="20"/>
        </w:rPr>
        <w:t xml:space="preserve">is able to operate outside normal business hours if requested by Child Safety to meet the requirements of a ASC response for a particular referral. </w:t>
      </w:r>
    </w:p>
    <w:p w14:paraId="20FFB2AD" w14:textId="77777777" w:rsidR="009A717D" w:rsidRPr="00EB6EBA" w:rsidRDefault="009A717D" w:rsidP="00EE191A">
      <w:pPr>
        <w:numPr>
          <w:ilvl w:val="0"/>
          <w:numId w:val="24"/>
        </w:numPr>
        <w:tabs>
          <w:tab w:val="left" w:pos="426"/>
        </w:tabs>
        <w:spacing w:after="120"/>
        <w:ind w:left="425" w:hanging="425"/>
        <w:rPr>
          <w:rFonts w:eastAsia="Calibri" w:cs="Arial"/>
          <w:szCs w:val="22"/>
          <w:lang w:eastAsia="en-US"/>
        </w:rPr>
      </w:pPr>
      <w:r w:rsidRPr="00EB6EBA">
        <w:rPr>
          <w:rFonts w:eastAsia="Calibri" w:cs="Arial"/>
          <w:szCs w:val="22"/>
          <w:lang w:eastAsia="en-US"/>
        </w:rPr>
        <w:t xml:space="preserve">The service </w:t>
      </w:r>
      <w:r w:rsidR="00193237">
        <w:rPr>
          <w:rFonts w:eastAsia="Calibri" w:cs="Arial"/>
          <w:szCs w:val="22"/>
          <w:lang w:eastAsia="en-US"/>
        </w:rPr>
        <w:t>will not be expected to operate</w:t>
      </w:r>
      <w:r w:rsidR="00482796">
        <w:rPr>
          <w:rFonts w:eastAsia="Calibri" w:cs="Arial"/>
          <w:szCs w:val="22"/>
          <w:lang w:eastAsia="en-US"/>
        </w:rPr>
        <w:t xml:space="preserve"> </w:t>
      </w:r>
      <w:r w:rsidRPr="00EB6EBA">
        <w:rPr>
          <w:rFonts w:eastAsia="Calibri" w:cs="Arial"/>
          <w:szCs w:val="22"/>
          <w:lang w:eastAsia="en-US"/>
        </w:rPr>
        <w:t xml:space="preserve">on public holidays. </w:t>
      </w:r>
    </w:p>
    <w:p w14:paraId="0C764E39" w14:textId="77777777" w:rsidR="009A717D" w:rsidRPr="00EB6EBA" w:rsidRDefault="009A717D" w:rsidP="009A717D">
      <w:pPr>
        <w:spacing w:after="120"/>
        <w:rPr>
          <w:rFonts w:eastAsia="Calibri" w:cs="Arial"/>
          <w:i/>
          <w:szCs w:val="22"/>
          <w:lang w:eastAsia="en-US"/>
        </w:rPr>
      </w:pPr>
      <w:r>
        <w:rPr>
          <w:rFonts w:eastAsia="Calibri" w:cs="Arial"/>
          <w:i/>
          <w:szCs w:val="22"/>
          <w:lang w:eastAsia="en-US"/>
        </w:rPr>
        <w:t>ASC</w:t>
      </w:r>
      <w:r w:rsidRPr="00EB6EBA">
        <w:rPr>
          <w:rFonts w:eastAsia="Calibri" w:cs="Arial"/>
          <w:i/>
          <w:szCs w:val="22"/>
          <w:lang w:eastAsia="en-US"/>
        </w:rPr>
        <w:t xml:space="preserve"> staffing </w:t>
      </w:r>
    </w:p>
    <w:p w14:paraId="31A39D1A" w14:textId="77777777" w:rsidR="009A717D" w:rsidRPr="00EB6EBA" w:rsidRDefault="009A717D" w:rsidP="00EE191A">
      <w:pPr>
        <w:numPr>
          <w:ilvl w:val="0"/>
          <w:numId w:val="23"/>
        </w:numPr>
        <w:spacing w:after="120"/>
        <w:ind w:left="425" w:hanging="425"/>
        <w:rPr>
          <w:rFonts w:eastAsia="Calibri" w:cs="Arial"/>
          <w:szCs w:val="22"/>
          <w:lang w:eastAsia="en-US"/>
        </w:rPr>
      </w:pPr>
      <w:r>
        <w:rPr>
          <w:rFonts w:eastAsia="Calibri" w:cs="Arial"/>
          <w:szCs w:val="22"/>
          <w:lang w:eastAsia="en-US"/>
        </w:rPr>
        <w:t xml:space="preserve">ASC </w:t>
      </w:r>
      <w:r w:rsidRPr="00EB6EBA">
        <w:rPr>
          <w:rFonts w:eastAsia="Calibri" w:cs="Arial"/>
          <w:szCs w:val="22"/>
          <w:lang w:eastAsia="en-US"/>
        </w:rPr>
        <w:t xml:space="preserve">staff </w:t>
      </w:r>
      <w:r>
        <w:rPr>
          <w:rFonts w:eastAsia="Calibri" w:cs="Arial"/>
          <w:szCs w:val="22"/>
          <w:lang w:eastAsia="en-US"/>
        </w:rPr>
        <w:t xml:space="preserve">working directly with clients </w:t>
      </w:r>
      <w:r w:rsidRPr="00EB6EBA">
        <w:rPr>
          <w:rFonts w:eastAsia="Calibri" w:cs="Arial"/>
          <w:szCs w:val="22"/>
          <w:lang w:eastAsia="en-US"/>
        </w:rPr>
        <w:t xml:space="preserve">must hold university qualifications in human services or a relevant related field.  </w:t>
      </w:r>
    </w:p>
    <w:p w14:paraId="6CCEB15B" w14:textId="77777777" w:rsidR="009A717D" w:rsidRPr="00EB6EBA" w:rsidRDefault="009A717D" w:rsidP="00EE191A">
      <w:pPr>
        <w:numPr>
          <w:ilvl w:val="0"/>
          <w:numId w:val="23"/>
        </w:numPr>
        <w:spacing w:after="120"/>
        <w:ind w:left="425" w:hanging="425"/>
        <w:rPr>
          <w:rFonts w:eastAsia="Calibri" w:cs="Arial"/>
          <w:szCs w:val="22"/>
          <w:lang w:eastAsia="en-US"/>
        </w:rPr>
      </w:pPr>
      <w:r w:rsidRPr="00EB6EBA">
        <w:rPr>
          <w:rFonts w:eastAsia="Calibri" w:cs="Arial"/>
          <w:szCs w:val="22"/>
          <w:lang w:eastAsia="en-US"/>
        </w:rPr>
        <w:t xml:space="preserve">The staff must be required to have demonstrated skills in engaging hard-to-reach families. </w:t>
      </w:r>
    </w:p>
    <w:p w14:paraId="5076D1C4" w14:textId="77777777" w:rsidR="009A717D" w:rsidRDefault="009A717D" w:rsidP="00EE191A">
      <w:pPr>
        <w:numPr>
          <w:ilvl w:val="0"/>
          <w:numId w:val="23"/>
        </w:numPr>
        <w:spacing w:after="120"/>
        <w:ind w:left="425" w:hanging="425"/>
        <w:rPr>
          <w:rFonts w:eastAsia="Calibri" w:cs="Arial"/>
          <w:szCs w:val="22"/>
          <w:lang w:eastAsia="en-US"/>
        </w:rPr>
      </w:pPr>
      <w:r w:rsidRPr="008F370C">
        <w:rPr>
          <w:rFonts w:eastAsia="Calibri" w:cs="Arial"/>
          <w:szCs w:val="22"/>
          <w:lang w:eastAsia="en-US"/>
        </w:rPr>
        <w:t xml:space="preserve">The service must engage a professional multidisciplinary team, including workers with skills and knowledge to work with clients experiencing issues such as domestic and family violence, drug and alcohol misuse, mental health issues, disabilities, </w:t>
      </w:r>
      <w:r>
        <w:rPr>
          <w:rFonts w:eastAsia="Calibri" w:cs="Arial"/>
          <w:szCs w:val="22"/>
          <w:lang w:eastAsia="en-US"/>
        </w:rPr>
        <w:t xml:space="preserve">and </w:t>
      </w:r>
      <w:r w:rsidRPr="008F370C">
        <w:rPr>
          <w:rFonts w:eastAsia="Calibri" w:cs="Arial"/>
          <w:szCs w:val="22"/>
          <w:lang w:eastAsia="en-US"/>
        </w:rPr>
        <w:t>development delays</w:t>
      </w:r>
      <w:r>
        <w:rPr>
          <w:rFonts w:eastAsia="Calibri" w:cs="Arial"/>
          <w:szCs w:val="22"/>
          <w:lang w:eastAsia="en-US"/>
        </w:rPr>
        <w:t xml:space="preserve"> in children</w:t>
      </w:r>
      <w:r w:rsidRPr="008F370C">
        <w:rPr>
          <w:rFonts w:eastAsia="Calibri" w:cs="Arial"/>
          <w:szCs w:val="22"/>
          <w:lang w:eastAsia="en-US"/>
        </w:rPr>
        <w:t xml:space="preserve">. </w:t>
      </w:r>
    </w:p>
    <w:p w14:paraId="795A20A5" w14:textId="77777777" w:rsidR="009A717D" w:rsidRPr="008F370C" w:rsidRDefault="009A717D" w:rsidP="00EE191A">
      <w:pPr>
        <w:numPr>
          <w:ilvl w:val="0"/>
          <w:numId w:val="23"/>
        </w:numPr>
        <w:spacing w:after="120"/>
        <w:ind w:left="425" w:hanging="425"/>
        <w:rPr>
          <w:rFonts w:eastAsia="Calibri" w:cs="Arial"/>
          <w:szCs w:val="22"/>
          <w:lang w:eastAsia="en-US"/>
        </w:rPr>
      </w:pPr>
      <w:r w:rsidRPr="008F370C">
        <w:rPr>
          <w:rFonts w:eastAsia="Calibri" w:cs="Arial"/>
          <w:szCs w:val="22"/>
          <w:lang w:eastAsia="en-US"/>
        </w:rPr>
        <w:t xml:space="preserve">In some circumstances such as in remote parts of Queensland recruitment of staff with appropriate skills and experience can be difficult and a mix of qualifications, </w:t>
      </w:r>
      <w:r w:rsidRPr="008F370C">
        <w:rPr>
          <w:rFonts w:cs="Arial"/>
          <w:szCs w:val="20"/>
        </w:rPr>
        <w:t>cultural connections and knowledge of the local area</w:t>
      </w:r>
      <w:r w:rsidRPr="008F370C">
        <w:rPr>
          <w:rFonts w:eastAsia="Calibri" w:cs="Arial"/>
          <w:szCs w:val="22"/>
          <w:lang w:eastAsia="en-US"/>
        </w:rPr>
        <w:t xml:space="preserve">, skills and life experience may be reflected in the team. Organisations must support all staff to successfully meet the requirements of their role through internal and external training and encouragement to attain appropriate professional qualifications.  </w:t>
      </w:r>
    </w:p>
    <w:p w14:paraId="11A34EFC" w14:textId="77777777" w:rsidR="009A717D" w:rsidRPr="00EB6EBA" w:rsidRDefault="009A717D" w:rsidP="009A717D">
      <w:pPr>
        <w:spacing w:after="120"/>
        <w:ind w:left="426" w:hanging="426"/>
        <w:rPr>
          <w:rFonts w:eastAsia="Calibri" w:cs="Arial"/>
          <w:i/>
          <w:szCs w:val="22"/>
          <w:lang w:eastAsia="en-US"/>
        </w:rPr>
      </w:pPr>
      <w:r w:rsidRPr="00EB6EBA">
        <w:rPr>
          <w:rFonts w:eastAsia="Calibri" w:cs="Arial"/>
          <w:i/>
          <w:szCs w:val="22"/>
          <w:lang w:eastAsia="en-US"/>
        </w:rPr>
        <w:t>Cultural</w:t>
      </w:r>
      <w:r>
        <w:rPr>
          <w:rFonts w:eastAsia="Calibri" w:cs="Arial"/>
          <w:i/>
          <w:szCs w:val="22"/>
          <w:lang w:eastAsia="en-US"/>
        </w:rPr>
        <w:t xml:space="preserve">ly respectful practice </w:t>
      </w:r>
      <w:r w:rsidRPr="00EB6EBA">
        <w:rPr>
          <w:rFonts w:eastAsia="Calibri" w:cs="Arial"/>
          <w:i/>
          <w:szCs w:val="22"/>
          <w:lang w:eastAsia="en-US"/>
        </w:rPr>
        <w:t xml:space="preserve"> </w:t>
      </w:r>
    </w:p>
    <w:p w14:paraId="4119C288" w14:textId="77777777" w:rsidR="009A717D" w:rsidRPr="00EB6EBA" w:rsidRDefault="009A717D" w:rsidP="00EE191A">
      <w:pPr>
        <w:numPr>
          <w:ilvl w:val="0"/>
          <w:numId w:val="23"/>
        </w:numPr>
        <w:spacing w:after="120"/>
        <w:ind w:left="425" w:hanging="425"/>
        <w:rPr>
          <w:rFonts w:eastAsia="Calibri" w:cs="Arial"/>
          <w:szCs w:val="22"/>
          <w:lang w:eastAsia="en-US"/>
        </w:rPr>
      </w:pPr>
      <w:r w:rsidRPr="00EB6EBA">
        <w:rPr>
          <w:rFonts w:eastAsia="Calibri" w:cs="Arial"/>
          <w:szCs w:val="22"/>
          <w:lang w:eastAsia="en-US"/>
        </w:rPr>
        <w:t xml:space="preserve">The </w:t>
      </w:r>
      <w:r>
        <w:rPr>
          <w:rFonts w:eastAsia="Calibri" w:cs="Arial"/>
          <w:szCs w:val="22"/>
          <w:lang w:eastAsia="en-US"/>
        </w:rPr>
        <w:t xml:space="preserve">ASC </w:t>
      </w:r>
      <w:r w:rsidRPr="00EB6EBA">
        <w:rPr>
          <w:rFonts w:eastAsia="Calibri" w:cs="Arial"/>
          <w:szCs w:val="22"/>
          <w:lang w:eastAsia="en-US"/>
        </w:rPr>
        <w:t xml:space="preserve">must ensure their staff are culturally capable and have regular access to training. </w:t>
      </w:r>
    </w:p>
    <w:p w14:paraId="1448C2F6" w14:textId="77777777" w:rsidR="009A717D" w:rsidRPr="00EB6EBA" w:rsidRDefault="009A717D" w:rsidP="00EE191A">
      <w:pPr>
        <w:numPr>
          <w:ilvl w:val="0"/>
          <w:numId w:val="23"/>
        </w:numPr>
        <w:spacing w:after="120"/>
        <w:ind w:left="425" w:hanging="425"/>
        <w:rPr>
          <w:rFonts w:eastAsia="Calibri" w:cs="Arial"/>
          <w:szCs w:val="22"/>
          <w:lang w:eastAsia="en-US"/>
        </w:rPr>
      </w:pPr>
      <w:r w:rsidRPr="00EB6EBA">
        <w:rPr>
          <w:rFonts w:eastAsia="Calibri" w:cs="Arial"/>
          <w:szCs w:val="22"/>
          <w:lang w:eastAsia="en-US"/>
        </w:rPr>
        <w:t xml:space="preserve">Funded organisations must recruit a diverse team that reflects cultural diversity in the local community wherever possible. </w:t>
      </w:r>
    </w:p>
    <w:p w14:paraId="466C0BE4" w14:textId="77777777" w:rsidR="009A717D" w:rsidRPr="00EB6EBA" w:rsidRDefault="009A717D" w:rsidP="00EE191A">
      <w:pPr>
        <w:numPr>
          <w:ilvl w:val="0"/>
          <w:numId w:val="23"/>
        </w:numPr>
        <w:spacing w:after="120"/>
        <w:ind w:left="425" w:hanging="425"/>
        <w:rPr>
          <w:rFonts w:eastAsia="Calibri" w:cs="Arial"/>
          <w:szCs w:val="22"/>
          <w:lang w:eastAsia="en-US"/>
        </w:rPr>
      </w:pPr>
      <w:r w:rsidRPr="00EB6EBA">
        <w:rPr>
          <w:rFonts w:eastAsia="Calibri" w:cs="Arial"/>
          <w:szCs w:val="22"/>
          <w:lang w:eastAsia="en-US"/>
        </w:rPr>
        <w:t xml:space="preserve">In recognition of the over-representation of Aboriginal and Torres Strait Islander children in care and the department’s commitment to assist families to safely care for their children at home, organisations are encouraged to recruit staff who identify as Aboriginal or Torres Strait Islander. </w:t>
      </w:r>
    </w:p>
    <w:p w14:paraId="3A111055" w14:textId="77777777" w:rsidR="009A717D" w:rsidRPr="00EB6EBA" w:rsidRDefault="009A717D" w:rsidP="00EE191A">
      <w:pPr>
        <w:numPr>
          <w:ilvl w:val="0"/>
          <w:numId w:val="23"/>
        </w:numPr>
        <w:spacing w:after="120"/>
        <w:ind w:left="425" w:hanging="425"/>
        <w:rPr>
          <w:rFonts w:eastAsia="Calibri" w:cs="Arial"/>
          <w:szCs w:val="22"/>
          <w:lang w:eastAsia="en-US"/>
        </w:rPr>
      </w:pPr>
      <w:r w:rsidRPr="00EB6EBA">
        <w:rPr>
          <w:rFonts w:eastAsia="Calibri" w:cs="Arial"/>
          <w:szCs w:val="22"/>
          <w:lang w:eastAsia="en-US"/>
        </w:rPr>
        <w:t xml:space="preserve">In areas where there are high populations of Aboriginal and Torres Strait Islander families, organisations are encouraged to recruit proportionate number of Aboriginal and Torres Strait Islander staff to the </w:t>
      </w:r>
      <w:r>
        <w:rPr>
          <w:rFonts w:eastAsia="Calibri" w:cs="Arial"/>
          <w:szCs w:val="22"/>
          <w:lang w:eastAsia="en-US"/>
        </w:rPr>
        <w:t>ASC</w:t>
      </w:r>
      <w:r w:rsidRPr="00EB6EBA">
        <w:rPr>
          <w:rFonts w:eastAsia="Calibri" w:cs="Arial"/>
          <w:szCs w:val="22"/>
          <w:lang w:eastAsia="en-US"/>
        </w:rPr>
        <w:t xml:space="preserve"> team. </w:t>
      </w:r>
    </w:p>
    <w:p w14:paraId="3BAC52F0" w14:textId="77777777" w:rsidR="009A717D" w:rsidRPr="00EB6EBA" w:rsidRDefault="009A717D" w:rsidP="00EE191A">
      <w:pPr>
        <w:numPr>
          <w:ilvl w:val="0"/>
          <w:numId w:val="23"/>
        </w:numPr>
        <w:spacing w:after="120"/>
        <w:ind w:left="425" w:hanging="425"/>
        <w:rPr>
          <w:rFonts w:eastAsia="Calibri" w:cs="Arial"/>
          <w:szCs w:val="22"/>
          <w:lang w:eastAsia="en-US"/>
        </w:rPr>
      </w:pPr>
      <w:r w:rsidRPr="00EB6EBA">
        <w:rPr>
          <w:rFonts w:eastAsia="Calibri" w:cs="Arial"/>
          <w:szCs w:val="22"/>
          <w:lang w:eastAsia="en-US"/>
        </w:rPr>
        <w:t xml:space="preserve">In addition, </w:t>
      </w:r>
      <w:r>
        <w:rPr>
          <w:rFonts w:eastAsia="Calibri" w:cs="Arial"/>
          <w:szCs w:val="22"/>
          <w:lang w:eastAsia="en-US"/>
        </w:rPr>
        <w:t>ASC</w:t>
      </w:r>
      <w:r w:rsidRPr="00EB6EBA">
        <w:rPr>
          <w:rFonts w:eastAsia="Calibri" w:cs="Arial"/>
          <w:szCs w:val="22"/>
          <w:lang w:eastAsia="en-US"/>
        </w:rPr>
        <w:t xml:space="preserve"> services must be capable of responding in a culturally sensitive way to families from Cultural and Linguistically Diverse (CALD) backgrounds. </w:t>
      </w:r>
    </w:p>
    <w:p w14:paraId="5CF694A8" w14:textId="77777777" w:rsidR="00746CC2" w:rsidRPr="009A1CAC" w:rsidRDefault="00746CC2" w:rsidP="00BF1193">
      <w:pPr>
        <w:keepNext/>
        <w:spacing w:after="120"/>
        <w:rPr>
          <w:rFonts w:eastAsia="Calibri" w:cs="Arial"/>
          <w:i/>
          <w:szCs w:val="20"/>
          <w:lang w:eastAsia="en-US"/>
        </w:rPr>
      </w:pPr>
      <w:r w:rsidRPr="009A1CAC">
        <w:rPr>
          <w:rFonts w:eastAsia="Calibri" w:cs="Arial"/>
          <w:i/>
          <w:szCs w:val="20"/>
          <w:lang w:eastAsia="en-US"/>
        </w:rPr>
        <w:t xml:space="preserve">Departmental </w:t>
      </w:r>
      <w:r w:rsidR="00CD3C7B">
        <w:rPr>
          <w:rFonts w:eastAsia="Calibri" w:cs="Arial"/>
          <w:i/>
          <w:szCs w:val="20"/>
          <w:lang w:eastAsia="en-US"/>
        </w:rPr>
        <w:t>p</w:t>
      </w:r>
      <w:r w:rsidRPr="009A1CAC">
        <w:rPr>
          <w:rFonts w:eastAsia="Calibri" w:cs="Arial"/>
          <w:i/>
          <w:szCs w:val="20"/>
          <w:lang w:eastAsia="en-US"/>
        </w:rPr>
        <w:t xml:space="preserve">olicies and </w:t>
      </w:r>
      <w:r w:rsidR="00CD3C7B">
        <w:rPr>
          <w:rFonts w:eastAsia="Calibri" w:cs="Arial"/>
          <w:i/>
          <w:szCs w:val="20"/>
          <w:lang w:eastAsia="en-US"/>
        </w:rPr>
        <w:t>p</w:t>
      </w:r>
      <w:r w:rsidRPr="009A1CAC">
        <w:rPr>
          <w:rFonts w:eastAsia="Calibri" w:cs="Arial"/>
          <w:i/>
          <w:szCs w:val="20"/>
          <w:lang w:eastAsia="en-US"/>
        </w:rPr>
        <w:t>rocedures</w:t>
      </w:r>
    </w:p>
    <w:p w14:paraId="7AB1D834" w14:textId="77777777" w:rsidR="004A3BA2" w:rsidRPr="00A34296" w:rsidRDefault="00746CC2" w:rsidP="00A34296">
      <w:pPr>
        <w:numPr>
          <w:ilvl w:val="0"/>
          <w:numId w:val="79"/>
        </w:numPr>
        <w:spacing w:after="120"/>
        <w:rPr>
          <w:rFonts w:eastAsia="Calibri" w:cs="Arial"/>
          <w:szCs w:val="20"/>
          <w:lang w:eastAsia="en-US"/>
        </w:rPr>
      </w:pPr>
      <w:r w:rsidRPr="00C20FE6">
        <w:rPr>
          <w:rFonts w:eastAsia="Calibri" w:cs="Arial"/>
          <w:szCs w:val="20"/>
          <w:lang w:eastAsia="en-US"/>
        </w:rPr>
        <w:t>The authority for ASC is provided through the ASC Oper</w:t>
      </w:r>
      <w:r w:rsidRPr="005D3535">
        <w:rPr>
          <w:rFonts w:eastAsia="Calibri" w:cs="Arial"/>
          <w:szCs w:val="20"/>
          <w:lang w:eastAsia="en-US"/>
        </w:rPr>
        <w:t xml:space="preserve">ational Policy. This policy is supported by Operational Policy </w:t>
      </w:r>
      <w:r w:rsidRPr="00EC043A">
        <w:rPr>
          <w:rFonts w:eastAsia="Calibri" w:cs="Arial"/>
          <w:szCs w:val="20"/>
          <w:lang w:eastAsia="en-US"/>
        </w:rPr>
        <w:t>Guidelines. These guidelines are provided by the department to service providers and C</w:t>
      </w:r>
      <w:r w:rsidRPr="007E0380">
        <w:rPr>
          <w:rFonts w:eastAsia="Calibri" w:cs="Arial"/>
          <w:szCs w:val="20"/>
          <w:lang w:eastAsia="en-US"/>
        </w:rPr>
        <w:t xml:space="preserve">hild </w:t>
      </w:r>
      <w:r w:rsidRPr="00196116">
        <w:rPr>
          <w:rFonts w:eastAsia="Calibri" w:cs="Arial"/>
          <w:szCs w:val="20"/>
          <w:lang w:eastAsia="en-US"/>
        </w:rPr>
        <w:t>Safety staff to support service delivery.</w:t>
      </w:r>
    </w:p>
    <w:p w14:paraId="13C047AB" w14:textId="77777777" w:rsidR="004E1CF4" w:rsidRPr="009F51F1" w:rsidRDefault="004E1CF4" w:rsidP="009A717D">
      <w:pPr>
        <w:spacing w:before="120" w:after="120"/>
        <w:rPr>
          <w:rFonts w:eastAsia="Calibri" w:cs="Arial"/>
          <w:i/>
          <w:szCs w:val="22"/>
          <w:lang w:eastAsia="en-US"/>
        </w:rPr>
      </w:pPr>
      <w:r w:rsidRPr="009F51F1">
        <w:rPr>
          <w:rFonts w:eastAsia="Calibri" w:cs="Arial"/>
          <w:i/>
          <w:szCs w:val="22"/>
          <w:lang w:eastAsia="en-US"/>
        </w:rPr>
        <w:t xml:space="preserve">Information sharing </w:t>
      </w:r>
    </w:p>
    <w:p w14:paraId="528A1980" w14:textId="77777777" w:rsidR="004E1CF4" w:rsidRPr="009F51F1" w:rsidRDefault="004E1CF4" w:rsidP="004E1CF4">
      <w:pPr>
        <w:numPr>
          <w:ilvl w:val="0"/>
          <w:numId w:val="79"/>
        </w:numPr>
        <w:spacing w:before="120" w:after="120"/>
        <w:rPr>
          <w:rFonts w:eastAsia="Calibri" w:cs="Arial"/>
          <w:i/>
          <w:szCs w:val="22"/>
          <w:lang w:eastAsia="en-US"/>
        </w:rPr>
      </w:pPr>
      <w:r w:rsidRPr="009F51F1">
        <w:rPr>
          <w:rFonts w:eastAsia="Calibri" w:cs="Arial"/>
          <w:szCs w:val="20"/>
          <w:lang w:eastAsia="en-US"/>
        </w:rPr>
        <w:t xml:space="preserve">The information sharing provisions of the </w:t>
      </w:r>
      <w:r w:rsidRPr="009F51F1">
        <w:rPr>
          <w:rFonts w:eastAsia="Calibri" w:cs="Arial"/>
          <w:i/>
          <w:szCs w:val="20"/>
          <w:lang w:eastAsia="en-US"/>
        </w:rPr>
        <w:t>Child Protection Act 1999</w:t>
      </w:r>
      <w:r w:rsidRPr="009F51F1">
        <w:rPr>
          <w:rFonts w:eastAsia="Calibri" w:cs="Arial"/>
          <w:szCs w:val="20"/>
          <w:lang w:eastAsia="en-US"/>
        </w:rPr>
        <w:t xml:space="preserve"> enable ASC service providers to share information with each other, with other prescribed entities, and with other service providers to identify, assess and respond to child protection and child wellbeing concerns. </w:t>
      </w:r>
      <w:r w:rsidR="00440A74" w:rsidRPr="009F51F1">
        <w:rPr>
          <w:rFonts w:eastAsia="Calibri" w:cs="Arial"/>
          <w:szCs w:val="20"/>
          <w:lang w:eastAsia="en-US"/>
        </w:rPr>
        <w:t xml:space="preserve">ASC services are specialist service providers funded by the Queensland Government to provide services with the primary purpose of helping children in need of protection or decreasing the likelihood of children becoming in need of protection. As a specialist service provider, an ASC service provider can share information with other specialist service providers for particular purposes, for example, providing support to a family and sharing information with another service in the event the family moves from one part of the state to another. </w:t>
      </w:r>
    </w:p>
    <w:p w14:paraId="17012E0D" w14:textId="77777777" w:rsidR="009A717D" w:rsidRPr="004E1CF4" w:rsidRDefault="009A717D" w:rsidP="004E1CF4">
      <w:pPr>
        <w:spacing w:before="120" w:after="120"/>
        <w:rPr>
          <w:rFonts w:eastAsia="Calibri" w:cs="Arial"/>
          <w:i/>
          <w:szCs w:val="22"/>
          <w:lang w:eastAsia="en-US"/>
        </w:rPr>
      </w:pPr>
      <w:r w:rsidRPr="004E1CF4">
        <w:rPr>
          <w:rFonts w:eastAsia="Calibri" w:cs="Arial"/>
          <w:i/>
          <w:szCs w:val="22"/>
          <w:lang w:eastAsia="en-US"/>
        </w:rPr>
        <w:t>Evaluation</w:t>
      </w:r>
      <w:r w:rsidR="009F51F1">
        <w:rPr>
          <w:rFonts w:eastAsia="Calibri" w:cs="Arial"/>
          <w:i/>
          <w:szCs w:val="22"/>
          <w:lang w:eastAsia="en-US"/>
        </w:rPr>
        <w:t xml:space="preserve"> </w:t>
      </w:r>
    </w:p>
    <w:p w14:paraId="23506771" w14:textId="77777777" w:rsidR="009A717D" w:rsidRDefault="009A717D" w:rsidP="00EE191A">
      <w:pPr>
        <w:numPr>
          <w:ilvl w:val="0"/>
          <w:numId w:val="23"/>
        </w:numPr>
        <w:spacing w:after="120"/>
        <w:ind w:left="425" w:hanging="425"/>
        <w:rPr>
          <w:rFonts w:eastAsia="Calibri" w:cs="Arial"/>
          <w:szCs w:val="22"/>
          <w:lang w:eastAsia="en-US"/>
        </w:rPr>
      </w:pPr>
      <w:r w:rsidRPr="00C61B52">
        <w:rPr>
          <w:rFonts w:eastAsia="Calibri" w:cs="Arial"/>
          <w:szCs w:val="22"/>
          <w:lang w:eastAsia="en-US"/>
        </w:rPr>
        <w:t xml:space="preserve">Funded organisations will be required to participate in evaluation by providing information and data as required by the department and evaluation partners. </w:t>
      </w:r>
      <w:r w:rsidR="00666B4C">
        <w:rPr>
          <w:rFonts w:eastAsia="Calibri" w:cs="Arial"/>
          <w:szCs w:val="22"/>
          <w:lang w:eastAsia="en-US"/>
        </w:rPr>
        <w:t>This may include providing information as frequently as monthly.</w:t>
      </w:r>
    </w:p>
    <w:p w14:paraId="5E9D0ECC" w14:textId="77777777" w:rsidR="009A717D" w:rsidRDefault="009A717D" w:rsidP="00CD3C7B">
      <w:pPr>
        <w:spacing w:after="120"/>
        <w:ind w:left="426" w:hanging="426"/>
        <w:contextualSpacing/>
        <w:rPr>
          <w:rFonts w:eastAsia="Calibri" w:cs="Arial"/>
          <w:i/>
          <w:szCs w:val="22"/>
          <w:lang w:eastAsia="en-US"/>
        </w:rPr>
      </w:pPr>
      <w:r>
        <w:rPr>
          <w:rFonts w:eastAsia="Calibri" w:cs="Arial"/>
          <w:i/>
          <w:szCs w:val="22"/>
          <w:lang w:eastAsia="en-US"/>
        </w:rPr>
        <w:t>Reporting</w:t>
      </w:r>
    </w:p>
    <w:p w14:paraId="4A4DA384" w14:textId="77777777" w:rsidR="00DE6F3D" w:rsidRDefault="00DE6F3D" w:rsidP="00CD3C7B">
      <w:pPr>
        <w:spacing w:after="120"/>
        <w:ind w:left="425" w:hanging="425"/>
        <w:contextualSpacing/>
        <w:rPr>
          <w:rFonts w:eastAsia="Calibri" w:cs="Arial"/>
          <w:i/>
          <w:szCs w:val="22"/>
          <w:lang w:eastAsia="en-US"/>
        </w:rPr>
      </w:pPr>
    </w:p>
    <w:p w14:paraId="1F86DF03" w14:textId="77777777" w:rsidR="009A717D" w:rsidRDefault="009A717D" w:rsidP="00CD3C7B">
      <w:pPr>
        <w:numPr>
          <w:ilvl w:val="0"/>
          <w:numId w:val="23"/>
        </w:numPr>
        <w:spacing w:after="120"/>
        <w:ind w:left="425" w:hanging="425"/>
        <w:rPr>
          <w:rFonts w:eastAsia="Calibri" w:cs="Arial"/>
          <w:i/>
          <w:szCs w:val="22"/>
          <w:lang w:eastAsia="en-US"/>
        </w:rPr>
      </w:pPr>
      <w:r>
        <w:rPr>
          <w:rFonts w:eastAsia="Calibri" w:cs="Arial"/>
          <w:szCs w:val="22"/>
          <w:lang w:eastAsia="en-US"/>
        </w:rPr>
        <w:t xml:space="preserve">Services are required to complete quarterly performance reporting on the department’s online reporting system </w:t>
      </w:r>
      <w:r w:rsidR="00F5680E">
        <w:rPr>
          <w:rFonts w:eastAsia="Calibri" w:cs="Arial"/>
          <w:szCs w:val="22"/>
          <w:lang w:eastAsia="en-US"/>
        </w:rPr>
        <w:t>–</w:t>
      </w:r>
      <w:r>
        <w:rPr>
          <w:rFonts w:eastAsia="Calibri" w:cs="Arial"/>
          <w:szCs w:val="22"/>
          <w:lang w:eastAsia="en-US"/>
        </w:rPr>
        <w:t xml:space="preserve"> OASIS</w:t>
      </w:r>
      <w:r w:rsidR="00F5680E">
        <w:rPr>
          <w:rFonts w:eastAsia="Calibri" w:cs="Arial"/>
          <w:szCs w:val="22"/>
          <w:lang w:eastAsia="en-US"/>
        </w:rPr>
        <w:t>.</w:t>
      </w:r>
      <w:r>
        <w:rPr>
          <w:rFonts w:eastAsia="Calibri" w:cs="Arial"/>
          <w:szCs w:val="22"/>
          <w:lang w:eastAsia="en-US"/>
        </w:rPr>
        <w:t xml:space="preserve"> </w:t>
      </w:r>
    </w:p>
    <w:p w14:paraId="14264AB0" w14:textId="77777777" w:rsidR="00B47314" w:rsidRDefault="009A717D" w:rsidP="00EE191A">
      <w:pPr>
        <w:numPr>
          <w:ilvl w:val="0"/>
          <w:numId w:val="23"/>
        </w:numPr>
        <w:spacing w:after="120"/>
        <w:ind w:left="425" w:hanging="425"/>
      </w:pPr>
      <w:r>
        <w:rPr>
          <w:rFonts w:eastAsia="Calibri" w:cs="Arial"/>
          <w:szCs w:val="22"/>
          <w:lang w:eastAsia="en-US"/>
        </w:rPr>
        <w:t xml:space="preserve">Services may be required to </w:t>
      </w:r>
      <w:r w:rsidR="00B47314" w:rsidRPr="00232C7F">
        <w:t xml:space="preserve">use the </w:t>
      </w:r>
      <w:r w:rsidR="00B47314">
        <w:t>ASC</w:t>
      </w:r>
      <w:r w:rsidR="00B47314" w:rsidRPr="00232C7F">
        <w:t xml:space="preserve"> case management system to record information about</w:t>
      </w:r>
      <w:r w:rsidR="00B47314">
        <w:t xml:space="preserve"> referrals and families </w:t>
      </w:r>
      <w:r w:rsidR="00B47314" w:rsidRPr="00232C7F">
        <w:t>they have contact with.</w:t>
      </w:r>
      <w:r w:rsidR="00B47314">
        <w:t xml:space="preserve"> </w:t>
      </w:r>
      <w:r w:rsidR="00A34296">
        <w:t>T</w:t>
      </w:r>
      <w:r w:rsidR="00B47314">
        <w:t>his will include recording information required for evaluation purposes.</w:t>
      </w:r>
    </w:p>
    <w:p w14:paraId="1C0BF830" w14:textId="77777777" w:rsidR="00B47314" w:rsidRDefault="00B47314" w:rsidP="00EE191A">
      <w:pPr>
        <w:numPr>
          <w:ilvl w:val="0"/>
          <w:numId w:val="23"/>
        </w:numPr>
        <w:spacing w:after="120"/>
        <w:ind w:left="425" w:hanging="425"/>
      </w:pPr>
      <w:r>
        <w:t>A</w:t>
      </w:r>
      <w:r w:rsidRPr="00232C7F">
        <w:t xml:space="preserve">s part of all relevant </w:t>
      </w:r>
      <w:r>
        <w:t>Investigation and Assessment Events in ICMS</w:t>
      </w:r>
      <w:r w:rsidRPr="0000415C">
        <w:t xml:space="preserve">, </w:t>
      </w:r>
      <w:r>
        <w:t>Child Safety records a</w:t>
      </w:r>
      <w:r w:rsidRPr="0000415C">
        <w:t xml:space="preserve"> summary of the action taken to support a child’s protection. Where </w:t>
      </w:r>
      <w:r w:rsidR="00905A37" w:rsidRPr="0000415C">
        <w:t>an</w:t>
      </w:r>
      <w:r>
        <w:t xml:space="preserve"> ASC funded service</w:t>
      </w:r>
      <w:r w:rsidRPr="00232C7F">
        <w:t xml:space="preserve"> </w:t>
      </w:r>
      <w:r w:rsidRPr="0000415C">
        <w:t xml:space="preserve">is part of the response, they will provide sufficient information to assist the </w:t>
      </w:r>
      <w:r>
        <w:t>Child Safety officer</w:t>
      </w:r>
      <w:r w:rsidRPr="00232C7F">
        <w:t xml:space="preserve"> to comprehensively complete this record</w:t>
      </w:r>
      <w:r>
        <w:t xml:space="preserve"> on ICMS</w:t>
      </w:r>
      <w:r w:rsidRPr="00232C7F">
        <w:t xml:space="preserve">.  </w:t>
      </w:r>
    </w:p>
    <w:p w14:paraId="123D1066" w14:textId="77777777" w:rsidR="00C472B7" w:rsidRPr="00884DFD" w:rsidRDefault="00C472B7" w:rsidP="00DC6F42">
      <w:pPr>
        <w:pStyle w:val="Heading2"/>
      </w:pPr>
      <w:bookmarkStart w:id="170" w:name="_Toc8640879"/>
      <w:r w:rsidRPr="00884DFD">
        <w:t>7.10</w:t>
      </w:r>
      <w:r w:rsidRPr="00884DFD">
        <w:tab/>
        <w:t>Support — Clinical Nursing Services, Child and Family (T337)</w:t>
      </w:r>
      <w:bookmarkEnd w:id="170"/>
    </w:p>
    <w:p w14:paraId="4BAACD0E" w14:textId="77777777" w:rsidR="00C472B7" w:rsidRPr="00C472B7" w:rsidRDefault="00C472B7" w:rsidP="00C472B7">
      <w:pPr>
        <w:spacing w:after="120"/>
      </w:pPr>
      <w:r w:rsidRPr="00C472B7">
        <w:t>Clinical nurses are employed to work in each Child and Family catchment to build parents’ capacity to promote the healthy development of their children, to address their own health needs and to navigate the health, mental health and drug and alcohol service systems.</w:t>
      </w:r>
    </w:p>
    <w:p w14:paraId="72896E2C" w14:textId="77777777" w:rsidR="00C472B7" w:rsidRPr="00C472B7" w:rsidRDefault="00C472B7" w:rsidP="00C472B7">
      <w:pPr>
        <w:spacing w:before="120" w:line="240" w:lineRule="atLeast"/>
        <w:rPr>
          <w:rFonts w:cs="Arial"/>
          <w:szCs w:val="20"/>
        </w:rPr>
      </w:pPr>
      <w:r w:rsidRPr="00C472B7">
        <w:t xml:space="preserve">While employed by health-related services that can provide the necessary clinical oversight, the nurses work on a fulltime basis with the staff and clients of Aboriginal and Torres Strait Islander Family Wellbeing Services and Intensive Family Support services, including working with families in their homes. </w:t>
      </w:r>
      <w:r w:rsidRPr="00C472B7">
        <w:rPr>
          <w:rFonts w:cs="Arial"/>
          <w:szCs w:val="20"/>
        </w:rPr>
        <w:t>Where a family is working with one of these services, the nurse may be called upon to:</w:t>
      </w:r>
    </w:p>
    <w:p w14:paraId="1D5470E4" w14:textId="77777777" w:rsidR="00C472B7" w:rsidRPr="00C472B7" w:rsidRDefault="00F5680E" w:rsidP="00F92412">
      <w:pPr>
        <w:numPr>
          <w:ilvl w:val="0"/>
          <w:numId w:val="84"/>
        </w:numPr>
        <w:spacing w:before="120" w:after="120" w:line="240" w:lineRule="atLeast"/>
        <w:jc w:val="both"/>
        <w:rPr>
          <w:rFonts w:cs="Arial"/>
          <w:szCs w:val="20"/>
        </w:rPr>
      </w:pPr>
      <w:r>
        <w:rPr>
          <w:rFonts w:cs="Arial"/>
          <w:szCs w:val="20"/>
        </w:rPr>
        <w:t>f</w:t>
      </w:r>
      <w:r w:rsidR="00C472B7" w:rsidRPr="00C472B7">
        <w:rPr>
          <w:rFonts w:cs="Arial"/>
          <w:szCs w:val="20"/>
        </w:rPr>
        <w:t>acilitate access to support for maternal and child health</w:t>
      </w:r>
    </w:p>
    <w:p w14:paraId="4B7BABAD" w14:textId="77777777" w:rsidR="00C472B7" w:rsidRPr="00C472B7" w:rsidRDefault="00F5680E" w:rsidP="00F92412">
      <w:pPr>
        <w:numPr>
          <w:ilvl w:val="0"/>
          <w:numId w:val="84"/>
        </w:numPr>
        <w:spacing w:before="120" w:after="120" w:line="240" w:lineRule="atLeast"/>
        <w:jc w:val="both"/>
        <w:rPr>
          <w:rFonts w:cs="Arial"/>
          <w:szCs w:val="20"/>
        </w:rPr>
      </w:pPr>
      <w:r>
        <w:rPr>
          <w:rFonts w:cs="Arial"/>
          <w:szCs w:val="20"/>
        </w:rPr>
        <w:t>p</w:t>
      </w:r>
      <w:r w:rsidR="00C472B7" w:rsidRPr="00C472B7">
        <w:rPr>
          <w:rFonts w:cs="Arial"/>
          <w:szCs w:val="20"/>
        </w:rPr>
        <w:t>rovide health interventions and referral where necessary</w:t>
      </w:r>
    </w:p>
    <w:p w14:paraId="6275E54F" w14:textId="77777777" w:rsidR="00C472B7" w:rsidRPr="00C472B7" w:rsidRDefault="00F5680E" w:rsidP="00F92412">
      <w:pPr>
        <w:numPr>
          <w:ilvl w:val="0"/>
          <w:numId w:val="84"/>
        </w:numPr>
        <w:spacing w:before="120" w:after="120" w:line="240" w:lineRule="atLeast"/>
        <w:jc w:val="both"/>
        <w:rPr>
          <w:rFonts w:cs="Arial"/>
          <w:szCs w:val="20"/>
        </w:rPr>
      </w:pPr>
      <w:r>
        <w:rPr>
          <w:rFonts w:cs="Arial"/>
          <w:szCs w:val="20"/>
        </w:rPr>
        <w:t>u</w:t>
      </w:r>
      <w:r w:rsidR="00C472B7" w:rsidRPr="00C472B7">
        <w:rPr>
          <w:rFonts w:cs="Arial"/>
          <w:szCs w:val="20"/>
        </w:rPr>
        <w:t>ndertake risk and developmental assessments</w:t>
      </w:r>
    </w:p>
    <w:p w14:paraId="5FEB0341" w14:textId="77777777" w:rsidR="00C472B7" w:rsidRPr="00C472B7" w:rsidRDefault="00F5680E" w:rsidP="00F92412">
      <w:pPr>
        <w:numPr>
          <w:ilvl w:val="0"/>
          <w:numId w:val="84"/>
        </w:numPr>
        <w:spacing w:before="120" w:after="120" w:line="240" w:lineRule="atLeast"/>
        <w:jc w:val="both"/>
        <w:rPr>
          <w:rFonts w:cs="Arial"/>
          <w:szCs w:val="20"/>
        </w:rPr>
      </w:pPr>
      <w:r>
        <w:rPr>
          <w:rFonts w:cs="Arial"/>
          <w:szCs w:val="20"/>
        </w:rPr>
        <w:t>s</w:t>
      </w:r>
      <w:r w:rsidR="00C472B7" w:rsidRPr="00C472B7">
        <w:rPr>
          <w:rFonts w:cs="Arial"/>
          <w:szCs w:val="20"/>
        </w:rPr>
        <w:t xml:space="preserve">creen for, mental health, drug and alcohol issues and family violence </w:t>
      </w:r>
    </w:p>
    <w:p w14:paraId="55E8C29B" w14:textId="77777777" w:rsidR="00C472B7" w:rsidRPr="00C472B7" w:rsidRDefault="00F5680E" w:rsidP="00F92412">
      <w:pPr>
        <w:numPr>
          <w:ilvl w:val="0"/>
          <w:numId w:val="84"/>
        </w:numPr>
        <w:spacing w:before="120" w:after="120" w:line="240" w:lineRule="atLeast"/>
        <w:jc w:val="both"/>
        <w:rPr>
          <w:rFonts w:cs="Arial"/>
          <w:szCs w:val="20"/>
        </w:rPr>
      </w:pPr>
      <w:r>
        <w:rPr>
          <w:rFonts w:cs="Arial"/>
          <w:szCs w:val="20"/>
        </w:rPr>
        <w:t>p</w:t>
      </w:r>
      <w:r w:rsidR="00C472B7" w:rsidRPr="00C472B7">
        <w:rPr>
          <w:rFonts w:cs="Arial"/>
          <w:szCs w:val="20"/>
        </w:rPr>
        <w:t>rovide health promotion information on key health and wellbeing matters including immunisation, nutrition, oral health, communication, language and play and kindergarten enrolment</w:t>
      </w:r>
    </w:p>
    <w:p w14:paraId="5D7EA706" w14:textId="77777777" w:rsidR="00C472B7" w:rsidRPr="00C472B7" w:rsidRDefault="00C472B7" w:rsidP="00C472B7">
      <w:pPr>
        <w:spacing w:after="120"/>
        <w:rPr>
          <w:szCs w:val="20"/>
        </w:rPr>
      </w:pPr>
      <w:r w:rsidRPr="00C472B7">
        <w:rPr>
          <w:szCs w:val="20"/>
        </w:rPr>
        <w:t>The provision of clinical nursing services ensures that families have access to targeted health and child development information and assessments within the family support service, resulting in early identification, intervention and links to universal and specialist services.</w:t>
      </w:r>
    </w:p>
    <w:p w14:paraId="5EDA6E8A" w14:textId="77777777" w:rsidR="00C472B7" w:rsidRPr="00884DFD" w:rsidRDefault="00C472B7" w:rsidP="00884DFD">
      <w:pPr>
        <w:pStyle w:val="Heading3"/>
        <w:rPr>
          <w:rFonts w:eastAsia="Calibri"/>
        </w:rPr>
      </w:pPr>
      <w:bookmarkStart w:id="171" w:name="_Toc8640880"/>
      <w:r w:rsidRPr="00884DFD">
        <w:rPr>
          <w:rFonts w:eastAsia="Calibri"/>
        </w:rPr>
        <w:t>7.10.1</w:t>
      </w:r>
      <w:r w:rsidR="00905A37">
        <w:rPr>
          <w:rFonts w:eastAsia="Calibri"/>
        </w:rPr>
        <w:t xml:space="preserve"> - </w:t>
      </w:r>
      <w:r w:rsidRPr="00884DFD">
        <w:rPr>
          <w:rFonts w:eastAsia="Calibri"/>
        </w:rPr>
        <w:t>Requirements of Clinical Nursing Services, Child and Family (T</w:t>
      </w:r>
      <w:r w:rsidR="00D301DC" w:rsidRPr="00884DFD">
        <w:rPr>
          <w:rFonts w:eastAsia="Calibri"/>
        </w:rPr>
        <w:t>337</w:t>
      </w:r>
      <w:r w:rsidRPr="00884DFD">
        <w:rPr>
          <w:rFonts w:eastAsia="Calibri"/>
        </w:rPr>
        <w:t>)</w:t>
      </w:r>
      <w:bookmarkEnd w:id="171"/>
    </w:p>
    <w:p w14:paraId="7CCF8A68" w14:textId="77777777" w:rsidR="00C472B7" w:rsidRPr="00C525F5" w:rsidRDefault="00C472B7" w:rsidP="00FD718D">
      <w:pPr>
        <w:spacing w:before="120" w:after="120" w:line="240" w:lineRule="atLeast"/>
        <w:rPr>
          <w:szCs w:val="22"/>
        </w:rPr>
      </w:pPr>
      <w:r w:rsidRPr="00C525F5">
        <w:rPr>
          <w:i/>
          <w:szCs w:val="22"/>
        </w:rPr>
        <w:t xml:space="preserve">Clinical </w:t>
      </w:r>
      <w:r w:rsidR="00CD3C7B">
        <w:rPr>
          <w:i/>
          <w:szCs w:val="22"/>
        </w:rPr>
        <w:t>N</w:t>
      </w:r>
      <w:r w:rsidRPr="00C525F5">
        <w:rPr>
          <w:i/>
          <w:szCs w:val="22"/>
        </w:rPr>
        <w:t>urse activities</w:t>
      </w:r>
    </w:p>
    <w:p w14:paraId="40FDB5A9" w14:textId="77777777" w:rsidR="00C472B7" w:rsidRPr="00C472B7" w:rsidRDefault="00C472B7" w:rsidP="00F92412">
      <w:pPr>
        <w:pStyle w:val="ListParagraph"/>
        <w:numPr>
          <w:ilvl w:val="0"/>
          <w:numId w:val="85"/>
        </w:numPr>
        <w:spacing w:before="120" w:after="120" w:line="240" w:lineRule="atLeast"/>
        <w:contextualSpacing w:val="0"/>
        <w:jc w:val="both"/>
        <w:rPr>
          <w:rFonts w:ascii="Arial" w:eastAsia="Times New Roman" w:hAnsi="Arial" w:cs="Arial"/>
          <w:szCs w:val="20"/>
        </w:rPr>
      </w:pPr>
      <w:r w:rsidRPr="00C472B7">
        <w:rPr>
          <w:rFonts w:ascii="Arial" w:eastAsia="Times New Roman" w:hAnsi="Arial" w:cs="Arial"/>
          <w:szCs w:val="20"/>
        </w:rPr>
        <w:t>Deliver high quality health care and support services to families experiencing vulnerability.</w:t>
      </w:r>
    </w:p>
    <w:p w14:paraId="602EF43A" w14:textId="77777777" w:rsidR="00C472B7" w:rsidRPr="00C472B7" w:rsidRDefault="00C472B7" w:rsidP="00F92412">
      <w:pPr>
        <w:pStyle w:val="ListParagraph"/>
        <w:numPr>
          <w:ilvl w:val="0"/>
          <w:numId w:val="85"/>
        </w:numPr>
        <w:spacing w:before="120" w:after="120" w:line="240" w:lineRule="atLeast"/>
        <w:contextualSpacing w:val="0"/>
        <w:jc w:val="both"/>
        <w:rPr>
          <w:rFonts w:ascii="Arial" w:eastAsia="Times New Roman" w:hAnsi="Arial" w:cs="Arial"/>
          <w:szCs w:val="20"/>
        </w:rPr>
      </w:pPr>
      <w:r w:rsidRPr="00C472B7">
        <w:rPr>
          <w:rFonts w:ascii="Arial" w:eastAsia="Times New Roman" w:hAnsi="Arial" w:cs="Arial"/>
          <w:szCs w:val="20"/>
        </w:rPr>
        <w:t>Provide infant and child development assessments</w:t>
      </w:r>
      <w:r w:rsidR="00CD3C7B">
        <w:rPr>
          <w:rFonts w:ascii="Arial" w:eastAsia="Times New Roman" w:hAnsi="Arial" w:cs="Arial"/>
          <w:szCs w:val="20"/>
        </w:rPr>
        <w:t>.</w:t>
      </w:r>
    </w:p>
    <w:p w14:paraId="045C3B20" w14:textId="77777777" w:rsidR="00C472B7" w:rsidRPr="00C472B7" w:rsidRDefault="00C472B7" w:rsidP="00F92412">
      <w:pPr>
        <w:pStyle w:val="ListParagraph"/>
        <w:numPr>
          <w:ilvl w:val="0"/>
          <w:numId w:val="85"/>
        </w:numPr>
        <w:spacing w:before="120" w:after="120" w:line="240" w:lineRule="atLeast"/>
        <w:contextualSpacing w:val="0"/>
        <w:jc w:val="both"/>
        <w:rPr>
          <w:szCs w:val="20"/>
        </w:rPr>
      </w:pPr>
      <w:r w:rsidRPr="00C472B7">
        <w:rPr>
          <w:rFonts w:ascii="Arial" w:hAnsi="Arial" w:cs="Arial"/>
          <w:szCs w:val="20"/>
        </w:rPr>
        <w:t>Build capability of parents to improve their own health and wellbeing as well as promoting the healthy development of their children</w:t>
      </w:r>
      <w:r w:rsidR="00CD3C7B">
        <w:rPr>
          <w:rFonts w:ascii="Arial" w:hAnsi="Arial" w:cs="Arial"/>
          <w:szCs w:val="20"/>
        </w:rPr>
        <w:t>.</w:t>
      </w:r>
    </w:p>
    <w:p w14:paraId="6154FD3C" w14:textId="77777777" w:rsidR="00C472B7" w:rsidRPr="00C472B7" w:rsidRDefault="00C472B7" w:rsidP="00F92412">
      <w:pPr>
        <w:pStyle w:val="ListParagraph"/>
        <w:numPr>
          <w:ilvl w:val="0"/>
          <w:numId w:val="85"/>
        </w:numPr>
        <w:spacing w:before="120" w:after="120" w:line="240" w:lineRule="atLeast"/>
        <w:contextualSpacing w:val="0"/>
        <w:jc w:val="both"/>
        <w:rPr>
          <w:szCs w:val="20"/>
        </w:rPr>
      </w:pPr>
      <w:r w:rsidRPr="00C472B7">
        <w:rPr>
          <w:rFonts w:ascii="Arial" w:hAnsi="Arial" w:cs="Arial"/>
          <w:szCs w:val="20"/>
        </w:rPr>
        <w:t>Assist families to navigate the broader health system including child and maternal health, mental health and drug and alcohol services as required.</w:t>
      </w:r>
    </w:p>
    <w:p w14:paraId="1483D2FF" w14:textId="77777777" w:rsidR="00C472B7" w:rsidRPr="00C472B7" w:rsidRDefault="00C472B7" w:rsidP="00F92412">
      <w:pPr>
        <w:pStyle w:val="ListParagraph"/>
        <w:numPr>
          <w:ilvl w:val="0"/>
          <w:numId w:val="85"/>
        </w:numPr>
        <w:spacing w:before="120" w:after="120" w:line="240" w:lineRule="atLeast"/>
        <w:contextualSpacing w:val="0"/>
        <w:jc w:val="both"/>
        <w:rPr>
          <w:szCs w:val="20"/>
        </w:rPr>
      </w:pPr>
      <w:r w:rsidRPr="00C472B7">
        <w:rPr>
          <w:rFonts w:ascii="Arial" w:hAnsi="Arial" w:cs="Arial"/>
          <w:szCs w:val="20"/>
        </w:rPr>
        <w:t>Provide health intervention and referrals where necessary</w:t>
      </w:r>
      <w:r w:rsidR="00CD3C7B">
        <w:rPr>
          <w:rFonts w:ascii="Arial" w:hAnsi="Arial" w:cs="Arial"/>
          <w:szCs w:val="20"/>
        </w:rPr>
        <w:t>.</w:t>
      </w:r>
    </w:p>
    <w:p w14:paraId="20423F34" w14:textId="77777777" w:rsidR="00C472B7" w:rsidRPr="00C472B7" w:rsidRDefault="00C472B7" w:rsidP="00F92412">
      <w:pPr>
        <w:pStyle w:val="ListParagraph"/>
        <w:numPr>
          <w:ilvl w:val="0"/>
          <w:numId w:val="85"/>
        </w:numPr>
        <w:spacing w:before="120" w:after="120" w:line="240" w:lineRule="atLeast"/>
        <w:contextualSpacing w:val="0"/>
        <w:jc w:val="both"/>
        <w:rPr>
          <w:szCs w:val="20"/>
        </w:rPr>
      </w:pPr>
      <w:r w:rsidRPr="00C472B7">
        <w:rPr>
          <w:rFonts w:ascii="Arial" w:hAnsi="Arial" w:cs="Arial"/>
          <w:szCs w:val="20"/>
        </w:rPr>
        <w:t>Identify mental health, drug and alcohol issues and family violence affecting families engaged with the support service system.</w:t>
      </w:r>
    </w:p>
    <w:p w14:paraId="287F7B12" w14:textId="77777777" w:rsidR="00C472B7" w:rsidRPr="00C472B7" w:rsidRDefault="00C472B7" w:rsidP="00C472B7">
      <w:pPr>
        <w:spacing w:after="120"/>
        <w:ind w:left="426" w:hanging="426"/>
        <w:rPr>
          <w:rFonts w:eastAsia="Calibri" w:cs="Arial"/>
          <w:i/>
          <w:szCs w:val="22"/>
          <w:lang w:eastAsia="en-US"/>
        </w:rPr>
      </w:pPr>
      <w:r w:rsidRPr="00C472B7">
        <w:rPr>
          <w:rFonts w:eastAsia="Calibri" w:cs="Arial"/>
          <w:i/>
          <w:szCs w:val="22"/>
          <w:lang w:eastAsia="en-US"/>
        </w:rPr>
        <w:t xml:space="preserve">Cultural capability </w:t>
      </w:r>
    </w:p>
    <w:p w14:paraId="3DA11876" w14:textId="77777777" w:rsidR="00C472B7" w:rsidRPr="00C472B7" w:rsidRDefault="00C472B7" w:rsidP="00C472B7">
      <w:pPr>
        <w:numPr>
          <w:ilvl w:val="0"/>
          <w:numId w:val="23"/>
        </w:numPr>
        <w:spacing w:after="120"/>
        <w:ind w:left="425" w:hanging="425"/>
        <w:rPr>
          <w:rFonts w:eastAsia="Calibri" w:cs="Arial"/>
          <w:szCs w:val="22"/>
          <w:lang w:eastAsia="en-US"/>
        </w:rPr>
      </w:pPr>
      <w:r w:rsidRPr="00C472B7">
        <w:rPr>
          <w:rFonts w:eastAsia="Calibri" w:cs="Arial"/>
          <w:szCs w:val="22"/>
          <w:lang w:eastAsia="en-US"/>
        </w:rPr>
        <w:t xml:space="preserve">The Clinical Nurse must be able to deliver health </w:t>
      </w:r>
      <w:r w:rsidRPr="00C472B7">
        <w:rPr>
          <w:rFonts w:cs="Arial"/>
        </w:rPr>
        <w:t>services to Aboriginal and Torres Strait Islander people in a culturally respectful manner.</w:t>
      </w:r>
    </w:p>
    <w:p w14:paraId="6834462D" w14:textId="77777777" w:rsidR="00C472B7" w:rsidRPr="00C472B7" w:rsidRDefault="00C472B7" w:rsidP="00C472B7">
      <w:pPr>
        <w:numPr>
          <w:ilvl w:val="0"/>
          <w:numId w:val="23"/>
        </w:numPr>
        <w:spacing w:after="120"/>
        <w:ind w:left="425" w:hanging="425"/>
        <w:rPr>
          <w:rFonts w:eastAsia="Calibri" w:cs="Arial"/>
          <w:szCs w:val="22"/>
          <w:lang w:eastAsia="en-US"/>
        </w:rPr>
      </w:pPr>
      <w:r w:rsidRPr="00C472B7">
        <w:rPr>
          <w:rFonts w:eastAsia="Calibri" w:cs="Arial"/>
          <w:szCs w:val="22"/>
          <w:lang w:eastAsia="en-US"/>
        </w:rPr>
        <w:t xml:space="preserve">The employing organisation should ensure the staff are culturally capable and have regular access to training. </w:t>
      </w:r>
    </w:p>
    <w:p w14:paraId="387507FC" w14:textId="77777777" w:rsidR="00C472B7" w:rsidRPr="00C472B7" w:rsidRDefault="00C472B7" w:rsidP="00C472B7">
      <w:pPr>
        <w:numPr>
          <w:ilvl w:val="0"/>
          <w:numId w:val="23"/>
        </w:numPr>
        <w:spacing w:after="120"/>
        <w:ind w:left="425" w:hanging="425"/>
        <w:rPr>
          <w:rFonts w:eastAsia="Calibri" w:cs="Arial"/>
          <w:szCs w:val="22"/>
          <w:lang w:eastAsia="en-US"/>
        </w:rPr>
      </w:pPr>
      <w:r w:rsidRPr="00C472B7">
        <w:rPr>
          <w:rFonts w:eastAsia="Calibri" w:cs="Arial"/>
          <w:szCs w:val="22"/>
          <w:lang w:eastAsia="en-US"/>
        </w:rPr>
        <w:t xml:space="preserve">In addition, the Clinical Nurse must be capable of responding in a culturally sensitive way to families from Cultural and Linguistically Diverse (CALD) backgrounds. </w:t>
      </w:r>
    </w:p>
    <w:p w14:paraId="7CC02E01" w14:textId="77777777" w:rsidR="00C472B7" w:rsidRPr="00C472B7" w:rsidRDefault="00C472B7" w:rsidP="00C472B7">
      <w:pPr>
        <w:pStyle w:val="ListParagraph"/>
        <w:spacing w:before="120" w:after="120" w:line="240" w:lineRule="atLeast"/>
        <w:ind w:left="0"/>
        <w:contextualSpacing w:val="0"/>
        <w:jc w:val="both"/>
        <w:rPr>
          <w:rFonts w:ascii="Arial" w:eastAsia="Times New Roman" w:hAnsi="Arial" w:cs="Arial"/>
          <w:i/>
          <w:szCs w:val="20"/>
        </w:rPr>
      </w:pPr>
      <w:r w:rsidRPr="00C472B7">
        <w:rPr>
          <w:rFonts w:ascii="Arial" w:eastAsia="Times New Roman" w:hAnsi="Arial" w:cs="Arial"/>
          <w:i/>
          <w:szCs w:val="20"/>
        </w:rPr>
        <w:t>Staffing requirements</w:t>
      </w:r>
    </w:p>
    <w:p w14:paraId="73B1C5EF" w14:textId="77777777" w:rsidR="00C472B7" w:rsidRPr="00C472B7" w:rsidRDefault="00C472B7" w:rsidP="00F92412">
      <w:pPr>
        <w:numPr>
          <w:ilvl w:val="0"/>
          <w:numId w:val="86"/>
        </w:numPr>
        <w:spacing w:after="120"/>
      </w:pPr>
      <w:r w:rsidRPr="00C472B7">
        <w:t>One full-time or equivalent Clinical Nurse must be employed to work in each Child and Family catchment</w:t>
      </w:r>
      <w:r w:rsidR="00CD3C7B">
        <w:t>.</w:t>
      </w:r>
    </w:p>
    <w:p w14:paraId="06035F7C" w14:textId="77777777" w:rsidR="00C472B7" w:rsidRPr="00C472B7" w:rsidRDefault="00C472B7" w:rsidP="00F92412">
      <w:pPr>
        <w:numPr>
          <w:ilvl w:val="0"/>
          <w:numId w:val="86"/>
        </w:numPr>
        <w:spacing w:after="120"/>
      </w:pPr>
      <w:r w:rsidRPr="00C472B7">
        <w:t xml:space="preserve">Clinical Nurses employed under this initiative must be </w:t>
      </w:r>
      <w:r w:rsidR="00D301DC">
        <w:t xml:space="preserve">at least a Level 2 RN </w:t>
      </w:r>
      <w:r w:rsidRPr="00C472B7">
        <w:rPr>
          <w:rFonts w:eastAsia="Calibri" w:cs="Arial"/>
        </w:rPr>
        <w:t>registered with the Australian Health Practitioner Regulation Authority.</w:t>
      </w:r>
    </w:p>
    <w:p w14:paraId="4A72BCB0" w14:textId="77777777" w:rsidR="00C472B7" w:rsidRPr="00C472B7" w:rsidRDefault="00C472B7" w:rsidP="00F92412">
      <w:pPr>
        <w:numPr>
          <w:ilvl w:val="0"/>
          <w:numId w:val="86"/>
        </w:numPr>
        <w:spacing w:after="120"/>
      </w:pPr>
      <w:r w:rsidRPr="00C472B7">
        <w:rPr>
          <w:rFonts w:eastAsia="Calibri" w:cs="Arial"/>
        </w:rPr>
        <w:t>The employing agency must provide clinical supervision and professional support to the clinical nurse.</w:t>
      </w:r>
    </w:p>
    <w:p w14:paraId="2EBD7EF6" w14:textId="77777777" w:rsidR="00C472B7" w:rsidRPr="00755649" w:rsidRDefault="00C472B7" w:rsidP="00F92412">
      <w:pPr>
        <w:numPr>
          <w:ilvl w:val="0"/>
          <w:numId w:val="86"/>
        </w:numPr>
        <w:spacing w:after="120"/>
      </w:pPr>
      <w:r w:rsidRPr="00C472B7">
        <w:rPr>
          <w:rFonts w:eastAsia="Calibri" w:cs="Arial"/>
        </w:rPr>
        <w:t>The Clinical Nurse should be provided with access to health related resources and the appropriate medical equipment to perform the role.</w:t>
      </w:r>
    </w:p>
    <w:p w14:paraId="36BC60BC" w14:textId="77777777" w:rsidR="003B2CA2" w:rsidRPr="00C472B7" w:rsidRDefault="003B2CA2" w:rsidP="00F92412">
      <w:pPr>
        <w:numPr>
          <w:ilvl w:val="0"/>
          <w:numId w:val="86"/>
        </w:numPr>
        <w:spacing w:after="120"/>
      </w:pPr>
      <w:r w:rsidRPr="003B2CA2">
        <w:t>The employing agency must participate in the Local Level Alliance led by the Family and Child Connect service within the catchment.</w:t>
      </w:r>
    </w:p>
    <w:p w14:paraId="73D7DD11" w14:textId="77777777" w:rsidR="00D301DC" w:rsidRDefault="00D301DC" w:rsidP="00FD718D">
      <w:pPr>
        <w:spacing w:after="120"/>
        <w:ind w:left="425" w:hanging="425"/>
        <w:contextualSpacing/>
        <w:rPr>
          <w:rFonts w:eastAsia="Calibri" w:cs="Arial"/>
          <w:i/>
          <w:szCs w:val="22"/>
          <w:lang w:eastAsia="en-US"/>
        </w:rPr>
      </w:pPr>
      <w:r>
        <w:rPr>
          <w:rFonts w:eastAsia="Calibri" w:cs="Arial"/>
          <w:i/>
          <w:szCs w:val="22"/>
          <w:lang w:eastAsia="en-US"/>
        </w:rPr>
        <w:t>Reporting</w:t>
      </w:r>
    </w:p>
    <w:p w14:paraId="3B48CE09" w14:textId="77777777" w:rsidR="00F128DA" w:rsidRPr="00FD718D" w:rsidRDefault="00D301DC" w:rsidP="00FD718D">
      <w:pPr>
        <w:pStyle w:val="ListParagraph"/>
        <w:numPr>
          <w:ilvl w:val="0"/>
          <w:numId w:val="113"/>
        </w:numPr>
        <w:spacing w:before="120" w:after="120"/>
        <w:rPr>
          <w:rFonts w:ascii="Arial" w:hAnsi="Arial" w:cs="Arial"/>
          <w:i/>
        </w:rPr>
      </w:pPr>
      <w:r w:rsidRPr="00FD718D">
        <w:rPr>
          <w:rFonts w:ascii="Arial" w:hAnsi="Arial" w:cs="Arial"/>
        </w:rPr>
        <w:t>Services are required to complete quar</w:t>
      </w:r>
      <w:r w:rsidR="00905A37" w:rsidRPr="00FD718D">
        <w:rPr>
          <w:rFonts w:ascii="Arial" w:hAnsi="Arial" w:cs="Arial"/>
        </w:rPr>
        <w:t xml:space="preserve">terly performance reporting on </w:t>
      </w:r>
      <w:r w:rsidRPr="00FD718D">
        <w:rPr>
          <w:rFonts w:ascii="Arial" w:hAnsi="Arial" w:cs="Arial"/>
        </w:rPr>
        <w:t xml:space="preserve">the department’s online reporting system </w:t>
      </w:r>
      <w:r w:rsidR="00BC603F" w:rsidRPr="00FD718D">
        <w:rPr>
          <w:rFonts w:ascii="Arial" w:hAnsi="Arial" w:cs="Arial"/>
        </w:rPr>
        <w:t>–</w:t>
      </w:r>
      <w:r w:rsidRPr="00FD718D">
        <w:rPr>
          <w:rFonts w:ascii="Arial" w:hAnsi="Arial" w:cs="Arial"/>
        </w:rPr>
        <w:t xml:space="preserve"> OASIS</w:t>
      </w:r>
      <w:r w:rsidR="00BC603F" w:rsidRPr="00FD718D">
        <w:rPr>
          <w:rFonts w:ascii="Arial" w:hAnsi="Arial" w:cs="Arial"/>
        </w:rPr>
        <w:t>.</w:t>
      </w:r>
      <w:r w:rsidRPr="00FD718D">
        <w:rPr>
          <w:rFonts w:ascii="Arial" w:hAnsi="Arial" w:cs="Arial"/>
        </w:rPr>
        <w:t xml:space="preserve">  </w:t>
      </w:r>
    </w:p>
    <w:p w14:paraId="731508A8" w14:textId="77777777" w:rsidR="00DA781D" w:rsidRPr="00884DFD" w:rsidRDefault="00DA781D" w:rsidP="00DC6F42">
      <w:pPr>
        <w:pStyle w:val="Heading2"/>
      </w:pPr>
      <w:bookmarkStart w:id="172" w:name="_Toc8640881"/>
      <w:r w:rsidRPr="00EB6EBA">
        <w:t>7.</w:t>
      </w:r>
      <w:r>
        <w:t>11</w:t>
      </w:r>
      <w:r>
        <w:tab/>
      </w:r>
      <w:r w:rsidR="005C6306">
        <w:t xml:space="preserve">Support - </w:t>
      </w:r>
      <w:r>
        <w:t>Family Participation</w:t>
      </w:r>
      <w:r w:rsidRPr="00EB6EBA">
        <w:t xml:space="preserve"> (T</w:t>
      </w:r>
      <w:r w:rsidR="00CB5FA5">
        <w:t>601</w:t>
      </w:r>
      <w:r w:rsidRPr="00EB6EBA">
        <w:t>)</w:t>
      </w:r>
      <w:bookmarkEnd w:id="172"/>
      <w:r w:rsidR="005C6306">
        <w:t xml:space="preserve"> </w:t>
      </w:r>
    </w:p>
    <w:p w14:paraId="08FA09A0" w14:textId="77777777" w:rsidR="00DA781D" w:rsidRDefault="00DA781D" w:rsidP="00637CE0">
      <w:pPr>
        <w:spacing w:before="120" w:after="120"/>
        <w:rPr>
          <w:rFonts w:cs="Arial"/>
        </w:rPr>
      </w:pPr>
      <w:r w:rsidRPr="00DC22FA">
        <w:rPr>
          <w:lang w:eastAsia="en-US"/>
        </w:rPr>
        <w:t xml:space="preserve">Family participation services </w:t>
      </w:r>
      <w:r>
        <w:rPr>
          <w:lang w:eastAsia="en-US"/>
        </w:rPr>
        <w:t>support Aboriginal and Torres Strait Islander families to participate in child protection decisions that affect the</w:t>
      </w:r>
      <w:r w:rsidR="007F4112">
        <w:rPr>
          <w:lang w:eastAsia="en-US"/>
        </w:rPr>
        <w:t>ir lives</w:t>
      </w:r>
      <w:r w:rsidRPr="00711E8B">
        <w:rPr>
          <w:rFonts w:cs="Arial"/>
        </w:rPr>
        <w:t>.</w:t>
      </w:r>
      <w:r w:rsidRPr="00A170C1">
        <w:rPr>
          <w:rFonts w:cs="Arial"/>
        </w:rPr>
        <w:t xml:space="preserve"> </w:t>
      </w:r>
    </w:p>
    <w:p w14:paraId="7B4FE483" w14:textId="77777777" w:rsidR="00DA781D" w:rsidRPr="00400882" w:rsidRDefault="00DA781D" w:rsidP="00400882">
      <w:pPr>
        <w:spacing w:before="120" w:after="120"/>
        <w:rPr>
          <w:lang w:eastAsia="en-US"/>
        </w:rPr>
      </w:pPr>
      <w:bookmarkStart w:id="173" w:name="_Toc525655832"/>
      <w:bookmarkStart w:id="174" w:name="_Toc527039495"/>
      <w:bookmarkStart w:id="175" w:name="_Toc527622607"/>
      <w:r>
        <w:rPr>
          <w:lang w:eastAsia="en-US"/>
        </w:rPr>
        <w:t xml:space="preserve">A key function of the Family Participation services is the facilitation of independent </w:t>
      </w:r>
      <w:r w:rsidRPr="00400882">
        <w:rPr>
          <w:lang w:eastAsia="en-US"/>
        </w:rPr>
        <w:t>Aboriginal and Torres Strai</w:t>
      </w:r>
      <w:r w:rsidR="009D03E7" w:rsidRPr="00400882">
        <w:rPr>
          <w:lang w:eastAsia="en-US"/>
        </w:rPr>
        <w:t>t Islander Family</w:t>
      </w:r>
      <w:r w:rsidR="00637CE0" w:rsidRPr="00400882">
        <w:rPr>
          <w:lang w:eastAsia="en-US"/>
        </w:rPr>
        <w:t xml:space="preserve"> </w:t>
      </w:r>
      <w:r w:rsidR="009D03E7" w:rsidRPr="00400882">
        <w:rPr>
          <w:lang w:eastAsia="en-US"/>
        </w:rPr>
        <w:t>Led Decision M</w:t>
      </w:r>
      <w:r w:rsidRPr="00400882">
        <w:rPr>
          <w:lang w:eastAsia="en-US"/>
        </w:rPr>
        <w:t>aking (ATSIFLDM), a process whereby authority is given to parents, families and children to solve problems and lead decision-making in a culturally safe space.</w:t>
      </w:r>
      <w:bookmarkEnd w:id="173"/>
      <w:bookmarkEnd w:id="174"/>
      <w:bookmarkEnd w:id="175"/>
      <w:r w:rsidRPr="00400882">
        <w:rPr>
          <w:lang w:eastAsia="en-US"/>
        </w:rPr>
        <w:t xml:space="preserve">  </w:t>
      </w:r>
    </w:p>
    <w:p w14:paraId="42FE67EE" w14:textId="77777777" w:rsidR="00DA781D" w:rsidRDefault="00DA781D" w:rsidP="00400882">
      <w:pPr>
        <w:spacing w:before="120" w:after="120"/>
        <w:rPr>
          <w:rFonts w:cs="Arial"/>
          <w:bCs/>
          <w:kern w:val="32"/>
        </w:rPr>
      </w:pPr>
      <w:bookmarkStart w:id="176" w:name="_Toc525655833"/>
      <w:bookmarkStart w:id="177" w:name="_Toc527039496"/>
      <w:bookmarkStart w:id="178" w:name="_Toc527622608"/>
      <w:r w:rsidRPr="00400882">
        <w:rPr>
          <w:lang w:eastAsia="en-US"/>
        </w:rPr>
        <w:t>There are several critical elements to effective family led decision making with Aboriginal and Torres Strait Islander</w:t>
      </w:r>
      <w:r>
        <w:rPr>
          <w:rFonts w:cs="Arial"/>
          <w:bCs/>
          <w:kern w:val="32"/>
        </w:rPr>
        <w:t xml:space="preserve"> children and families.  These include the facilitator being seen as </w:t>
      </w:r>
      <w:r w:rsidRPr="007534E6">
        <w:rPr>
          <w:rFonts w:cs="Arial"/>
          <w:bCs/>
          <w:kern w:val="32"/>
        </w:rPr>
        <w:t>independent</w:t>
      </w:r>
      <w:r>
        <w:rPr>
          <w:rFonts w:cs="Arial"/>
          <w:bCs/>
          <w:kern w:val="32"/>
        </w:rPr>
        <w:t xml:space="preserve"> of the department</w:t>
      </w:r>
      <w:r w:rsidRPr="007534E6">
        <w:rPr>
          <w:rFonts w:cs="Arial"/>
          <w:bCs/>
          <w:kern w:val="32"/>
        </w:rPr>
        <w:t xml:space="preserve">, </w:t>
      </w:r>
      <w:r>
        <w:rPr>
          <w:rFonts w:cs="Arial"/>
          <w:bCs/>
          <w:kern w:val="32"/>
        </w:rPr>
        <w:t xml:space="preserve">the family being given the time to meet on their own, the effective mapping of </w:t>
      </w:r>
      <w:r w:rsidRPr="007534E6">
        <w:rPr>
          <w:rFonts w:cs="Arial"/>
          <w:bCs/>
          <w:kern w:val="32"/>
        </w:rPr>
        <w:t xml:space="preserve">kin </w:t>
      </w:r>
      <w:r>
        <w:rPr>
          <w:rFonts w:cs="Arial"/>
          <w:bCs/>
          <w:kern w:val="32"/>
        </w:rPr>
        <w:t>networks</w:t>
      </w:r>
      <w:r w:rsidRPr="007534E6">
        <w:rPr>
          <w:rFonts w:cs="Arial"/>
          <w:bCs/>
          <w:kern w:val="32"/>
        </w:rPr>
        <w:t>,</w:t>
      </w:r>
      <w:r>
        <w:rPr>
          <w:rFonts w:cs="Arial"/>
          <w:bCs/>
          <w:kern w:val="32"/>
        </w:rPr>
        <w:t xml:space="preserve"> a focus on the safety of the child</w:t>
      </w:r>
      <w:r w:rsidRPr="007534E6">
        <w:rPr>
          <w:rFonts w:cs="Arial"/>
          <w:bCs/>
          <w:kern w:val="32"/>
        </w:rPr>
        <w:t xml:space="preserve"> </w:t>
      </w:r>
      <w:r>
        <w:rPr>
          <w:rFonts w:cs="Arial"/>
          <w:bCs/>
          <w:kern w:val="32"/>
        </w:rPr>
        <w:t xml:space="preserve">and </w:t>
      </w:r>
      <w:r w:rsidRPr="007534E6">
        <w:rPr>
          <w:rFonts w:cs="Arial"/>
          <w:bCs/>
          <w:kern w:val="32"/>
        </w:rPr>
        <w:t xml:space="preserve">engagement </w:t>
      </w:r>
      <w:r>
        <w:rPr>
          <w:rFonts w:cs="Arial"/>
          <w:bCs/>
          <w:kern w:val="32"/>
        </w:rPr>
        <w:t>of the</w:t>
      </w:r>
      <w:r w:rsidRPr="007534E6">
        <w:rPr>
          <w:rFonts w:cs="Arial"/>
          <w:bCs/>
          <w:kern w:val="32"/>
        </w:rPr>
        <w:t xml:space="preserve"> supports</w:t>
      </w:r>
      <w:r>
        <w:rPr>
          <w:rFonts w:cs="Arial"/>
          <w:bCs/>
          <w:kern w:val="32"/>
        </w:rPr>
        <w:t xml:space="preserve"> that families require to enable them to resolve challenges.</w:t>
      </w:r>
      <w:bookmarkEnd w:id="176"/>
      <w:bookmarkEnd w:id="177"/>
      <w:bookmarkEnd w:id="178"/>
    </w:p>
    <w:p w14:paraId="34E5F67E" w14:textId="77777777" w:rsidR="00DA781D" w:rsidRPr="00495B67" w:rsidRDefault="00DA781D" w:rsidP="00400882">
      <w:pPr>
        <w:spacing w:before="120" w:after="120"/>
        <w:rPr>
          <w:rFonts w:cs="Arial"/>
          <w:bCs/>
        </w:rPr>
      </w:pPr>
      <w:bookmarkStart w:id="179" w:name="_Toc525655834"/>
      <w:bookmarkStart w:id="180" w:name="_Toc527039497"/>
      <w:bookmarkStart w:id="181" w:name="_Toc527622609"/>
      <w:r w:rsidRPr="00400882">
        <w:rPr>
          <w:lang w:eastAsia="en-US"/>
        </w:rPr>
        <w:t>When</w:t>
      </w:r>
      <w:r>
        <w:rPr>
          <w:rFonts w:cs="Arial"/>
          <w:bCs/>
          <w:kern w:val="32"/>
        </w:rPr>
        <w:t xml:space="preserve"> applied during the investigation and assessment process, ATSIFLDM helps</w:t>
      </w:r>
      <w:r w:rsidRPr="00495B67">
        <w:rPr>
          <w:rFonts w:cs="Arial"/>
          <w:bCs/>
          <w:kern w:val="32"/>
        </w:rPr>
        <w:t xml:space="preserve"> </w:t>
      </w:r>
      <w:r>
        <w:rPr>
          <w:rFonts w:cs="Arial"/>
          <w:bCs/>
          <w:kern w:val="32"/>
        </w:rPr>
        <w:t xml:space="preserve">the </w:t>
      </w:r>
      <w:r w:rsidRPr="00495B67">
        <w:rPr>
          <w:rFonts w:cs="Arial"/>
          <w:bCs/>
          <w:kern w:val="32"/>
        </w:rPr>
        <w:t xml:space="preserve">family to better understand the department’s child safety concerns, </w:t>
      </w:r>
      <w:r>
        <w:rPr>
          <w:rFonts w:cs="Arial"/>
          <w:bCs/>
          <w:kern w:val="32"/>
        </w:rPr>
        <w:t xml:space="preserve">provide information that can assist in determining if the concerns are warranted, </w:t>
      </w:r>
      <w:r w:rsidRPr="00495B67">
        <w:rPr>
          <w:rFonts w:cs="Arial"/>
          <w:bCs/>
          <w:kern w:val="32"/>
        </w:rPr>
        <w:t xml:space="preserve">and </w:t>
      </w:r>
      <w:r>
        <w:rPr>
          <w:rFonts w:cs="Arial"/>
          <w:bCs/>
          <w:kern w:val="32"/>
        </w:rPr>
        <w:t>supports</w:t>
      </w:r>
      <w:r w:rsidRPr="00495B67">
        <w:rPr>
          <w:rFonts w:cs="Arial"/>
          <w:bCs/>
          <w:kern w:val="32"/>
        </w:rPr>
        <w:t xml:space="preserve"> the family to develop a safety plan that mitigates risks to the child.</w:t>
      </w:r>
      <w:r>
        <w:rPr>
          <w:rFonts w:cs="Arial"/>
          <w:bCs/>
          <w:kern w:val="32"/>
        </w:rPr>
        <w:t xml:space="preserve">  </w:t>
      </w:r>
      <w:r w:rsidRPr="00495B67">
        <w:rPr>
          <w:rFonts w:cs="Arial"/>
          <w:bCs/>
        </w:rPr>
        <w:t>By empowering families to develop solutions to child safety concerns</w:t>
      </w:r>
      <w:r>
        <w:rPr>
          <w:rFonts w:cs="Arial"/>
          <w:bCs/>
        </w:rPr>
        <w:t xml:space="preserve"> and supporting them to access necessary support,</w:t>
      </w:r>
      <w:r w:rsidRPr="00495B67">
        <w:rPr>
          <w:rFonts w:cs="Arial"/>
          <w:bCs/>
        </w:rPr>
        <w:t xml:space="preserve"> it is anticipated that wherever possible, children will be able to rema</w:t>
      </w:r>
      <w:r>
        <w:rPr>
          <w:rFonts w:cs="Arial"/>
          <w:bCs/>
        </w:rPr>
        <w:t>in safely within their families</w:t>
      </w:r>
      <w:r w:rsidRPr="00495B67">
        <w:rPr>
          <w:rFonts w:cs="Arial"/>
          <w:bCs/>
        </w:rPr>
        <w:t>.</w:t>
      </w:r>
      <w:bookmarkEnd w:id="179"/>
      <w:bookmarkEnd w:id="180"/>
      <w:bookmarkEnd w:id="181"/>
    </w:p>
    <w:p w14:paraId="752E223A" w14:textId="77777777" w:rsidR="00DA781D" w:rsidRDefault="00DA781D" w:rsidP="00637CE0">
      <w:pPr>
        <w:spacing w:before="120" w:after="120"/>
        <w:rPr>
          <w:rFonts w:cs="Arial"/>
          <w:bCs/>
        </w:rPr>
      </w:pPr>
      <w:r w:rsidRPr="00495B67">
        <w:rPr>
          <w:rFonts w:cs="Arial"/>
          <w:bCs/>
        </w:rPr>
        <w:t xml:space="preserve">Where families become subject to statutory child protection intervention, </w:t>
      </w:r>
      <w:r>
        <w:rPr>
          <w:rFonts w:cs="Arial"/>
          <w:bCs/>
        </w:rPr>
        <w:t>ATSIFLDM</w:t>
      </w:r>
      <w:r w:rsidRPr="00495B67">
        <w:rPr>
          <w:rFonts w:cs="Arial"/>
          <w:bCs/>
        </w:rPr>
        <w:t xml:space="preserve"> provides a vehicle for families to </w:t>
      </w:r>
      <w:r>
        <w:rPr>
          <w:rFonts w:cs="Arial"/>
          <w:bCs/>
        </w:rPr>
        <w:t>actively participate in</w:t>
      </w:r>
      <w:r w:rsidRPr="00495B67">
        <w:rPr>
          <w:rFonts w:cs="Arial"/>
          <w:bCs/>
        </w:rPr>
        <w:t xml:space="preserve"> case planning, placement decisions and transition from care planning.</w:t>
      </w:r>
    </w:p>
    <w:p w14:paraId="05E3FED7" w14:textId="77777777" w:rsidR="00DA781D" w:rsidRDefault="00DA781D" w:rsidP="00637CE0">
      <w:pPr>
        <w:spacing w:before="120" w:after="120"/>
        <w:rPr>
          <w:rFonts w:cs="Arial"/>
          <w:bCs/>
        </w:rPr>
      </w:pPr>
      <w:r>
        <w:rPr>
          <w:rFonts w:cs="Arial"/>
          <w:bCs/>
        </w:rPr>
        <w:t>While ATSIFLDM is a primary function of the service, families may seek other less structured forms of assistance that enable them to participate in decision making.</w:t>
      </w:r>
    </w:p>
    <w:p w14:paraId="16B423A6" w14:textId="77777777" w:rsidR="00235AD9" w:rsidRPr="00495B67" w:rsidRDefault="00235AD9" w:rsidP="00FD718D">
      <w:pPr>
        <w:spacing w:after="120"/>
        <w:rPr>
          <w:rFonts w:cs="Arial"/>
          <w:bCs/>
        </w:rPr>
      </w:pPr>
      <w:r w:rsidRPr="00495B67">
        <w:rPr>
          <w:rFonts w:cs="Arial"/>
          <w:bCs/>
        </w:rPr>
        <w:t xml:space="preserve">The Family Participation </w:t>
      </w:r>
      <w:r w:rsidR="00637CE0">
        <w:rPr>
          <w:rFonts w:cs="Arial"/>
          <w:bCs/>
        </w:rPr>
        <w:t xml:space="preserve">Program </w:t>
      </w:r>
      <w:r w:rsidRPr="00495B67">
        <w:rPr>
          <w:rFonts w:cs="Arial"/>
          <w:bCs/>
        </w:rPr>
        <w:t>aims to:</w:t>
      </w:r>
    </w:p>
    <w:p w14:paraId="17C84ADC" w14:textId="77777777" w:rsidR="00235AD9" w:rsidRDefault="00235AD9" w:rsidP="00FD718D">
      <w:pPr>
        <w:numPr>
          <w:ilvl w:val="0"/>
          <w:numId w:val="103"/>
        </w:numPr>
        <w:spacing w:after="120" w:line="259" w:lineRule="auto"/>
        <w:rPr>
          <w:rFonts w:cs="Arial"/>
          <w:bCs/>
        </w:rPr>
      </w:pPr>
      <w:r>
        <w:rPr>
          <w:rFonts w:cs="Arial"/>
          <w:bCs/>
        </w:rPr>
        <w:t>give effect to</w:t>
      </w:r>
      <w:r w:rsidRPr="00495B67">
        <w:rPr>
          <w:rFonts w:cs="Arial"/>
          <w:bCs/>
        </w:rPr>
        <w:t xml:space="preserve"> Aboriginal and Torres Strait Islander peoples</w:t>
      </w:r>
      <w:r w:rsidR="00637CE0">
        <w:rPr>
          <w:rFonts w:cs="Arial"/>
          <w:bCs/>
        </w:rPr>
        <w:t>’</w:t>
      </w:r>
      <w:r w:rsidRPr="00495B67">
        <w:rPr>
          <w:rFonts w:cs="Arial"/>
          <w:bCs/>
        </w:rPr>
        <w:t xml:space="preserve"> right to self-determination</w:t>
      </w:r>
    </w:p>
    <w:p w14:paraId="79EC8C32" w14:textId="77777777" w:rsidR="00637CE0" w:rsidRDefault="00235AD9" w:rsidP="00FD718D">
      <w:pPr>
        <w:numPr>
          <w:ilvl w:val="0"/>
          <w:numId w:val="103"/>
        </w:numPr>
        <w:spacing w:after="120" w:line="259" w:lineRule="auto"/>
        <w:rPr>
          <w:rFonts w:cs="Arial"/>
          <w:bCs/>
        </w:rPr>
      </w:pPr>
      <w:r w:rsidRPr="00637CE0">
        <w:rPr>
          <w:rFonts w:cs="Arial"/>
          <w:bCs/>
        </w:rPr>
        <w:t>facilitate shared decision</w:t>
      </w:r>
      <w:r w:rsidR="00637CE0">
        <w:rPr>
          <w:rFonts w:cs="Arial"/>
          <w:bCs/>
        </w:rPr>
        <w:t xml:space="preserve"> </w:t>
      </w:r>
      <w:r w:rsidRPr="00637CE0">
        <w:rPr>
          <w:rFonts w:cs="Arial"/>
          <w:bCs/>
        </w:rPr>
        <w:t>making involving parents and families at different phases of their involvement in the child protection system</w:t>
      </w:r>
    </w:p>
    <w:p w14:paraId="02CB55CD" w14:textId="77777777" w:rsidR="00235AD9" w:rsidRPr="00637CE0" w:rsidRDefault="00637CE0" w:rsidP="00FD718D">
      <w:pPr>
        <w:numPr>
          <w:ilvl w:val="0"/>
          <w:numId w:val="103"/>
        </w:numPr>
        <w:spacing w:after="120" w:line="259" w:lineRule="auto"/>
        <w:rPr>
          <w:rFonts w:cs="Arial"/>
          <w:bCs/>
        </w:rPr>
      </w:pPr>
      <w:r>
        <w:rPr>
          <w:rFonts w:cs="Arial"/>
          <w:bCs/>
        </w:rPr>
        <w:t>d</w:t>
      </w:r>
      <w:r w:rsidR="00235AD9" w:rsidRPr="00637CE0">
        <w:rPr>
          <w:rFonts w:cs="Arial"/>
          <w:bCs/>
        </w:rPr>
        <w:t>evelop family based solutions that provide for the protection and care needs of children, whether at home or in care</w:t>
      </w:r>
    </w:p>
    <w:p w14:paraId="4DA741DC" w14:textId="77777777" w:rsidR="00235AD9" w:rsidRDefault="00235AD9" w:rsidP="00235AD9">
      <w:pPr>
        <w:rPr>
          <w:rFonts w:cs="Arial"/>
          <w:bCs/>
        </w:rPr>
      </w:pPr>
      <w:r w:rsidRPr="000B50D3">
        <w:rPr>
          <w:rFonts w:cs="Arial"/>
          <w:bCs/>
        </w:rPr>
        <w:t xml:space="preserve">The ultimate goal of the Family Participation Program is to ensure </w:t>
      </w:r>
      <w:r>
        <w:t xml:space="preserve">the participation of families in the decisions that impact most profoundly upon their children.  It is hoped that </w:t>
      </w:r>
      <w:r w:rsidR="009D03E7">
        <w:t>by</w:t>
      </w:r>
      <w:r>
        <w:t xml:space="preserve"> empowering families in decision making processes and activating appropriate support networks, the safety and wellbeing of Aboriginal and Torres Strait Islander children can be achieved within family, community and culture</w:t>
      </w:r>
      <w:r w:rsidRPr="000B50D3">
        <w:rPr>
          <w:rFonts w:cs="Arial"/>
          <w:bCs/>
        </w:rPr>
        <w:t>.</w:t>
      </w:r>
    </w:p>
    <w:p w14:paraId="24966B18" w14:textId="77777777" w:rsidR="00235AD9" w:rsidRDefault="00235AD9" w:rsidP="00DA781D">
      <w:pPr>
        <w:rPr>
          <w:rFonts w:cs="Arial"/>
          <w:bCs/>
        </w:rPr>
      </w:pPr>
      <w:r>
        <w:rPr>
          <w:lang w:eastAsia="en-US"/>
        </w:rPr>
        <w:t>The Family Participation</w:t>
      </w:r>
      <w:r w:rsidR="00637CE0">
        <w:rPr>
          <w:lang w:eastAsia="en-US"/>
        </w:rPr>
        <w:t xml:space="preserve"> Program</w:t>
      </w:r>
      <w:r>
        <w:rPr>
          <w:lang w:eastAsia="en-US"/>
        </w:rPr>
        <w:t xml:space="preserve"> function is distinct from, but closely associated with the support function of Aboriginal and Torres Strait Islander Family Wellbeing Services.  ATSIFLDM can assist families to participate in decision making processes, but families are also likely to require support to address child safety concerns and to implement the action plans they have developed.  It is expected that families assisted through the Family Participation </w:t>
      </w:r>
      <w:r w:rsidR="00637CE0">
        <w:rPr>
          <w:lang w:eastAsia="en-US"/>
        </w:rPr>
        <w:t xml:space="preserve">Program </w:t>
      </w:r>
      <w:r>
        <w:rPr>
          <w:lang w:eastAsia="en-US"/>
        </w:rPr>
        <w:t xml:space="preserve">service will also be offered access to the full range of supports available through Family Wellbeing Services, which operate under a case management approach.  </w:t>
      </w:r>
    </w:p>
    <w:p w14:paraId="39973DDA" w14:textId="77777777" w:rsidR="00DA781D" w:rsidRPr="00DB4155" w:rsidRDefault="00DA781D" w:rsidP="00DA781D">
      <w:pPr>
        <w:pStyle w:val="Heading3"/>
        <w:rPr>
          <w:rFonts w:eastAsia="Calibri"/>
        </w:rPr>
      </w:pPr>
      <w:bookmarkStart w:id="182" w:name="_Toc8640882"/>
      <w:r w:rsidRPr="00DB4155">
        <w:rPr>
          <w:rFonts w:eastAsia="Calibri"/>
        </w:rPr>
        <w:t>7.</w:t>
      </w:r>
      <w:r w:rsidR="00235AD9">
        <w:rPr>
          <w:rFonts w:eastAsia="Calibri"/>
        </w:rPr>
        <w:t>11</w:t>
      </w:r>
      <w:r w:rsidRPr="00DB4155">
        <w:rPr>
          <w:rFonts w:eastAsia="Calibri"/>
        </w:rPr>
        <w:t xml:space="preserve">.1 </w:t>
      </w:r>
      <w:r w:rsidRPr="00DB4155">
        <w:rPr>
          <w:rFonts w:eastAsia="Calibri"/>
        </w:rPr>
        <w:tab/>
        <w:t xml:space="preserve">Requirements— </w:t>
      </w:r>
      <w:r w:rsidR="00235AD9">
        <w:rPr>
          <w:rFonts w:eastAsia="Calibri"/>
        </w:rPr>
        <w:t>Family Participation</w:t>
      </w:r>
      <w:r w:rsidRPr="00DB4155">
        <w:rPr>
          <w:rFonts w:eastAsia="Calibri"/>
        </w:rPr>
        <w:t xml:space="preserve"> (T</w:t>
      </w:r>
      <w:r w:rsidR="00CB5FA5">
        <w:rPr>
          <w:rFonts w:eastAsia="Calibri"/>
        </w:rPr>
        <w:t>601</w:t>
      </w:r>
      <w:r w:rsidRPr="00DB4155">
        <w:rPr>
          <w:rFonts w:eastAsia="Calibri"/>
        </w:rPr>
        <w:t>)</w:t>
      </w:r>
      <w:bookmarkEnd w:id="182"/>
    </w:p>
    <w:p w14:paraId="7A2CAEA1" w14:textId="77777777" w:rsidR="002970E6" w:rsidRPr="002970E6" w:rsidRDefault="002970E6" w:rsidP="002970E6">
      <w:pPr>
        <w:spacing w:after="160" w:line="259" w:lineRule="auto"/>
        <w:rPr>
          <w:rFonts w:eastAsiaTheme="minorHAnsi" w:cs="Arial"/>
          <w:bCs/>
          <w:szCs w:val="20"/>
          <w:lang w:eastAsia="en-US"/>
        </w:rPr>
      </w:pPr>
      <w:r w:rsidRPr="002970E6">
        <w:rPr>
          <w:rFonts w:eastAsiaTheme="minorHAnsi" w:cs="Arial"/>
          <w:bCs/>
          <w:szCs w:val="20"/>
          <w:lang w:eastAsia="en-US"/>
        </w:rPr>
        <w:t>The Family Participation Program empowers families to participate in decisions about their children at multiple points over the period of their engagement with the child protection system.  These include:</w:t>
      </w:r>
    </w:p>
    <w:p w14:paraId="1F345FE9" w14:textId="77777777" w:rsidR="007F4112" w:rsidRPr="009F51F1" w:rsidRDefault="002970E6" w:rsidP="007F4112">
      <w:pPr>
        <w:numPr>
          <w:ilvl w:val="0"/>
          <w:numId w:val="104"/>
        </w:numPr>
        <w:spacing w:after="160" w:line="259" w:lineRule="auto"/>
        <w:rPr>
          <w:rFonts w:eastAsiaTheme="minorHAnsi" w:cs="Arial"/>
          <w:bCs/>
          <w:szCs w:val="20"/>
        </w:rPr>
      </w:pPr>
      <w:r w:rsidRPr="009F51F1">
        <w:rPr>
          <w:rFonts w:eastAsiaTheme="minorHAnsi" w:cs="Arial"/>
          <w:bCs/>
          <w:i/>
          <w:szCs w:val="20"/>
          <w:lang w:eastAsia="en-US"/>
        </w:rPr>
        <w:t>Investigation and assessment</w:t>
      </w:r>
      <w:r w:rsidR="0006171F">
        <w:rPr>
          <w:rFonts w:eastAsiaTheme="minorHAnsi" w:cs="Arial"/>
          <w:bCs/>
          <w:szCs w:val="20"/>
          <w:lang w:eastAsia="en-US"/>
        </w:rPr>
        <w:t xml:space="preserve"> – T</w:t>
      </w:r>
      <w:r w:rsidRPr="009F51F1">
        <w:rPr>
          <w:rFonts w:eastAsiaTheme="minorHAnsi" w:cs="Arial"/>
          <w:bCs/>
          <w:szCs w:val="20"/>
          <w:lang w:eastAsia="en-US"/>
        </w:rPr>
        <w:t>he service may convene a family led decision making process prior to the completion of an assessment to enable families to develop a safety plan that reduces the likelihood of the child being removed.</w:t>
      </w:r>
      <w:r w:rsidR="007F4112" w:rsidRPr="009F51F1">
        <w:rPr>
          <w:rFonts w:eastAsiaTheme="minorHAnsi" w:cs="Arial"/>
          <w:bCs/>
          <w:szCs w:val="20"/>
        </w:rPr>
        <w:t xml:space="preserve"> </w:t>
      </w:r>
    </w:p>
    <w:p w14:paraId="37502637" w14:textId="77777777" w:rsidR="002970E6" w:rsidRPr="009F51F1" w:rsidRDefault="007F4112" w:rsidP="007F4112">
      <w:pPr>
        <w:numPr>
          <w:ilvl w:val="0"/>
          <w:numId w:val="104"/>
        </w:numPr>
        <w:spacing w:after="160" w:line="259" w:lineRule="auto"/>
        <w:rPr>
          <w:rFonts w:eastAsiaTheme="minorHAnsi" w:cs="Arial"/>
          <w:bCs/>
          <w:szCs w:val="20"/>
        </w:rPr>
      </w:pPr>
      <w:r w:rsidRPr="009F51F1">
        <w:rPr>
          <w:rFonts w:eastAsiaTheme="minorHAnsi" w:cs="Arial"/>
          <w:bCs/>
          <w:i/>
          <w:szCs w:val="20"/>
        </w:rPr>
        <w:t>Locating an independent person</w:t>
      </w:r>
      <w:r w:rsidRPr="009F51F1">
        <w:rPr>
          <w:rFonts w:eastAsiaTheme="minorHAnsi" w:cs="Arial"/>
          <w:bCs/>
          <w:szCs w:val="20"/>
        </w:rPr>
        <w:t xml:space="preserve"> </w:t>
      </w:r>
      <w:r w:rsidR="0006171F">
        <w:rPr>
          <w:rFonts w:eastAsiaTheme="minorHAnsi" w:cs="Arial"/>
          <w:bCs/>
          <w:szCs w:val="20"/>
        </w:rPr>
        <w:t xml:space="preserve">– </w:t>
      </w:r>
      <w:r w:rsidR="004A3BA2" w:rsidRPr="009F51F1">
        <w:rPr>
          <w:rFonts w:eastAsiaTheme="minorHAnsi" w:cs="Arial"/>
          <w:bCs/>
          <w:szCs w:val="20"/>
        </w:rPr>
        <w:t>The service may assist the family to locate an independent person (entity) or undertake</w:t>
      </w:r>
      <w:r w:rsidRPr="009F51F1">
        <w:rPr>
          <w:rFonts w:eastAsiaTheme="minorHAnsi" w:cs="Arial"/>
          <w:bCs/>
          <w:szCs w:val="20"/>
        </w:rPr>
        <w:t xml:space="preserve"> the role of an independent person (entity) where requested.</w:t>
      </w:r>
    </w:p>
    <w:p w14:paraId="18D6EB24" w14:textId="77777777" w:rsidR="002970E6" w:rsidRPr="002970E6" w:rsidRDefault="002970E6" w:rsidP="009D03E7">
      <w:pPr>
        <w:numPr>
          <w:ilvl w:val="0"/>
          <w:numId w:val="104"/>
        </w:numPr>
        <w:spacing w:after="160" w:line="259" w:lineRule="auto"/>
        <w:rPr>
          <w:rFonts w:eastAsiaTheme="minorHAnsi" w:cs="Arial"/>
          <w:bCs/>
          <w:szCs w:val="20"/>
          <w:lang w:eastAsia="en-US"/>
        </w:rPr>
      </w:pPr>
      <w:r w:rsidRPr="002970E6">
        <w:rPr>
          <w:rFonts w:eastAsiaTheme="minorHAnsi" w:cs="Arial"/>
          <w:bCs/>
          <w:i/>
          <w:szCs w:val="20"/>
          <w:lang w:eastAsia="en-US"/>
        </w:rPr>
        <w:t xml:space="preserve">Court </w:t>
      </w:r>
      <w:r w:rsidRPr="002970E6">
        <w:rPr>
          <w:rFonts w:eastAsiaTheme="minorHAnsi" w:cs="Arial"/>
          <w:bCs/>
          <w:szCs w:val="20"/>
          <w:lang w:eastAsia="en-US"/>
        </w:rPr>
        <w:t xml:space="preserve">– The Children’s Court must have regard to Aboriginal tradition and Island custom relating to the child, the child placement principle, and to inform itself about the matters, the court </w:t>
      </w:r>
      <w:r w:rsidR="005768B2">
        <w:rPr>
          <w:rFonts w:eastAsiaTheme="minorHAnsi" w:cs="Arial"/>
          <w:bCs/>
          <w:szCs w:val="20"/>
          <w:lang w:eastAsia="en-US"/>
        </w:rPr>
        <w:t xml:space="preserve">may seek information from a Family Participation </w:t>
      </w:r>
      <w:r w:rsidR="00637CE0">
        <w:rPr>
          <w:rFonts w:eastAsiaTheme="minorHAnsi" w:cs="Arial"/>
          <w:bCs/>
          <w:szCs w:val="20"/>
          <w:lang w:eastAsia="en-US"/>
        </w:rPr>
        <w:t xml:space="preserve">Program </w:t>
      </w:r>
      <w:r w:rsidR="005768B2">
        <w:rPr>
          <w:rFonts w:eastAsiaTheme="minorHAnsi" w:cs="Arial"/>
          <w:bCs/>
          <w:szCs w:val="20"/>
          <w:lang w:eastAsia="en-US"/>
        </w:rPr>
        <w:t>service about the family’s involvement in decision making to date.</w:t>
      </w:r>
    </w:p>
    <w:p w14:paraId="080791C8" w14:textId="77777777" w:rsidR="002970E6" w:rsidRPr="002970E6" w:rsidRDefault="002970E6" w:rsidP="009D03E7">
      <w:pPr>
        <w:numPr>
          <w:ilvl w:val="0"/>
          <w:numId w:val="104"/>
        </w:numPr>
        <w:spacing w:after="160" w:line="259" w:lineRule="auto"/>
        <w:rPr>
          <w:rFonts w:eastAsiaTheme="minorHAnsi" w:cs="Arial"/>
          <w:bCs/>
          <w:szCs w:val="20"/>
          <w:lang w:eastAsia="en-US"/>
        </w:rPr>
      </w:pPr>
      <w:r w:rsidRPr="002970E6">
        <w:rPr>
          <w:rFonts w:eastAsiaTheme="minorHAnsi" w:cs="Arial"/>
          <w:bCs/>
          <w:i/>
          <w:szCs w:val="20"/>
          <w:lang w:eastAsia="en-US"/>
        </w:rPr>
        <w:t>Development or review of a case plan</w:t>
      </w:r>
      <w:r w:rsidR="0006171F">
        <w:rPr>
          <w:rFonts w:eastAsiaTheme="minorHAnsi" w:cs="Arial"/>
          <w:bCs/>
          <w:szCs w:val="20"/>
          <w:lang w:eastAsia="en-US"/>
        </w:rPr>
        <w:t xml:space="preserve"> – </w:t>
      </w:r>
      <w:r w:rsidRPr="002970E6">
        <w:rPr>
          <w:rFonts w:eastAsiaTheme="minorHAnsi" w:cs="Arial"/>
          <w:bCs/>
          <w:szCs w:val="20"/>
          <w:lang w:eastAsia="en-US"/>
        </w:rPr>
        <w:t>The service may assist the family to have input to the development of their child’s case plan or case plan reviews, to ensure that every opportunity to reunite the child with family is explored.</w:t>
      </w:r>
    </w:p>
    <w:p w14:paraId="257066FF" w14:textId="77777777" w:rsidR="002970E6" w:rsidRPr="002970E6" w:rsidRDefault="002970E6" w:rsidP="009D03E7">
      <w:pPr>
        <w:numPr>
          <w:ilvl w:val="0"/>
          <w:numId w:val="104"/>
        </w:numPr>
        <w:spacing w:after="160" w:line="259" w:lineRule="auto"/>
        <w:rPr>
          <w:rFonts w:eastAsiaTheme="minorHAnsi" w:cs="Arial"/>
          <w:bCs/>
          <w:szCs w:val="20"/>
          <w:lang w:eastAsia="en-US"/>
        </w:rPr>
      </w:pPr>
      <w:r w:rsidRPr="002970E6">
        <w:rPr>
          <w:rFonts w:eastAsiaTheme="minorHAnsi" w:cs="Arial"/>
          <w:bCs/>
          <w:i/>
          <w:szCs w:val="20"/>
          <w:lang w:eastAsia="en-US"/>
        </w:rPr>
        <w:t>Cultural support planning</w:t>
      </w:r>
      <w:r w:rsidR="0006171F">
        <w:rPr>
          <w:rFonts w:eastAsiaTheme="minorHAnsi" w:cs="Arial"/>
          <w:bCs/>
          <w:szCs w:val="20"/>
          <w:lang w:eastAsia="en-US"/>
        </w:rPr>
        <w:t xml:space="preserve"> – </w:t>
      </w:r>
      <w:r w:rsidRPr="002970E6">
        <w:rPr>
          <w:rFonts w:eastAsiaTheme="minorHAnsi" w:cs="Arial"/>
          <w:bCs/>
          <w:szCs w:val="20"/>
          <w:lang w:eastAsia="en-US"/>
        </w:rPr>
        <w:t>Family led decision making may be used to inform the development of cultural support plans that genuinely maintain connections with family, country and culture.</w:t>
      </w:r>
    </w:p>
    <w:p w14:paraId="642C0719" w14:textId="77777777" w:rsidR="002970E6" w:rsidRPr="002970E6" w:rsidRDefault="002970E6" w:rsidP="009D03E7">
      <w:pPr>
        <w:numPr>
          <w:ilvl w:val="0"/>
          <w:numId w:val="104"/>
        </w:numPr>
        <w:spacing w:after="160" w:line="259" w:lineRule="auto"/>
        <w:rPr>
          <w:rFonts w:eastAsiaTheme="minorHAnsi" w:cs="Arial"/>
          <w:bCs/>
          <w:i/>
          <w:szCs w:val="20"/>
          <w:lang w:eastAsia="en-US"/>
        </w:rPr>
      </w:pPr>
      <w:r w:rsidRPr="002970E6">
        <w:rPr>
          <w:rFonts w:eastAsiaTheme="minorHAnsi" w:cs="Arial"/>
          <w:bCs/>
          <w:i/>
          <w:szCs w:val="20"/>
          <w:lang w:eastAsia="en-US"/>
        </w:rPr>
        <w:t>Reunification or transition to independence</w:t>
      </w:r>
      <w:r w:rsidR="0006171F">
        <w:rPr>
          <w:rFonts w:eastAsiaTheme="minorHAnsi" w:cs="Arial"/>
          <w:bCs/>
          <w:i/>
          <w:szCs w:val="20"/>
          <w:lang w:eastAsia="en-US"/>
        </w:rPr>
        <w:t xml:space="preserve"> </w:t>
      </w:r>
      <w:r w:rsidRPr="002970E6">
        <w:rPr>
          <w:rFonts w:eastAsiaTheme="minorHAnsi" w:cs="Arial"/>
          <w:bCs/>
          <w:szCs w:val="20"/>
          <w:lang w:eastAsia="en-US"/>
        </w:rPr>
        <w:t>– Family led decision making can support the development of child safety plans that enable the child to be returned to the family, or to plan the child’s exit from the child protection system at the age of 18 in a way that sustains connection with family, country and culture.</w:t>
      </w:r>
    </w:p>
    <w:p w14:paraId="08192858" w14:textId="77777777" w:rsidR="00235AD9" w:rsidRDefault="009D03E7" w:rsidP="00DA781D">
      <w:pPr>
        <w:spacing w:after="120"/>
        <w:ind w:left="426" w:hanging="426"/>
        <w:rPr>
          <w:rFonts w:eastAsia="Calibri" w:cs="Arial"/>
          <w:szCs w:val="22"/>
          <w:lang w:eastAsia="en-US"/>
        </w:rPr>
      </w:pPr>
      <w:r>
        <w:rPr>
          <w:rFonts w:eastAsia="Calibri" w:cs="Arial"/>
          <w:szCs w:val="22"/>
          <w:lang w:eastAsia="en-US"/>
        </w:rPr>
        <w:t xml:space="preserve">Key functions that could be undertaken by a Family Participation </w:t>
      </w:r>
      <w:r w:rsidR="00637CE0">
        <w:rPr>
          <w:rFonts w:eastAsia="Calibri" w:cs="Arial"/>
          <w:szCs w:val="22"/>
          <w:lang w:eastAsia="en-US"/>
        </w:rPr>
        <w:t xml:space="preserve">Program </w:t>
      </w:r>
      <w:r>
        <w:rPr>
          <w:rFonts w:eastAsia="Calibri" w:cs="Arial"/>
          <w:szCs w:val="22"/>
          <w:lang w:eastAsia="en-US"/>
        </w:rPr>
        <w:t>service include:</w:t>
      </w:r>
    </w:p>
    <w:p w14:paraId="482D7EC7" w14:textId="77777777" w:rsidR="009D03E7" w:rsidRDefault="003B55E2" w:rsidP="009D03E7">
      <w:pPr>
        <w:pStyle w:val="ListParagraph"/>
        <w:numPr>
          <w:ilvl w:val="0"/>
          <w:numId w:val="107"/>
        </w:numPr>
        <w:spacing w:after="120"/>
        <w:rPr>
          <w:rFonts w:ascii="Arial" w:hAnsi="Arial" w:cs="Arial"/>
        </w:rPr>
      </w:pPr>
      <w:r w:rsidRPr="00F92412">
        <w:rPr>
          <w:rFonts w:ascii="Arial" w:hAnsi="Arial" w:cs="Arial"/>
        </w:rPr>
        <w:t xml:space="preserve">Assisting </w:t>
      </w:r>
      <w:r w:rsidRPr="003B55E2">
        <w:rPr>
          <w:rFonts w:ascii="Arial" w:hAnsi="Arial" w:cs="Arial"/>
        </w:rPr>
        <w:t>families t</w:t>
      </w:r>
      <w:r>
        <w:rPr>
          <w:rFonts w:ascii="Arial" w:hAnsi="Arial" w:cs="Arial"/>
        </w:rPr>
        <w:t>o understand Child Safety processes and the safety concerns held by the department (where applicable)</w:t>
      </w:r>
      <w:r w:rsidR="00CE41EB">
        <w:rPr>
          <w:rFonts w:ascii="Arial" w:hAnsi="Arial" w:cs="Arial"/>
        </w:rPr>
        <w:t>.</w:t>
      </w:r>
    </w:p>
    <w:p w14:paraId="146564B9" w14:textId="77777777" w:rsidR="003B55E2" w:rsidRDefault="003B55E2" w:rsidP="009D03E7">
      <w:pPr>
        <w:pStyle w:val="ListParagraph"/>
        <w:numPr>
          <w:ilvl w:val="0"/>
          <w:numId w:val="107"/>
        </w:numPr>
        <w:spacing w:after="120"/>
        <w:rPr>
          <w:rFonts w:ascii="Arial" w:hAnsi="Arial" w:cs="Arial"/>
        </w:rPr>
      </w:pPr>
      <w:r>
        <w:rPr>
          <w:rFonts w:ascii="Arial" w:hAnsi="Arial" w:cs="Arial"/>
        </w:rPr>
        <w:t xml:space="preserve">Providing unstructured support to a family to enable </w:t>
      </w:r>
      <w:r w:rsidR="00741CDE">
        <w:rPr>
          <w:rFonts w:ascii="Arial" w:hAnsi="Arial" w:cs="Arial"/>
        </w:rPr>
        <w:t xml:space="preserve">them </w:t>
      </w:r>
      <w:r>
        <w:rPr>
          <w:rFonts w:ascii="Arial" w:hAnsi="Arial" w:cs="Arial"/>
        </w:rPr>
        <w:t>to have active input to decisions</w:t>
      </w:r>
      <w:r w:rsidR="00CE41EB">
        <w:rPr>
          <w:rFonts w:ascii="Arial" w:hAnsi="Arial" w:cs="Arial"/>
        </w:rPr>
        <w:t>.</w:t>
      </w:r>
    </w:p>
    <w:p w14:paraId="10D5CB2D" w14:textId="77777777" w:rsidR="003B55E2" w:rsidRDefault="003B55E2" w:rsidP="009D03E7">
      <w:pPr>
        <w:pStyle w:val="ListParagraph"/>
        <w:numPr>
          <w:ilvl w:val="0"/>
          <w:numId w:val="107"/>
        </w:numPr>
        <w:spacing w:after="120"/>
        <w:rPr>
          <w:rFonts w:ascii="Arial" w:hAnsi="Arial" w:cs="Arial"/>
        </w:rPr>
      </w:pPr>
      <w:r>
        <w:rPr>
          <w:rFonts w:ascii="Arial" w:hAnsi="Arial" w:cs="Arial"/>
        </w:rPr>
        <w:t>Conducting family mapping to identify family members who could support the resolution of safety concerns or maintain the child’s cultural and family connections</w:t>
      </w:r>
      <w:r w:rsidR="00CE41EB">
        <w:rPr>
          <w:rFonts w:ascii="Arial" w:hAnsi="Arial" w:cs="Arial"/>
        </w:rPr>
        <w:t>.</w:t>
      </w:r>
    </w:p>
    <w:p w14:paraId="74E03923" w14:textId="77777777" w:rsidR="003B55E2" w:rsidRDefault="003B55E2" w:rsidP="009D03E7">
      <w:pPr>
        <w:pStyle w:val="ListParagraph"/>
        <w:numPr>
          <w:ilvl w:val="0"/>
          <w:numId w:val="107"/>
        </w:numPr>
        <w:spacing w:after="120"/>
        <w:rPr>
          <w:rFonts w:ascii="Arial" w:hAnsi="Arial" w:cs="Arial"/>
        </w:rPr>
      </w:pPr>
      <w:r>
        <w:rPr>
          <w:rFonts w:ascii="Arial" w:hAnsi="Arial" w:cs="Arial"/>
        </w:rPr>
        <w:t>Facilitating family planning sessions to assist them to prepare for a family led decision making process</w:t>
      </w:r>
      <w:r w:rsidR="00CE41EB">
        <w:rPr>
          <w:rFonts w:ascii="Arial" w:hAnsi="Arial" w:cs="Arial"/>
        </w:rPr>
        <w:t>.</w:t>
      </w:r>
    </w:p>
    <w:p w14:paraId="58FCF1F8" w14:textId="77777777" w:rsidR="003B55E2" w:rsidRDefault="003B55E2" w:rsidP="009D03E7">
      <w:pPr>
        <w:pStyle w:val="ListParagraph"/>
        <w:numPr>
          <w:ilvl w:val="0"/>
          <w:numId w:val="107"/>
        </w:numPr>
        <w:spacing w:after="120"/>
        <w:rPr>
          <w:rFonts w:ascii="Arial" w:hAnsi="Arial" w:cs="Arial"/>
        </w:rPr>
      </w:pPr>
      <w:r>
        <w:rPr>
          <w:rFonts w:ascii="Arial" w:hAnsi="Arial" w:cs="Arial"/>
        </w:rPr>
        <w:t>Facilitating formal family led decision making processes</w:t>
      </w:r>
      <w:r w:rsidR="00CE41EB">
        <w:rPr>
          <w:rFonts w:ascii="Arial" w:hAnsi="Arial" w:cs="Arial"/>
        </w:rPr>
        <w:t>.</w:t>
      </w:r>
    </w:p>
    <w:p w14:paraId="7ADB937A" w14:textId="77777777" w:rsidR="003B55E2" w:rsidRPr="00F92412" w:rsidRDefault="003B55E2" w:rsidP="009D03E7">
      <w:pPr>
        <w:pStyle w:val="ListParagraph"/>
        <w:numPr>
          <w:ilvl w:val="0"/>
          <w:numId w:val="107"/>
        </w:numPr>
        <w:spacing w:after="120"/>
        <w:rPr>
          <w:rFonts w:ascii="Arial" w:hAnsi="Arial" w:cs="Arial"/>
        </w:rPr>
      </w:pPr>
      <w:r>
        <w:rPr>
          <w:rFonts w:ascii="Arial" w:hAnsi="Arial" w:cs="Arial"/>
        </w:rPr>
        <w:t>Linking families with the support services they need to implement and sustain the family-developed plan.</w:t>
      </w:r>
    </w:p>
    <w:p w14:paraId="54B5AE19" w14:textId="77777777" w:rsidR="002970E6" w:rsidRPr="00FD718D" w:rsidRDefault="002970E6" w:rsidP="00DA781D">
      <w:pPr>
        <w:spacing w:after="120"/>
        <w:ind w:left="426" w:hanging="426"/>
        <w:rPr>
          <w:rFonts w:eastAsia="Calibri" w:cs="Arial"/>
          <w:i/>
          <w:szCs w:val="22"/>
          <w:lang w:eastAsia="en-US"/>
        </w:rPr>
      </w:pPr>
      <w:r w:rsidRPr="00FD718D">
        <w:rPr>
          <w:rFonts w:eastAsia="Calibri" w:cs="Arial"/>
          <w:i/>
          <w:szCs w:val="22"/>
          <w:lang w:eastAsia="en-US"/>
        </w:rPr>
        <w:t>Refer</w:t>
      </w:r>
      <w:r w:rsidR="007F4112" w:rsidRPr="00FD718D">
        <w:rPr>
          <w:rFonts w:eastAsia="Calibri" w:cs="Arial"/>
          <w:i/>
          <w:szCs w:val="22"/>
          <w:lang w:eastAsia="en-US"/>
        </w:rPr>
        <w:t>r</w:t>
      </w:r>
      <w:r w:rsidRPr="00FD718D">
        <w:rPr>
          <w:rFonts w:eastAsia="Calibri" w:cs="Arial"/>
          <w:i/>
          <w:szCs w:val="22"/>
          <w:lang w:eastAsia="en-US"/>
        </w:rPr>
        <w:t xml:space="preserve">als </w:t>
      </w:r>
    </w:p>
    <w:p w14:paraId="58E4DBCF" w14:textId="77777777" w:rsidR="00235AD9" w:rsidRDefault="00C161A2" w:rsidP="009D03E7">
      <w:pPr>
        <w:pStyle w:val="ListParagraph"/>
        <w:numPr>
          <w:ilvl w:val="0"/>
          <w:numId w:val="105"/>
        </w:numPr>
        <w:spacing w:after="120"/>
        <w:rPr>
          <w:rFonts w:ascii="Arial" w:hAnsi="Arial" w:cs="Arial"/>
        </w:rPr>
      </w:pPr>
      <w:r w:rsidRPr="00C161A2">
        <w:rPr>
          <w:rFonts w:ascii="Arial" w:hAnsi="Arial" w:cs="Arial"/>
        </w:rPr>
        <w:t xml:space="preserve">The </w:t>
      </w:r>
      <w:r>
        <w:rPr>
          <w:rFonts w:ascii="Arial" w:hAnsi="Arial" w:cs="Arial"/>
        </w:rPr>
        <w:t xml:space="preserve">Department of Child Safety, Youth and Women may notify a Family Participation </w:t>
      </w:r>
      <w:r w:rsidR="00637CE0">
        <w:rPr>
          <w:rFonts w:ascii="Arial" w:hAnsi="Arial" w:cs="Arial"/>
        </w:rPr>
        <w:t xml:space="preserve">Program </w:t>
      </w:r>
      <w:r>
        <w:rPr>
          <w:rFonts w:ascii="Arial" w:hAnsi="Arial" w:cs="Arial"/>
        </w:rPr>
        <w:t xml:space="preserve">service when it is commencing engagement with a family, but services will only be engaged </w:t>
      </w:r>
      <w:r w:rsidR="00741CDE">
        <w:rPr>
          <w:rFonts w:ascii="Arial" w:hAnsi="Arial" w:cs="Arial"/>
        </w:rPr>
        <w:t>with</w:t>
      </w:r>
      <w:r>
        <w:rPr>
          <w:rFonts w:ascii="Arial" w:hAnsi="Arial" w:cs="Arial"/>
        </w:rPr>
        <w:t xml:space="preserve"> the direct approval o</w:t>
      </w:r>
      <w:r w:rsidR="009D03E7">
        <w:rPr>
          <w:rFonts w:ascii="Arial" w:hAnsi="Arial" w:cs="Arial"/>
        </w:rPr>
        <w:t>f</w:t>
      </w:r>
      <w:r>
        <w:rPr>
          <w:rFonts w:ascii="Arial" w:hAnsi="Arial" w:cs="Arial"/>
        </w:rPr>
        <w:t xml:space="preserve"> the family.</w:t>
      </w:r>
    </w:p>
    <w:p w14:paraId="5ED16F29" w14:textId="77777777" w:rsidR="00C161A2" w:rsidRDefault="00C161A2" w:rsidP="009D03E7">
      <w:pPr>
        <w:pStyle w:val="ListParagraph"/>
        <w:numPr>
          <w:ilvl w:val="0"/>
          <w:numId w:val="105"/>
        </w:numPr>
        <w:spacing w:after="120"/>
        <w:rPr>
          <w:rFonts w:ascii="Arial" w:hAnsi="Arial" w:cs="Arial"/>
        </w:rPr>
      </w:pPr>
      <w:r>
        <w:rPr>
          <w:rFonts w:ascii="Arial" w:hAnsi="Arial" w:cs="Arial"/>
        </w:rPr>
        <w:t xml:space="preserve">Families may choose an alternative service provider or individual to support them in child safety decision making processes.  </w:t>
      </w:r>
    </w:p>
    <w:p w14:paraId="23A2655E" w14:textId="77777777" w:rsidR="00C161A2" w:rsidRPr="00C161A2" w:rsidRDefault="00C161A2" w:rsidP="009D03E7">
      <w:pPr>
        <w:pStyle w:val="ListParagraph"/>
        <w:numPr>
          <w:ilvl w:val="0"/>
          <w:numId w:val="105"/>
        </w:numPr>
        <w:spacing w:after="120"/>
        <w:rPr>
          <w:rFonts w:ascii="Arial" w:hAnsi="Arial" w:cs="Arial"/>
        </w:rPr>
      </w:pPr>
      <w:r>
        <w:rPr>
          <w:rFonts w:ascii="Arial" w:hAnsi="Arial" w:cs="Arial"/>
        </w:rPr>
        <w:t>Families may seek support from different sources at different points of their engagement with the department.</w:t>
      </w:r>
    </w:p>
    <w:p w14:paraId="28178916" w14:textId="77777777" w:rsidR="009D03E7" w:rsidRDefault="009D03E7" w:rsidP="00DA781D">
      <w:pPr>
        <w:tabs>
          <w:tab w:val="left" w:pos="3544"/>
        </w:tabs>
        <w:spacing w:after="120"/>
        <w:rPr>
          <w:rFonts w:eastAsia="Calibri" w:cs="Arial"/>
          <w:i/>
          <w:szCs w:val="22"/>
          <w:lang w:eastAsia="en-US"/>
        </w:rPr>
      </w:pPr>
      <w:r>
        <w:rPr>
          <w:rFonts w:eastAsia="Calibri" w:cs="Arial"/>
          <w:i/>
          <w:szCs w:val="22"/>
          <w:lang w:eastAsia="en-US"/>
        </w:rPr>
        <w:t>Outreach</w:t>
      </w:r>
    </w:p>
    <w:p w14:paraId="29F2E4D7" w14:textId="77777777" w:rsidR="009D03E7" w:rsidRDefault="009D03E7" w:rsidP="009D03E7">
      <w:pPr>
        <w:jc w:val="both"/>
        <w:rPr>
          <w:lang w:val="en-GB"/>
        </w:rPr>
      </w:pPr>
      <w:r>
        <w:rPr>
          <w:lang w:val="en-GB"/>
        </w:rPr>
        <w:t xml:space="preserve">Services must be mobile to respond to families in settings that are comfortable for all family members.  Assistance needs to be available across the target area. </w:t>
      </w:r>
    </w:p>
    <w:p w14:paraId="6641C965" w14:textId="77777777" w:rsidR="00DA781D" w:rsidRPr="00EB6EBA" w:rsidRDefault="00DA781D" w:rsidP="00DA781D">
      <w:pPr>
        <w:tabs>
          <w:tab w:val="left" w:pos="3544"/>
        </w:tabs>
        <w:spacing w:after="120"/>
        <w:rPr>
          <w:rFonts w:eastAsia="Calibri" w:cs="Arial"/>
          <w:i/>
          <w:szCs w:val="22"/>
          <w:lang w:eastAsia="en-US"/>
        </w:rPr>
      </w:pPr>
      <w:r w:rsidRPr="00EB6EBA">
        <w:rPr>
          <w:rFonts w:eastAsia="Calibri" w:cs="Arial"/>
          <w:i/>
          <w:szCs w:val="22"/>
          <w:lang w:eastAsia="en-US"/>
        </w:rPr>
        <w:t>Hours of operation</w:t>
      </w:r>
    </w:p>
    <w:p w14:paraId="04D817DD" w14:textId="77777777" w:rsidR="00DA781D" w:rsidRPr="007F7C0A" w:rsidRDefault="00DA781D" w:rsidP="00DA781D">
      <w:pPr>
        <w:numPr>
          <w:ilvl w:val="0"/>
          <w:numId w:val="24"/>
        </w:numPr>
        <w:tabs>
          <w:tab w:val="left" w:pos="426"/>
        </w:tabs>
        <w:spacing w:after="120"/>
        <w:ind w:left="425" w:hanging="425"/>
        <w:rPr>
          <w:rFonts w:eastAsia="Calibri" w:cs="Arial"/>
          <w:szCs w:val="22"/>
          <w:lang w:eastAsia="en-US"/>
        </w:rPr>
      </w:pPr>
      <w:r w:rsidRPr="00EB6EBA">
        <w:rPr>
          <w:rFonts w:eastAsia="Calibri" w:cs="Arial"/>
          <w:szCs w:val="22"/>
          <w:lang w:eastAsia="en-US"/>
        </w:rPr>
        <w:t>The service must be open 5</w:t>
      </w:r>
      <w:r>
        <w:rPr>
          <w:rFonts w:eastAsia="Calibri" w:cs="Arial"/>
          <w:szCs w:val="22"/>
          <w:lang w:eastAsia="en-US"/>
        </w:rPr>
        <w:t>2</w:t>
      </w:r>
      <w:r w:rsidRPr="00EB6EBA">
        <w:rPr>
          <w:rFonts w:eastAsia="Calibri" w:cs="Arial"/>
          <w:szCs w:val="22"/>
          <w:lang w:eastAsia="en-US"/>
        </w:rPr>
        <w:t xml:space="preserve"> weeks per year excluding public holidays. </w:t>
      </w:r>
    </w:p>
    <w:p w14:paraId="71182989" w14:textId="77777777" w:rsidR="005768B2" w:rsidRDefault="005768B2" w:rsidP="00DA781D">
      <w:pPr>
        <w:numPr>
          <w:ilvl w:val="0"/>
          <w:numId w:val="24"/>
        </w:numPr>
        <w:tabs>
          <w:tab w:val="left" w:pos="426"/>
        </w:tabs>
        <w:spacing w:after="120"/>
        <w:ind w:left="425" w:hanging="425"/>
        <w:rPr>
          <w:rFonts w:eastAsia="Calibri" w:cs="Arial"/>
          <w:szCs w:val="22"/>
          <w:lang w:eastAsia="en-US"/>
        </w:rPr>
      </w:pPr>
      <w:r>
        <w:rPr>
          <w:rFonts w:eastAsia="Calibri" w:cs="Arial"/>
          <w:szCs w:val="22"/>
          <w:lang w:eastAsia="en-US"/>
        </w:rPr>
        <w:t xml:space="preserve">The service </w:t>
      </w:r>
      <w:r w:rsidR="00C161A2">
        <w:rPr>
          <w:rFonts w:eastAsia="Calibri" w:cs="Arial"/>
          <w:szCs w:val="22"/>
          <w:lang w:eastAsia="en-US"/>
        </w:rPr>
        <w:t>must operate with a degree of flexibility in its operating hours to maximise the possibility of family members being involved in a decision making process.  This requires some work outside normal business hours.</w:t>
      </w:r>
    </w:p>
    <w:p w14:paraId="46FE6C13" w14:textId="77777777" w:rsidR="00DA781D" w:rsidRPr="00EB6EBA" w:rsidRDefault="00DA781D" w:rsidP="00DA781D">
      <w:pPr>
        <w:numPr>
          <w:ilvl w:val="0"/>
          <w:numId w:val="24"/>
        </w:numPr>
        <w:tabs>
          <w:tab w:val="left" w:pos="426"/>
        </w:tabs>
        <w:spacing w:after="120"/>
        <w:ind w:left="425" w:hanging="425"/>
        <w:rPr>
          <w:rFonts w:eastAsia="Calibri" w:cs="Arial"/>
          <w:szCs w:val="22"/>
          <w:lang w:eastAsia="en-US"/>
        </w:rPr>
      </w:pPr>
      <w:r w:rsidRPr="00EB6EBA">
        <w:rPr>
          <w:rFonts w:eastAsia="Calibri" w:cs="Arial"/>
          <w:szCs w:val="22"/>
          <w:lang w:eastAsia="en-US"/>
        </w:rPr>
        <w:t xml:space="preserve">The service </w:t>
      </w:r>
      <w:r>
        <w:rPr>
          <w:rFonts w:eastAsia="Calibri" w:cs="Arial"/>
          <w:szCs w:val="22"/>
          <w:lang w:eastAsia="en-US"/>
        </w:rPr>
        <w:t xml:space="preserve">will not be expected to operate </w:t>
      </w:r>
      <w:r w:rsidRPr="00EB6EBA">
        <w:rPr>
          <w:rFonts w:eastAsia="Calibri" w:cs="Arial"/>
          <w:szCs w:val="22"/>
          <w:lang w:eastAsia="en-US"/>
        </w:rPr>
        <w:t xml:space="preserve">on public holidays. </w:t>
      </w:r>
    </w:p>
    <w:p w14:paraId="2984DFC2" w14:textId="77777777" w:rsidR="00DA781D" w:rsidRPr="00EB6EBA" w:rsidRDefault="00C161A2" w:rsidP="008170FD">
      <w:pPr>
        <w:spacing w:after="120"/>
        <w:rPr>
          <w:rFonts w:eastAsia="Calibri" w:cs="Arial"/>
          <w:i/>
          <w:szCs w:val="22"/>
          <w:lang w:eastAsia="en-US"/>
        </w:rPr>
      </w:pPr>
      <w:r>
        <w:rPr>
          <w:rFonts w:eastAsia="Calibri" w:cs="Arial"/>
          <w:i/>
          <w:szCs w:val="22"/>
          <w:lang w:eastAsia="en-US"/>
        </w:rPr>
        <w:t>S</w:t>
      </w:r>
      <w:r w:rsidR="00DA781D" w:rsidRPr="00EB6EBA">
        <w:rPr>
          <w:rFonts w:eastAsia="Calibri" w:cs="Arial"/>
          <w:i/>
          <w:szCs w:val="22"/>
          <w:lang w:eastAsia="en-US"/>
        </w:rPr>
        <w:t xml:space="preserve">taffing </w:t>
      </w:r>
    </w:p>
    <w:p w14:paraId="6988DA8F" w14:textId="77777777" w:rsidR="00C161A2" w:rsidRDefault="00C161A2">
      <w:pPr>
        <w:numPr>
          <w:ilvl w:val="0"/>
          <w:numId w:val="23"/>
        </w:numPr>
        <w:spacing w:after="120"/>
        <w:ind w:left="425" w:hanging="425"/>
        <w:rPr>
          <w:rFonts w:eastAsia="Calibri" w:cs="Arial"/>
          <w:szCs w:val="22"/>
          <w:lang w:eastAsia="en-US"/>
        </w:rPr>
      </w:pPr>
      <w:r>
        <w:rPr>
          <w:rFonts w:eastAsia="Calibri" w:cs="Arial"/>
          <w:szCs w:val="22"/>
          <w:lang w:eastAsia="en-US"/>
        </w:rPr>
        <w:t>Family Participation</w:t>
      </w:r>
      <w:r w:rsidR="00DA781D">
        <w:rPr>
          <w:rFonts w:eastAsia="Calibri" w:cs="Arial"/>
          <w:szCs w:val="22"/>
          <w:lang w:eastAsia="en-US"/>
        </w:rPr>
        <w:t xml:space="preserve"> </w:t>
      </w:r>
      <w:r w:rsidR="00637CE0">
        <w:rPr>
          <w:rFonts w:eastAsia="Calibri" w:cs="Arial"/>
          <w:szCs w:val="22"/>
          <w:lang w:eastAsia="en-US"/>
        </w:rPr>
        <w:t xml:space="preserve">Program </w:t>
      </w:r>
      <w:r w:rsidR="00DA781D" w:rsidRPr="00EB6EBA">
        <w:rPr>
          <w:rFonts w:eastAsia="Calibri" w:cs="Arial"/>
          <w:szCs w:val="22"/>
          <w:lang w:eastAsia="en-US"/>
        </w:rPr>
        <w:t xml:space="preserve">staff </w:t>
      </w:r>
      <w:r w:rsidR="00DA781D">
        <w:rPr>
          <w:rFonts w:eastAsia="Calibri" w:cs="Arial"/>
          <w:szCs w:val="22"/>
          <w:lang w:eastAsia="en-US"/>
        </w:rPr>
        <w:t xml:space="preserve">working directly with clients </w:t>
      </w:r>
      <w:r w:rsidR="00DA781D" w:rsidRPr="00EB6EBA">
        <w:rPr>
          <w:rFonts w:eastAsia="Calibri" w:cs="Arial"/>
          <w:szCs w:val="22"/>
          <w:lang w:eastAsia="en-US"/>
        </w:rPr>
        <w:t xml:space="preserve">must </w:t>
      </w:r>
      <w:r>
        <w:rPr>
          <w:rFonts w:eastAsia="Calibri" w:cs="Arial"/>
          <w:szCs w:val="22"/>
          <w:lang w:eastAsia="en-US"/>
        </w:rPr>
        <w:t>have undertaken training in family-led decision making processes</w:t>
      </w:r>
      <w:r w:rsidR="00DA781D" w:rsidRPr="00EB6EBA">
        <w:rPr>
          <w:rFonts w:eastAsia="Calibri" w:cs="Arial"/>
          <w:szCs w:val="22"/>
          <w:lang w:eastAsia="en-US"/>
        </w:rPr>
        <w:t>.</w:t>
      </w:r>
    </w:p>
    <w:p w14:paraId="42358BEC" w14:textId="77777777" w:rsidR="00DA781D" w:rsidRPr="00EB6EBA" w:rsidRDefault="00C161A2" w:rsidP="00C161A2">
      <w:pPr>
        <w:numPr>
          <w:ilvl w:val="0"/>
          <w:numId w:val="23"/>
        </w:numPr>
        <w:spacing w:after="120"/>
        <w:ind w:left="425" w:hanging="425"/>
        <w:rPr>
          <w:rFonts w:eastAsia="Calibri" w:cs="Arial"/>
          <w:szCs w:val="22"/>
          <w:lang w:eastAsia="en-US"/>
        </w:rPr>
      </w:pPr>
      <w:r>
        <w:rPr>
          <w:rFonts w:eastAsia="Calibri" w:cs="Arial"/>
          <w:szCs w:val="22"/>
          <w:lang w:eastAsia="en-US"/>
        </w:rPr>
        <w:t>Staff should have experience and/or training in a human services field.</w:t>
      </w:r>
      <w:r w:rsidR="00DA781D" w:rsidRPr="00EB6EBA">
        <w:rPr>
          <w:rFonts w:eastAsia="Calibri" w:cs="Arial"/>
          <w:szCs w:val="22"/>
          <w:lang w:eastAsia="en-US"/>
        </w:rPr>
        <w:t xml:space="preserve"> </w:t>
      </w:r>
    </w:p>
    <w:p w14:paraId="1B45ACC3" w14:textId="77777777" w:rsidR="00DA781D" w:rsidRPr="00EB6EBA" w:rsidRDefault="00DA781D" w:rsidP="00DA781D">
      <w:pPr>
        <w:spacing w:before="120" w:after="120"/>
        <w:rPr>
          <w:rFonts w:eastAsia="Calibri" w:cs="Arial"/>
          <w:i/>
          <w:szCs w:val="22"/>
          <w:lang w:eastAsia="en-US"/>
        </w:rPr>
      </w:pPr>
      <w:r w:rsidRPr="00EB6EBA">
        <w:rPr>
          <w:rFonts w:eastAsia="Calibri" w:cs="Arial"/>
          <w:i/>
          <w:szCs w:val="22"/>
          <w:lang w:eastAsia="en-US"/>
        </w:rPr>
        <w:t>Evaluation</w:t>
      </w:r>
    </w:p>
    <w:p w14:paraId="5B016804" w14:textId="77777777" w:rsidR="00DA781D" w:rsidRDefault="00DA781D" w:rsidP="00DA781D">
      <w:pPr>
        <w:numPr>
          <w:ilvl w:val="0"/>
          <w:numId w:val="23"/>
        </w:numPr>
        <w:spacing w:after="120"/>
        <w:ind w:left="425" w:hanging="425"/>
        <w:rPr>
          <w:rFonts w:eastAsia="Calibri" w:cs="Arial"/>
          <w:szCs w:val="22"/>
          <w:lang w:eastAsia="en-US"/>
        </w:rPr>
      </w:pPr>
      <w:r w:rsidRPr="00C61B52">
        <w:rPr>
          <w:rFonts w:eastAsia="Calibri" w:cs="Arial"/>
          <w:szCs w:val="22"/>
          <w:lang w:eastAsia="en-US"/>
        </w:rPr>
        <w:t xml:space="preserve">Funded organisations will be required to participate in evaluation by providing information and data as required by the department and evaluation partners. </w:t>
      </w:r>
    </w:p>
    <w:p w14:paraId="60003D9D" w14:textId="77777777" w:rsidR="00E71DCD" w:rsidRDefault="00DA781D" w:rsidP="009C3F67">
      <w:pPr>
        <w:spacing w:after="120" w:line="276" w:lineRule="auto"/>
        <w:ind w:left="425" w:hanging="425"/>
        <w:rPr>
          <w:rFonts w:eastAsia="Calibri" w:cs="Arial"/>
          <w:i/>
          <w:szCs w:val="22"/>
          <w:lang w:eastAsia="en-US"/>
        </w:rPr>
      </w:pPr>
      <w:r>
        <w:rPr>
          <w:rFonts w:eastAsia="Calibri" w:cs="Arial"/>
          <w:i/>
          <w:szCs w:val="22"/>
          <w:lang w:eastAsia="en-US"/>
        </w:rPr>
        <w:t>Reporting</w:t>
      </w:r>
    </w:p>
    <w:p w14:paraId="044899EA" w14:textId="77777777" w:rsidR="00DA781D" w:rsidRDefault="00DA781D" w:rsidP="009C3F67">
      <w:pPr>
        <w:numPr>
          <w:ilvl w:val="0"/>
          <w:numId w:val="23"/>
        </w:numPr>
        <w:spacing w:after="120" w:line="276" w:lineRule="auto"/>
        <w:ind w:left="425" w:hanging="425"/>
        <w:rPr>
          <w:rFonts w:eastAsia="Calibri" w:cs="Arial"/>
          <w:i/>
          <w:szCs w:val="22"/>
          <w:lang w:eastAsia="en-US"/>
        </w:rPr>
      </w:pPr>
      <w:r>
        <w:rPr>
          <w:rFonts w:eastAsia="Calibri" w:cs="Arial"/>
          <w:szCs w:val="22"/>
          <w:lang w:eastAsia="en-US"/>
        </w:rPr>
        <w:t xml:space="preserve">Services are required to complete quarterly performance reporting on the department’s online reporting system. </w:t>
      </w:r>
    </w:p>
    <w:p w14:paraId="70454C5E" w14:textId="77777777" w:rsidR="00DA781D" w:rsidRDefault="00DA781D" w:rsidP="009C3F67">
      <w:pPr>
        <w:numPr>
          <w:ilvl w:val="0"/>
          <w:numId w:val="23"/>
        </w:numPr>
        <w:spacing w:after="120" w:line="276" w:lineRule="auto"/>
        <w:ind w:left="425" w:hanging="425"/>
      </w:pPr>
      <w:r>
        <w:rPr>
          <w:rFonts w:eastAsia="Calibri" w:cs="Arial"/>
          <w:szCs w:val="22"/>
          <w:lang w:eastAsia="en-US"/>
        </w:rPr>
        <w:t xml:space="preserve">Services may be required to </w:t>
      </w:r>
      <w:r w:rsidRPr="00232C7F">
        <w:t xml:space="preserve">use the </w:t>
      </w:r>
      <w:r>
        <w:t>A</w:t>
      </w:r>
      <w:r w:rsidR="00C161A2">
        <w:t>R</w:t>
      </w:r>
      <w:r>
        <w:t>C</w:t>
      </w:r>
      <w:r w:rsidRPr="00232C7F">
        <w:t xml:space="preserve"> case management system to record information about</w:t>
      </w:r>
      <w:r>
        <w:t xml:space="preserve"> referrals and families </w:t>
      </w:r>
      <w:r w:rsidRPr="00232C7F">
        <w:t>they have contact with.</w:t>
      </w:r>
      <w:r>
        <w:t xml:space="preserve"> This will include recording information required for evaluation purposes.</w:t>
      </w:r>
    </w:p>
    <w:p w14:paraId="2D8FB25A" w14:textId="77777777" w:rsidR="007F4112" w:rsidRPr="009F51F1" w:rsidRDefault="007F4112" w:rsidP="007F4112">
      <w:pPr>
        <w:spacing w:after="120" w:line="276" w:lineRule="auto"/>
        <w:rPr>
          <w:i/>
          <w:szCs w:val="20"/>
        </w:rPr>
      </w:pPr>
      <w:r w:rsidRPr="009F51F1">
        <w:rPr>
          <w:i/>
          <w:szCs w:val="20"/>
        </w:rPr>
        <w:t xml:space="preserve">Information </w:t>
      </w:r>
      <w:r w:rsidR="00CE41EB">
        <w:rPr>
          <w:i/>
          <w:szCs w:val="20"/>
        </w:rPr>
        <w:t>s</w:t>
      </w:r>
      <w:r w:rsidRPr="009F51F1">
        <w:rPr>
          <w:i/>
          <w:szCs w:val="20"/>
        </w:rPr>
        <w:t xml:space="preserve">haring </w:t>
      </w:r>
      <w:r w:rsidR="00CE41EB">
        <w:rPr>
          <w:i/>
          <w:szCs w:val="20"/>
        </w:rPr>
        <w:t>g</w:t>
      </w:r>
      <w:r w:rsidRPr="009F51F1">
        <w:rPr>
          <w:i/>
          <w:szCs w:val="20"/>
        </w:rPr>
        <w:t>uidelines</w:t>
      </w:r>
    </w:p>
    <w:p w14:paraId="7CB9F870" w14:textId="77777777" w:rsidR="007F4112" w:rsidRPr="009F51F1" w:rsidRDefault="007F4112" w:rsidP="007F4112">
      <w:pPr>
        <w:numPr>
          <w:ilvl w:val="0"/>
          <w:numId w:val="23"/>
        </w:numPr>
        <w:spacing w:after="120"/>
        <w:ind w:left="425" w:hanging="425"/>
        <w:rPr>
          <w:rFonts w:eastAsia="Calibri" w:cs="Arial"/>
          <w:szCs w:val="22"/>
          <w:lang w:eastAsia="en-US"/>
        </w:rPr>
      </w:pPr>
      <w:r w:rsidRPr="009F51F1">
        <w:rPr>
          <w:rFonts w:eastAsia="Calibri" w:cs="Arial"/>
          <w:szCs w:val="22"/>
          <w:lang w:eastAsia="en-US"/>
        </w:rPr>
        <w:t xml:space="preserve">To meet the protection and care needs and promote the wellbeing of Aboriginal and Torres Strait Islander children, Family Participation </w:t>
      </w:r>
      <w:r w:rsidR="00637CE0" w:rsidRPr="009F51F1">
        <w:rPr>
          <w:rFonts w:eastAsia="Calibri" w:cs="Arial"/>
          <w:szCs w:val="22"/>
          <w:lang w:eastAsia="en-US"/>
        </w:rPr>
        <w:t>P</w:t>
      </w:r>
      <w:r w:rsidRPr="009F51F1">
        <w:rPr>
          <w:rFonts w:eastAsia="Calibri" w:cs="Arial"/>
          <w:szCs w:val="22"/>
          <w:lang w:eastAsia="en-US"/>
        </w:rPr>
        <w:t xml:space="preserve">rogram organisations and their employees must comply with the legal framework regarding the sharing of information provisions under Chapter 5A and Part 4 of the </w:t>
      </w:r>
      <w:r w:rsidRPr="009F51F1">
        <w:rPr>
          <w:rFonts w:eastAsia="Calibri" w:cs="Arial"/>
          <w:i/>
          <w:szCs w:val="22"/>
          <w:lang w:eastAsia="en-US"/>
        </w:rPr>
        <w:t>Child Protection Act 1999</w:t>
      </w:r>
      <w:r w:rsidRPr="009F51F1">
        <w:rPr>
          <w:rFonts w:eastAsia="Calibri" w:cs="Arial"/>
          <w:szCs w:val="22"/>
          <w:lang w:eastAsia="en-US"/>
        </w:rPr>
        <w:t xml:space="preserve">. All Family Participation </w:t>
      </w:r>
      <w:r w:rsidR="00637CE0" w:rsidRPr="009F51F1">
        <w:rPr>
          <w:rFonts w:eastAsia="Calibri" w:cs="Arial"/>
          <w:szCs w:val="22"/>
          <w:lang w:eastAsia="en-US"/>
        </w:rPr>
        <w:t xml:space="preserve">Program </w:t>
      </w:r>
      <w:r w:rsidRPr="009F51F1">
        <w:rPr>
          <w:rFonts w:eastAsia="Calibri" w:cs="Arial"/>
          <w:szCs w:val="22"/>
          <w:lang w:eastAsia="en-US"/>
        </w:rPr>
        <w:t xml:space="preserve">providers (including fee for service practitioners delivering a family led decision making service) deliver Family Participation </w:t>
      </w:r>
      <w:r w:rsidR="00637CE0" w:rsidRPr="009F51F1">
        <w:rPr>
          <w:rFonts w:eastAsia="Calibri" w:cs="Arial"/>
          <w:szCs w:val="22"/>
          <w:lang w:eastAsia="en-US"/>
        </w:rPr>
        <w:t>P</w:t>
      </w:r>
      <w:r w:rsidRPr="009F51F1">
        <w:rPr>
          <w:rFonts w:eastAsia="Calibri" w:cs="Arial"/>
          <w:szCs w:val="22"/>
          <w:lang w:eastAsia="en-US"/>
        </w:rPr>
        <w:t>rogram services as ‘prescribed entities’ and ‘specialist service providers’. Knowing when to share information is an important consideration in enabling the sharing of information provisions.</w:t>
      </w:r>
    </w:p>
    <w:p w14:paraId="057CE76A" w14:textId="77777777" w:rsidR="008D21B7" w:rsidRPr="002210D3" w:rsidRDefault="00187FD8" w:rsidP="00FD718D">
      <w:pPr>
        <w:numPr>
          <w:ilvl w:val="0"/>
          <w:numId w:val="23"/>
        </w:numPr>
        <w:spacing w:after="120"/>
        <w:ind w:left="425" w:hanging="425"/>
      </w:pPr>
      <w:r w:rsidRPr="009F51F1">
        <w:rPr>
          <w:rFonts w:eastAsia="Calibri" w:cs="Arial"/>
          <w:szCs w:val="22"/>
          <w:lang w:eastAsia="en-US"/>
        </w:rPr>
        <w:t>A full description of sharing information to support children and families is available in the Department of Child Safety, Youth and Women document Information Sharing Guidelines October 2018.</w:t>
      </w:r>
    </w:p>
    <w:p w14:paraId="23C67167" w14:textId="77777777" w:rsidR="002210D3" w:rsidRPr="0088168E" w:rsidRDefault="002210D3" w:rsidP="002210D3">
      <w:pPr>
        <w:spacing w:after="120" w:line="276" w:lineRule="auto"/>
        <w:rPr>
          <w:i/>
          <w:szCs w:val="20"/>
        </w:rPr>
      </w:pPr>
      <w:r w:rsidRPr="0088168E">
        <w:rPr>
          <w:i/>
          <w:szCs w:val="20"/>
        </w:rPr>
        <w:t>Youth Justice Aboriginal and Torres Strait Islander Family Led Decision Making (FLDM) trials initiative</w:t>
      </w:r>
    </w:p>
    <w:p w14:paraId="0EF9301F" w14:textId="77777777" w:rsidR="002210D3" w:rsidRPr="0088168E" w:rsidRDefault="002210D3" w:rsidP="002210D3">
      <w:pPr>
        <w:spacing w:after="120"/>
      </w:pPr>
      <w:r w:rsidRPr="0088168E">
        <w:t>Four service providers are funded for 12 months in 2019-20 to participate in the Youth Justice Aboriginal and Torres Strait Islander Family Led Decision Making (FLDM) trials.</w:t>
      </w:r>
      <w:r w:rsidR="00927334" w:rsidRPr="0088168E">
        <w:t xml:space="preserve"> F</w:t>
      </w:r>
      <w:r w:rsidRPr="0088168E">
        <w:t xml:space="preserve">eatures </w:t>
      </w:r>
      <w:r w:rsidR="00927334" w:rsidRPr="0088168E">
        <w:t>include</w:t>
      </w:r>
      <w:r w:rsidRPr="0088168E">
        <w:t>:</w:t>
      </w:r>
    </w:p>
    <w:p w14:paraId="08B7D57B" w14:textId="77777777" w:rsidR="002210D3" w:rsidRPr="0088168E" w:rsidRDefault="002210D3" w:rsidP="002210D3">
      <w:pPr>
        <w:numPr>
          <w:ilvl w:val="0"/>
          <w:numId w:val="23"/>
        </w:numPr>
        <w:spacing w:after="120"/>
        <w:ind w:left="425" w:hanging="425"/>
        <w:rPr>
          <w:rFonts w:eastAsia="Calibri" w:cs="Arial"/>
          <w:szCs w:val="22"/>
          <w:lang w:eastAsia="en-US"/>
        </w:rPr>
      </w:pPr>
      <w:r w:rsidRPr="0088168E">
        <w:rPr>
          <w:rFonts w:eastAsia="Calibri" w:cs="Arial"/>
          <w:szCs w:val="22"/>
          <w:lang w:eastAsia="en-US"/>
        </w:rPr>
        <w:t>Supports a culturally responsive youth justice framework for Aboriginal and Torres Strait Islander peoples founded on core principles:</w:t>
      </w:r>
    </w:p>
    <w:p w14:paraId="0F85765A" w14:textId="77777777" w:rsidR="002210D3" w:rsidRPr="0088168E" w:rsidRDefault="002210D3" w:rsidP="002210D3">
      <w:pPr>
        <w:numPr>
          <w:ilvl w:val="1"/>
          <w:numId w:val="23"/>
        </w:numPr>
        <w:spacing w:after="120"/>
        <w:ind w:left="851"/>
        <w:rPr>
          <w:rFonts w:eastAsia="Calibri" w:cs="Arial"/>
          <w:szCs w:val="22"/>
          <w:lang w:eastAsia="en-US"/>
        </w:rPr>
      </w:pPr>
      <w:r w:rsidRPr="0088168E">
        <w:rPr>
          <w:rFonts w:eastAsia="Calibri" w:cs="Arial"/>
          <w:szCs w:val="22"/>
          <w:lang w:eastAsia="en-US"/>
        </w:rPr>
        <w:t xml:space="preserve">wherever possible, a young person’s family or kinship group should be the primary sources of decision making about decisions affecting that child, and accordingly that, wherever possible, regard should be had to the views of that family and kinship group </w:t>
      </w:r>
    </w:p>
    <w:p w14:paraId="0E1A03AF" w14:textId="77777777" w:rsidR="002210D3" w:rsidRPr="0088168E" w:rsidRDefault="002210D3" w:rsidP="002210D3">
      <w:pPr>
        <w:numPr>
          <w:ilvl w:val="1"/>
          <w:numId w:val="23"/>
        </w:numPr>
        <w:spacing w:after="120"/>
        <w:ind w:left="851"/>
        <w:rPr>
          <w:rFonts w:eastAsia="Calibri" w:cs="Arial"/>
          <w:szCs w:val="22"/>
          <w:lang w:eastAsia="en-US"/>
        </w:rPr>
      </w:pPr>
      <w:r w:rsidRPr="0088168E">
        <w:rPr>
          <w:rFonts w:eastAsia="Calibri" w:cs="Arial"/>
          <w:szCs w:val="22"/>
          <w:lang w:eastAsia="en-US"/>
        </w:rPr>
        <w:t>that young people should be held accountable, and encouraged to accept responsibility for their behaviour</w:t>
      </w:r>
    </w:p>
    <w:p w14:paraId="170C11C4" w14:textId="77777777" w:rsidR="002210D3" w:rsidRPr="0088168E" w:rsidRDefault="002210D3" w:rsidP="002210D3">
      <w:pPr>
        <w:numPr>
          <w:ilvl w:val="1"/>
          <w:numId w:val="23"/>
        </w:numPr>
        <w:spacing w:after="120"/>
        <w:ind w:left="851"/>
        <w:rPr>
          <w:rFonts w:eastAsia="Calibri" w:cs="Arial"/>
          <w:szCs w:val="22"/>
          <w:lang w:eastAsia="en-US"/>
        </w:rPr>
      </w:pPr>
      <w:r w:rsidRPr="0088168E">
        <w:rPr>
          <w:rFonts w:eastAsia="Calibri" w:cs="Arial"/>
          <w:szCs w:val="22"/>
          <w:lang w:eastAsia="en-US"/>
        </w:rPr>
        <w:t>that young people should be dealt with in ways that acknowledge their needs and that will give them the opportunity to develop in responsible, beneficial and socially acceptable ways</w:t>
      </w:r>
    </w:p>
    <w:p w14:paraId="451240BA" w14:textId="77777777" w:rsidR="002210D3" w:rsidRPr="0088168E" w:rsidRDefault="002210D3" w:rsidP="002210D3">
      <w:pPr>
        <w:numPr>
          <w:ilvl w:val="1"/>
          <w:numId w:val="23"/>
        </w:numPr>
        <w:spacing w:after="120"/>
        <w:ind w:left="851"/>
        <w:rPr>
          <w:rFonts w:eastAsia="Calibri" w:cs="Arial"/>
          <w:szCs w:val="22"/>
          <w:lang w:eastAsia="en-US"/>
        </w:rPr>
      </w:pPr>
      <w:r w:rsidRPr="0088168E">
        <w:rPr>
          <w:rFonts w:eastAsia="Calibri" w:cs="Arial"/>
          <w:szCs w:val="22"/>
          <w:lang w:eastAsia="en-US"/>
        </w:rPr>
        <w:t>family led decision making promotes families’ shared history, wisdom, untapped resources, and an unrivalled commitment to their children. It is about empowering families and their support network to think and plan creatively for their children and young people, create community partnerships, and utilise family strengths and resources to resolve worries and concerns</w:t>
      </w:r>
    </w:p>
    <w:p w14:paraId="684A0612" w14:textId="77777777" w:rsidR="002210D3" w:rsidRPr="0088168E" w:rsidRDefault="002210D3" w:rsidP="002210D3">
      <w:pPr>
        <w:numPr>
          <w:ilvl w:val="1"/>
          <w:numId w:val="23"/>
        </w:numPr>
        <w:spacing w:after="120"/>
        <w:ind w:left="851"/>
        <w:rPr>
          <w:rFonts w:eastAsia="Calibri" w:cs="Arial"/>
          <w:szCs w:val="22"/>
          <w:lang w:eastAsia="en-US"/>
        </w:rPr>
      </w:pPr>
      <w:r w:rsidRPr="0088168E">
        <w:rPr>
          <w:rFonts w:eastAsia="Calibri" w:cs="Arial"/>
          <w:szCs w:val="22"/>
          <w:lang w:eastAsia="en-US"/>
        </w:rPr>
        <w:t>practical demonstration of self-determination</w:t>
      </w:r>
    </w:p>
    <w:p w14:paraId="7AD7CCF5" w14:textId="77777777" w:rsidR="002210D3" w:rsidRPr="0088168E" w:rsidRDefault="002210D3" w:rsidP="002210D3">
      <w:pPr>
        <w:numPr>
          <w:ilvl w:val="1"/>
          <w:numId w:val="23"/>
        </w:numPr>
        <w:spacing w:after="120"/>
        <w:ind w:left="851"/>
        <w:rPr>
          <w:rFonts w:eastAsia="Calibri" w:cs="Arial"/>
          <w:szCs w:val="22"/>
          <w:lang w:eastAsia="en-US"/>
        </w:rPr>
      </w:pPr>
      <w:r w:rsidRPr="0088168E">
        <w:rPr>
          <w:rFonts w:eastAsia="Calibri" w:cs="Arial"/>
          <w:szCs w:val="22"/>
          <w:lang w:eastAsia="en-US"/>
        </w:rPr>
        <w:t>a culturally safe place for healing – family, child and community.</w:t>
      </w:r>
    </w:p>
    <w:p w14:paraId="43DECCD6" w14:textId="77777777" w:rsidR="002210D3" w:rsidRPr="0088168E" w:rsidRDefault="002210D3" w:rsidP="002210D3">
      <w:pPr>
        <w:numPr>
          <w:ilvl w:val="0"/>
          <w:numId w:val="23"/>
        </w:numPr>
        <w:spacing w:after="120"/>
        <w:ind w:left="425" w:hanging="425"/>
        <w:rPr>
          <w:rFonts w:eastAsia="Calibri" w:cs="Arial"/>
          <w:szCs w:val="22"/>
          <w:lang w:eastAsia="en-US"/>
        </w:rPr>
      </w:pPr>
      <w:r w:rsidRPr="0088168E">
        <w:rPr>
          <w:rFonts w:eastAsia="Calibri" w:cs="Arial"/>
          <w:szCs w:val="22"/>
          <w:lang w:eastAsia="en-US"/>
        </w:rPr>
        <w:t>Assumptions underpinning decision making processes</w:t>
      </w:r>
    </w:p>
    <w:p w14:paraId="55651511" w14:textId="77777777" w:rsidR="002210D3" w:rsidRPr="0088168E" w:rsidRDefault="002210D3" w:rsidP="002210D3">
      <w:pPr>
        <w:numPr>
          <w:ilvl w:val="1"/>
          <w:numId w:val="23"/>
        </w:numPr>
        <w:spacing w:after="120"/>
        <w:ind w:left="851"/>
        <w:rPr>
          <w:rFonts w:eastAsia="Calibri" w:cs="Arial"/>
          <w:szCs w:val="22"/>
          <w:lang w:eastAsia="en-US"/>
        </w:rPr>
      </w:pPr>
      <w:r w:rsidRPr="0088168E">
        <w:rPr>
          <w:rFonts w:eastAsia="Calibri" w:cs="Arial"/>
          <w:szCs w:val="22"/>
          <w:lang w:eastAsia="en-US"/>
        </w:rPr>
        <w:t>the community should be protected from offences</w:t>
      </w:r>
    </w:p>
    <w:p w14:paraId="21E61986" w14:textId="77777777" w:rsidR="002210D3" w:rsidRPr="0088168E" w:rsidRDefault="002210D3" w:rsidP="002210D3">
      <w:pPr>
        <w:numPr>
          <w:ilvl w:val="1"/>
          <w:numId w:val="23"/>
        </w:numPr>
        <w:spacing w:after="120"/>
        <w:ind w:left="851"/>
        <w:rPr>
          <w:rFonts w:eastAsia="Calibri" w:cs="Arial"/>
          <w:szCs w:val="22"/>
          <w:lang w:eastAsia="en-US"/>
        </w:rPr>
      </w:pPr>
      <w:r w:rsidRPr="0088168E">
        <w:rPr>
          <w:rFonts w:eastAsia="Calibri" w:cs="Arial"/>
          <w:szCs w:val="22"/>
          <w:lang w:eastAsia="en-US"/>
        </w:rPr>
        <w:t>children and young people who offend often have complex welfare needs</w:t>
      </w:r>
    </w:p>
    <w:p w14:paraId="136DF62F" w14:textId="77777777" w:rsidR="002210D3" w:rsidRPr="0088168E" w:rsidRDefault="002210D3" w:rsidP="002210D3">
      <w:pPr>
        <w:numPr>
          <w:ilvl w:val="1"/>
          <w:numId w:val="23"/>
        </w:numPr>
        <w:spacing w:after="120"/>
        <w:ind w:left="851"/>
        <w:rPr>
          <w:rFonts w:eastAsia="Calibri" w:cs="Arial"/>
          <w:szCs w:val="22"/>
          <w:lang w:eastAsia="en-US"/>
        </w:rPr>
      </w:pPr>
      <w:r w:rsidRPr="0088168E">
        <w:rPr>
          <w:rFonts w:eastAsia="Calibri" w:cs="Arial"/>
          <w:szCs w:val="22"/>
          <w:lang w:eastAsia="en-US"/>
        </w:rPr>
        <w:t>children/young people generally have the best outcomes when they are cared for by and connected to their family and/or significant others</w:t>
      </w:r>
    </w:p>
    <w:p w14:paraId="7C8A2E01" w14:textId="77777777" w:rsidR="002210D3" w:rsidRPr="0088168E" w:rsidRDefault="002210D3" w:rsidP="002210D3">
      <w:pPr>
        <w:numPr>
          <w:ilvl w:val="1"/>
          <w:numId w:val="23"/>
        </w:numPr>
        <w:spacing w:after="120"/>
        <w:ind w:left="851"/>
        <w:rPr>
          <w:rFonts w:eastAsia="Calibri" w:cs="Arial"/>
          <w:szCs w:val="22"/>
          <w:lang w:eastAsia="en-US"/>
        </w:rPr>
      </w:pPr>
      <w:r w:rsidRPr="0088168E">
        <w:rPr>
          <w:rFonts w:eastAsia="Calibri" w:cs="Arial"/>
          <w:szCs w:val="22"/>
          <w:lang w:eastAsia="en-US"/>
        </w:rPr>
        <w:t>children/young people and their families have a right to be heard and to participate in making decisions that affect them</w:t>
      </w:r>
    </w:p>
    <w:p w14:paraId="5C13E0C3" w14:textId="77777777" w:rsidR="002210D3" w:rsidRPr="0088168E" w:rsidRDefault="002210D3" w:rsidP="002210D3">
      <w:pPr>
        <w:numPr>
          <w:ilvl w:val="1"/>
          <w:numId w:val="23"/>
        </w:numPr>
        <w:spacing w:after="120"/>
        <w:ind w:left="851"/>
        <w:rPr>
          <w:rFonts w:eastAsia="Calibri" w:cs="Arial"/>
          <w:szCs w:val="22"/>
          <w:lang w:eastAsia="en-US"/>
        </w:rPr>
      </w:pPr>
      <w:r w:rsidRPr="0088168E">
        <w:rPr>
          <w:rFonts w:eastAsia="Calibri" w:cs="Arial"/>
          <w:szCs w:val="22"/>
          <w:lang w:eastAsia="en-US"/>
        </w:rPr>
        <w:t>children/young people should have the opportunity to develop a connective relationship of identity, family, culture and community</w:t>
      </w:r>
    </w:p>
    <w:p w14:paraId="01A2712F" w14:textId="77777777" w:rsidR="002210D3" w:rsidRPr="0088168E" w:rsidRDefault="002210D3" w:rsidP="002210D3">
      <w:pPr>
        <w:numPr>
          <w:ilvl w:val="1"/>
          <w:numId w:val="23"/>
        </w:numPr>
        <w:spacing w:after="120"/>
        <w:ind w:left="851"/>
        <w:rPr>
          <w:rFonts w:eastAsia="Calibri" w:cs="Arial"/>
          <w:szCs w:val="22"/>
          <w:lang w:eastAsia="en-US"/>
        </w:rPr>
      </w:pPr>
      <w:r w:rsidRPr="0088168E">
        <w:rPr>
          <w:rFonts w:eastAsia="Calibri" w:cs="Arial"/>
          <w:szCs w:val="22"/>
          <w:lang w:eastAsia="en-US"/>
        </w:rPr>
        <w:t>families know their own strengths and challenges and are capable of making safe decisions and plans, if properly engaged, prepared and provided with the right information</w:t>
      </w:r>
    </w:p>
    <w:p w14:paraId="4FDCD178" w14:textId="77777777" w:rsidR="002210D3" w:rsidRPr="0088168E" w:rsidRDefault="002210D3" w:rsidP="002210D3">
      <w:pPr>
        <w:numPr>
          <w:ilvl w:val="1"/>
          <w:numId w:val="23"/>
        </w:numPr>
        <w:spacing w:after="120"/>
        <w:ind w:left="851"/>
        <w:rPr>
          <w:rFonts w:eastAsia="Calibri" w:cs="Arial"/>
          <w:szCs w:val="22"/>
          <w:lang w:eastAsia="en-US"/>
        </w:rPr>
      </w:pPr>
      <w:r w:rsidRPr="0088168E">
        <w:rPr>
          <w:rFonts w:eastAsia="Calibri" w:cs="Arial"/>
          <w:szCs w:val="22"/>
          <w:lang w:eastAsia="en-US"/>
        </w:rPr>
        <w:t>decisions made within families are more likely to succeed than those imposed by outsiders</w:t>
      </w:r>
    </w:p>
    <w:p w14:paraId="655CC7AD" w14:textId="77777777" w:rsidR="002210D3" w:rsidRPr="0088168E" w:rsidRDefault="002210D3" w:rsidP="002210D3">
      <w:pPr>
        <w:numPr>
          <w:ilvl w:val="1"/>
          <w:numId w:val="23"/>
        </w:numPr>
        <w:spacing w:after="120"/>
        <w:ind w:left="851"/>
        <w:rPr>
          <w:rFonts w:eastAsia="Calibri" w:cs="Arial"/>
          <w:szCs w:val="22"/>
          <w:lang w:eastAsia="en-US"/>
        </w:rPr>
      </w:pPr>
      <w:r w:rsidRPr="0088168E">
        <w:rPr>
          <w:rFonts w:eastAsia="Calibri" w:cs="Arial"/>
          <w:szCs w:val="22"/>
          <w:lang w:eastAsia="en-US"/>
        </w:rPr>
        <w:t>working in partnership with families and their networks benefits children and young people</w:t>
      </w:r>
    </w:p>
    <w:p w14:paraId="33653069" w14:textId="77777777" w:rsidR="002210D3" w:rsidRPr="0088168E" w:rsidRDefault="002210D3" w:rsidP="002210D3">
      <w:pPr>
        <w:numPr>
          <w:ilvl w:val="1"/>
          <w:numId w:val="23"/>
        </w:numPr>
        <w:spacing w:after="120"/>
        <w:ind w:left="851"/>
        <w:rPr>
          <w:rFonts w:eastAsia="Calibri" w:cs="Arial"/>
          <w:szCs w:val="22"/>
          <w:lang w:eastAsia="en-US"/>
        </w:rPr>
      </w:pPr>
      <w:r w:rsidRPr="0088168E">
        <w:rPr>
          <w:rFonts w:eastAsia="Calibri" w:cs="Arial"/>
          <w:szCs w:val="22"/>
          <w:lang w:eastAsia="en-US"/>
        </w:rPr>
        <w:t>plans and agreements to work must be reviewed at important intervals in the safe care and connection of the young person</w:t>
      </w:r>
    </w:p>
    <w:p w14:paraId="4BFEE996" w14:textId="77777777" w:rsidR="002210D3" w:rsidRPr="0088168E" w:rsidRDefault="002210D3" w:rsidP="002210D3">
      <w:pPr>
        <w:numPr>
          <w:ilvl w:val="1"/>
          <w:numId w:val="23"/>
        </w:numPr>
        <w:spacing w:after="120"/>
        <w:ind w:left="851"/>
        <w:rPr>
          <w:rFonts w:eastAsia="Calibri" w:cs="Arial"/>
          <w:szCs w:val="22"/>
          <w:lang w:eastAsia="en-US"/>
        </w:rPr>
      </w:pPr>
      <w:r w:rsidRPr="0088168E">
        <w:rPr>
          <w:rFonts w:eastAsia="Calibri" w:cs="Arial"/>
          <w:szCs w:val="22"/>
          <w:lang w:eastAsia="en-US"/>
        </w:rPr>
        <w:t>independent facilitation and authority to aid decision making</w:t>
      </w:r>
    </w:p>
    <w:p w14:paraId="0D53F73D" w14:textId="77777777" w:rsidR="002210D3" w:rsidRPr="0088168E" w:rsidRDefault="002210D3" w:rsidP="00927334">
      <w:pPr>
        <w:numPr>
          <w:ilvl w:val="1"/>
          <w:numId w:val="23"/>
        </w:numPr>
        <w:spacing w:after="120"/>
        <w:ind w:left="851"/>
        <w:rPr>
          <w:rFonts w:eastAsia="Calibri" w:cs="Arial"/>
          <w:szCs w:val="22"/>
          <w:lang w:eastAsia="en-US"/>
        </w:rPr>
      </w:pPr>
      <w:r w:rsidRPr="0088168E">
        <w:rPr>
          <w:rFonts w:eastAsia="Calibri" w:cs="Arial"/>
          <w:szCs w:val="22"/>
          <w:lang w:eastAsia="en-US"/>
        </w:rPr>
        <w:t>application of the five categories of the Aboriginal and Torres Strait Islander Child placement principle (a first for Youth Justice outsourced service delivery).</w:t>
      </w:r>
      <w:r w:rsidRPr="0088168E">
        <w:br w:type="page"/>
      </w:r>
    </w:p>
    <w:p w14:paraId="6940872B" w14:textId="77777777" w:rsidR="00C55B5C" w:rsidRDefault="00F46E3A" w:rsidP="00FD718D">
      <w:pPr>
        <w:pStyle w:val="Heading1"/>
      </w:pPr>
      <w:bookmarkStart w:id="183" w:name="_Toc8640883"/>
      <w:r>
        <w:t>8</w:t>
      </w:r>
      <w:r w:rsidR="00625322">
        <w:t>.</w:t>
      </w:r>
      <w:r w:rsidR="00864068">
        <w:t xml:space="preserve"> </w:t>
      </w:r>
      <w:r w:rsidR="00C7041B">
        <w:tab/>
      </w:r>
      <w:r w:rsidR="00864068">
        <w:t>Service</w:t>
      </w:r>
      <w:r w:rsidR="00C55B5C">
        <w:t xml:space="preserve"> modes</w:t>
      </w:r>
      <w:bookmarkEnd w:id="183"/>
    </w:p>
    <w:p w14:paraId="6B8E7CAC" w14:textId="77777777" w:rsidR="00FC201A" w:rsidRDefault="00FC201A" w:rsidP="00FC201A">
      <w:r>
        <w:t xml:space="preserve">Service delivery modes are the type of physical setting in which a </w:t>
      </w:r>
      <w:r w:rsidR="00B61BD6">
        <w:t>service is provided to a client.</w:t>
      </w:r>
    </w:p>
    <w:p w14:paraId="5451BC95" w14:textId="77777777" w:rsidR="00FC201A" w:rsidRDefault="00FC201A" w:rsidP="00DC6F42">
      <w:pPr>
        <w:pStyle w:val="Heading2"/>
      </w:pPr>
      <w:bookmarkStart w:id="184" w:name="_Toc396395682"/>
      <w:bookmarkStart w:id="185" w:name="_Toc8640884"/>
      <w:r>
        <w:t xml:space="preserve">8.1 </w:t>
      </w:r>
      <w:r w:rsidR="00C7041B">
        <w:tab/>
      </w:r>
      <w:r w:rsidR="00C7041B">
        <w:tab/>
      </w:r>
      <w:r>
        <w:t>Families service modes</w:t>
      </w:r>
      <w:bookmarkEnd w:id="184"/>
      <w:bookmarkEnd w:id="185"/>
    </w:p>
    <w:p w14:paraId="5EBC81C2" w14:textId="77777777" w:rsidR="00E359AC" w:rsidRDefault="00FC201A" w:rsidP="00C525F5">
      <w:pPr>
        <w:spacing w:after="120"/>
        <w:rPr>
          <w:rFonts w:cs="Arial"/>
        </w:rPr>
      </w:pPr>
      <w:r>
        <w:rPr>
          <w:rFonts w:cs="Arial"/>
        </w:rPr>
        <w:t>Family S</w:t>
      </w:r>
      <w:r w:rsidRPr="00B00894">
        <w:rPr>
          <w:rFonts w:cs="Arial"/>
        </w:rPr>
        <w:t xml:space="preserve">upport </w:t>
      </w:r>
      <w:r>
        <w:rPr>
          <w:rFonts w:cs="Arial"/>
        </w:rPr>
        <w:t>S</w:t>
      </w:r>
      <w:r w:rsidRPr="00B00894">
        <w:rPr>
          <w:rFonts w:cs="Arial"/>
        </w:rPr>
        <w:t>ervices may be provided in various delivery modes (centre-based, mobile, and virtual) to ensure that services are delivered in the most appropriate mode to meet the needs of the client.</w:t>
      </w:r>
      <w:r w:rsidRPr="0005412B">
        <w:t xml:space="preserve"> </w:t>
      </w:r>
    </w:p>
    <w:p w14:paraId="00CAE352" w14:textId="77777777" w:rsidR="00E359AC" w:rsidRDefault="00E359AC" w:rsidP="00EE191A">
      <w:pPr>
        <w:numPr>
          <w:ilvl w:val="0"/>
          <w:numId w:val="7"/>
        </w:numPr>
        <w:spacing w:before="120" w:after="120"/>
        <w:rPr>
          <w:rFonts w:cs="Arial"/>
          <w:i/>
        </w:rPr>
        <w:sectPr w:rsidR="00E359AC" w:rsidSect="00996910">
          <w:headerReference w:type="even" r:id="rId26"/>
          <w:headerReference w:type="default" r:id="rId27"/>
          <w:footerReference w:type="even" r:id="rId28"/>
          <w:headerReference w:type="first" r:id="rId29"/>
          <w:type w:val="continuous"/>
          <w:pgSz w:w="11906" w:h="16838" w:code="9"/>
          <w:pgMar w:top="720" w:right="1134" w:bottom="1134" w:left="1134" w:header="142" w:footer="0" w:gutter="0"/>
          <w:cols w:space="708"/>
          <w:docGrid w:linePitch="360"/>
        </w:sectPr>
      </w:pPr>
    </w:p>
    <w:p w14:paraId="027F6D3A" w14:textId="77777777" w:rsidR="00DA4003" w:rsidRPr="00DA4003" w:rsidRDefault="00DA4003" w:rsidP="00FD718D">
      <w:pPr>
        <w:keepNext/>
        <w:spacing w:before="240"/>
        <w:ind w:left="709" w:hanging="709"/>
        <w:outlineLvl w:val="0"/>
        <w:rPr>
          <w:rFonts w:cs="Arial"/>
          <w:b/>
          <w:bCs/>
          <w:kern w:val="32"/>
          <w:sz w:val="40"/>
          <w:szCs w:val="32"/>
        </w:rPr>
      </w:pPr>
      <w:bookmarkStart w:id="186" w:name="_Toc419974969"/>
      <w:bookmarkStart w:id="187" w:name="_Toc420240169"/>
      <w:bookmarkStart w:id="188" w:name="_Toc420398078"/>
      <w:bookmarkStart w:id="189" w:name="_Toc8640885"/>
      <w:bookmarkStart w:id="190" w:name="_Toc383686362"/>
      <w:bookmarkStart w:id="191" w:name="_Toc386016030"/>
      <w:r w:rsidRPr="00DA4003">
        <w:rPr>
          <w:rFonts w:cs="Arial"/>
          <w:b/>
          <w:bCs/>
          <w:kern w:val="32"/>
          <w:sz w:val="40"/>
          <w:szCs w:val="32"/>
        </w:rPr>
        <w:t xml:space="preserve">9. </w:t>
      </w:r>
      <w:r>
        <w:rPr>
          <w:rFonts w:cs="Arial"/>
          <w:b/>
          <w:bCs/>
          <w:kern w:val="32"/>
          <w:sz w:val="40"/>
          <w:szCs w:val="32"/>
        </w:rPr>
        <w:tab/>
      </w:r>
      <w:r w:rsidR="00E77657">
        <w:rPr>
          <w:rFonts w:cs="Arial"/>
          <w:b/>
          <w:bCs/>
          <w:kern w:val="32"/>
          <w:sz w:val="40"/>
          <w:szCs w:val="32"/>
        </w:rPr>
        <w:tab/>
      </w:r>
      <w:r w:rsidRPr="00DA4003">
        <w:rPr>
          <w:rFonts w:cs="Arial"/>
          <w:b/>
          <w:bCs/>
          <w:kern w:val="32"/>
          <w:sz w:val="40"/>
          <w:szCs w:val="32"/>
        </w:rPr>
        <w:t>Deliverables and performance measures</w:t>
      </w:r>
      <w:bookmarkEnd w:id="186"/>
      <w:bookmarkEnd w:id="187"/>
      <w:bookmarkEnd w:id="188"/>
      <w:bookmarkEnd w:id="189"/>
      <w:r w:rsidRPr="00DA4003">
        <w:rPr>
          <w:rFonts w:cs="Arial"/>
          <w:b/>
          <w:bCs/>
          <w:kern w:val="32"/>
          <w:sz w:val="40"/>
          <w:szCs w:val="32"/>
        </w:rPr>
        <w:t xml:space="preserve"> </w:t>
      </w:r>
    </w:p>
    <w:p w14:paraId="6D8DF288" w14:textId="77777777" w:rsidR="00DA4003" w:rsidRPr="00DA4003" w:rsidRDefault="00CD25F1" w:rsidP="00DA4003">
      <w:pPr>
        <w:spacing w:after="0"/>
        <w:ind w:left="-142"/>
        <w:rPr>
          <w:rFonts w:cs="Arial"/>
          <w:szCs w:val="20"/>
        </w:rPr>
      </w:pPr>
      <w:r>
        <w:rPr>
          <w:rFonts w:cs="Arial"/>
          <w:szCs w:val="20"/>
        </w:rPr>
        <w:t>T</w:t>
      </w:r>
      <w:r w:rsidR="00DA4003" w:rsidRPr="00DA4003">
        <w:rPr>
          <w:rFonts w:cs="Arial"/>
          <w:szCs w:val="20"/>
        </w:rPr>
        <w:t xml:space="preserve">he following deliverables and performance measures are funded under the </w:t>
      </w:r>
      <w:r w:rsidR="00477582">
        <w:rPr>
          <w:rFonts w:cs="Arial"/>
          <w:szCs w:val="20"/>
        </w:rPr>
        <w:t xml:space="preserve">Families </w:t>
      </w:r>
      <w:r w:rsidR="00DA4003" w:rsidRPr="00DA4003">
        <w:rPr>
          <w:rFonts w:cs="Arial"/>
          <w:szCs w:val="20"/>
        </w:rPr>
        <w:t xml:space="preserve">funding area. The service agreement will identify the relevant outputs and measures for each service outlet, the quantum to be delivered and the range of measures to be collected and reported. </w:t>
      </w:r>
    </w:p>
    <w:p w14:paraId="799E340A" w14:textId="77777777" w:rsidR="00DA4003" w:rsidRPr="00DA4003" w:rsidRDefault="00DA4003" w:rsidP="00DA4003">
      <w:pPr>
        <w:spacing w:after="0"/>
        <w:ind w:left="709" w:hanging="851"/>
        <w:rPr>
          <w:rFonts w:cs="Arial"/>
          <w:szCs w:val="20"/>
        </w:rPr>
      </w:pPr>
    </w:p>
    <w:p w14:paraId="453F530D" w14:textId="77777777" w:rsidR="000E2763" w:rsidRPr="000E2763" w:rsidRDefault="000E2763" w:rsidP="000E2763">
      <w:pPr>
        <w:spacing w:after="60"/>
        <w:ind w:left="-142"/>
        <w:rPr>
          <w:rFonts w:cs="Arial"/>
          <w:szCs w:val="20"/>
        </w:rPr>
      </w:pPr>
      <w:r w:rsidRPr="000E2763">
        <w:rPr>
          <w:rFonts w:cs="Arial"/>
          <w:b/>
          <w:szCs w:val="20"/>
        </w:rPr>
        <w:t xml:space="preserve">COUNTING RULES, DESCRIPTORS AND REPORTING EXAMPLES: </w:t>
      </w:r>
      <w:r w:rsidRPr="000E2763">
        <w:rPr>
          <w:rFonts w:cs="Arial"/>
          <w:szCs w:val="20"/>
        </w:rPr>
        <w:t xml:space="preserve">For counting rules, detailed descriptors and examples please refer to the </w:t>
      </w:r>
      <w:hyperlink r:id="rId30" w:history="1">
        <w:r w:rsidR="0040602E" w:rsidRPr="0040602E">
          <w:rPr>
            <w:rStyle w:val="Hyperlink"/>
            <w:rFonts w:cs="Arial"/>
            <w:szCs w:val="20"/>
          </w:rPr>
          <w:t>Catalogue (Version 1</w:t>
        </w:r>
        <w:r w:rsidRPr="0040602E">
          <w:rPr>
            <w:rStyle w:val="Hyperlink"/>
            <w:rFonts w:cs="Arial"/>
            <w:szCs w:val="20"/>
          </w:rPr>
          <w:t>).</w:t>
        </w:r>
      </w:hyperlink>
      <w:r w:rsidRPr="000E2763">
        <w:rPr>
          <w:rFonts w:cs="Arial"/>
          <w:szCs w:val="20"/>
        </w:rPr>
        <w:t xml:space="preserve"> </w:t>
      </w:r>
    </w:p>
    <w:p w14:paraId="2961F776" w14:textId="77777777" w:rsidR="000E2763" w:rsidRPr="000E2763" w:rsidRDefault="000E2763" w:rsidP="000E2763">
      <w:pPr>
        <w:spacing w:after="0"/>
        <w:ind w:left="-142"/>
        <w:rPr>
          <w:rFonts w:cs="Arial"/>
          <w:szCs w:val="20"/>
        </w:rPr>
      </w:pPr>
    </w:p>
    <w:p w14:paraId="2E5F2643" w14:textId="77777777" w:rsidR="000E2763" w:rsidRPr="000E2763" w:rsidRDefault="000E2763" w:rsidP="000E2763">
      <w:pPr>
        <w:spacing w:after="0"/>
        <w:ind w:left="-142"/>
        <w:rPr>
          <w:rFonts w:eastAsia="Calibri" w:cs="Arial"/>
          <w:szCs w:val="20"/>
          <w:lang w:eastAsia="en-US"/>
        </w:rPr>
      </w:pPr>
      <w:r w:rsidRPr="000E2763">
        <w:rPr>
          <w:rFonts w:cs="Arial"/>
          <w:b/>
          <w:szCs w:val="20"/>
        </w:rPr>
        <w:t xml:space="preserve">OUTCOME MEASUREMENT:  </w:t>
      </w:r>
      <w:r w:rsidRPr="000E2763">
        <w:rPr>
          <w:rFonts w:cs="Arial"/>
          <w:szCs w:val="20"/>
        </w:rPr>
        <w:t>A</w:t>
      </w:r>
      <w:r w:rsidRPr="000E2763">
        <w:rPr>
          <w:rFonts w:eastAsia="Calibri" w:cs="Arial"/>
          <w:szCs w:val="20"/>
          <w:lang w:eastAsia="en-US"/>
        </w:rPr>
        <w:t xml:space="preserve">ll quantitative reporting on outcome measures can be supplemented with </w:t>
      </w:r>
      <w:r w:rsidRPr="000E2763">
        <w:rPr>
          <w:rFonts w:eastAsia="Calibri" w:cs="Arial"/>
          <w:b/>
          <w:bCs/>
          <w:szCs w:val="20"/>
          <w:u w:val="single"/>
          <w:lang w:eastAsia="en-US"/>
        </w:rPr>
        <w:t>optional</w:t>
      </w:r>
      <w:r w:rsidRPr="000E2763">
        <w:rPr>
          <w:rFonts w:eastAsia="Calibri" w:cs="Arial"/>
          <w:szCs w:val="20"/>
          <w:lang w:eastAsia="en-US"/>
        </w:rPr>
        <w:t xml:space="preserve"> qualitative evidence. Qualitative reports can be uploaded to OASIS using IS70. As qualitative reporting is optional the IS70 code will not appear in agreements but will be visible in OASIS.</w:t>
      </w:r>
    </w:p>
    <w:p w14:paraId="134B9B41" w14:textId="77777777" w:rsidR="00DA4003" w:rsidRPr="00DA4003" w:rsidRDefault="00DA4003" w:rsidP="00DA4003">
      <w:pPr>
        <w:spacing w:after="0"/>
        <w:rPr>
          <w:rFonts w:eastAsia="Calibri" w:cs="Arial"/>
          <w:szCs w:val="20"/>
          <w:lang w:eastAsia="en-US"/>
        </w:rPr>
      </w:pPr>
    </w:p>
    <w:tbl>
      <w:tblPr>
        <w:tblW w:w="15026" w:type="dxa"/>
        <w:tblInd w:w="-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808"/>
        <w:gridCol w:w="4123"/>
        <w:gridCol w:w="6095"/>
      </w:tblGrid>
      <w:tr w:rsidR="00DA4003" w:rsidRPr="008D2B02" w14:paraId="164FD958" w14:textId="77777777" w:rsidTr="00484387">
        <w:trPr>
          <w:trHeight w:val="433"/>
        </w:trPr>
        <w:tc>
          <w:tcPr>
            <w:tcW w:w="4808" w:type="dxa"/>
            <w:tcBorders>
              <w:top w:val="single" w:sz="4" w:space="0" w:color="auto"/>
              <w:bottom w:val="single" w:sz="4" w:space="0" w:color="auto"/>
              <w:right w:val="single" w:sz="4" w:space="0" w:color="auto"/>
            </w:tcBorders>
            <w:shd w:val="clear" w:color="auto" w:fill="D9D9D9"/>
          </w:tcPr>
          <w:p w14:paraId="568FC7F5" w14:textId="77777777" w:rsidR="00DA4003" w:rsidRPr="008D2B02" w:rsidRDefault="00DA4003" w:rsidP="009C3F67">
            <w:pPr>
              <w:spacing w:before="60" w:after="60"/>
              <w:rPr>
                <w:rFonts w:eastAsia="Calibri" w:cs="Arial"/>
                <w:b/>
                <w:sz w:val="26"/>
                <w:szCs w:val="26"/>
                <w:lang w:eastAsia="en-US"/>
              </w:rPr>
            </w:pPr>
            <w:r w:rsidRPr="008D2B02">
              <w:rPr>
                <w:rFonts w:eastAsia="Calibri" w:cs="Arial"/>
                <w:b/>
                <w:sz w:val="26"/>
                <w:szCs w:val="26"/>
                <w:lang w:eastAsia="en-US"/>
              </w:rPr>
              <w:t>Service Users</w:t>
            </w:r>
          </w:p>
        </w:tc>
        <w:tc>
          <w:tcPr>
            <w:tcW w:w="4123" w:type="dxa"/>
            <w:tcBorders>
              <w:top w:val="single" w:sz="4" w:space="0" w:color="auto"/>
              <w:bottom w:val="single" w:sz="4" w:space="0" w:color="auto"/>
              <w:right w:val="single" w:sz="4" w:space="0" w:color="auto"/>
            </w:tcBorders>
            <w:shd w:val="clear" w:color="auto" w:fill="D9D9D9"/>
          </w:tcPr>
          <w:p w14:paraId="64F6D672" w14:textId="77777777" w:rsidR="00DA4003" w:rsidRPr="008D2B02" w:rsidRDefault="00DA4003" w:rsidP="009C3F67">
            <w:pPr>
              <w:spacing w:before="60" w:after="60"/>
              <w:rPr>
                <w:rFonts w:eastAsia="Calibri" w:cs="Arial"/>
                <w:b/>
                <w:sz w:val="26"/>
                <w:szCs w:val="26"/>
                <w:lang w:eastAsia="en-US"/>
              </w:rPr>
            </w:pPr>
            <w:r w:rsidRPr="008D2B02">
              <w:rPr>
                <w:rFonts w:eastAsia="Calibri" w:cs="Arial"/>
                <w:b/>
                <w:sz w:val="26"/>
                <w:szCs w:val="26"/>
                <w:lang w:eastAsia="en-US"/>
              </w:rPr>
              <w:t>Service Types</w:t>
            </w:r>
          </w:p>
        </w:tc>
        <w:tc>
          <w:tcPr>
            <w:tcW w:w="6095" w:type="dxa"/>
            <w:tcBorders>
              <w:top w:val="single" w:sz="4" w:space="0" w:color="auto"/>
              <w:left w:val="single" w:sz="4" w:space="0" w:color="auto"/>
              <w:bottom w:val="single" w:sz="4" w:space="0" w:color="auto"/>
            </w:tcBorders>
            <w:shd w:val="clear" w:color="auto" w:fill="D9D9D9"/>
          </w:tcPr>
          <w:p w14:paraId="6C8DC873" w14:textId="77777777" w:rsidR="00DA4003" w:rsidRPr="008D2B02" w:rsidRDefault="00DA4003" w:rsidP="009C3F67">
            <w:pPr>
              <w:spacing w:before="60" w:after="60"/>
              <w:rPr>
                <w:rFonts w:eastAsia="Calibri" w:cs="Arial"/>
                <w:b/>
                <w:sz w:val="26"/>
                <w:szCs w:val="26"/>
                <w:lang w:eastAsia="en-US"/>
              </w:rPr>
            </w:pPr>
            <w:r w:rsidRPr="008D2B02">
              <w:rPr>
                <w:rFonts w:eastAsia="Calibri" w:cs="Arial"/>
                <w:b/>
                <w:sz w:val="26"/>
                <w:szCs w:val="26"/>
                <w:lang w:eastAsia="en-US"/>
              </w:rPr>
              <w:t>Outputs</w:t>
            </w:r>
          </w:p>
        </w:tc>
      </w:tr>
      <w:tr w:rsidR="00DA4003" w:rsidRPr="008D2B02" w14:paraId="0920A472" w14:textId="77777777" w:rsidTr="00DA4003">
        <w:trPr>
          <w:trHeight w:val="1488"/>
        </w:trPr>
        <w:tc>
          <w:tcPr>
            <w:tcW w:w="4808" w:type="dxa"/>
            <w:tcBorders>
              <w:top w:val="single" w:sz="4" w:space="0" w:color="auto"/>
              <w:right w:val="single" w:sz="4" w:space="0" w:color="auto"/>
            </w:tcBorders>
            <w:shd w:val="clear" w:color="auto" w:fill="auto"/>
          </w:tcPr>
          <w:p w14:paraId="1051B84C" w14:textId="77777777" w:rsidR="00DA4003" w:rsidRDefault="008D2B02" w:rsidP="009C3F67">
            <w:pPr>
              <w:spacing w:before="60" w:after="60"/>
              <w:rPr>
                <w:rFonts w:eastAsia="Calibri" w:cs="Arial"/>
                <w:szCs w:val="20"/>
                <w:lang w:eastAsia="en-US"/>
              </w:rPr>
            </w:pPr>
            <w:r w:rsidRPr="008D2B02">
              <w:rPr>
                <w:rFonts w:eastAsia="Calibri" w:cs="Arial"/>
                <w:b/>
                <w:szCs w:val="20"/>
                <w:lang w:eastAsia="en-US"/>
              </w:rPr>
              <w:t>U3050</w:t>
            </w:r>
            <w:r w:rsidR="00DA4003" w:rsidRPr="008D2B02">
              <w:rPr>
                <w:rFonts w:eastAsia="Calibri" w:cs="Arial"/>
                <w:b/>
                <w:szCs w:val="20"/>
                <w:lang w:eastAsia="en-US"/>
              </w:rPr>
              <w:t xml:space="preserve"> –</w:t>
            </w:r>
            <w:r>
              <w:rPr>
                <w:rFonts w:eastAsia="Calibri" w:cs="Arial"/>
                <w:b/>
                <w:szCs w:val="20"/>
                <w:lang w:eastAsia="en-US"/>
              </w:rPr>
              <w:t xml:space="preserve"> </w:t>
            </w:r>
            <w:r w:rsidR="00484387" w:rsidRPr="00484387">
              <w:rPr>
                <w:rFonts w:eastAsia="Calibri" w:cs="Arial"/>
                <w:szCs w:val="20"/>
                <w:lang w:eastAsia="en-US"/>
              </w:rPr>
              <w:t>At risk families</w:t>
            </w:r>
          </w:p>
          <w:p w14:paraId="2A17FF59" w14:textId="77777777" w:rsidR="00484387" w:rsidRDefault="00484387" w:rsidP="009C3F67">
            <w:pPr>
              <w:spacing w:before="60" w:after="60"/>
              <w:rPr>
                <w:rFonts w:eastAsia="Calibri" w:cs="Arial"/>
                <w:szCs w:val="20"/>
                <w:lang w:eastAsia="en-US"/>
              </w:rPr>
            </w:pPr>
            <w:r>
              <w:rPr>
                <w:rFonts w:eastAsia="Calibri" w:cs="Arial"/>
                <w:b/>
                <w:szCs w:val="20"/>
                <w:lang w:eastAsia="en-US"/>
              </w:rPr>
              <w:t xml:space="preserve">U3113 – </w:t>
            </w:r>
            <w:r w:rsidRPr="00484387">
              <w:rPr>
                <w:rFonts w:eastAsia="Calibri" w:cs="Arial"/>
                <w:szCs w:val="20"/>
                <w:lang w:eastAsia="en-US"/>
              </w:rPr>
              <w:t>Aboriginal and Torres Strait Islander families in three discrete Indigenous communities experiencing or witnessing domestic violence</w:t>
            </w:r>
          </w:p>
          <w:p w14:paraId="75ABB499" w14:textId="77777777" w:rsidR="00484387" w:rsidRDefault="00484387" w:rsidP="009C3F67">
            <w:pPr>
              <w:spacing w:before="60" w:after="60"/>
              <w:rPr>
                <w:rFonts w:eastAsia="Calibri" w:cs="Arial"/>
                <w:szCs w:val="20"/>
                <w:lang w:eastAsia="en-US"/>
              </w:rPr>
            </w:pPr>
            <w:r>
              <w:rPr>
                <w:rFonts w:eastAsia="Calibri" w:cs="Arial"/>
                <w:b/>
                <w:szCs w:val="20"/>
                <w:lang w:eastAsia="en-US"/>
              </w:rPr>
              <w:t xml:space="preserve">U3310 – </w:t>
            </w:r>
            <w:r>
              <w:rPr>
                <w:rFonts w:eastAsia="Calibri" w:cs="Arial"/>
                <w:szCs w:val="20"/>
                <w:lang w:eastAsia="en-US"/>
              </w:rPr>
              <w:t>Statutory Service Users</w:t>
            </w:r>
          </w:p>
          <w:p w14:paraId="573C456C" w14:textId="77777777" w:rsidR="00484387" w:rsidRDefault="00484387" w:rsidP="009C3F67">
            <w:pPr>
              <w:spacing w:before="60" w:after="60"/>
              <w:rPr>
                <w:rFonts w:eastAsia="Calibri" w:cs="Arial"/>
                <w:szCs w:val="20"/>
                <w:lang w:eastAsia="en-US"/>
              </w:rPr>
            </w:pPr>
            <w:r w:rsidRPr="00484387">
              <w:rPr>
                <w:rFonts w:eastAsia="Calibri" w:cs="Arial"/>
                <w:b/>
                <w:szCs w:val="20"/>
                <w:lang w:eastAsia="en-US"/>
              </w:rPr>
              <w:t>U3330</w:t>
            </w:r>
            <w:r>
              <w:rPr>
                <w:rFonts w:eastAsia="Calibri" w:cs="Arial"/>
                <w:szCs w:val="20"/>
                <w:lang w:eastAsia="en-US"/>
              </w:rPr>
              <w:t xml:space="preserve"> – Vulnerable families with children </w:t>
            </w:r>
          </w:p>
          <w:p w14:paraId="3E40132E" w14:textId="77777777" w:rsidR="00484387" w:rsidRDefault="00484387" w:rsidP="009C3F67">
            <w:pPr>
              <w:spacing w:before="60" w:after="60"/>
              <w:rPr>
                <w:rFonts w:eastAsia="Calibri" w:cs="Arial"/>
                <w:szCs w:val="20"/>
                <w:lang w:eastAsia="en-US"/>
              </w:rPr>
            </w:pPr>
            <w:r w:rsidRPr="00484387">
              <w:rPr>
                <w:rFonts w:eastAsia="Calibri" w:cs="Arial"/>
                <w:b/>
                <w:szCs w:val="20"/>
                <w:lang w:eastAsia="en-US"/>
              </w:rPr>
              <w:t>U3333</w:t>
            </w:r>
            <w:r>
              <w:rPr>
                <w:rFonts w:eastAsia="Calibri" w:cs="Arial"/>
                <w:szCs w:val="20"/>
                <w:lang w:eastAsia="en-US"/>
              </w:rPr>
              <w:t xml:space="preserve"> – Vulnerable and/or at risk Aboriginal </w:t>
            </w:r>
            <w:r w:rsidR="00C21C2E">
              <w:rPr>
                <w:rFonts w:eastAsia="Calibri" w:cs="Arial"/>
                <w:szCs w:val="20"/>
                <w:lang w:eastAsia="en-US"/>
              </w:rPr>
              <w:t>and</w:t>
            </w:r>
            <w:r>
              <w:rPr>
                <w:rFonts w:eastAsia="Calibri" w:cs="Arial"/>
                <w:szCs w:val="20"/>
                <w:lang w:eastAsia="en-US"/>
              </w:rPr>
              <w:t xml:space="preserve"> Torres Strait Islander families </w:t>
            </w:r>
          </w:p>
          <w:p w14:paraId="3B2CA879" w14:textId="77777777" w:rsidR="007E2721" w:rsidRDefault="007E2721" w:rsidP="009C3F67">
            <w:pPr>
              <w:spacing w:before="60" w:after="60"/>
              <w:rPr>
                <w:rFonts w:eastAsia="Calibri" w:cs="Arial"/>
                <w:szCs w:val="20"/>
                <w:lang w:eastAsia="en-US"/>
              </w:rPr>
            </w:pPr>
            <w:r>
              <w:rPr>
                <w:rFonts w:eastAsia="Calibri" w:cs="Arial"/>
                <w:b/>
                <w:szCs w:val="20"/>
                <w:lang w:eastAsia="en-US"/>
              </w:rPr>
              <w:t xml:space="preserve">U3340 </w:t>
            </w:r>
            <w:r>
              <w:rPr>
                <w:rFonts w:eastAsia="Calibri" w:cs="Arial"/>
                <w:szCs w:val="20"/>
                <w:lang w:eastAsia="en-US"/>
              </w:rPr>
              <w:t>– Referrers and enquirers</w:t>
            </w:r>
          </w:p>
          <w:p w14:paraId="3B47FEDA" w14:textId="77777777" w:rsidR="003B55E2" w:rsidRPr="007E2721" w:rsidRDefault="00CB5FA5" w:rsidP="009C3F67">
            <w:pPr>
              <w:spacing w:before="60" w:after="60"/>
              <w:rPr>
                <w:rFonts w:eastAsia="Calibri" w:cs="Arial"/>
                <w:szCs w:val="20"/>
                <w:lang w:eastAsia="en-US"/>
              </w:rPr>
            </w:pPr>
            <w:r w:rsidRPr="00067901">
              <w:rPr>
                <w:rFonts w:eastAsia="Calibri" w:cs="Arial"/>
                <w:b/>
                <w:szCs w:val="20"/>
                <w:lang w:eastAsia="en-US"/>
              </w:rPr>
              <w:t>U1214</w:t>
            </w:r>
            <w:r w:rsidR="003B55E2">
              <w:rPr>
                <w:rFonts w:eastAsia="Calibri" w:cs="Arial"/>
                <w:szCs w:val="20"/>
                <w:lang w:eastAsia="en-US"/>
              </w:rPr>
              <w:t xml:space="preserve"> </w:t>
            </w:r>
            <w:r w:rsidR="00CD25F1">
              <w:rPr>
                <w:rFonts w:eastAsia="Calibri" w:cs="Arial"/>
                <w:szCs w:val="20"/>
                <w:lang w:eastAsia="en-US"/>
              </w:rPr>
              <w:t>–</w:t>
            </w:r>
            <w:r w:rsidR="003B55E2">
              <w:rPr>
                <w:rFonts w:eastAsia="Calibri" w:cs="Arial"/>
                <w:szCs w:val="20"/>
                <w:lang w:eastAsia="en-US"/>
              </w:rPr>
              <w:t xml:space="preserve"> </w:t>
            </w:r>
            <w:r w:rsidR="003B55E2" w:rsidRPr="003B55E2">
              <w:rPr>
                <w:rFonts w:eastAsia="Calibri" w:cs="Arial"/>
                <w:szCs w:val="20"/>
                <w:lang w:eastAsia="en-US"/>
              </w:rPr>
              <w:t>Aboriginal and Torres Strait Islander families subject to a notification or involved in the child protection system</w:t>
            </w:r>
          </w:p>
        </w:tc>
        <w:tc>
          <w:tcPr>
            <w:tcW w:w="4123" w:type="dxa"/>
            <w:tcBorders>
              <w:top w:val="single" w:sz="4" w:space="0" w:color="auto"/>
              <w:right w:val="single" w:sz="4" w:space="0" w:color="auto"/>
            </w:tcBorders>
            <w:shd w:val="clear" w:color="auto" w:fill="auto"/>
          </w:tcPr>
          <w:p w14:paraId="5408C351" w14:textId="77777777" w:rsidR="003369BD" w:rsidRPr="003369BD" w:rsidRDefault="003369BD" w:rsidP="009C3F67">
            <w:pPr>
              <w:spacing w:before="60" w:after="60"/>
              <w:rPr>
                <w:rFonts w:eastAsia="Calibri" w:cs="Arial"/>
                <w:szCs w:val="20"/>
                <w:lang w:eastAsia="en-US"/>
              </w:rPr>
            </w:pPr>
            <w:r w:rsidRPr="00344AFF">
              <w:rPr>
                <w:rFonts w:eastAsia="Calibri" w:cs="Arial"/>
                <w:b/>
                <w:szCs w:val="20"/>
                <w:lang w:eastAsia="en-US"/>
              </w:rPr>
              <w:t>T31</w:t>
            </w:r>
            <w:r w:rsidR="000E62BE" w:rsidRPr="00EB6E61">
              <w:rPr>
                <w:rFonts w:eastAsia="Calibri" w:cs="Arial"/>
                <w:b/>
                <w:szCs w:val="20"/>
                <w:lang w:eastAsia="en-US"/>
              </w:rPr>
              <w:t>3</w:t>
            </w:r>
            <w:r w:rsidRPr="00EB6E61">
              <w:rPr>
                <w:rFonts w:eastAsia="Calibri" w:cs="Arial"/>
                <w:szCs w:val="20"/>
                <w:lang w:eastAsia="en-US"/>
              </w:rPr>
              <w:t xml:space="preserve"> – Support – Aboriginal and Torres Strait Islander Family </w:t>
            </w:r>
            <w:r w:rsidR="000E62BE" w:rsidRPr="000B0AD7">
              <w:rPr>
                <w:rFonts w:eastAsia="Calibri" w:cs="Arial"/>
                <w:szCs w:val="20"/>
                <w:lang w:eastAsia="en-US"/>
              </w:rPr>
              <w:t>Wellbeing</w:t>
            </w:r>
          </w:p>
          <w:p w14:paraId="6F39D742" w14:textId="77777777" w:rsidR="003369BD" w:rsidRDefault="003369BD" w:rsidP="009C3F67">
            <w:pPr>
              <w:spacing w:before="60" w:after="60"/>
              <w:rPr>
                <w:rFonts w:eastAsia="Calibri" w:cs="Arial"/>
                <w:szCs w:val="20"/>
                <w:lang w:eastAsia="en-US"/>
              </w:rPr>
            </w:pPr>
            <w:r w:rsidRPr="003369BD">
              <w:rPr>
                <w:rFonts w:eastAsia="Calibri" w:cs="Arial"/>
                <w:b/>
                <w:szCs w:val="20"/>
                <w:lang w:eastAsia="en-US"/>
              </w:rPr>
              <w:t>T327</w:t>
            </w:r>
            <w:r>
              <w:rPr>
                <w:rFonts w:eastAsia="Calibri" w:cs="Arial"/>
                <w:szCs w:val="20"/>
                <w:lang w:eastAsia="en-US"/>
              </w:rPr>
              <w:t xml:space="preserve"> – Support </w:t>
            </w:r>
            <w:r w:rsidR="00CD25F1">
              <w:rPr>
                <w:rFonts w:eastAsia="Calibri" w:cs="Arial"/>
                <w:szCs w:val="20"/>
                <w:lang w:eastAsia="en-US"/>
              </w:rPr>
              <w:t>-</w:t>
            </w:r>
            <w:r>
              <w:rPr>
                <w:rFonts w:eastAsia="Calibri" w:cs="Arial"/>
                <w:szCs w:val="20"/>
                <w:lang w:eastAsia="en-US"/>
              </w:rPr>
              <w:t xml:space="preserve"> Intensive family support</w:t>
            </w:r>
          </w:p>
          <w:p w14:paraId="19040134" w14:textId="77777777" w:rsidR="00CB44C8" w:rsidRDefault="00CB44C8" w:rsidP="009C3F67">
            <w:pPr>
              <w:spacing w:before="60" w:after="60"/>
              <w:rPr>
                <w:rFonts w:eastAsia="Calibri" w:cs="Arial"/>
                <w:szCs w:val="20"/>
                <w:lang w:eastAsia="en-US"/>
              </w:rPr>
            </w:pPr>
            <w:r w:rsidRPr="00CB44C8">
              <w:rPr>
                <w:rFonts w:eastAsia="Calibri" w:cs="Arial"/>
                <w:b/>
                <w:szCs w:val="20"/>
                <w:lang w:eastAsia="en-US"/>
              </w:rPr>
              <w:t>T331</w:t>
            </w:r>
            <w:r>
              <w:rPr>
                <w:rFonts w:eastAsia="Calibri" w:cs="Arial"/>
                <w:szCs w:val="20"/>
                <w:lang w:eastAsia="en-US"/>
              </w:rPr>
              <w:t xml:space="preserve"> </w:t>
            </w:r>
            <w:r w:rsidR="00CD25F1">
              <w:rPr>
                <w:rFonts w:eastAsia="Calibri" w:cs="Arial"/>
                <w:szCs w:val="20"/>
                <w:lang w:eastAsia="en-US"/>
              </w:rPr>
              <w:t>–</w:t>
            </w:r>
            <w:r>
              <w:rPr>
                <w:rFonts w:eastAsia="Calibri" w:cs="Arial"/>
                <w:szCs w:val="20"/>
                <w:lang w:eastAsia="en-US"/>
              </w:rPr>
              <w:t xml:space="preserve"> </w:t>
            </w:r>
            <w:r>
              <w:rPr>
                <w:rFonts w:cs="Arial"/>
              </w:rPr>
              <w:t xml:space="preserve">Support </w:t>
            </w:r>
            <w:r w:rsidR="00CD25F1">
              <w:rPr>
                <w:rFonts w:cs="Arial"/>
              </w:rPr>
              <w:t>-</w:t>
            </w:r>
            <w:r>
              <w:rPr>
                <w:rFonts w:cs="Arial"/>
              </w:rPr>
              <w:t xml:space="preserve"> Safe Haven</w:t>
            </w:r>
          </w:p>
          <w:p w14:paraId="49AEF60A" w14:textId="77777777" w:rsidR="00CB44C8" w:rsidRDefault="003369BD" w:rsidP="009C3F67">
            <w:pPr>
              <w:spacing w:before="60" w:after="60"/>
              <w:rPr>
                <w:rFonts w:eastAsia="Calibri" w:cs="Arial"/>
                <w:szCs w:val="20"/>
                <w:lang w:eastAsia="en-US"/>
              </w:rPr>
            </w:pPr>
            <w:r w:rsidRPr="003369BD">
              <w:rPr>
                <w:rFonts w:eastAsia="Calibri" w:cs="Arial"/>
                <w:b/>
                <w:szCs w:val="20"/>
                <w:lang w:eastAsia="en-US"/>
              </w:rPr>
              <w:t>T334</w:t>
            </w:r>
            <w:r>
              <w:rPr>
                <w:rFonts w:eastAsia="Calibri" w:cs="Arial"/>
                <w:szCs w:val="20"/>
                <w:lang w:eastAsia="en-US"/>
              </w:rPr>
              <w:t xml:space="preserve"> – Support </w:t>
            </w:r>
            <w:r w:rsidR="00CD25F1">
              <w:rPr>
                <w:rFonts w:eastAsia="Calibri" w:cs="Arial"/>
                <w:szCs w:val="20"/>
                <w:lang w:eastAsia="en-US"/>
              </w:rPr>
              <w:t>-</w:t>
            </w:r>
            <w:r>
              <w:rPr>
                <w:rFonts w:eastAsia="Calibri" w:cs="Arial"/>
                <w:szCs w:val="20"/>
                <w:lang w:eastAsia="en-US"/>
              </w:rPr>
              <w:t xml:space="preserve"> Secondary Family Support</w:t>
            </w:r>
          </w:p>
          <w:p w14:paraId="5821C8C7" w14:textId="77777777" w:rsidR="003369BD" w:rsidRDefault="003369BD" w:rsidP="009C3F67">
            <w:pPr>
              <w:spacing w:before="60" w:after="60"/>
              <w:rPr>
                <w:rFonts w:eastAsia="Calibri" w:cs="Arial"/>
                <w:szCs w:val="20"/>
                <w:lang w:eastAsia="en-US"/>
              </w:rPr>
            </w:pPr>
            <w:r w:rsidRPr="003369BD">
              <w:rPr>
                <w:rFonts w:eastAsia="Calibri" w:cs="Arial"/>
                <w:b/>
                <w:szCs w:val="20"/>
                <w:lang w:eastAsia="en-US"/>
              </w:rPr>
              <w:t>T336</w:t>
            </w:r>
            <w:r>
              <w:rPr>
                <w:rFonts w:eastAsia="Calibri" w:cs="Arial"/>
                <w:szCs w:val="20"/>
                <w:lang w:eastAsia="en-US"/>
              </w:rPr>
              <w:t xml:space="preserve"> – Support </w:t>
            </w:r>
            <w:r w:rsidR="00CD25F1">
              <w:rPr>
                <w:rFonts w:eastAsia="Calibri" w:cs="Arial"/>
                <w:szCs w:val="20"/>
                <w:lang w:eastAsia="en-US"/>
              </w:rPr>
              <w:t>-</w:t>
            </w:r>
            <w:r>
              <w:rPr>
                <w:rFonts w:eastAsia="Calibri" w:cs="Arial"/>
                <w:szCs w:val="20"/>
                <w:lang w:eastAsia="en-US"/>
              </w:rPr>
              <w:t xml:space="preserve"> Targeted family support</w:t>
            </w:r>
          </w:p>
          <w:p w14:paraId="232070C2" w14:textId="77777777" w:rsidR="00C21C2E" w:rsidRDefault="00C21C2E" w:rsidP="009C3F67">
            <w:pPr>
              <w:spacing w:before="60" w:after="60"/>
              <w:rPr>
                <w:rFonts w:eastAsia="Calibri" w:cs="Arial"/>
                <w:szCs w:val="20"/>
                <w:lang w:eastAsia="en-US"/>
              </w:rPr>
            </w:pPr>
            <w:r w:rsidRPr="004A381A">
              <w:rPr>
                <w:rFonts w:eastAsia="Calibri" w:cs="Arial"/>
                <w:b/>
                <w:szCs w:val="20"/>
                <w:lang w:eastAsia="en-US"/>
              </w:rPr>
              <w:t>T</w:t>
            </w:r>
            <w:r>
              <w:rPr>
                <w:rFonts w:eastAsia="Calibri" w:cs="Arial"/>
                <w:b/>
                <w:szCs w:val="20"/>
                <w:lang w:eastAsia="en-US"/>
              </w:rPr>
              <w:t>337</w:t>
            </w:r>
            <w:r w:rsidRPr="004A381A">
              <w:rPr>
                <w:rFonts w:eastAsia="Calibri" w:cs="Arial"/>
                <w:szCs w:val="20"/>
                <w:lang w:eastAsia="en-US"/>
              </w:rPr>
              <w:t xml:space="preserve"> </w:t>
            </w:r>
            <w:r w:rsidR="00CD25F1">
              <w:rPr>
                <w:rFonts w:eastAsia="Calibri" w:cs="Arial"/>
                <w:szCs w:val="20"/>
                <w:lang w:eastAsia="en-US"/>
              </w:rPr>
              <w:t>–</w:t>
            </w:r>
            <w:r w:rsidRPr="004A381A">
              <w:rPr>
                <w:rFonts w:eastAsia="Calibri" w:cs="Arial"/>
                <w:szCs w:val="20"/>
                <w:lang w:eastAsia="en-US"/>
              </w:rPr>
              <w:t xml:space="preserve"> Support </w:t>
            </w:r>
            <w:r w:rsidR="00CD25F1">
              <w:rPr>
                <w:rFonts w:eastAsia="Calibri" w:cs="Arial"/>
                <w:szCs w:val="20"/>
                <w:lang w:eastAsia="en-US"/>
              </w:rPr>
              <w:t>-</w:t>
            </w:r>
            <w:r w:rsidRPr="004A381A">
              <w:rPr>
                <w:rFonts w:eastAsia="Calibri" w:cs="Arial"/>
                <w:szCs w:val="20"/>
                <w:lang w:eastAsia="en-US"/>
              </w:rPr>
              <w:t xml:space="preserve"> Clinical Nursing Services, Child and Family</w:t>
            </w:r>
          </w:p>
          <w:p w14:paraId="2E927C9F" w14:textId="77777777" w:rsidR="00CB44C8" w:rsidRDefault="00CB44C8" w:rsidP="009C3F67">
            <w:pPr>
              <w:spacing w:before="60" w:after="60"/>
              <w:rPr>
                <w:rFonts w:eastAsia="Calibri" w:cs="Arial"/>
                <w:szCs w:val="20"/>
                <w:lang w:eastAsia="en-US"/>
              </w:rPr>
            </w:pPr>
            <w:r w:rsidRPr="00CB44C8">
              <w:rPr>
                <w:rFonts w:eastAsia="Calibri" w:cs="Arial"/>
                <w:b/>
                <w:szCs w:val="20"/>
                <w:lang w:eastAsia="en-US"/>
              </w:rPr>
              <w:t>T339</w:t>
            </w:r>
            <w:r>
              <w:rPr>
                <w:rFonts w:eastAsia="Calibri" w:cs="Arial"/>
                <w:szCs w:val="20"/>
                <w:lang w:eastAsia="en-US"/>
              </w:rPr>
              <w:t xml:space="preserve"> </w:t>
            </w:r>
            <w:r w:rsidR="00CD25F1">
              <w:rPr>
                <w:rFonts w:eastAsia="Calibri" w:cs="Arial"/>
                <w:szCs w:val="20"/>
                <w:lang w:eastAsia="en-US"/>
              </w:rPr>
              <w:t>–</w:t>
            </w:r>
            <w:r>
              <w:rPr>
                <w:rFonts w:eastAsia="Calibri" w:cs="Arial"/>
                <w:szCs w:val="20"/>
                <w:lang w:eastAsia="en-US"/>
              </w:rPr>
              <w:t xml:space="preserve"> </w:t>
            </w:r>
            <w:r w:rsidRPr="00EB6EBA">
              <w:rPr>
                <w:rFonts w:cs="Arial"/>
              </w:rPr>
              <w:t xml:space="preserve">Support </w:t>
            </w:r>
            <w:r w:rsidR="00CD25F1">
              <w:rPr>
                <w:rFonts w:cs="Arial"/>
              </w:rPr>
              <w:t>-</w:t>
            </w:r>
            <w:r w:rsidRPr="00EB6EBA">
              <w:rPr>
                <w:rFonts w:cs="Arial"/>
              </w:rPr>
              <w:t xml:space="preserve"> Tertiary Family Support</w:t>
            </w:r>
          </w:p>
          <w:p w14:paraId="44C3B7CD" w14:textId="77777777" w:rsidR="00022F71" w:rsidRDefault="003369BD" w:rsidP="009C3F67">
            <w:pPr>
              <w:spacing w:before="60" w:after="60"/>
              <w:rPr>
                <w:rFonts w:eastAsia="Calibri" w:cs="Arial"/>
                <w:szCs w:val="20"/>
                <w:lang w:eastAsia="en-US"/>
              </w:rPr>
            </w:pPr>
            <w:r w:rsidRPr="003369BD">
              <w:rPr>
                <w:rFonts w:eastAsia="Calibri" w:cs="Arial"/>
                <w:b/>
                <w:szCs w:val="20"/>
                <w:lang w:eastAsia="en-US"/>
              </w:rPr>
              <w:t>T347</w:t>
            </w:r>
            <w:r>
              <w:rPr>
                <w:rFonts w:eastAsia="Calibri" w:cs="Arial"/>
                <w:szCs w:val="20"/>
                <w:lang w:eastAsia="en-US"/>
              </w:rPr>
              <w:t xml:space="preserve"> – </w:t>
            </w:r>
            <w:r w:rsidR="004A2ED7">
              <w:rPr>
                <w:rFonts w:eastAsia="Calibri" w:cs="Arial"/>
                <w:szCs w:val="20"/>
                <w:lang w:eastAsia="en-US"/>
              </w:rPr>
              <w:t xml:space="preserve">Support </w:t>
            </w:r>
            <w:r w:rsidR="003A0862">
              <w:rPr>
                <w:rFonts w:eastAsia="Calibri" w:cs="Arial"/>
                <w:szCs w:val="20"/>
                <w:lang w:eastAsia="en-US"/>
              </w:rPr>
              <w:t>–</w:t>
            </w:r>
            <w:r w:rsidR="004A2ED7">
              <w:rPr>
                <w:rFonts w:eastAsia="Calibri" w:cs="Arial"/>
                <w:szCs w:val="20"/>
                <w:lang w:eastAsia="en-US"/>
              </w:rPr>
              <w:t xml:space="preserve"> </w:t>
            </w:r>
            <w:r w:rsidR="003A0862">
              <w:rPr>
                <w:rFonts w:eastAsia="Calibri" w:cs="Arial"/>
                <w:szCs w:val="20"/>
                <w:lang w:eastAsia="en-US"/>
              </w:rPr>
              <w:t>Family and Child Connect</w:t>
            </w:r>
          </w:p>
          <w:p w14:paraId="236F1DB9" w14:textId="77777777" w:rsidR="009A717D" w:rsidRDefault="009A717D" w:rsidP="009C3F67">
            <w:pPr>
              <w:spacing w:before="60" w:after="60"/>
              <w:rPr>
                <w:rFonts w:eastAsia="Calibri" w:cs="Arial"/>
                <w:szCs w:val="20"/>
                <w:lang w:eastAsia="en-US"/>
              </w:rPr>
            </w:pPr>
            <w:r w:rsidRPr="00A32A33">
              <w:rPr>
                <w:rFonts w:eastAsia="Calibri" w:cs="Arial"/>
                <w:b/>
                <w:szCs w:val="20"/>
                <w:lang w:eastAsia="en-US"/>
              </w:rPr>
              <w:t>T</w:t>
            </w:r>
            <w:r w:rsidR="00483555">
              <w:rPr>
                <w:rFonts w:eastAsia="Calibri" w:cs="Arial"/>
                <w:b/>
                <w:szCs w:val="20"/>
                <w:lang w:eastAsia="en-US"/>
              </w:rPr>
              <w:t>448</w:t>
            </w:r>
            <w:r>
              <w:rPr>
                <w:rFonts w:eastAsia="Calibri" w:cs="Arial"/>
                <w:szCs w:val="20"/>
                <w:lang w:eastAsia="en-US"/>
              </w:rPr>
              <w:t xml:space="preserve"> – Support </w:t>
            </w:r>
            <w:r w:rsidR="00CD25F1">
              <w:rPr>
                <w:rFonts w:eastAsia="Calibri" w:cs="Arial"/>
                <w:szCs w:val="20"/>
                <w:lang w:eastAsia="en-US"/>
              </w:rPr>
              <w:t>-</w:t>
            </w:r>
            <w:r>
              <w:rPr>
                <w:rFonts w:eastAsia="Calibri" w:cs="Arial"/>
                <w:szCs w:val="20"/>
                <w:lang w:eastAsia="en-US"/>
              </w:rPr>
              <w:t xml:space="preserve"> Assessment and Service Connect </w:t>
            </w:r>
          </w:p>
          <w:p w14:paraId="78D40B69" w14:textId="77777777" w:rsidR="003B55E2" w:rsidRDefault="00CB5FA5" w:rsidP="009C3F67">
            <w:pPr>
              <w:spacing w:before="60" w:after="60"/>
              <w:rPr>
                <w:rFonts w:eastAsia="Calibri" w:cs="Arial"/>
                <w:szCs w:val="20"/>
                <w:lang w:eastAsia="en-US"/>
              </w:rPr>
            </w:pPr>
            <w:r>
              <w:rPr>
                <w:rFonts w:eastAsia="Calibri" w:cs="Arial"/>
                <w:b/>
                <w:szCs w:val="20"/>
                <w:lang w:eastAsia="en-US"/>
              </w:rPr>
              <w:t>T-601</w:t>
            </w:r>
            <w:r w:rsidR="003B55E2">
              <w:rPr>
                <w:rFonts w:eastAsia="Calibri" w:cs="Arial"/>
                <w:szCs w:val="20"/>
                <w:lang w:eastAsia="en-US"/>
              </w:rPr>
              <w:t xml:space="preserve"> – </w:t>
            </w:r>
            <w:r w:rsidR="00FB0B21">
              <w:rPr>
                <w:rFonts w:eastAsia="Calibri" w:cs="Arial"/>
                <w:szCs w:val="20"/>
                <w:lang w:eastAsia="en-US"/>
              </w:rPr>
              <w:t xml:space="preserve">Support </w:t>
            </w:r>
            <w:r w:rsidR="00CD25F1">
              <w:rPr>
                <w:rFonts w:eastAsia="Calibri" w:cs="Arial"/>
                <w:szCs w:val="20"/>
                <w:lang w:eastAsia="en-US"/>
              </w:rPr>
              <w:t>-</w:t>
            </w:r>
            <w:r w:rsidR="00FB0B21">
              <w:rPr>
                <w:rFonts w:eastAsia="Calibri" w:cs="Arial"/>
                <w:szCs w:val="20"/>
                <w:lang w:eastAsia="en-US"/>
              </w:rPr>
              <w:t xml:space="preserve"> </w:t>
            </w:r>
            <w:r w:rsidR="003B55E2">
              <w:rPr>
                <w:rFonts w:eastAsia="Calibri" w:cs="Arial"/>
                <w:szCs w:val="20"/>
                <w:lang w:eastAsia="en-US"/>
              </w:rPr>
              <w:t>Family Participation</w:t>
            </w:r>
          </w:p>
          <w:p w14:paraId="79C6A6BD" w14:textId="77777777" w:rsidR="007E2721" w:rsidRPr="007E2721" w:rsidRDefault="007E2721" w:rsidP="009C3F67">
            <w:pPr>
              <w:spacing w:before="60" w:after="60"/>
              <w:rPr>
                <w:rFonts w:eastAsia="Calibri" w:cs="Arial"/>
                <w:szCs w:val="20"/>
                <w:lang w:eastAsia="en-US"/>
              </w:rPr>
            </w:pPr>
          </w:p>
          <w:p w14:paraId="54F79A91" w14:textId="77777777" w:rsidR="00DA4003" w:rsidRPr="008D2B02" w:rsidRDefault="00DA4003" w:rsidP="009C3F67">
            <w:pPr>
              <w:spacing w:before="60" w:after="60"/>
              <w:rPr>
                <w:rFonts w:eastAsia="Calibri" w:cs="Arial"/>
                <w:szCs w:val="20"/>
                <w:lang w:eastAsia="en-US"/>
              </w:rPr>
            </w:pPr>
          </w:p>
        </w:tc>
        <w:tc>
          <w:tcPr>
            <w:tcW w:w="6095" w:type="dxa"/>
            <w:tcBorders>
              <w:top w:val="single" w:sz="4" w:space="0" w:color="auto"/>
              <w:left w:val="single" w:sz="4" w:space="0" w:color="auto"/>
              <w:bottom w:val="single" w:sz="4" w:space="0" w:color="auto"/>
            </w:tcBorders>
            <w:shd w:val="clear" w:color="auto" w:fill="auto"/>
          </w:tcPr>
          <w:p w14:paraId="39F19AE5" w14:textId="77777777" w:rsidR="00514E23" w:rsidRPr="002708A3" w:rsidRDefault="003369BD" w:rsidP="009C3F67">
            <w:pPr>
              <w:spacing w:before="60" w:after="60"/>
              <w:rPr>
                <w:rFonts w:eastAsia="Calibri" w:cs="Arial"/>
                <w:szCs w:val="20"/>
                <w:lang w:eastAsia="en-US"/>
              </w:rPr>
            </w:pPr>
            <w:r w:rsidRPr="00344AFF">
              <w:rPr>
                <w:rFonts w:eastAsia="Calibri" w:cs="Arial"/>
                <w:b/>
                <w:szCs w:val="20"/>
                <w:lang w:eastAsia="en-US"/>
              </w:rPr>
              <w:t>A01.1.06</w:t>
            </w:r>
            <w:r w:rsidR="009934A3" w:rsidRPr="00344AFF">
              <w:rPr>
                <w:rFonts w:eastAsia="Calibri" w:cs="Arial"/>
                <w:b/>
                <w:szCs w:val="20"/>
                <w:lang w:eastAsia="en-US"/>
              </w:rPr>
              <w:t xml:space="preserve"> </w:t>
            </w:r>
            <w:r w:rsidR="009934A3" w:rsidRPr="00EB6E61">
              <w:rPr>
                <w:rFonts w:eastAsia="Calibri" w:cs="Arial"/>
                <w:szCs w:val="20"/>
                <w:lang w:eastAsia="en-US"/>
              </w:rPr>
              <w:t xml:space="preserve">– </w:t>
            </w:r>
            <w:r w:rsidR="00514E23" w:rsidRPr="00EB6E61">
              <w:rPr>
                <w:rFonts w:eastAsia="Calibri" w:cs="Arial"/>
                <w:szCs w:val="20"/>
                <w:lang w:eastAsia="en-US"/>
              </w:rPr>
              <w:t>Information, advice, individual advocacy, engagement and/or referral</w:t>
            </w:r>
            <w:r w:rsidR="00514E23" w:rsidRPr="002708A3">
              <w:rPr>
                <w:rFonts w:eastAsia="Calibri" w:cs="Arial"/>
                <w:szCs w:val="20"/>
                <w:lang w:eastAsia="en-US"/>
              </w:rPr>
              <w:t xml:space="preserve">  </w:t>
            </w:r>
          </w:p>
          <w:p w14:paraId="04D02474" w14:textId="77777777" w:rsidR="003369BD" w:rsidRPr="002708A3" w:rsidRDefault="003369BD" w:rsidP="009C3F67">
            <w:pPr>
              <w:spacing w:before="60" w:after="60"/>
              <w:rPr>
                <w:rFonts w:eastAsia="Calibri" w:cs="Arial"/>
                <w:szCs w:val="20"/>
                <w:lang w:eastAsia="en-US"/>
              </w:rPr>
            </w:pPr>
            <w:r w:rsidRPr="002708A3">
              <w:rPr>
                <w:rFonts w:eastAsia="Calibri" w:cs="Arial"/>
                <w:b/>
                <w:szCs w:val="20"/>
                <w:lang w:eastAsia="en-US"/>
              </w:rPr>
              <w:t>A01.2.02</w:t>
            </w:r>
            <w:r w:rsidR="009934A3" w:rsidRPr="002708A3">
              <w:rPr>
                <w:rFonts w:eastAsia="Calibri" w:cs="Arial"/>
                <w:szCs w:val="20"/>
                <w:lang w:eastAsia="en-US"/>
              </w:rPr>
              <w:t xml:space="preserve"> – </w:t>
            </w:r>
            <w:r w:rsidR="007F6923" w:rsidRPr="002708A3">
              <w:rPr>
                <w:rFonts w:eastAsia="Calibri" w:cs="Arial"/>
                <w:szCs w:val="20"/>
                <w:lang w:eastAsia="en-US"/>
              </w:rPr>
              <w:t>Case management</w:t>
            </w:r>
          </w:p>
          <w:p w14:paraId="401320C6" w14:textId="77777777" w:rsidR="003369BD" w:rsidRPr="002708A3" w:rsidRDefault="003369BD" w:rsidP="009C3F67">
            <w:pPr>
              <w:spacing w:before="60" w:after="60"/>
              <w:rPr>
                <w:rFonts w:eastAsia="Calibri" w:cs="Arial"/>
                <w:b/>
                <w:szCs w:val="20"/>
                <w:lang w:eastAsia="en-US"/>
              </w:rPr>
            </w:pPr>
            <w:r w:rsidRPr="002708A3">
              <w:rPr>
                <w:rFonts w:eastAsia="Calibri" w:cs="Arial"/>
                <w:b/>
                <w:szCs w:val="20"/>
                <w:lang w:eastAsia="en-US"/>
              </w:rPr>
              <w:t>A01.2.08</w:t>
            </w:r>
            <w:r w:rsidR="009934A3" w:rsidRPr="0097098F">
              <w:rPr>
                <w:rFonts w:eastAsia="Calibri" w:cs="Arial"/>
                <w:szCs w:val="20"/>
                <w:lang w:eastAsia="en-US"/>
              </w:rPr>
              <w:t xml:space="preserve"> – </w:t>
            </w:r>
            <w:r w:rsidR="007F6923" w:rsidRPr="002708A3">
              <w:rPr>
                <w:rFonts w:eastAsia="Calibri" w:cs="Arial"/>
                <w:szCs w:val="20"/>
                <w:lang w:eastAsia="en-US"/>
              </w:rPr>
              <w:t>Counselling</w:t>
            </w:r>
          </w:p>
          <w:p w14:paraId="38DD3355" w14:textId="77777777" w:rsidR="009934A3" w:rsidRPr="002708A3" w:rsidRDefault="009934A3" w:rsidP="009C3F67">
            <w:pPr>
              <w:spacing w:before="60" w:after="60"/>
              <w:rPr>
                <w:rFonts w:eastAsia="Calibri" w:cs="Arial"/>
                <w:szCs w:val="20"/>
                <w:lang w:eastAsia="en-US"/>
              </w:rPr>
            </w:pPr>
            <w:r w:rsidRPr="002708A3">
              <w:rPr>
                <w:rFonts w:eastAsia="Calibri" w:cs="Arial"/>
                <w:b/>
                <w:szCs w:val="20"/>
                <w:lang w:eastAsia="en-US"/>
              </w:rPr>
              <w:t>A02.5.02</w:t>
            </w:r>
            <w:r w:rsidRPr="002708A3">
              <w:rPr>
                <w:rFonts w:eastAsia="Calibri" w:cs="Arial"/>
                <w:szCs w:val="20"/>
                <w:lang w:eastAsia="en-US"/>
              </w:rPr>
              <w:t xml:space="preserve"> </w:t>
            </w:r>
            <w:r w:rsidR="003521F0" w:rsidRPr="002708A3">
              <w:rPr>
                <w:rFonts w:eastAsia="Calibri" w:cs="Arial"/>
                <w:szCs w:val="20"/>
                <w:lang w:eastAsia="en-US"/>
              </w:rPr>
              <w:t>–</w:t>
            </w:r>
            <w:r w:rsidRPr="002708A3">
              <w:rPr>
                <w:rFonts w:eastAsia="Calibri" w:cs="Arial"/>
                <w:szCs w:val="20"/>
                <w:lang w:eastAsia="en-US"/>
              </w:rPr>
              <w:t xml:space="preserve"> </w:t>
            </w:r>
            <w:r w:rsidR="007F6923" w:rsidRPr="002708A3">
              <w:rPr>
                <w:rFonts w:eastAsia="Calibri" w:cs="Arial"/>
                <w:szCs w:val="20"/>
                <w:lang w:eastAsia="en-US"/>
              </w:rPr>
              <w:t xml:space="preserve">Development of family/household management skills  </w:t>
            </w:r>
          </w:p>
          <w:p w14:paraId="190710D5" w14:textId="77777777" w:rsidR="009934A3" w:rsidRPr="002708A3" w:rsidRDefault="009934A3" w:rsidP="009C3F67">
            <w:pPr>
              <w:spacing w:before="60" w:after="60"/>
              <w:rPr>
                <w:rFonts w:eastAsia="Calibri" w:cs="Arial"/>
                <w:szCs w:val="20"/>
                <w:lang w:eastAsia="en-US"/>
              </w:rPr>
            </w:pPr>
            <w:r w:rsidRPr="002708A3">
              <w:rPr>
                <w:rFonts w:eastAsia="Calibri" w:cs="Arial"/>
                <w:b/>
                <w:szCs w:val="20"/>
                <w:lang w:eastAsia="en-US"/>
              </w:rPr>
              <w:t>A07.1.02</w:t>
            </w:r>
            <w:r w:rsidR="003521F0" w:rsidRPr="002708A3">
              <w:rPr>
                <w:rFonts w:eastAsia="Calibri" w:cs="Arial"/>
                <w:szCs w:val="20"/>
                <w:lang w:eastAsia="en-US"/>
              </w:rPr>
              <w:t xml:space="preserve"> – </w:t>
            </w:r>
            <w:r w:rsidR="007F6923" w:rsidRPr="002708A3">
              <w:rPr>
                <w:rFonts w:eastAsia="Calibri" w:cs="Arial"/>
                <w:szCs w:val="20"/>
                <w:lang w:eastAsia="en-US"/>
              </w:rPr>
              <w:t xml:space="preserve">Integrated Service System Development </w:t>
            </w:r>
          </w:p>
          <w:p w14:paraId="3F1D83C3" w14:textId="77777777" w:rsidR="009934A3" w:rsidRPr="002708A3" w:rsidRDefault="009934A3" w:rsidP="009C3F67">
            <w:pPr>
              <w:spacing w:before="60" w:after="60"/>
              <w:rPr>
                <w:rFonts w:eastAsia="Calibri" w:cs="Arial"/>
                <w:szCs w:val="20"/>
                <w:lang w:eastAsia="en-US"/>
              </w:rPr>
            </w:pPr>
            <w:r w:rsidRPr="002708A3">
              <w:rPr>
                <w:rFonts w:eastAsia="Calibri" w:cs="Arial"/>
                <w:b/>
                <w:szCs w:val="20"/>
                <w:lang w:eastAsia="en-US"/>
              </w:rPr>
              <w:t>A07.1.04</w:t>
            </w:r>
            <w:r w:rsidR="003521F0" w:rsidRPr="002708A3">
              <w:rPr>
                <w:rFonts w:eastAsia="Calibri" w:cs="Arial"/>
                <w:szCs w:val="20"/>
                <w:lang w:eastAsia="en-US"/>
              </w:rPr>
              <w:t xml:space="preserve"> – </w:t>
            </w:r>
            <w:r w:rsidR="00E44287" w:rsidRPr="002708A3">
              <w:rPr>
                <w:rFonts w:eastAsia="Calibri" w:cs="Arial"/>
                <w:szCs w:val="20"/>
                <w:lang w:eastAsia="en-US"/>
              </w:rPr>
              <w:t xml:space="preserve">Volunteer resource development and/or placement </w:t>
            </w:r>
          </w:p>
          <w:p w14:paraId="6A549525" w14:textId="77777777" w:rsidR="00514E23" w:rsidRDefault="009934A3" w:rsidP="009C3F67">
            <w:pPr>
              <w:spacing w:before="60" w:after="60"/>
              <w:rPr>
                <w:rFonts w:eastAsia="Calibri" w:cs="Arial"/>
                <w:szCs w:val="20"/>
                <w:lang w:eastAsia="en-US"/>
              </w:rPr>
            </w:pPr>
            <w:r w:rsidRPr="002708A3">
              <w:rPr>
                <w:rFonts w:eastAsia="Calibri" w:cs="Arial"/>
                <w:b/>
                <w:szCs w:val="20"/>
                <w:lang w:eastAsia="en-US"/>
              </w:rPr>
              <w:t>A07.2.02</w:t>
            </w:r>
            <w:r w:rsidR="003521F0" w:rsidRPr="002708A3">
              <w:rPr>
                <w:rFonts w:eastAsia="Calibri" w:cs="Arial"/>
                <w:szCs w:val="20"/>
                <w:lang w:eastAsia="en-US"/>
              </w:rPr>
              <w:t xml:space="preserve"> – </w:t>
            </w:r>
            <w:r w:rsidR="00514E23" w:rsidRPr="002708A3">
              <w:rPr>
                <w:rFonts w:eastAsia="Calibri" w:cs="Arial"/>
                <w:szCs w:val="20"/>
                <w:lang w:eastAsia="en-US"/>
              </w:rPr>
              <w:t xml:space="preserve">Community/community centre-based development, coordination and support </w:t>
            </w:r>
          </w:p>
          <w:p w14:paraId="49EAAD51" w14:textId="77777777" w:rsidR="003B55E2" w:rsidRPr="002708A3" w:rsidRDefault="00CB5FA5" w:rsidP="009C3F67">
            <w:pPr>
              <w:spacing w:before="60" w:after="60"/>
              <w:rPr>
                <w:rFonts w:eastAsia="Calibri" w:cs="Arial"/>
                <w:szCs w:val="20"/>
                <w:lang w:eastAsia="en-US"/>
              </w:rPr>
            </w:pPr>
            <w:r w:rsidRPr="00067901">
              <w:rPr>
                <w:rFonts w:eastAsia="Calibri" w:cs="Arial"/>
                <w:b/>
                <w:szCs w:val="20"/>
                <w:lang w:eastAsia="en-US"/>
              </w:rPr>
              <w:t>A02.2.04</w:t>
            </w:r>
            <w:r w:rsidR="00CD25F1">
              <w:rPr>
                <w:rFonts w:eastAsia="Calibri" w:cs="Arial"/>
                <w:b/>
                <w:szCs w:val="20"/>
                <w:lang w:eastAsia="en-US"/>
              </w:rPr>
              <w:t xml:space="preserve"> </w:t>
            </w:r>
            <w:r w:rsidR="00CD25F1" w:rsidRPr="002708A3">
              <w:rPr>
                <w:rFonts w:eastAsia="Calibri" w:cs="Arial"/>
                <w:szCs w:val="20"/>
                <w:lang w:eastAsia="en-US"/>
              </w:rPr>
              <w:t>–</w:t>
            </w:r>
            <w:r w:rsidR="003B55E2">
              <w:rPr>
                <w:rFonts w:eastAsia="Calibri" w:cs="Arial"/>
                <w:szCs w:val="20"/>
                <w:lang w:eastAsia="en-US"/>
              </w:rPr>
              <w:t xml:space="preserve"> Family participation</w:t>
            </w:r>
            <w:r w:rsidR="00067901">
              <w:rPr>
                <w:rFonts w:eastAsia="Calibri" w:cs="Arial"/>
                <w:szCs w:val="20"/>
                <w:lang w:eastAsia="en-US"/>
              </w:rPr>
              <w:t xml:space="preserve"> </w:t>
            </w:r>
          </w:p>
          <w:p w14:paraId="4B07E673" w14:textId="77777777" w:rsidR="00DA4003" w:rsidRPr="008D2B02" w:rsidRDefault="00DA4003" w:rsidP="009C3F67">
            <w:pPr>
              <w:spacing w:before="60" w:after="60"/>
              <w:rPr>
                <w:rFonts w:eastAsia="Calibri" w:cs="Arial"/>
                <w:szCs w:val="20"/>
                <w:lang w:eastAsia="en-US"/>
              </w:rPr>
            </w:pPr>
          </w:p>
        </w:tc>
      </w:tr>
    </w:tbl>
    <w:p w14:paraId="445154A6" w14:textId="77777777" w:rsidR="00390967" w:rsidRDefault="00390967" w:rsidP="00DA4003">
      <w:pPr>
        <w:spacing w:after="0"/>
        <w:rPr>
          <w:rFonts w:eastAsia="Calibri" w:cs="Arial"/>
          <w:b/>
          <w:szCs w:val="20"/>
          <w:lang w:eastAsia="en-US"/>
        </w:rPr>
      </w:pPr>
    </w:p>
    <w:p w14:paraId="7F2936B9" w14:textId="77777777" w:rsidR="00D75E8B" w:rsidRDefault="00D75E8B" w:rsidP="00DA4003">
      <w:pPr>
        <w:spacing w:after="0"/>
        <w:rPr>
          <w:rFonts w:eastAsia="Calibri" w:cs="Arial"/>
          <w:szCs w:val="20"/>
          <w:lang w:eastAsia="en-US"/>
        </w:rPr>
      </w:pPr>
    </w:p>
    <w:p w14:paraId="6B254FEA" w14:textId="77777777" w:rsidR="00DA4003" w:rsidRPr="000E2763" w:rsidRDefault="00D75E8B" w:rsidP="00DA4003">
      <w:pPr>
        <w:spacing w:after="0"/>
        <w:rPr>
          <w:rFonts w:eastAsia="Calibri" w:cs="Arial"/>
          <w:b/>
          <w:szCs w:val="20"/>
          <w:lang w:eastAsia="en-US"/>
        </w:rPr>
      </w:pPr>
      <w:r w:rsidRPr="000E2763">
        <w:rPr>
          <w:rFonts w:eastAsia="Calibri" w:cs="Arial"/>
          <w:b/>
          <w:szCs w:val="20"/>
          <w:lang w:eastAsia="en-US"/>
        </w:rPr>
        <w:t>T</w:t>
      </w:r>
      <w:r w:rsidR="008B67F0" w:rsidRPr="000E2763">
        <w:rPr>
          <w:rFonts w:eastAsia="Calibri" w:cs="Arial"/>
          <w:b/>
          <w:szCs w:val="20"/>
          <w:lang w:eastAsia="en-US"/>
        </w:rPr>
        <w:t xml:space="preserve">he following information relates to information found in items 6.2 and 7.1 in a Service Agreement or 6.2 and 9.1 in a Short Form Service Agreement </w:t>
      </w:r>
    </w:p>
    <w:p w14:paraId="1177B5D4" w14:textId="77777777" w:rsidR="00D75E8B" w:rsidRPr="008D2B02" w:rsidRDefault="00D75E8B" w:rsidP="00DA4003">
      <w:pPr>
        <w:spacing w:after="0"/>
        <w:rPr>
          <w:rFonts w:eastAsia="Calibri" w:cs="Arial"/>
          <w:b/>
          <w:szCs w:val="20"/>
          <w:lang w:eastAsia="en-US"/>
        </w:rPr>
      </w:pPr>
    </w:p>
    <w:p w14:paraId="38873632" w14:textId="77777777" w:rsidR="00DA4003" w:rsidRPr="008D2B02" w:rsidRDefault="003521F0" w:rsidP="00DA4003">
      <w:pPr>
        <w:shd w:val="clear" w:color="auto" w:fill="000000"/>
        <w:spacing w:after="0"/>
        <w:ind w:left="-142" w:right="100"/>
        <w:rPr>
          <w:rFonts w:eastAsia="Calibri" w:cs="Arial"/>
          <w:b/>
          <w:sz w:val="26"/>
          <w:szCs w:val="26"/>
          <w:lang w:eastAsia="en-US"/>
        </w:rPr>
      </w:pPr>
      <w:r>
        <w:rPr>
          <w:rFonts w:eastAsia="Calibri" w:cs="Arial"/>
          <w:b/>
          <w:sz w:val="26"/>
          <w:szCs w:val="26"/>
          <w:shd w:val="clear" w:color="auto" w:fill="000000"/>
          <w:lang w:eastAsia="en-US"/>
        </w:rPr>
        <w:t>U3050</w:t>
      </w:r>
      <w:r w:rsidR="00DA4003" w:rsidRPr="008D2B02">
        <w:rPr>
          <w:rFonts w:eastAsia="Calibri" w:cs="Arial"/>
          <w:b/>
          <w:sz w:val="26"/>
          <w:szCs w:val="26"/>
          <w:shd w:val="clear" w:color="auto" w:fill="000000"/>
          <w:lang w:eastAsia="en-US"/>
        </w:rPr>
        <w:t xml:space="preserve"> - </w:t>
      </w:r>
      <w:r w:rsidRPr="003521F0">
        <w:rPr>
          <w:rFonts w:eastAsia="Calibri" w:cs="Arial"/>
          <w:b/>
          <w:sz w:val="26"/>
          <w:szCs w:val="26"/>
          <w:shd w:val="clear" w:color="auto" w:fill="000000"/>
          <w:lang w:eastAsia="en-US"/>
        </w:rPr>
        <w:t>At risk families</w:t>
      </w:r>
    </w:p>
    <w:p w14:paraId="3636EE23" w14:textId="77777777" w:rsidR="00DA4003" w:rsidRPr="008D2B02" w:rsidRDefault="00DA4003" w:rsidP="00DA4003">
      <w:pPr>
        <w:shd w:val="clear" w:color="auto" w:fill="000000"/>
        <w:spacing w:after="0"/>
        <w:ind w:left="-142" w:right="100" w:firstLine="142"/>
        <w:rPr>
          <w:rFonts w:eastAsia="Calibri" w:cs="Arial"/>
          <w:b/>
          <w:szCs w:val="20"/>
          <w:lang w:eastAsia="en-US"/>
        </w:rPr>
      </w:pPr>
    </w:p>
    <w:tbl>
      <w:tblPr>
        <w:tblW w:w="501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0"/>
        <w:gridCol w:w="1217"/>
        <w:gridCol w:w="2416"/>
        <w:gridCol w:w="1557"/>
        <w:gridCol w:w="1695"/>
        <w:gridCol w:w="2161"/>
        <w:gridCol w:w="4649"/>
      </w:tblGrid>
      <w:tr w:rsidR="00DA4003" w:rsidRPr="008D2B02" w14:paraId="20D536C6" w14:textId="77777777" w:rsidTr="00941F9A">
        <w:tc>
          <w:tcPr>
            <w:tcW w:w="848" w:type="pct"/>
            <w:gridSpan w:val="2"/>
            <w:tcBorders>
              <w:right w:val="single" w:sz="18" w:space="0" w:color="auto"/>
            </w:tcBorders>
            <w:shd w:val="clear" w:color="auto" w:fill="FFFFFF"/>
          </w:tcPr>
          <w:p w14:paraId="745A839D" w14:textId="77777777" w:rsidR="00DA4003" w:rsidRPr="008D2B02" w:rsidRDefault="00480798" w:rsidP="009C3F67">
            <w:pPr>
              <w:spacing w:before="60" w:after="60"/>
              <w:rPr>
                <w:rFonts w:eastAsia="Calibri" w:cs="Arial"/>
                <w:b/>
                <w:szCs w:val="20"/>
                <w:lang w:eastAsia="en-US"/>
              </w:rPr>
            </w:pPr>
            <w:r>
              <w:rPr>
                <w:rFonts w:eastAsia="Calibri" w:cs="Arial"/>
                <w:b/>
                <w:szCs w:val="20"/>
                <w:lang w:eastAsia="en-US"/>
              </w:rPr>
              <w:t>Relates to item 6.2 &amp; 7.1 or 9.1 of the agreement</w:t>
            </w:r>
          </w:p>
        </w:tc>
        <w:tc>
          <w:tcPr>
            <w:tcW w:w="1886" w:type="pct"/>
            <w:gridSpan w:val="3"/>
            <w:tcBorders>
              <w:left w:val="single" w:sz="18" w:space="0" w:color="auto"/>
              <w:right w:val="single" w:sz="18" w:space="0" w:color="auto"/>
            </w:tcBorders>
            <w:shd w:val="clear" w:color="auto" w:fill="FFFFFF"/>
          </w:tcPr>
          <w:p w14:paraId="4F780224" w14:textId="77777777" w:rsidR="00DA4003" w:rsidRPr="008D2B02" w:rsidRDefault="00480798" w:rsidP="009C3F67">
            <w:pPr>
              <w:spacing w:before="60" w:after="60"/>
              <w:rPr>
                <w:rFonts w:eastAsia="Calibri" w:cs="Arial"/>
                <w:b/>
                <w:szCs w:val="20"/>
                <w:lang w:eastAsia="en-US"/>
              </w:rPr>
            </w:pPr>
            <w:r>
              <w:rPr>
                <w:rFonts w:eastAsia="Calibri" w:cs="Arial"/>
                <w:b/>
                <w:szCs w:val="20"/>
                <w:lang w:eastAsia="en-US"/>
              </w:rPr>
              <w:t>Relates to item 6.2 of the agreement</w:t>
            </w:r>
          </w:p>
        </w:tc>
        <w:tc>
          <w:tcPr>
            <w:tcW w:w="2266" w:type="pct"/>
            <w:gridSpan w:val="2"/>
            <w:tcBorders>
              <w:left w:val="single" w:sz="18" w:space="0" w:color="auto"/>
            </w:tcBorders>
            <w:shd w:val="clear" w:color="auto" w:fill="FFFFFF"/>
          </w:tcPr>
          <w:p w14:paraId="49F6EC54" w14:textId="77777777" w:rsidR="00DA4003" w:rsidRPr="008D2B02" w:rsidRDefault="00480798" w:rsidP="009C3F67">
            <w:pPr>
              <w:spacing w:before="60" w:after="60"/>
              <w:rPr>
                <w:rFonts w:eastAsia="Calibri" w:cs="Arial"/>
                <w:b/>
                <w:szCs w:val="20"/>
                <w:lang w:eastAsia="en-US"/>
              </w:rPr>
            </w:pPr>
            <w:r>
              <w:rPr>
                <w:rFonts w:eastAsia="Calibri" w:cs="Arial"/>
                <w:b/>
                <w:szCs w:val="20"/>
                <w:lang w:eastAsia="en-US"/>
              </w:rPr>
              <w:t>Relates to item 7.1 or 9.1 of the agreement</w:t>
            </w:r>
          </w:p>
        </w:tc>
      </w:tr>
      <w:tr w:rsidR="00F133EC" w:rsidRPr="008D2B02" w14:paraId="561FCA2E" w14:textId="77777777" w:rsidTr="00941F9A">
        <w:tc>
          <w:tcPr>
            <w:tcW w:w="443" w:type="pct"/>
            <w:shd w:val="clear" w:color="auto" w:fill="262626"/>
          </w:tcPr>
          <w:p w14:paraId="2EA2FEC1" w14:textId="77777777" w:rsidR="00DA4003" w:rsidRPr="008D2B02" w:rsidRDefault="00DA4003"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05" w:type="pct"/>
            <w:tcBorders>
              <w:right w:val="single" w:sz="18" w:space="0" w:color="auto"/>
            </w:tcBorders>
            <w:shd w:val="clear" w:color="auto" w:fill="262626"/>
          </w:tcPr>
          <w:p w14:paraId="3E140E20" w14:textId="77777777" w:rsidR="00DA4003" w:rsidRPr="008D2B02" w:rsidRDefault="00DA4003"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804" w:type="pct"/>
            <w:tcBorders>
              <w:left w:val="single" w:sz="18" w:space="0" w:color="auto"/>
            </w:tcBorders>
            <w:shd w:val="clear" w:color="auto" w:fill="D9D9D9"/>
          </w:tcPr>
          <w:p w14:paraId="226EBD90" w14:textId="77777777" w:rsidR="00DA4003" w:rsidRPr="008D2B02" w:rsidRDefault="00DA4003" w:rsidP="009C3F67">
            <w:pPr>
              <w:spacing w:before="60" w:after="60"/>
              <w:rPr>
                <w:rFonts w:eastAsia="Calibri" w:cs="Arial"/>
                <w:b/>
                <w:szCs w:val="20"/>
                <w:lang w:eastAsia="en-US"/>
              </w:rPr>
            </w:pPr>
            <w:r w:rsidRPr="008D2B02">
              <w:rPr>
                <w:rFonts w:eastAsia="Calibri" w:cs="Arial"/>
                <w:b/>
                <w:szCs w:val="20"/>
                <w:lang w:eastAsia="en-US"/>
              </w:rPr>
              <w:t xml:space="preserve">Output        </w:t>
            </w:r>
          </w:p>
        </w:tc>
        <w:tc>
          <w:tcPr>
            <w:tcW w:w="518" w:type="pct"/>
            <w:shd w:val="clear" w:color="auto" w:fill="D9D9D9"/>
          </w:tcPr>
          <w:p w14:paraId="0D6B1249" w14:textId="77777777" w:rsidR="00DA4003" w:rsidRPr="008D2B02" w:rsidRDefault="00DA4003" w:rsidP="009C3F67">
            <w:pPr>
              <w:spacing w:before="60" w:after="60"/>
              <w:rPr>
                <w:rFonts w:eastAsia="Calibri" w:cs="Arial"/>
                <w:szCs w:val="20"/>
                <w:lang w:eastAsia="en-US"/>
              </w:rPr>
            </w:pPr>
            <w:r w:rsidRPr="008D2B02">
              <w:rPr>
                <w:rFonts w:eastAsia="Calibri" w:cs="Arial"/>
                <w:b/>
                <w:szCs w:val="20"/>
                <w:lang w:eastAsia="en-US"/>
              </w:rPr>
              <w:t>Quantity per  annum</w:t>
            </w:r>
          </w:p>
        </w:tc>
        <w:tc>
          <w:tcPr>
            <w:tcW w:w="564" w:type="pct"/>
            <w:tcBorders>
              <w:right w:val="single" w:sz="18" w:space="0" w:color="auto"/>
            </w:tcBorders>
            <w:shd w:val="clear" w:color="auto" w:fill="D9D9D9"/>
          </w:tcPr>
          <w:p w14:paraId="5FA92D3F" w14:textId="77777777" w:rsidR="00DA4003" w:rsidRPr="008D2B02" w:rsidRDefault="00DA4003" w:rsidP="009C3F67">
            <w:pPr>
              <w:spacing w:before="60" w:after="60"/>
              <w:rPr>
                <w:rFonts w:eastAsia="Calibri" w:cs="Arial"/>
                <w:b/>
                <w:szCs w:val="20"/>
                <w:lang w:eastAsia="en-US"/>
              </w:rPr>
            </w:pPr>
            <w:r w:rsidRPr="008D2B02">
              <w:rPr>
                <w:rFonts w:eastAsia="Calibri" w:cs="Arial"/>
                <w:b/>
                <w:szCs w:val="20"/>
                <w:lang w:eastAsia="en-US"/>
              </w:rPr>
              <w:t>Number of Service Users</w:t>
            </w:r>
          </w:p>
        </w:tc>
        <w:tc>
          <w:tcPr>
            <w:tcW w:w="2266" w:type="pct"/>
            <w:gridSpan w:val="2"/>
            <w:tcBorders>
              <w:left w:val="single" w:sz="18" w:space="0" w:color="auto"/>
            </w:tcBorders>
            <w:shd w:val="clear" w:color="auto" w:fill="D9D9D9"/>
          </w:tcPr>
          <w:p w14:paraId="7839A299" w14:textId="77777777" w:rsidR="00DA4003" w:rsidRPr="008D2B02" w:rsidRDefault="00DA4003" w:rsidP="009C3F67">
            <w:pPr>
              <w:spacing w:before="60" w:after="60"/>
              <w:rPr>
                <w:rFonts w:eastAsia="Calibri" w:cs="Arial"/>
                <w:b/>
                <w:szCs w:val="20"/>
                <w:lang w:eastAsia="en-US"/>
              </w:rPr>
            </w:pPr>
            <w:r w:rsidRPr="008D2B02">
              <w:rPr>
                <w:rFonts w:eastAsia="Calibri" w:cs="Arial"/>
                <w:b/>
                <w:szCs w:val="20"/>
                <w:lang w:eastAsia="en-US"/>
              </w:rPr>
              <w:t>Output Measures</w:t>
            </w:r>
          </w:p>
        </w:tc>
      </w:tr>
      <w:tr w:rsidR="00E666DA" w:rsidRPr="008D2B02" w14:paraId="32EEF3F3" w14:textId="77777777" w:rsidTr="00941F9A">
        <w:trPr>
          <w:trHeight w:val="464"/>
        </w:trPr>
        <w:tc>
          <w:tcPr>
            <w:tcW w:w="443" w:type="pct"/>
            <w:vMerge w:val="restart"/>
            <w:shd w:val="clear" w:color="auto" w:fill="auto"/>
          </w:tcPr>
          <w:p w14:paraId="1C9C37A1" w14:textId="77777777" w:rsidR="00E666DA" w:rsidRPr="008D2B02" w:rsidRDefault="00E666DA" w:rsidP="009C3F67">
            <w:pPr>
              <w:spacing w:before="60" w:after="60"/>
              <w:rPr>
                <w:rFonts w:eastAsia="Calibri" w:cs="Arial"/>
                <w:b/>
                <w:szCs w:val="20"/>
                <w:lang w:eastAsia="en-US"/>
              </w:rPr>
            </w:pPr>
            <w:r>
              <w:rPr>
                <w:rFonts w:eastAsia="Calibri" w:cs="Arial"/>
                <w:b/>
                <w:szCs w:val="20"/>
                <w:lang w:eastAsia="en-US"/>
              </w:rPr>
              <w:t>U3050</w:t>
            </w:r>
          </w:p>
        </w:tc>
        <w:tc>
          <w:tcPr>
            <w:tcW w:w="405" w:type="pct"/>
            <w:vMerge w:val="restart"/>
            <w:tcBorders>
              <w:right w:val="single" w:sz="18" w:space="0" w:color="auto"/>
            </w:tcBorders>
            <w:shd w:val="clear" w:color="auto" w:fill="auto"/>
          </w:tcPr>
          <w:p w14:paraId="300EEB10" w14:textId="77777777" w:rsidR="00E666DA" w:rsidRPr="008D2B02" w:rsidRDefault="00E666DA" w:rsidP="009C3F67">
            <w:pPr>
              <w:spacing w:before="60" w:after="60"/>
              <w:rPr>
                <w:rFonts w:eastAsia="Calibri" w:cs="Arial"/>
                <w:szCs w:val="20"/>
                <w:lang w:eastAsia="en-US"/>
              </w:rPr>
            </w:pPr>
            <w:r>
              <w:rPr>
                <w:rFonts w:eastAsia="Calibri" w:cs="Arial"/>
                <w:szCs w:val="20"/>
                <w:lang w:eastAsia="en-US"/>
              </w:rPr>
              <w:t>T327</w:t>
            </w:r>
          </w:p>
        </w:tc>
        <w:tc>
          <w:tcPr>
            <w:tcW w:w="804" w:type="pct"/>
            <w:vMerge w:val="restart"/>
            <w:tcBorders>
              <w:left w:val="single" w:sz="18" w:space="0" w:color="auto"/>
            </w:tcBorders>
            <w:shd w:val="clear" w:color="auto" w:fill="auto"/>
          </w:tcPr>
          <w:p w14:paraId="475C9AE8" w14:textId="77777777" w:rsidR="00E666DA" w:rsidRDefault="00E666DA" w:rsidP="009C3F67">
            <w:pPr>
              <w:spacing w:before="60" w:after="60"/>
              <w:rPr>
                <w:rFonts w:eastAsia="Calibri" w:cs="Arial"/>
                <w:b/>
                <w:szCs w:val="20"/>
                <w:lang w:eastAsia="en-US"/>
              </w:rPr>
            </w:pPr>
            <w:r w:rsidRPr="003521F0">
              <w:rPr>
                <w:rFonts w:eastAsia="Calibri" w:cs="Arial"/>
                <w:b/>
                <w:szCs w:val="20"/>
                <w:lang w:eastAsia="en-US"/>
              </w:rPr>
              <w:t>A01.2.02</w:t>
            </w:r>
          </w:p>
          <w:p w14:paraId="46AF84CE" w14:textId="77777777" w:rsidR="00E666DA" w:rsidRPr="003521F0" w:rsidRDefault="00E666DA" w:rsidP="009C3F67">
            <w:pPr>
              <w:spacing w:before="60" w:after="60"/>
              <w:rPr>
                <w:rFonts w:eastAsia="Calibri" w:cs="Arial"/>
                <w:szCs w:val="20"/>
                <w:lang w:eastAsia="en-US"/>
              </w:rPr>
            </w:pPr>
            <w:r>
              <w:rPr>
                <w:rFonts w:eastAsia="Calibri" w:cs="Arial"/>
                <w:szCs w:val="20"/>
                <w:lang w:eastAsia="en-US"/>
              </w:rPr>
              <w:t>Case management</w:t>
            </w:r>
          </w:p>
        </w:tc>
        <w:tc>
          <w:tcPr>
            <w:tcW w:w="518" w:type="pct"/>
            <w:vMerge w:val="restart"/>
            <w:shd w:val="clear" w:color="auto" w:fill="auto"/>
          </w:tcPr>
          <w:p w14:paraId="5686BA76" w14:textId="77777777" w:rsidR="00E666DA" w:rsidRPr="008D2B02" w:rsidRDefault="00E666DA" w:rsidP="009C3F67">
            <w:pPr>
              <w:spacing w:before="60" w:after="60"/>
              <w:rPr>
                <w:rFonts w:eastAsia="Calibri" w:cs="Arial"/>
                <w:szCs w:val="20"/>
                <w:lang w:eastAsia="en-US"/>
              </w:rPr>
            </w:pPr>
            <w:r>
              <w:rPr>
                <w:rFonts w:eastAsia="Calibri" w:cs="Arial"/>
                <w:szCs w:val="20"/>
                <w:lang w:eastAsia="en-US"/>
              </w:rPr>
              <w:t>Number of hours</w:t>
            </w:r>
          </w:p>
        </w:tc>
        <w:tc>
          <w:tcPr>
            <w:tcW w:w="564" w:type="pct"/>
            <w:vMerge w:val="restart"/>
            <w:tcBorders>
              <w:right w:val="single" w:sz="18" w:space="0" w:color="auto"/>
            </w:tcBorders>
            <w:shd w:val="clear" w:color="auto" w:fill="auto"/>
          </w:tcPr>
          <w:p w14:paraId="09AC22BA" w14:textId="77777777" w:rsidR="00E666DA" w:rsidRPr="008D2B02" w:rsidRDefault="00E666DA" w:rsidP="009C3F67">
            <w:pPr>
              <w:spacing w:before="60" w:after="60"/>
              <w:rPr>
                <w:rFonts w:eastAsia="Calibri" w:cs="Arial"/>
                <w:szCs w:val="20"/>
                <w:lang w:eastAsia="en-US"/>
              </w:rPr>
            </w:pPr>
            <w:r>
              <w:rPr>
                <w:rFonts w:eastAsia="Calibri" w:cs="Arial"/>
                <w:szCs w:val="20"/>
                <w:lang w:eastAsia="en-US"/>
              </w:rPr>
              <w:t>Number of Service Users</w:t>
            </w:r>
          </w:p>
        </w:tc>
        <w:tc>
          <w:tcPr>
            <w:tcW w:w="719" w:type="pct"/>
            <w:vMerge w:val="restart"/>
            <w:tcBorders>
              <w:left w:val="single" w:sz="18" w:space="0" w:color="auto"/>
            </w:tcBorders>
            <w:shd w:val="clear" w:color="auto" w:fill="auto"/>
          </w:tcPr>
          <w:p w14:paraId="2BBCF597" w14:textId="77777777" w:rsidR="00E666DA" w:rsidRDefault="00E666DA" w:rsidP="009C3F67">
            <w:pPr>
              <w:spacing w:before="60" w:after="60"/>
              <w:rPr>
                <w:rFonts w:eastAsia="Calibri" w:cs="Arial"/>
                <w:b/>
                <w:szCs w:val="20"/>
                <w:lang w:eastAsia="en-US"/>
              </w:rPr>
            </w:pPr>
            <w:r w:rsidRPr="003521F0">
              <w:rPr>
                <w:rFonts w:eastAsia="Calibri" w:cs="Arial"/>
                <w:b/>
                <w:szCs w:val="20"/>
                <w:lang w:eastAsia="en-US"/>
              </w:rPr>
              <w:t>A01.2.02</w:t>
            </w:r>
          </w:p>
          <w:p w14:paraId="0B26684B" w14:textId="77777777" w:rsidR="00E666DA" w:rsidRPr="008D2B02" w:rsidRDefault="00E666DA" w:rsidP="007868DF">
            <w:pPr>
              <w:spacing w:before="60" w:after="60"/>
              <w:rPr>
                <w:rFonts w:eastAsia="Calibri" w:cs="Arial"/>
                <w:b/>
                <w:szCs w:val="20"/>
                <w:lang w:eastAsia="en-US"/>
              </w:rPr>
            </w:pPr>
          </w:p>
        </w:tc>
        <w:tc>
          <w:tcPr>
            <w:tcW w:w="1547" w:type="pct"/>
            <w:shd w:val="clear" w:color="auto" w:fill="auto"/>
          </w:tcPr>
          <w:p w14:paraId="5B7BAED4" w14:textId="77777777" w:rsidR="00E666DA" w:rsidRPr="00AA0A8D" w:rsidRDefault="00E666DA" w:rsidP="009C3F67">
            <w:pPr>
              <w:spacing w:before="60" w:after="60"/>
            </w:pPr>
            <w:r w:rsidRPr="00AA0A8D">
              <w:t>Number of hours provided during the reporting period</w:t>
            </w:r>
          </w:p>
        </w:tc>
      </w:tr>
      <w:tr w:rsidR="00E666DA" w:rsidRPr="008D2B02" w14:paraId="797B2F7A" w14:textId="77777777" w:rsidTr="00941F9A">
        <w:trPr>
          <w:trHeight w:val="523"/>
        </w:trPr>
        <w:tc>
          <w:tcPr>
            <w:tcW w:w="443" w:type="pct"/>
            <w:vMerge/>
            <w:tcBorders>
              <w:bottom w:val="single" w:sz="12" w:space="0" w:color="auto"/>
            </w:tcBorders>
            <w:shd w:val="clear" w:color="auto" w:fill="auto"/>
          </w:tcPr>
          <w:p w14:paraId="14119190" w14:textId="77777777" w:rsidR="00E666DA" w:rsidRPr="008D2B02" w:rsidRDefault="00E666DA" w:rsidP="009C3F67">
            <w:pPr>
              <w:spacing w:before="60" w:after="60"/>
              <w:rPr>
                <w:rFonts w:eastAsia="Calibri" w:cs="Arial"/>
                <w:b/>
                <w:szCs w:val="20"/>
                <w:lang w:eastAsia="en-US"/>
              </w:rPr>
            </w:pPr>
          </w:p>
        </w:tc>
        <w:tc>
          <w:tcPr>
            <w:tcW w:w="405" w:type="pct"/>
            <w:vMerge/>
            <w:tcBorders>
              <w:bottom w:val="single" w:sz="12" w:space="0" w:color="auto"/>
              <w:right w:val="single" w:sz="18" w:space="0" w:color="auto"/>
            </w:tcBorders>
            <w:shd w:val="clear" w:color="auto" w:fill="auto"/>
          </w:tcPr>
          <w:p w14:paraId="010A0474" w14:textId="77777777" w:rsidR="00E666DA" w:rsidRPr="008D2B02" w:rsidRDefault="00E666DA" w:rsidP="009C3F67">
            <w:pPr>
              <w:spacing w:before="60" w:after="60"/>
              <w:rPr>
                <w:rFonts w:eastAsia="Calibri" w:cs="Arial"/>
                <w:szCs w:val="20"/>
                <w:lang w:eastAsia="en-US"/>
              </w:rPr>
            </w:pPr>
          </w:p>
        </w:tc>
        <w:tc>
          <w:tcPr>
            <w:tcW w:w="804" w:type="pct"/>
            <w:vMerge/>
            <w:tcBorders>
              <w:left w:val="single" w:sz="18" w:space="0" w:color="auto"/>
              <w:bottom w:val="single" w:sz="12" w:space="0" w:color="auto"/>
            </w:tcBorders>
            <w:shd w:val="clear" w:color="auto" w:fill="auto"/>
          </w:tcPr>
          <w:p w14:paraId="78598006" w14:textId="77777777" w:rsidR="00E666DA" w:rsidRPr="008D2B02" w:rsidRDefault="00E666DA" w:rsidP="009C3F67">
            <w:pPr>
              <w:spacing w:before="60" w:after="60"/>
              <w:rPr>
                <w:rFonts w:eastAsia="Calibri" w:cs="Arial"/>
                <w:b/>
                <w:szCs w:val="20"/>
                <w:lang w:eastAsia="en-US"/>
              </w:rPr>
            </w:pPr>
          </w:p>
        </w:tc>
        <w:tc>
          <w:tcPr>
            <w:tcW w:w="518" w:type="pct"/>
            <w:vMerge/>
            <w:tcBorders>
              <w:bottom w:val="single" w:sz="12" w:space="0" w:color="auto"/>
            </w:tcBorders>
            <w:shd w:val="clear" w:color="auto" w:fill="auto"/>
          </w:tcPr>
          <w:p w14:paraId="1C9154A1" w14:textId="77777777" w:rsidR="00E666DA" w:rsidRPr="008D2B02" w:rsidRDefault="00E666DA" w:rsidP="009C3F67">
            <w:pPr>
              <w:spacing w:before="60" w:after="60"/>
              <w:rPr>
                <w:rFonts w:eastAsia="Calibri" w:cs="Arial"/>
                <w:szCs w:val="20"/>
                <w:lang w:eastAsia="en-US"/>
              </w:rPr>
            </w:pPr>
          </w:p>
        </w:tc>
        <w:tc>
          <w:tcPr>
            <w:tcW w:w="564" w:type="pct"/>
            <w:vMerge/>
            <w:tcBorders>
              <w:bottom w:val="single" w:sz="12" w:space="0" w:color="auto"/>
              <w:right w:val="single" w:sz="18" w:space="0" w:color="auto"/>
            </w:tcBorders>
            <w:shd w:val="clear" w:color="auto" w:fill="auto"/>
          </w:tcPr>
          <w:p w14:paraId="0E685977" w14:textId="77777777" w:rsidR="00E666DA" w:rsidRPr="008D2B02" w:rsidRDefault="00E666DA" w:rsidP="009C3F67">
            <w:pPr>
              <w:spacing w:before="60" w:after="60"/>
              <w:rPr>
                <w:rFonts w:eastAsia="Calibri" w:cs="Arial"/>
                <w:szCs w:val="20"/>
                <w:lang w:eastAsia="en-US"/>
              </w:rPr>
            </w:pPr>
          </w:p>
        </w:tc>
        <w:tc>
          <w:tcPr>
            <w:tcW w:w="719" w:type="pct"/>
            <w:vMerge/>
            <w:tcBorders>
              <w:left w:val="single" w:sz="18" w:space="0" w:color="auto"/>
              <w:bottom w:val="single" w:sz="12" w:space="0" w:color="auto"/>
            </w:tcBorders>
            <w:shd w:val="clear" w:color="auto" w:fill="auto"/>
          </w:tcPr>
          <w:p w14:paraId="543CEDD1" w14:textId="77777777" w:rsidR="00E666DA" w:rsidRPr="008D2B02" w:rsidRDefault="00E666DA" w:rsidP="009C3F67">
            <w:pPr>
              <w:spacing w:before="60" w:after="60"/>
              <w:rPr>
                <w:rFonts w:eastAsia="Calibri" w:cs="Arial"/>
                <w:b/>
                <w:szCs w:val="20"/>
                <w:lang w:eastAsia="en-US"/>
              </w:rPr>
            </w:pPr>
          </w:p>
        </w:tc>
        <w:tc>
          <w:tcPr>
            <w:tcW w:w="1547" w:type="pct"/>
            <w:tcBorders>
              <w:bottom w:val="single" w:sz="12" w:space="0" w:color="auto"/>
            </w:tcBorders>
            <w:shd w:val="clear" w:color="auto" w:fill="auto"/>
          </w:tcPr>
          <w:p w14:paraId="407C3E9F" w14:textId="77777777" w:rsidR="00E666DA" w:rsidRDefault="00E666DA" w:rsidP="009C3F67">
            <w:pPr>
              <w:spacing w:before="60" w:after="60"/>
            </w:pPr>
            <w:r w:rsidRPr="00AA0A8D">
              <w:t>Number of Service Users who received a service during the reporting period</w:t>
            </w:r>
          </w:p>
        </w:tc>
      </w:tr>
      <w:tr w:rsidR="007A3548" w:rsidRPr="008D2B02" w14:paraId="3C788537" w14:textId="77777777" w:rsidTr="00941F9A">
        <w:trPr>
          <w:trHeight w:val="309"/>
        </w:trPr>
        <w:tc>
          <w:tcPr>
            <w:tcW w:w="443" w:type="pct"/>
            <w:vMerge w:val="restart"/>
            <w:tcBorders>
              <w:top w:val="single" w:sz="12" w:space="0" w:color="auto"/>
            </w:tcBorders>
            <w:shd w:val="clear" w:color="auto" w:fill="auto"/>
          </w:tcPr>
          <w:p w14:paraId="05D953BC" w14:textId="77777777" w:rsidR="007A3548" w:rsidRPr="007A3548" w:rsidRDefault="007A3548" w:rsidP="009C3F67">
            <w:pPr>
              <w:spacing w:before="60" w:after="60"/>
              <w:rPr>
                <w:rFonts w:eastAsia="Calibri" w:cs="Arial"/>
                <w:b/>
                <w:szCs w:val="20"/>
                <w:lang w:eastAsia="en-US"/>
              </w:rPr>
            </w:pPr>
            <w:r>
              <w:rPr>
                <w:rFonts w:eastAsia="Calibri" w:cs="Arial"/>
                <w:b/>
                <w:szCs w:val="20"/>
                <w:lang w:eastAsia="en-US"/>
              </w:rPr>
              <w:t>U3050</w:t>
            </w:r>
          </w:p>
        </w:tc>
        <w:tc>
          <w:tcPr>
            <w:tcW w:w="405" w:type="pct"/>
            <w:vMerge w:val="restart"/>
            <w:tcBorders>
              <w:top w:val="single" w:sz="12" w:space="0" w:color="auto"/>
              <w:right w:val="single" w:sz="18" w:space="0" w:color="auto"/>
            </w:tcBorders>
            <w:shd w:val="clear" w:color="auto" w:fill="auto"/>
          </w:tcPr>
          <w:p w14:paraId="7D6E02DF" w14:textId="77777777" w:rsidR="007A3548" w:rsidRPr="007A3548" w:rsidRDefault="007A3548" w:rsidP="009C3F67">
            <w:pPr>
              <w:spacing w:before="60" w:after="60"/>
              <w:rPr>
                <w:rFonts w:eastAsia="Calibri" w:cs="Arial"/>
                <w:szCs w:val="20"/>
                <w:lang w:eastAsia="en-US"/>
              </w:rPr>
            </w:pPr>
            <w:r>
              <w:rPr>
                <w:rFonts w:eastAsia="Calibri" w:cs="Arial"/>
                <w:szCs w:val="20"/>
                <w:lang w:eastAsia="en-US"/>
              </w:rPr>
              <w:t>T312</w:t>
            </w:r>
          </w:p>
        </w:tc>
        <w:tc>
          <w:tcPr>
            <w:tcW w:w="804" w:type="pct"/>
            <w:vMerge w:val="restart"/>
            <w:tcBorders>
              <w:top w:val="single" w:sz="12" w:space="0" w:color="auto"/>
              <w:left w:val="single" w:sz="18" w:space="0" w:color="auto"/>
            </w:tcBorders>
            <w:shd w:val="clear" w:color="auto" w:fill="auto"/>
          </w:tcPr>
          <w:p w14:paraId="00713255" w14:textId="77777777" w:rsidR="007A3548" w:rsidRDefault="007A3548" w:rsidP="009C3F67">
            <w:pPr>
              <w:spacing w:before="60" w:after="60"/>
              <w:rPr>
                <w:rFonts w:eastAsia="Calibri" w:cs="Arial"/>
                <w:b/>
                <w:szCs w:val="20"/>
                <w:lang w:eastAsia="en-US"/>
              </w:rPr>
            </w:pPr>
            <w:r>
              <w:rPr>
                <w:rFonts w:eastAsia="Calibri" w:cs="Arial"/>
                <w:b/>
                <w:szCs w:val="20"/>
                <w:lang w:eastAsia="en-US"/>
              </w:rPr>
              <w:t>A01.2.08</w:t>
            </w:r>
          </w:p>
          <w:p w14:paraId="11A48A2C" w14:textId="77777777" w:rsidR="007A3548" w:rsidRPr="007A3548" w:rsidRDefault="007A3548" w:rsidP="009C3F67">
            <w:pPr>
              <w:spacing w:before="60" w:after="60"/>
              <w:rPr>
                <w:rFonts w:eastAsia="Calibri" w:cs="Arial"/>
                <w:szCs w:val="20"/>
                <w:lang w:eastAsia="en-US"/>
              </w:rPr>
            </w:pPr>
            <w:r>
              <w:rPr>
                <w:rFonts w:eastAsia="Calibri" w:cs="Arial"/>
                <w:szCs w:val="20"/>
                <w:lang w:eastAsia="en-US"/>
              </w:rPr>
              <w:t>Counsellin</w:t>
            </w:r>
            <w:r w:rsidR="00B3298B">
              <w:rPr>
                <w:rFonts w:eastAsia="Calibri" w:cs="Arial"/>
                <w:szCs w:val="20"/>
                <w:lang w:eastAsia="en-US"/>
              </w:rPr>
              <w:t>g</w:t>
            </w:r>
          </w:p>
        </w:tc>
        <w:tc>
          <w:tcPr>
            <w:tcW w:w="518" w:type="pct"/>
            <w:vMerge w:val="restart"/>
            <w:tcBorders>
              <w:top w:val="single" w:sz="12" w:space="0" w:color="auto"/>
            </w:tcBorders>
            <w:shd w:val="clear" w:color="auto" w:fill="auto"/>
          </w:tcPr>
          <w:p w14:paraId="705582AA" w14:textId="77777777" w:rsidR="007A3548" w:rsidRDefault="007A3548" w:rsidP="009C3F67">
            <w:pPr>
              <w:spacing w:before="60" w:after="60"/>
              <w:rPr>
                <w:rFonts w:eastAsia="Calibri" w:cs="Arial"/>
                <w:szCs w:val="20"/>
                <w:lang w:eastAsia="en-US"/>
              </w:rPr>
            </w:pPr>
            <w:r>
              <w:rPr>
                <w:rFonts w:eastAsia="Calibri" w:cs="Arial"/>
                <w:szCs w:val="20"/>
                <w:lang w:eastAsia="en-US"/>
              </w:rPr>
              <w:t>Number of hours</w:t>
            </w:r>
          </w:p>
        </w:tc>
        <w:tc>
          <w:tcPr>
            <w:tcW w:w="564" w:type="pct"/>
            <w:vMerge w:val="restart"/>
            <w:tcBorders>
              <w:top w:val="single" w:sz="12" w:space="0" w:color="auto"/>
              <w:right w:val="single" w:sz="18" w:space="0" w:color="auto"/>
            </w:tcBorders>
            <w:shd w:val="clear" w:color="auto" w:fill="auto"/>
          </w:tcPr>
          <w:p w14:paraId="1B82A072" w14:textId="77777777" w:rsidR="007A3548" w:rsidRDefault="007A3548" w:rsidP="009C3F67">
            <w:pPr>
              <w:spacing w:before="60" w:after="60"/>
              <w:rPr>
                <w:rFonts w:eastAsia="Calibri" w:cs="Arial"/>
                <w:szCs w:val="20"/>
                <w:lang w:eastAsia="en-US"/>
              </w:rPr>
            </w:pPr>
            <w:r>
              <w:rPr>
                <w:rFonts w:eastAsia="Calibri" w:cs="Arial"/>
                <w:szCs w:val="20"/>
                <w:lang w:eastAsia="en-US"/>
              </w:rPr>
              <w:t xml:space="preserve">Number of Service Users </w:t>
            </w:r>
          </w:p>
        </w:tc>
        <w:tc>
          <w:tcPr>
            <w:tcW w:w="719" w:type="pct"/>
            <w:vMerge w:val="restart"/>
            <w:tcBorders>
              <w:top w:val="single" w:sz="12" w:space="0" w:color="auto"/>
              <w:left w:val="single" w:sz="18" w:space="0" w:color="auto"/>
            </w:tcBorders>
            <w:shd w:val="clear" w:color="auto" w:fill="auto"/>
          </w:tcPr>
          <w:p w14:paraId="7D51E7D6" w14:textId="77777777" w:rsidR="007A3548" w:rsidRDefault="007A3548" w:rsidP="009C3F67">
            <w:pPr>
              <w:spacing w:before="60" w:after="60"/>
              <w:rPr>
                <w:rFonts w:eastAsia="Calibri" w:cs="Arial"/>
                <w:b/>
                <w:szCs w:val="20"/>
                <w:lang w:eastAsia="en-US"/>
              </w:rPr>
            </w:pPr>
            <w:r>
              <w:rPr>
                <w:rFonts w:eastAsia="Calibri" w:cs="Arial"/>
                <w:b/>
                <w:szCs w:val="20"/>
                <w:lang w:eastAsia="en-US"/>
              </w:rPr>
              <w:t>A01.2.08</w:t>
            </w:r>
          </w:p>
          <w:p w14:paraId="4A38064F" w14:textId="77777777" w:rsidR="007A3548" w:rsidRPr="007A3548" w:rsidRDefault="007A3548" w:rsidP="009C3F67">
            <w:pPr>
              <w:spacing w:before="60" w:after="60"/>
              <w:rPr>
                <w:rFonts w:eastAsia="Calibri" w:cs="Arial"/>
                <w:b/>
                <w:szCs w:val="20"/>
                <w:lang w:eastAsia="en-US"/>
              </w:rPr>
            </w:pPr>
          </w:p>
        </w:tc>
        <w:tc>
          <w:tcPr>
            <w:tcW w:w="1547" w:type="pct"/>
            <w:tcBorders>
              <w:top w:val="single" w:sz="12" w:space="0" w:color="auto"/>
            </w:tcBorders>
            <w:shd w:val="clear" w:color="auto" w:fill="auto"/>
          </w:tcPr>
          <w:p w14:paraId="6256F16B" w14:textId="77777777" w:rsidR="007A3548" w:rsidRPr="00AA0A8D" w:rsidRDefault="007A3548" w:rsidP="009C3F67">
            <w:pPr>
              <w:spacing w:before="60" w:after="60"/>
            </w:pPr>
            <w:r w:rsidRPr="00AA0A8D">
              <w:t>Number of hours provided during the reporting period</w:t>
            </w:r>
          </w:p>
        </w:tc>
      </w:tr>
      <w:tr w:rsidR="007A3548" w:rsidRPr="008D2B02" w14:paraId="447635F0" w14:textId="77777777" w:rsidTr="00941F9A">
        <w:trPr>
          <w:trHeight w:val="308"/>
        </w:trPr>
        <w:tc>
          <w:tcPr>
            <w:tcW w:w="443" w:type="pct"/>
            <w:vMerge/>
            <w:tcBorders>
              <w:bottom w:val="single" w:sz="12" w:space="0" w:color="auto"/>
            </w:tcBorders>
            <w:shd w:val="clear" w:color="auto" w:fill="auto"/>
          </w:tcPr>
          <w:p w14:paraId="769B65AB" w14:textId="77777777" w:rsidR="007A3548" w:rsidRDefault="007A3548" w:rsidP="009C3F67">
            <w:pPr>
              <w:spacing w:before="60" w:after="60"/>
              <w:rPr>
                <w:rFonts w:eastAsia="Calibri" w:cs="Arial"/>
                <w:b/>
                <w:szCs w:val="20"/>
                <w:lang w:eastAsia="en-US"/>
              </w:rPr>
            </w:pPr>
          </w:p>
        </w:tc>
        <w:tc>
          <w:tcPr>
            <w:tcW w:w="405" w:type="pct"/>
            <w:vMerge/>
            <w:tcBorders>
              <w:bottom w:val="single" w:sz="12" w:space="0" w:color="auto"/>
              <w:right w:val="single" w:sz="18" w:space="0" w:color="auto"/>
            </w:tcBorders>
            <w:shd w:val="clear" w:color="auto" w:fill="auto"/>
          </w:tcPr>
          <w:p w14:paraId="42985765" w14:textId="77777777" w:rsidR="007A3548" w:rsidRDefault="007A3548" w:rsidP="009C3F67">
            <w:pPr>
              <w:spacing w:before="60" w:after="60"/>
              <w:rPr>
                <w:rFonts w:eastAsia="Calibri" w:cs="Arial"/>
                <w:szCs w:val="20"/>
                <w:lang w:eastAsia="en-US"/>
              </w:rPr>
            </w:pPr>
          </w:p>
        </w:tc>
        <w:tc>
          <w:tcPr>
            <w:tcW w:w="804" w:type="pct"/>
            <w:vMerge/>
            <w:tcBorders>
              <w:left w:val="single" w:sz="18" w:space="0" w:color="auto"/>
              <w:bottom w:val="single" w:sz="12" w:space="0" w:color="auto"/>
            </w:tcBorders>
            <w:shd w:val="clear" w:color="auto" w:fill="auto"/>
          </w:tcPr>
          <w:p w14:paraId="695D8459" w14:textId="77777777" w:rsidR="007A3548" w:rsidRDefault="007A3548" w:rsidP="009C3F67">
            <w:pPr>
              <w:spacing w:before="60" w:after="60"/>
              <w:rPr>
                <w:rFonts w:eastAsia="Calibri" w:cs="Arial"/>
                <w:b/>
                <w:szCs w:val="20"/>
                <w:lang w:eastAsia="en-US"/>
              </w:rPr>
            </w:pPr>
          </w:p>
        </w:tc>
        <w:tc>
          <w:tcPr>
            <w:tcW w:w="518" w:type="pct"/>
            <w:vMerge/>
            <w:tcBorders>
              <w:bottom w:val="single" w:sz="12" w:space="0" w:color="auto"/>
            </w:tcBorders>
            <w:shd w:val="clear" w:color="auto" w:fill="auto"/>
          </w:tcPr>
          <w:p w14:paraId="43AB2F30" w14:textId="77777777" w:rsidR="007A3548" w:rsidRDefault="007A3548" w:rsidP="009C3F67">
            <w:pPr>
              <w:spacing w:before="60" w:after="60"/>
              <w:rPr>
                <w:rFonts w:eastAsia="Calibri" w:cs="Arial"/>
                <w:szCs w:val="20"/>
                <w:lang w:eastAsia="en-US"/>
              </w:rPr>
            </w:pPr>
          </w:p>
        </w:tc>
        <w:tc>
          <w:tcPr>
            <w:tcW w:w="564" w:type="pct"/>
            <w:vMerge/>
            <w:tcBorders>
              <w:bottom w:val="single" w:sz="12" w:space="0" w:color="auto"/>
              <w:right w:val="single" w:sz="18" w:space="0" w:color="auto"/>
            </w:tcBorders>
            <w:shd w:val="clear" w:color="auto" w:fill="auto"/>
          </w:tcPr>
          <w:p w14:paraId="193E0AA6" w14:textId="77777777" w:rsidR="007A3548" w:rsidRDefault="007A3548" w:rsidP="009C3F67">
            <w:pPr>
              <w:spacing w:before="60" w:after="60"/>
              <w:rPr>
                <w:rFonts w:eastAsia="Calibri" w:cs="Arial"/>
                <w:szCs w:val="20"/>
                <w:lang w:eastAsia="en-US"/>
              </w:rPr>
            </w:pPr>
          </w:p>
        </w:tc>
        <w:tc>
          <w:tcPr>
            <w:tcW w:w="719" w:type="pct"/>
            <w:vMerge/>
            <w:tcBorders>
              <w:left w:val="single" w:sz="18" w:space="0" w:color="auto"/>
              <w:bottom w:val="single" w:sz="12" w:space="0" w:color="auto"/>
            </w:tcBorders>
            <w:shd w:val="clear" w:color="auto" w:fill="auto"/>
          </w:tcPr>
          <w:p w14:paraId="7C2B3D58" w14:textId="77777777" w:rsidR="007A3548" w:rsidRPr="007A3548" w:rsidRDefault="007A3548" w:rsidP="009C3F67">
            <w:pPr>
              <w:spacing w:before="60" w:after="60"/>
              <w:rPr>
                <w:rFonts w:eastAsia="Calibri" w:cs="Arial"/>
                <w:b/>
                <w:szCs w:val="20"/>
                <w:lang w:eastAsia="en-US"/>
              </w:rPr>
            </w:pPr>
          </w:p>
        </w:tc>
        <w:tc>
          <w:tcPr>
            <w:tcW w:w="1547" w:type="pct"/>
            <w:tcBorders>
              <w:bottom w:val="single" w:sz="12" w:space="0" w:color="auto"/>
            </w:tcBorders>
            <w:shd w:val="clear" w:color="auto" w:fill="auto"/>
          </w:tcPr>
          <w:p w14:paraId="21DD5E45" w14:textId="77777777" w:rsidR="007A3548" w:rsidRDefault="007A3548" w:rsidP="009C3F67">
            <w:pPr>
              <w:spacing w:before="60" w:after="60"/>
            </w:pPr>
            <w:r w:rsidRPr="00AA0A8D">
              <w:t>Number of Service Users who received a service during the reporting period</w:t>
            </w:r>
          </w:p>
        </w:tc>
      </w:tr>
      <w:tr w:rsidR="00CD64D9" w14:paraId="0F6D3974" w14:textId="77777777" w:rsidTr="00941F9A">
        <w:trPr>
          <w:trHeight w:val="440"/>
        </w:trPr>
        <w:tc>
          <w:tcPr>
            <w:tcW w:w="443" w:type="pct"/>
            <w:vMerge w:val="restart"/>
            <w:tcBorders>
              <w:top w:val="single" w:sz="12" w:space="0" w:color="auto"/>
            </w:tcBorders>
            <w:shd w:val="clear" w:color="auto" w:fill="auto"/>
          </w:tcPr>
          <w:p w14:paraId="06000CDC" w14:textId="77777777" w:rsidR="00CD64D9" w:rsidRPr="002708A3" w:rsidRDefault="00CD64D9" w:rsidP="009C3F67">
            <w:pPr>
              <w:spacing w:before="60" w:after="60"/>
              <w:rPr>
                <w:rFonts w:eastAsia="Calibri" w:cs="Arial"/>
                <w:b/>
                <w:szCs w:val="20"/>
                <w:lang w:eastAsia="en-US"/>
              </w:rPr>
            </w:pPr>
            <w:r w:rsidRPr="00D47270">
              <w:rPr>
                <w:rFonts w:eastAsia="Calibri" w:cs="Arial"/>
                <w:b/>
                <w:szCs w:val="20"/>
                <w:lang w:eastAsia="en-US"/>
              </w:rPr>
              <w:t>U3050</w:t>
            </w:r>
          </w:p>
          <w:p w14:paraId="4AFA1123" w14:textId="77777777" w:rsidR="00CD64D9" w:rsidRPr="002708A3" w:rsidRDefault="00CD64D9" w:rsidP="009C3F67">
            <w:pPr>
              <w:spacing w:before="60" w:after="60"/>
              <w:rPr>
                <w:rFonts w:eastAsia="Calibri" w:cs="Arial"/>
                <w:b/>
                <w:szCs w:val="20"/>
                <w:lang w:eastAsia="en-US"/>
              </w:rPr>
            </w:pPr>
          </w:p>
        </w:tc>
        <w:tc>
          <w:tcPr>
            <w:tcW w:w="405" w:type="pct"/>
            <w:vMerge w:val="restart"/>
            <w:tcBorders>
              <w:top w:val="single" w:sz="12" w:space="0" w:color="auto"/>
              <w:right w:val="single" w:sz="18" w:space="0" w:color="auto"/>
            </w:tcBorders>
            <w:shd w:val="clear" w:color="auto" w:fill="auto"/>
          </w:tcPr>
          <w:p w14:paraId="767054E9" w14:textId="77777777" w:rsidR="00CD64D9" w:rsidRPr="002708A3" w:rsidRDefault="00CD64D9" w:rsidP="009C3F67">
            <w:pPr>
              <w:spacing w:before="60" w:after="60"/>
              <w:rPr>
                <w:rFonts w:eastAsia="Calibri" w:cs="Arial"/>
                <w:szCs w:val="20"/>
                <w:lang w:eastAsia="en-US"/>
              </w:rPr>
            </w:pPr>
            <w:r>
              <w:rPr>
                <w:rFonts w:eastAsia="Calibri" w:cs="Arial"/>
                <w:szCs w:val="20"/>
                <w:lang w:eastAsia="en-US"/>
              </w:rPr>
              <w:t>T448</w:t>
            </w:r>
          </w:p>
          <w:p w14:paraId="4E766FBF" w14:textId="77777777" w:rsidR="00CD64D9" w:rsidRPr="002708A3" w:rsidRDefault="00CD64D9" w:rsidP="009C3F67">
            <w:pPr>
              <w:spacing w:before="60" w:after="60"/>
              <w:rPr>
                <w:rFonts w:eastAsia="Calibri" w:cs="Arial"/>
                <w:szCs w:val="20"/>
                <w:lang w:eastAsia="en-US"/>
              </w:rPr>
            </w:pPr>
          </w:p>
        </w:tc>
        <w:tc>
          <w:tcPr>
            <w:tcW w:w="804" w:type="pct"/>
            <w:vMerge w:val="restart"/>
            <w:tcBorders>
              <w:top w:val="single" w:sz="12" w:space="0" w:color="auto"/>
              <w:left w:val="single" w:sz="18" w:space="0" w:color="auto"/>
            </w:tcBorders>
            <w:shd w:val="clear" w:color="auto" w:fill="auto"/>
          </w:tcPr>
          <w:p w14:paraId="30A9CB07" w14:textId="77777777" w:rsidR="00CD64D9" w:rsidRPr="007A3548" w:rsidRDefault="00CD64D9" w:rsidP="009C3F67">
            <w:pPr>
              <w:spacing w:before="60" w:after="60"/>
              <w:rPr>
                <w:rFonts w:eastAsia="Calibri" w:cs="Arial"/>
                <w:b/>
                <w:szCs w:val="20"/>
                <w:lang w:eastAsia="en-US"/>
              </w:rPr>
            </w:pPr>
            <w:r w:rsidRPr="007A3548">
              <w:rPr>
                <w:rFonts w:eastAsia="Calibri" w:cs="Arial"/>
                <w:b/>
                <w:szCs w:val="20"/>
                <w:lang w:eastAsia="en-US"/>
              </w:rPr>
              <w:t>A07.1.02</w:t>
            </w:r>
          </w:p>
          <w:p w14:paraId="7CDEA0CF" w14:textId="77777777" w:rsidR="00CD64D9" w:rsidRPr="007A3548" w:rsidRDefault="00CD64D9" w:rsidP="009C3F67">
            <w:pPr>
              <w:spacing w:before="60" w:after="60"/>
              <w:rPr>
                <w:rFonts w:eastAsia="Calibri" w:cs="Arial"/>
                <w:b/>
                <w:szCs w:val="20"/>
                <w:lang w:eastAsia="en-US"/>
              </w:rPr>
            </w:pPr>
            <w:r w:rsidRPr="007F6923">
              <w:rPr>
                <w:rFonts w:eastAsia="Calibri" w:cs="Arial"/>
                <w:szCs w:val="20"/>
                <w:lang w:eastAsia="en-US"/>
              </w:rPr>
              <w:t>Integrated Service System Development</w:t>
            </w:r>
          </w:p>
          <w:p w14:paraId="03CC1A2B" w14:textId="77777777" w:rsidR="00CD64D9" w:rsidRPr="007A3548" w:rsidRDefault="00CD64D9" w:rsidP="009C3F67">
            <w:pPr>
              <w:spacing w:before="60" w:after="60"/>
              <w:rPr>
                <w:rFonts w:eastAsia="Calibri" w:cs="Arial"/>
                <w:b/>
                <w:szCs w:val="20"/>
                <w:lang w:eastAsia="en-US"/>
              </w:rPr>
            </w:pPr>
          </w:p>
        </w:tc>
        <w:tc>
          <w:tcPr>
            <w:tcW w:w="518" w:type="pct"/>
            <w:vMerge w:val="restart"/>
            <w:tcBorders>
              <w:top w:val="single" w:sz="12" w:space="0" w:color="auto"/>
            </w:tcBorders>
            <w:shd w:val="clear" w:color="auto" w:fill="auto"/>
          </w:tcPr>
          <w:p w14:paraId="48148590" w14:textId="77777777" w:rsidR="00CD64D9" w:rsidRDefault="00CD64D9" w:rsidP="009C3F67">
            <w:pPr>
              <w:spacing w:before="60" w:after="60"/>
              <w:rPr>
                <w:rFonts w:eastAsia="Calibri" w:cs="Arial"/>
                <w:szCs w:val="20"/>
                <w:lang w:eastAsia="en-US"/>
              </w:rPr>
            </w:pPr>
            <w:r>
              <w:rPr>
                <w:rFonts w:eastAsia="Calibri" w:cs="Arial"/>
                <w:szCs w:val="20"/>
                <w:lang w:eastAsia="en-US"/>
              </w:rPr>
              <w:t>Number of hours</w:t>
            </w:r>
          </w:p>
          <w:p w14:paraId="5654CA04" w14:textId="77777777" w:rsidR="00CD64D9" w:rsidRDefault="00CD64D9" w:rsidP="009C3F67">
            <w:pPr>
              <w:spacing w:before="60" w:after="60"/>
              <w:rPr>
                <w:rFonts w:eastAsia="Calibri" w:cs="Arial"/>
                <w:szCs w:val="20"/>
                <w:lang w:eastAsia="en-US"/>
              </w:rPr>
            </w:pPr>
          </w:p>
        </w:tc>
        <w:tc>
          <w:tcPr>
            <w:tcW w:w="564" w:type="pct"/>
            <w:vMerge w:val="restart"/>
            <w:tcBorders>
              <w:top w:val="single" w:sz="12" w:space="0" w:color="auto"/>
              <w:right w:val="single" w:sz="18" w:space="0" w:color="auto"/>
            </w:tcBorders>
            <w:shd w:val="clear" w:color="auto" w:fill="auto"/>
          </w:tcPr>
          <w:p w14:paraId="0DD6DA17" w14:textId="77777777" w:rsidR="00CD64D9" w:rsidRDefault="00CD64D9" w:rsidP="009C3F67">
            <w:pPr>
              <w:spacing w:before="60" w:after="60"/>
              <w:rPr>
                <w:rFonts w:eastAsia="Calibri" w:cs="Arial"/>
                <w:szCs w:val="20"/>
                <w:lang w:eastAsia="en-US"/>
              </w:rPr>
            </w:pPr>
            <w:r>
              <w:rPr>
                <w:rFonts w:eastAsia="Calibri" w:cs="Arial"/>
                <w:szCs w:val="20"/>
                <w:lang w:eastAsia="en-US"/>
              </w:rPr>
              <w:t>Number of Service Users</w:t>
            </w:r>
          </w:p>
          <w:p w14:paraId="067967A5" w14:textId="77777777" w:rsidR="00CD64D9" w:rsidRDefault="00CD64D9" w:rsidP="009C3F67">
            <w:pPr>
              <w:spacing w:before="60" w:after="60"/>
              <w:rPr>
                <w:rFonts w:eastAsia="Calibri" w:cs="Arial"/>
                <w:szCs w:val="20"/>
                <w:lang w:eastAsia="en-US"/>
              </w:rPr>
            </w:pPr>
          </w:p>
        </w:tc>
        <w:tc>
          <w:tcPr>
            <w:tcW w:w="719" w:type="pct"/>
            <w:vMerge w:val="restart"/>
            <w:tcBorders>
              <w:top w:val="single" w:sz="12" w:space="0" w:color="auto"/>
              <w:left w:val="single" w:sz="18" w:space="0" w:color="auto"/>
            </w:tcBorders>
            <w:shd w:val="clear" w:color="auto" w:fill="auto"/>
          </w:tcPr>
          <w:p w14:paraId="7A89DCC2" w14:textId="77777777" w:rsidR="00CD64D9" w:rsidRPr="007A3548" w:rsidRDefault="00CD64D9" w:rsidP="009C3F67">
            <w:pPr>
              <w:spacing w:before="60" w:after="60"/>
              <w:rPr>
                <w:rFonts w:eastAsia="Calibri" w:cs="Arial"/>
                <w:b/>
                <w:szCs w:val="20"/>
                <w:lang w:eastAsia="en-US"/>
              </w:rPr>
            </w:pPr>
            <w:r w:rsidRPr="007A3548">
              <w:rPr>
                <w:rFonts w:eastAsia="Calibri" w:cs="Arial"/>
                <w:b/>
                <w:szCs w:val="20"/>
                <w:lang w:eastAsia="en-US"/>
              </w:rPr>
              <w:t>A07.1.02</w:t>
            </w:r>
          </w:p>
          <w:p w14:paraId="15E70B0C" w14:textId="77777777" w:rsidR="00CD64D9" w:rsidRPr="007A3548" w:rsidRDefault="00CD64D9" w:rsidP="009C3F67">
            <w:pPr>
              <w:spacing w:before="60" w:after="60"/>
              <w:rPr>
                <w:rFonts w:eastAsia="Calibri" w:cs="Arial"/>
                <w:b/>
                <w:szCs w:val="20"/>
                <w:lang w:eastAsia="en-US"/>
              </w:rPr>
            </w:pPr>
          </w:p>
        </w:tc>
        <w:tc>
          <w:tcPr>
            <w:tcW w:w="1547" w:type="pct"/>
            <w:tcBorders>
              <w:top w:val="single" w:sz="12" w:space="0" w:color="auto"/>
              <w:bottom w:val="single" w:sz="12" w:space="0" w:color="auto"/>
            </w:tcBorders>
            <w:shd w:val="clear" w:color="auto" w:fill="auto"/>
          </w:tcPr>
          <w:p w14:paraId="5B9F758B" w14:textId="77777777" w:rsidR="00CD64D9" w:rsidRDefault="00CD64D9" w:rsidP="007868DF">
            <w:pPr>
              <w:spacing w:before="60" w:after="60"/>
              <w:rPr>
                <w:rFonts w:eastAsia="Calibri" w:cs="Arial"/>
                <w:szCs w:val="20"/>
                <w:lang w:eastAsia="en-US"/>
              </w:rPr>
            </w:pPr>
            <w:r w:rsidRPr="00AA0A8D">
              <w:t>Number of hours provided during the reporting period</w:t>
            </w:r>
          </w:p>
        </w:tc>
      </w:tr>
      <w:tr w:rsidR="00CD64D9" w14:paraId="7989484A" w14:textId="77777777" w:rsidTr="00941F9A">
        <w:trPr>
          <w:trHeight w:val="515"/>
        </w:trPr>
        <w:tc>
          <w:tcPr>
            <w:tcW w:w="443" w:type="pct"/>
            <w:vMerge/>
            <w:tcBorders>
              <w:bottom w:val="single" w:sz="12" w:space="0" w:color="auto"/>
            </w:tcBorders>
            <w:shd w:val="clear" w:color="auto" w:fill="auto"/>
          </w:tcPr>
          <w:p w14:paraId="6C41D674" w14:textId="77777777" w:rsidR="00CD64D9" w:rsidRPr="002708A3" w:rsidRDefault="00CD64D9" w:rsidP="009C3F67">
            <w:pPr>
              <w:spacing w:before="60" w:after="60"/>
              <w:rPr>
                <w:rFonts w:eastAsia="Calibri" w:cs="Arial"/>
                <w:b/>
                <w:szCs w:val="20"/>
                <w:lang w:eastAsia="en-US"/>
              </w:rPr>
            </w:pPr>
          </w:p>
        </w:tc>
        <w:tc>
          <w:tcPr>
            <w:tcW w:w="405" w:type="pct"/>
            <w:vMerge/>
            <w:tcBorders>
              <w:bottom w:val="single" w:sz="12" w:space="0" w:color="auto"/>
              <w:right w:val="single" w:sz="18" w:space="0" w:color="auto"/>
            </w:tcBorders>
            <w:shd w:val="clear" w:color="auto" w:fill="auto"/>
          </w:tcPr>
          <w:p w14:paraId="34CD0CA3" w14:textId="77777777" w:rsidR="00CD64D9" w:rsidRPr="002708A3" w:rsidRDefault="00CD64D9" w:rsidP="009C3F67">
            <w:pPr>
              <w:spacing w:before="60" w:after="60"/>
              <w:rPr>
                <w:rFonts w:eastAsia="Calibri" w:cs="Arial"/>
                <w:szCs w:val="20"/>
                <w:lang w:eastAsia="en-US"/>
              </w:rPr>
            </w:pPr>
          </w:p>
        </w:tc>
        <w:tc>
          <w:tcPr>
            <w:tcW w:w="804" w:type="pct"/>
            <w:vMerge/>
            <w:tcBorders>
              <w:left w:val="single" w:sz="18" w:space="0" w:color="auto"/>
              <w:bottom w:val="single" w:sz="12" w:space="0" w:color="auto"/>
            </w:tcBorders>
            <w:shd w:val="clear" w:color="auto" w:fill="auto"/>
          </w:tcPr>
          <w:p w14:paraId="396AA3A7" w14:textId="77777777" w:rsidR="00CD64D9" w:rsidRPr="007A3548" w:rsidRDefault="00CD64D9" w:rsidP="009C3F67">
            <w:pPr>
              <w:spacing w:before="60" w:after="60"/>
              <w:rPr>
                <w:rFonts w:eastAsia="Calibri" w:cs="Arial"/>
                <w:b/>
                <w:szCs w:val="20"/>
                <w:lang w:eastAsia="en-US"/>
              </w:rPr>
            </w:pPr>
          </w:p>
        </w:tc>
        <w:tc>
          <w:tcPr>
            <w:tcW w:w="518" w:type="pct"/>
            <w:vMerge/>
            <w:tcBorders>
              <w:bottom w:val="single" w:sz="12" w:space="0" w:color="auto"/>
            </w:tcBorders>
            <w:shd w:val="clear" w:color="auto" w:fill="auto"/>
          </w:tcPr>
          <w:p w14:paraId="4B1520B9" w14:textId="77777777" w:rsidR="00CD64D9" w:rsidRDefault="00CD64D9" w:rsidP="009C3F67">
            <w:pPr>
              <w:spacing w:before="60" w:after="60"/>
              <w:rPr>
                <w:rFonts w:eastAsia="Calibri" w:cs="Arial"/>
                <w:szCs w:val="20"/>
                <w:lang w:eastAsia="en-US"/>
              </w:rPr>
            </w:pPr>
          </w:p>
        </w:tc>
        <w:tc>
          <w:tcPr>
            <w:tcW w:w="564" w:type="pct"/>
            <w:vMerge/>
            <w:tcBorders>
              <w:bottom w:val="single" w:sz="12" w:space="0" w:color="auto"/>
              <w:right w:val="single" w:sz="18" w:space="0" w:color="auto"/>
            </w:tcBorders>
            <w:shd w:val="clear" w:color="auto" w:fill="auto"/>
          </w:tcPr>
          <w:p w14:paraId="049537FF" w14:textId="77777777" w:rsidR="00CD64D9" w:rsidRDefault="00CD64D9" w:rsidP="009C3F67">
            <w:pPr>
              <w:spacing w:before="60" w:after="60"/>
              <w:rPr>
                <w:rFonts w:eastAsia="Calibri" w:cs="Arial"/>
                <w:szCs w:val="20"/>
                <w:lang w:eastAsia="en-US"/>
              </w:rPr>
            </w:pPr>
          </w:p>
        </w:tc>
        <w:tc>
          <w:tcPr>
            <w:tcW w:w="719" w:type="pct"/>
            <w:vMerge/>
            <w:tcBorders>
              <w:left w:val="single" w:sz="18" w:space="0" w:color="auto"/>
              <w:bottom w:val="single" w:sz="12" w:space="0" w:color="auto"/>
            </w:tcBorders>
            <w:shd w:val="clear" w:color="auto" w:fill="auto"/>
          </w:tcPr>
          <w:p w14:paraId="6B91DC7E" w14:textId="77777777" w:rsidR="00CD64D9" w:rsidRPr="007A3548" w:rsidRDefault="00CD64D9" w:rsidP="009C3F67">
            <w:pPr>
              <w:spacing w:before="60" w:after="60"/>
              <w:rPr>
                <w:rFonts w:eastAsia="Calibri" w:cs="Arial"/>
                <w:b/>
                <w:szCs w:val="20"/>
                <w:lang w:eastAsia="en-US"/>
              </w:rPr>
            </w:pPr>
          </w:p>
        </w:tc>
        <w:tc>
          <w:tcPr>
            <w:tcW w:w="1547" w:type="pct"/>
            <w:tcBorders>
              <w:top w:val="single" w:sz="12" w:space="0" w:color="auto"/>
              <w:bottom w:val="single" w:sz="12" w:space="0" w:color="auto"/>
            </w:tcBorders>
            <w:shd w:val="clear" w:color="auto" w:fill="auto"/>
          </w:tcPr>
          <w:p w14:paraId="55C4CA14" w14:textId="77777777" w:rsidR="00CD64D9" w:rsidRDefault="00CD64D9" w:rsidP="007868DF">
            <w:pPr>
              <w:spacing w:before="60" w:after="60"/>
              <w:rPr>
                <w:rFonts w:eastAsia="Calibri" w:cs="Arial"/>
                <w:szCs w:val="20"/>
                <w:lang w:eastAsia="en-US"/>
              </w:rPr>
            </w:pPr>
            <w:r w:rsidRPr="00AA0A8D">
              <w:t>Number of Service Users who received a service during the reporting period</w:t>
            </w:r>
          </w:p>
        </w:tc>
      </w:tr>
      <w:tr w:rsidR="00CD64D9" w14:paraId="4421AFD9" w14:textId="77777777" w:rsidTr="00941F9A">
        <w:trPr>
          <w:trHeight w:val="440"/>
        </w:trPr>
        <w:tc>
          <w:tcPr>
            <w:tcW w:w="443" w:type="pct"/>
            <w:vMerge w:val="restart"/>
            <w:tcBorders>
              <w:top w:val="single" w:sz="12" w:space="0" w:color="auto"/>
            </w:tcBorders>
            <w:shd w:val="clear" w:color="auto" w:fill="auto"/>
          </w:tcPr>
          <w:p w14:paraId="22A735B9" w14:textId="77777777" w:rsidR="00CD64D9" w:rsidRDefault="00CD64D9" w:rsidP="009C3F67">
            <w:pPr>
              <w:spacing w:before="60" w:after="60"/>
              <w:rPr>
                <w:rFonts w:eastAsia="Calibri" w:cs="Arial"/>
                <w:b/>
                <w:szCs w:val="20"/>
                <w:lang w:eastAsia="en-US"/>
              </w:rPr>
            </w:pPr>
            <w:r w:rsidRPr="00D47270">
              <w:rPr>
                <w:rFonts w:eastAsia="Calibri" w:cs="Arial"/>
                <w:b/>
                <w:szCs w:val="20"/>
                <w:lang w:eastAsia="en-US"/>
              </w:rPr>
              <w:t>U3050</w:t>
            </w:r>
          </w:p>
          <w:p w14:paraId="03C4B0FC" w14:textId="77777777" w:rsidR="004A381A" w:rsidRDefault="004A381A" w:rsidP="009C3F67">
            <w:pPr>
              <w:spacing w:before="60" w:after="60"/>
              <w:rPr>
                <w:rFonts w:eastAsia="Calibri" w:cs="Arial"/>
                <w:b/>
                <w:szCs w:val="20"/>
                <w:lang w:eastAsia="en-US"/>
              </w:rPr>
            </w:pPr>
          </w:p>
          <w:p w14:paraId="2BC65E8F" w14:textId="77777777" w:rsidR="004A381A" w:rsidRDefault="004A381A" w:rsidP="009C3F67">
            <w:pPr>
              <w:spacing w:before="60" w:after="60"/>
              <w:rPr>
                <w:rFonts w:eastAsia="Calibri" w:cs="Arial"/>
                <w:b/>
                <w:szCs w:val="20"/>
                <w:lang w:eastAsia="en-US"/>
              </w:rPr>
            </w:pPr>
          </w:p>
          <w:p w14:paraId="74265176" w14:textId="77777777" w:rsidR="004A381A" w:rsidRPr="002708A3" w:rsidRDefault="004A381A" w:rsidP="009C3F67">
            <w:pPr>
              <w:spacing w:before="60" w:after="60"/>
              <w:rPr>
                <w:rFonts w:eastAsia="Calibri" w:cs="Arial"/>
                <w:b/>
                <w:szCs w:val="20"/>
                <w:lang w:eastAsia="en-US"/>
              </w:rPr>
            </w:pPr>
          </w:p>
        </w:tc>
        <w:tc>
          <w:tcPr>
            <w:tcW w:w="405" w:type="pct"/>
            <w:vMerge w:val="restart"/>
            <w:tcBorders>
              <w:top w:val="single" w:sz="12" w:space="0" w:color="auto"/>
              <w:right w:val="single" w:sz="18" w:space="0" w:color="auto"/>
            </w:tcBorders>
            <w:shd w:val="clear" w:color="auto" w:fill="auto"/>
          </w:tcPr>
          <w:p w14:paraId="7D1020F0" w14:textId="77777777" w:rsidR="00CD64D9" w:rsidRDefault="00CD64D9" w:rsidP="009C3F67">
            <w:pPr>
              <w:spacing w:before="60" w:after="60"/>
              <w:rPr>
                <w:rFonts w:eastAsia="Calibri" w:cs="Arial"/>
                <w:szCs w:val="20"/>
                <w:lang w:eastAsia="en-US"/>
              </w:rPr>
            </w:pPr>
            <w:r>
              <w:rPr>
                <w:rFonts w:eastAsia="Calibri" w:cs="Arial"/>
                <w:szCs w:val="20"/>
                <w:lang w:eastAsia="en-US"/>
              </w:rPr>
              <w:t>T448</w:t>
            </w:r>
          </w:p>
          <w:p w14:paraId="6ECC87CD" w14:textId="77777777" w:rsidR="00D301DC" w:rsidRDefault="00D301DC" w:rsidP="009C3F67">
            <w:pPr>
              <w:spacing w:before="60" w:after="60"/>
              <w:rPr>
                <w:rFonts w:eastAsia="Calibri" w:cs="Arial"/>
                <w:szCs w:val="20"/>
                <w:lang w:eastAsia="en-US"/>
              </w:rPr>
            </w:pPr>
            <w:r>
              <w:rPr>
                <w:rFonts w:eastAsia="Calibri" w:cs="Arial"/>
                <w:szCs w:val="20"/>
                <w:lang w:eastAsia="en-US"/>
              </w:rPr>
              <w:t>T337</w:t>
            </w:r>
          </w:p>
          <w:p w14:paraId="3782C3FA" w14:textId="77777777" w:rsidR="005562F8" w:rsidRPr="002708A3" w:rsidRDefault="005562F8" w:rsidP="009C3F67">
            <w:pPr>
              <w:spacing w:before="60" w:after="60"/>
              <w:rPr>
                <w:rFonts w:eastAsia="Calibri" w:cs="Arial"/>
                <w:szCs w:val="20"/>
                <w:lang w:eastAsia="en-US"/>
              </w:rPr>
            </w:pPr>
            <w:r>
              <w:rPr>
                <w:rFonts w:eastAsia="Calibri" w:cs="Arial"/>
                <w:szCs w:val="20"/>
                <w:lang w:eastAsia="en-US"/>
              </w:rPr>
              <w:t>T347</w:t>
            </w:r>
          </w:p>
        </w:tc>
        <w:tc>
          <w:tcPr>
            <w:tcW w:w="804" w:type="pct"/>
            <w:vMerge w:val="restart"/>
            <w:tcBorders>
              <w:top w:val="single" w:sz="12" w:space="0" w:color="auto"/>
              <w:left w:val="single" w:sz="18" w:space="0" w:color="auto"/>
            </w:tcBorders>
            <w:shd w:val="clear" w:color="auto" w:fill="auto"/>
          </w:tcPr>
          <w:p w14:paraId="2EA51514" w14:textId="77777777" w:rsidR="00CD64D9" w:rsidRDefault="00CD64D9" w:rsidP="009C3F67">
            <w:pPr>
              <w:spacing w:before="60" w:after="60"/>
              <w:rPr>
                <w:rFonts w:eastAsia="Calibri" w:cs="Arial"/>
                <w:b/>
                <w:szCs w:val="20"/>
                <w:lang w:eastAsia="en-US"/>
              </w:rPr>
            </w:pPr>
            <w:r>
              <w:rPr>
                <w:rFonts w:eastAsia="Calibri" w:cs="Arial"/>
                <w:b/>
                <w:szCs w:val="20"/>
                <w:lang w:eastAsia="en-US"/>
              </w:rPr>
              <w:t>A01.1.06</w:t>
            </w:r>
          </w:p>
          <w:p w14:paraId="0E267024" w14:textId="77777777" w:rsidR="00183018" w:rsidRPr="00BF1193" w:rsidRDefault="00CD64D9" w:rsidP="009C3F67">
            <w:pPr>
              <w:spacing w:before="60" w:after="60"/>
              <w:rPr>
                <w:rFonts w:eastAsia="Calibri" w:cs="Arial"/>
                <w:szCs w:val="20"/>
                <w:lang w:eastAsia="en-US"/>
              </w:rPr>
            </w:pPr>
            <w:r w:rsidRPr="00514E23">
              <w:rPr>
                <w:rFonts w:eastAsia="Calibri" w:cs="Arial"/>
                <w:szCs w:val="20"/>
                <w:lang w:eastAsia="en-US"/>
              </w:rPr>
              <w:t>Information, advice, individual advocacy, engagement and/or referral</w:t>
            </w:r>
          </w:p>
        </w:tc>
        <w:tc>
          <w:tcPr>
            <w:tcW w:w="518" w:type="pct"/>
            <w:vMerge w:val="restart"/>
            <w:tcBorders>
              <w:top w:val="single" w:sz="12" w:space="0" w:color="auto"/>
            </w:tcBorders>
            <w:shd w:val="clear" w:color="auto" w:fill="auto"/>
          </w:tcPr>
          <w:p w14:paraId="73A8E0AE" w14:textId="77777777" w:rsidR="00CD64D9" w:rsidRDefault="00CD64D9" w:rsidP="009C3F67">
            <w:pPr>
              <w:spacing w:before="60" w:after="60"/>
              <w:rPr>
                <w:rFonts w:eastAsia="Calibri" w:cs="Arial"/>
                <w:szCs w:val="20"/>
                <w:lang w:eastAsia="en-US"/>
              </w:rPr>
            </w:pPr>
            <w:r>
              <w:rPr>
                <w:rFonts w:eastAsia="Calibri" w:cs="Arial"/>
                <w:szCs w:val="20"/>
                <w:lang w:eastAsia="en-US"/>
              </w:rPr>
              <w:t>Number of hours</w:t>
            </w:r>
          </w:p>
          <w:p w14:paraId="30C0579E" w14:textId="77777777" w:rsidR="00CD64D9" w:rsidRDefault="00CD64D9" w:rsidP="009C3F67">
            <w:pPr>
              <w:spacing w:before="60" w:after="60"/>
              <w:rPr>
                <w:rFonts w:eastAsia="Calibri" w:cs="Arial"/>
                <w:szCs w:val="20"/>
                <w:lang w:eastAsia="en-US"/>
              </w:rPr>
            </w:pPr>
          </w:p>
        </w:tc>
        <w:tc>
          <w:tcPr>
            <w:tcW w:w="564" w:type="pct"/>
            <w:vMerge w:val="restart"/>
            <w:tcBorders>
              <w:top w:val="single" w:sz="12" w:space="0" w:color="auto"/>
              <w:right w:val="single" w:sz="18" w:space="0" w:color="auto"/>
            </w:tcBorders>
            <w:shd w:val="clear" w:color="auto" w:fill="auto"/>
          </w:tcPr>
          <w:p w14:paraId="5DEE0B28" w14:textId="77777777" w:rsidR="00CD64D9" w:rsidRDefault="00CD64D9" w:rsidP="009C3F67">
            <w:pPr>
              <w:spacing w:before="60" w:after="60"/>
              <w:rPr>
                <w:rFonts w:eastAsia="Calibri" w:cs="Arial"/>
                <w:szCs w:val="20"/>
                <w:lang w:eastAsia="en-US"/>
              </w:rPr>
            </w:pPr>
            <w:r>
              <w:rPr>
                <w:rFonts w:eastAsia="Calibri" w:cs="Arial"/>
                <w:szCs w:val="20"/>
                <w:lang w:eastAsia="en-US"/>
              </w:rPr>
              <w:t>Number of Service Users</w:t>
            </w:r>
          </w:p>
          <w:p w14:paraId="102EF7AB" w14:textId="77777777" w:rsidR="00CD64D9" w:rsidRDefault="00CD64D9" w:rsidP="009C3F67">
            <w:pPr>
              <w:spacing w:before="60" w:after="60"/>
              <w:rPr>
                <w:rFonts w:eastAsia="Calibri" w:cs="Arial"/>
                <w:szCs w:val="20"/>
                <w:lang w:eastAsia="en-US"/>
              </w:rPr>
            </w:pPr>
          </w:p>
        </w:tc>
        <w:tc>
          <w:tcPr>
            <w:tcW w:w="719" w:type="pct"/>
            <w:vMerge w:val="restart"/>
            <w:tcBorders>
              <w:top w:val="single" w:sz="12" w:space="0" w:color="auto"/>
              <w:left w:val="single" w:sz="18" w:space="0" w:color="auto"/>
            </w:tcBorders>
            <w:shd w:val="clear" w:color="auto" w:fill="auto"/>
          </w:tcPr>
          <w:p w14:paraId="74E01171" w14:textId="77777777" w:rsidR="00CD64D9" w:rsidRPr="007A3548" w:rsidRDefault="00CD64D9" w:rsidP="009C3F67">
            <w:pPr>
              <w:spacing w:before="60" w:after="60"/>
              <w:rPr>
                <w:rFonts w:eastAsia="Calibri" w:cs="Arial"/>
                <w:b/>
                <w:szCs w:val="20"/>
                <w:lang w:eastAsia="en-US"/>
              </w:rPr>
            </w:pPr>
            <w:r>
              <w:rPr>
                <w:rFonts w:eastAsia="Calibri" w:cs="Arial"/>
                <w:b/>
                <w:szCs w:val="20"/>
                <w:lang w:eastAsia="en-US"/>
              </w:rPr>
              <w:t>A01.1.06</w:t>
            </w:r>
          </w:p>
        </w:tc>
        <w:tc>
          <w:tcPr>
            <w:tcW w:w="1547" w:type="pct"/>
            <w:tcBorders>
              <w:top w:val="single" w:sz="12" w:space="0" w:color="auto"/>
              <w:bottom w:val="single" w:sz="12" w:space="0" w:color="auto"/>
            </w:tcBorders>
            <w:shd w:val="clear" w:color="auto" w:fill="auto"/>
          </w:tcPr>
          <w:p w14:paraId="530A1057" w14:textId="77777777" w:rsidR="00CD64D9" w:rsidRDefault="00CD64D9" w:rsidP="007868DF">
            <w:pPr>
              <w:spacing w:before="60" w:after="60"/>
              <w:rPr>
                <w:rFonts w:eastAsia="Calibri" w:cs="Arial"/>
                <w:szCs w:val="20"/>
                <w:lang w:eastAsia="en-US"/>
              </w:rPr>
            </w:pPr>
            <w:r w:rsidRPr="00AA0A8D">
              <w:t>Number of hours provided during the reporting period</w:t>
            </w:r>
          </w:p>
        </w:tc>
      </w:tr>
      <w:tr w:rsidR="00F133EC" w14:paraId="55DBB8D3" w14:textId="77777777" w:rsidTr="00941F9A">
        <w:trPr>
          <w:trHeight w:val="585"/>
        </w:trPr>
        <w:tc>
          <w:tcPr>
            <w:tcW w:w="443" w:type="pct"/>
            <w:vMerge/>
            <w:tcBorders>
              <w:bottom w:val="single" w:sz="4" w:space="0" w:color="auto"/>
            </w:tcBorders>
            <w:shd w:val="clear" w:color="auto" w:fill="auto"/>
          </w:tcPr>
          <w:p w14:paraId="5B63F44B" w14:textId="77777777" w:rsidR="00CD64D9" w:rsidRPr="002708A3" w:rsidRDefault="00CD64D9" w:rsidP="009C3F67">
            <w:pPr>
              <w:spacing w:before="60" w:after="60"/>
              <w:rPr>
                <w:rFonts w:eastAsia="Calibri" w:cs="Arial"/>
                <w:b/>
                <w:szCs w:val="20"/>
                <w:lang w:eastAsia="en-US"/>
              </w:rPr>
            </w:pPr>
          </w:p>
        </w:tc>
        <w:tc>
          <w:tcPr>
            <w:tcW w:w="405" w:type="pct"/>
            <w:vMerge/>
            <w:tcBorders>
              <w:bottom w:val="single" w:sz="4" w:space="0" w:color="auto"/>
              <w:right w:val="single" w:sz="18" w:space="0" w:color="auto"/>
            </w:tcBorders>
            <w:shd w:val="clear" w:color="auto" w:fill="auto"/>
          </w:tcPr>
          <w:p w14:paraId="249FC0A2" w14:textId="77777777" w:rsidR="00CD64D9" w:rsidRPr="002708A3" w:rsidRDefault="00CD64D9" w:rsidP="009C3F67">
            <w:pPr>
              <w:spacing w:before="60" w:after="60"/>
              <w:rPr>
                <w:rFonts w:eastAsia="Calibri" w:cs="Arial"/>
                <w:szCs w:val="20"/>
                <w:lang w:eastAsia="en-US"/>
              </w:rPr>
            </w:pPr>
          </w:p>
        </w:tc>
        <w:tc>
          <w:tcPr>
            <w:tcW w:w="804" w:type="pct"/>
            <w:vMerge/>
            <w:tcBorders>
              <w:left w:val="single" w:sz="18" w:space="0" w:color="auto"/>
              <w:bottom w:val="single" w:sz="4" w:space="0" w:color="auto"/>
            </w:tcBorders>
            <w:shd w:val="clear" w:color="auto" w:fill="auto"/>
          </w:tcPr>
          <w:p w14:paraId="1FADC319" w14:textId="77777777" w:rsidR="00CD64D9" w:rsidRPr="007A3548" w:rsidRDefault="00CD64D9" w:rsidP="009C3F67">
            <w:pPr>
              <w:spacing w:before="60" w:after="60"/>
              <w:rPr>
                <w:rFonts w:eastAsia="Calibri" w:cs="Arial"/>
                <w:b/>
                <w:szCs w:val="20"/>
                <w:lang w:eastAsia="en-US"/>
              </w:rPr>
            </w:pPr>
          </w:p>
        </w:tc>
        <w:tc>
          <w:tcPr>
            <w:tcW w:w="518" w:type="pct"/>
            <w:vMerge/>
            <w:tcBorders>
              <w:bottom w:val="single" w:sz="4" w:space="0" w:color="auto"/>
            </w:tcBorders>
            <w:shd w:val="clear" w:color="auto" w:fill="auto"/>
          </w:tcPr>
          <w:p w14:paraId="68224B0E" w14:textId="77777777" w:rsidR="00CD64D9" w:rsidRDefault="00CD64D9" w:rsidP="009C3F67">
            <w:pPr>
              <w:spacing w:before="60" w:after="60"/>
              <w:rPr>
                <w:rFonts w:eastAsia="Calibri" w:cs="Arial"/>
                <w:szCs w:val="20"/>
                <w:lang w:eastAsia="en-US"/>
              </w:rPr>
            </w:pPr>
          </w:p>
        </w:tc>
        <w:tc>
          <w:tcPr>
            <w:tcW w:w="564" w:type="pct"/>
            <w:vMerge/>
            <w:tcBorders>
              <w:bottom w:val="single" w:sz="4" w:space="0" w:color="auto"/>
              <w:right w:val="single" w:sz="18" w:space="0" w:color="auto"/>
            </w:tcBorders>
            <w:shd w:val="clear" w:color="auto" w:fill="auto"/>
          </w:tcPr>
          <w:p w14:paraId="06A6420A" w14:textId="77777777" w:rsidR="00CD64D9" w:rsidRDefault="00CD64D9" w:rsidP="009C3F67">
            <w:pPr>
              <w:spacing w:before="60" w:after="60"/>
              <w:rPr>
                <w:rFonts w:eastAsia="Calibri" w:cs="Arial"/>
                <w:szCs w:val="20"/>
                <w:lang w:eastAsia="en-US"/>
              </w:rPr>
            </w:pPr>
          </w:p>
        </w:tc>
        <w:tc>
          <w:tcPr>
            <w:tcW w:w="719" w:type="pct"/>
            <w:vMerge/>
            <w:tcBorders>
              <w:left w:val="single" w:sz="18" w:space="0" w:color="auto"/>
              <w:bottom w:val="single" w:sz="4" w:space="0" w:color="auto"/>
            </w:tcBorders>
            <w:shd w:val="clear" w:color="auto" w:fill="auto"/>
          </w:tcPr>
          <w:p w14:paraId="334026F7" w14:textId="77777777" w:rsidR="00CD64D9" w:rsidRPr="007A3548" w:rsidRDefault="00CD64D9" w:rsidP="009C3F67">
            <w:pPr>
              <w:spacing w:before="60" w:after="60"/>
              <w:rPr>
                <w:rFonts w:eastAsia="Calibri" w:cs="Arial"/>
                <w:b/>
                <w:szCs w:val="20"/>
                <w:lang w:eastAsia="en-US"/>
              </w:rPr>
            </w:pPr>
          </w:p>
        </w:tc>
        <w:tc>
          <w:tcPr>
            <w:tcW w:w="1547" w:type="pct"/>
            <w:tcBorders>
              <w:top w:val="single" w:sz="12" w:space="0" w:color="auto"/>
              <w:bottom w:val="single" w:sz="4" w:space="0" w:color="auto"/>
            </w:tcBorders>
            <w:shd w:val="clear" w:color="auto" w:fill="auto"/>
          </w:tcPr>
          <w:p w14:paraId="3F23A773" w14:textId="77777777" w:rsidR="004A381A" w:rsidRDefault="00CD64D9" w:rsidP="007868DF">
            <w:pPr>
              <w:spacing w:before="60" w:after="60"/>
              <w:rPr>
                <w:rFonts w:eastAsia="Calibri" w:cs="Arial"/>
                <w:szCs w:val="20"/>
                <w:lang w:eastAsia="en-US"/>
              </w:rPr>
            </w:pPr>
            <w:r w:rsidRPr="00AA0A8D">
              <w:t>Number of Service Users who received a service during the reporting period</w:t>
            </w:r>
          </w:p>
        </w:tc>
      </w:tr>
      <w:tr w:rsidR="000D2241" w14:paraId="6EC82061" w14:textId="77777777" w:rsidTr="00941F9A">
        <w:trPr>
          <w:trHeight w:val="311"/>
        </w:trPr>
        <w:tc>
          <w:tcPr>
            <w:tcW w:w="443" w:type="pct"/>
            <w:tcBorders>
              <w:top w:val="single" w:sz="12" w:space="0" w:color="auto"/>
              <w:bottom w:val="single" w:sz="12" w:space="0" w:color="auto"/>
            </w:tcBorders>
            <w:shd w:val="clear" w:color="auto" w:fill="auto"/>
          </w:tcPr>
          <w:p w14:paraId="694E4C85" w14:textId="77777777" w:rsidR="000D2241" w:rsidRPr="008A3ACB" w:rsidRDefault="000D2241" w:rsidP="009C3F67">
            <w:pPr>
              <w:spacing w:before="60" w:after="60"/>
              <w:rPr>
                <w:rFonts w:eastAsia="Calibri" w:cs="Arial"/>
                <w:b/>
                <w:szCs w:val="20"/>
                <w:lang w:eastAsia="en-US"/>
              </w:rPr>
            </w:pPr>
            <w:r w:rsidRPr="008A3ACB">
              <w:rPr>
                <w:rFonts w:eastAsia="Calibri" w:cs="Arial"/>
                <w:b/>
                <w:szCs w:val="20"/>
                <w:lang w:eastAsia="en-US"/>
              </w:rPr>
              <w:t>U3050</w:t>
            </w:r>
          </w:p>
        </w:tc>
        <w:tc>
          <w:tcPr>
            <w:tcW w:w="405" w:type="pct"/>
            <w:tcBorders>
              <w:top w:val="single" w:sz="12" w:space="0" w:color="auto"/>
              <w:bottom w:val="single" w:sz="12" w:space="0" w:color="auto"/>
              <w:right w:val="single" w:sz="18" w:space="0" w:color="auto"/>
            </w:tcBorders>
            <w:shd w:val="clear" w:color="auto" w:fill="auto"/>
          </w:tcPr>
          <w:p w14:paraId="7BDA6A4C" w14:textId="77777777" w:rsidR="000D2241" w:rsidRPr="008A3ACB" w:rsidRDefault="000D2241" w:rsidP="009C3F67">
            <w:pPr>
              <w:spacing w:before="60" w:after="60"/>
              <w:rPr>
                <w:rFonts w:eastAsia="Calibri" w:cs="Arial"/>
                <w:szCs w:val="20"/>
                <w:lang w:eastAsia="en-US"/>
              </w:rPr>
            </w:pPr>
            <w:r w:rsidRPr="008A3ACB">
              <w:rPr>
                <w:rFonts w:eastAsia="Calibri" w:cs="Arial"/>
                <w:szCs w:val="20"/>
                <w:lang w:eastAsia="en-US"/>
              </w:rPr>
              <w:t>T</w:t>
            </w:r>
            <w:r w:rsidR="00D301DC" w:rsidRPr="008A3ACB">
              <w:rPr>
                <w:rFonts w:eastAsia="Calibri" w:cs="Arial"/>
                <w:szCs w:val="20"/>
                <w:lang w:eastAsia="en-US"/>
              </w:rPr>
              <w:t>337</w:t>
            </w:r>
          </w:p>
        </w:tc>
        <w:tc>
          <w:tcPr>
            <w:tcW w:w="804" w:type="pct"/>
            <w:tcBorders>
              <w:top w:val="single" w:sz="12" w:space="0" w:color="auto"/>
              <w:left w:val="single" w:sz="18" w:space="0" w:color="auto"/>
              <w:bottom w:val="single" w:sz="12" w:space="0" w:color="auto"/>
            </w:tcBorders>
            <w:shd w:val="clear" w:color="auto" w:fill="auto"/>
          </w:tcPr>
          <w:p w14:paraId="052CD99A" w14:textId="77777777" w:rsidR="000D2241" w:rsidRPr="008A3ACB" w:rsidRDefault="000D2241" w:rsidP="009C3F67">
            <w:pPr>
              <w:spacing w:before="60" w:after="60"/>
              <w:rPr>
                <w:rFonts w:eastAsia="Calibri" w:cs="Arial"/>
                <w:b/>
                <w:szCs w:val="20"/>
                <w:lang w:eastAsia="en-US"/>
              </w:rPr>
            </w:pPr>
            <w:r w:rsidRPr="008A3ACB">
              <w:rPr>
                <w:rFonts w:eastAsia="Calibri" w:cs="Arial"/>
                <w:b/>
                <w:szCs w:val="20"/>
                <w:lang w:eastAsia="en-US"/>
              </w:rPr>
              <w:t>A01.1.06</w:t>
            </w:r>
          </w:p>
          <w:p w14:paraId="24A4A351" w14:textId="77777777" w:rsidR="000D2241" w:rsidRPr="008A3ACB" w:rsidRDefault="000D2241" w:rsidP="009C3F67">
            <w:pPr>
              <w:spacing w:before="60" w:after="60"/>
              <w:rPr>
                <w:rFonts w:eastAsia="Calibri" w:cs="Arial"/>
                <w:b/>
                <w:szCs w:val="20"/>
                <w:lang w:eastAsia="en-US"/>
              </w:rPr>
            </w:pPr>
            <w:r w:rsidRPr="008A3ACB">
              <w:rPr>
                <w:rFonts w:eastAsia="Calibri" w:cs="Arial"/>
                <w:szCs w:val="20"/>
                <w:lang w:eastAsia="en-US"/>
              </w:rPr>
              <w:t>Information, advice, individual advocacy, engagement and/or referral</w:t>
            </w:r>
          </w:p>
        </w:tc>
        <w:tc>
          <w:tcPr>
            <w:tcW w:w="518" w:type="pct"/>
            <w:tcBorders>
              <w:top w:val="single" w:sz="12" w:space="0" w:color="auto"/>
              <w:bottom w:val="single" w:sz="12" w:space="0" w:color="auto"/>
            </w:tcBorders>
            <w:shd w:val="clear" w:color="auto" w:fill="auto"/>
          </w:tcPr>
          <w:p w14:paraId="5B1A2102" w14:textId="77777777" w:rsidR="000D2241" w:rsidRPr="008A3ACB" w:rsidRDefault="000D2241" w:rsidP="009C3F67">
            <w:pPr>
              <w:spacing w:before="60" w:after="60"/>
              <w:rPr>
                <w:rFonts w:eastAsia="Calibri" w:cs="Arial"/>
                <w:szCs w:val="20"/>
                <w:lang w:eastAsia="en-US"/>
              </w:rPr>
            </w:pPr>
            <w:r w:rsidRPr="008A3ACB">
              <w:rPr>
                <w:rFonts w:eastAsia="Calibri" w:cs="Arial"/>
                <w:szCs w:val="20"/>
                <w:lang w:eastAsia="en-US"/>
              </w:rPr>
              <w:t xml:space="preserve">Milestones </w:t>
            </w:r>
          </w:p>
        </w:tc>
        <w:tc>
          <w:tcPr>
            <w:tcW w:w="564" w:type="pct"/>
            <w:tcBorders>
              <w:top w:val="single" w:sz="12" w:space="0" w:color="auto"/>
              <w:bottom w:val="single" w:sz="12" w:space="0" w:color="auto"/>
              <w:right w:val="single" w:sz="18" w:space="0" w:color="auto"/>
            </w:tcBorders>
            <w:shd w:val="clear" w:color="auto" w:fill="auto"/>
          </w:tcPr>
          <w:p w14:paraId="1471279D" w14:textId="77777777" w:rsidR="000D2241" w:rsidRPr="008A3ACB" w:rsidRDefault="000D2241" w:rsidP="009C3F67">
            <w:pPr>
              <w:spacing w:before="60" w:after="60"/>
              <w:rPr>
                <w:rFonts w:eastAsia="Calibri" w:cs="Arial"/>
                <w:szCs w:val="20"/>
                <w:lang w:eastAsia="en-US"/>
              </w:rPr>
            </w:pPr>
            <w:r w:rsidRPr="008A3ACB">
              <w:rPr>
                <w:rFonts w:eastAsia="Calibri" w:cs="Arial"/>
                <w:szCs w:val="20"/>
                <w:lang w:eastAsia="en-US"/>
              </w:rPr>
              <w:t>N/A</w:t>
            </w:r>
          </w:p>
        </w:tc>
        <w:tc>
          <w:tcPr>
            <w:tcW w:w="719" w:type="pct"/>
            <w:tcBorders>
              <w:top w:val="single" w:sz="12" w:space="0" w:color="auto"/>
              <w:left w:val="single" w:sz="18" w:space="0" w:color="auto"/>
              <w:bottom w:val="single" w:sz="12" w:space="0" w:color="auto"/>
            </w:tcBorders>
            <w:shd w:val="clear" w:color="auto" w:fill="auto"/>
          </w:tcPr>
          <w:p w14:paraId="54097C5D" w14:textId="77777777" w:rsidR="000D2241" w:rsidRPr="008A3ACB" w:rsidRDefault="000D2241" w:rsidP="009C3F67">
            <w:pPr>
              <w:spacing w:before="60" w:after="60"/>
              <w:rPr>
                <w:rFonts w:eastAsia="Calibri" w:cs="Arial"/>
                <w:b/>
                <w:szCs w:val="20"/>
                <w:lang w:eastAsia="en-US"/>
              </w:rPr>
            </w:pPr>
            <w:r w:rsidRPr="008A3ACB">
              <w:rPr>
                <w:rFonts w:eastAsia="Calibri" w:cs="Arial"/>
                <w:b/>
                <w:szCs w:val="20"/>
                <w:lang w:eastAsia="en-US"/>
              </w:rPr>
              <w:t>A01.1.06</w:t>
            </w:r>
          </w:p>
        </w:tc>
        <w:tc>
          <w:tcPr>
            <w:tcW w:w="1547" w:type="pct"/>
            <w:tcBorders>
              <w:top w:val="single" w:sz="12" w:space="0" w:color="auto"/>
              <w:bottom w:val="single" w:sz="12" w:space="0" w:color="auto"/>
            </w:tcBorders>
            <w:shd w:val="clear" w:color="auto" w:fill="auto"/>
          </w:tcPr>
          <w:p w14:paraId="0AF4DCD2" w14:textId="77777777" w:rsidR="000D2241" w:rsidRPr="008A3ACB" w:rsidRDefault="000D2241" w:rsidP="007868DF">
            <w:pPr>
              <w:spacing w:before="60" w:after="60"/>
            </w:pPr>
            <w:r w:rsidRPr="008A3ACB">
              <w:rPr>
                <w:rFonts w:eastAsia="Calibri" w:cs="Arial"/>
                <w:szCs w:val="20"/>
                <w:lang w:eastAsia="en-US"/>
              </w:rPr>
              <w:t xml:space="preserve">Milestones </w:t>
            </w:r>
          </w:p>
        </w:tc>
      </w:tr>
    </w:tbl>
    <w:p w14:paraId="0E8F1D01" w14:textId="77777777" w:rsidR="00E666DA" w:rsidRPr="008D2B02" w:rsidRDefault="00E666DA" w:rsidP="00DA4003">
      <w:pPr>
        <w:spacing w:after="0"/>
        <w:rPr>
          <w:rFonts w:eastAsia="Calibri" w:cs="Arial"/>
          <w:szCs w:val="20"/>
          <w:lang w:eastAsia="en-US"/>
        </w:rPr>
      </w:pP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6"/>
        <w:gridCol w:w="1427"/>
        <w:gridCol w:w="2085"/>
        <w:gridCol w:w="10002"/>
      </w:tblGrid>
      <w:tr w:rsidR="00DA4003" w:rsidRPr="008D2B02" w14:paraId="147DB99F" w14:textId="77777777" w:rsidTr="00941F9A">
        <w:tc>
          <w:tcPr>
            <w:tcW w:w="14879" w:type="dxa"/>
            <w:gridSpan w:val="4"/>
            <w:tcBorders>
              <w:right w:val="single" w:sz="2" w:space="0" w:color="auto"/>
            </w:tcBorders>
            <w:shd w:val="clear" w:color="auto" w:fill="FFFFFF"/>
          </w:tcPr>
          <w:p w14:paraId="23587B45" w14:textId="77777777" w:rsidR="00DA4003" w:rsidRPr="008D2B02" w:rsidRDefault="00480798" w:rsidP="009C3F67">
            <w:pPr>
              <w:spacing w:before="60" w:after="60"/>
              <w:rPr>
                <w:rFonts w:eastAsia="Calibri" w:cs="Arial"/>
                <w:b/>
                <w:szCs w:val="20"/>
                <w:lang w:eastAsia="en-US"/>
              </w:rPr>
            </w:pPr>
            <w:r>
              <w:rPr>
                <w:rFonts w:eastAsia="Calibri" w:cs="Arial"/>
                <w:b/>
                <w:szCs w:val="20"/>
                <w:lang w:eastAsia="en-US"/>
              </w:rPr>
              <w:t>Relates to item 7.1 or 9.1 of the agreement</w:t>
            </w:r>
          </w:p>
        </w:tc>
      </w:tr>
      <w:tr w:rsidR="00DA4003" w:rsidRPr="008D2B02" w14:paraId="76208D8B" w14:textId="77777777" w:rsidTr="00941F9A">
        <w:tc>
          <w:tcPr>
            <w:tcW w:w="1366" w:type="dxa"/>
            <w:shd w:val="clear" w:color="auto" w:fill="262626"/>
          </w:tcPr>
          <w:p w14:paraId="3646BB0A" w14:textId="77777777" w:rsidR="00DA4003" w:rsidRPr="008D2B02" w:rsidRDefault="00DA4003" w:rsidP="009C3F67">
            <w:pPr>
              <w:spacing w:before="60" w:after="60"/>
              <w:ind w:right="-143"/>
              <w:rPr>
                <w:rFonts w:eastAsia="Calibri" w:cs="Arial"/>
                <w:b/>
                <w:szCs w:val="20"/>
                <w:lang w:eastAsia="en-US"/>
              </w:rPr>
            </w:pPr>
            <w:r w:rsidRPr="008D2B02">
              <w:rPr>
                <w:rFonts w:eastAsia="Calibri" w:cs="Arial"/>
                <w:b/>
                <w:szCs w:val="20"/>
                <w:lang w:eastAsia="en-US"/>
              </w:rPr>
              <w:t xml:space="preserve">Service </w:t>
            </w:r>
            <w:r w:rsidR="001B2ED5">
              <w:rPr>
                <w:rFonts w:eastAsia="Calibri" w:cs="Arial"/>
                <w:b/>
                <w:szCs w:val="20"/>
                <w:lang w:eastAsia="en-US"/>
              </w:rPr>
              <w:t xml:space="preserve">  </w:t>
            </w:r>
            <w:r w:rsidRPr="008D2B02">
              <w:rPr>
                <w:rFonts w:eastAsia="Calibri" w:cs="Arial"/>
                <w:b/>
                <w:szCs w:val="20"/>
                <w:lang w:eastAsia="en-US"/>
              </w:rPr>
              <w:t>User Code</w:t>
            </w:r>
          </w:p>
        </w:tc>
        <w:tc>
          <w:tcPr>
            <w:tcW w:w="1427" w:type="dxa"/>
            <w:shd w:val="clear" w:color="auto" w:fill="262626"/>
          </w:tcPr>
          <w:p w14:paraId="528243E7" w14:textId="77777777" w:rsidR="00DA4003" w:rsidRPr="008D2B02" w:rsidRDefault="00DA4003"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12086" w:type="dxa"/>
            <w:gridSpan w:val="2"/>
            <w:tcBorders>
              <w:right w:val="single" w:sz="2" w:space="0" w:color="auto"/>
            </w:tcBorders>
            <w:shd w:val="clear" w:color="auto" w:fill="BFBFBF"/>
          </w:tcPr>
          <w:p w14:paraId="6A73C384" w14:textId="77777777" w:rsidR="00DA4003" w:rsidRPr="008D2B02" w:rsidRDefault="00DA4003" w:rsidP="009C3F67">
            <w:pPr>
              <w:spacing w:before="60" w:after="60"/>
              <w:rPr>
                <w:rFonts w:eastAsia="Calibri" w:cs="Arial"/>
                <w:b/>
                <w:szCs w:val="20"/>
                <w:lang w:eastAsia="en-US"/>
              </w:rPr>
            </w:pPr>
            <w:r w:rsidRPr="008D2B02">
              <w:rPr>
                <w:rFonts w:eastAsia="Calibri" w:cs="Arial"/>
                <w:b/>
                <w:szCs w:val="20"/>
                <w:lang w:eastAsia="en-US"/>
              </w:rPr>
              <w:t xml:space="preserve">Throughput  Measure  </w:t>
            </w:r>
          </w:p>
        </w:tc>
      </w:tr>
      <w:tr w:rsidR="00E666DA" w:rsidRPr="008D2B02" w14:paraId="111351F8" w14:textId="77777777" w:rsidTr="00941F9A">
        <w:trPr>
          <w:trHeight w:val="90"/>
        </w:trPr>
        <w:tc>
          <w:tcPr>
            <w:tcW w:w="1366" w:type="dxa"/>
            <w:shd w:val="clear" w:color="auto" w:fill="auto"/>
          </w:tcPr>
          <w:p w14:paraId="59E31198" w14:textId="77777777" w:rsidR="00E666DA" w:rsidRPr="008D2B02" w:rsidRDefault="00E666DA" w:rsidP="009C3F67">
            <w:pPr>
              <w:spacing w:before="60" w:after="60"/>
              <w:rPr>
                <w:rFonts w:eastAsia="Calibri" w:cs="Arial"/>
                <w:b/>
                <w:szCs w:val="20"/>
                <w:lang w:eastAsia="en-US"/>
              </w:rPr>
            </w:pPr>
            <w:r>
              <w:rPr>
                <w:rFonts w:eastAsia="Calibri" w:cs="Arial"/>
                <w:b/>
                <w:szCs w:val="20"/>
                <w:lang w:eastAsia="en-US"/>
              </w:rPr>
              <w:t>U3050</w:t>
            </w:r>
          </w:p>
        </w:tc>
        <w:tc>
          <w:tcPr>
            <w:tcW w:w="1427" w:type="dxa"/>
            <w:shd w:val="clear" w:color="auto" w:fill="auto"/>
          </w:tcPr>
          <w:p w14:paraId="7726D70C" w14:textId="77777777" w:rsidR="00E666DA" w:rsidRPr="008D2B02" w:rsidRDefault="00E666DA" w:rsidP="009C3F67">
            <w:pPr>
              <w:spacing w:before="60" w:after="60"/>
              <w:rPr>
                <w:rFonts w:eastAsia="Calibri" w:cs="Arial"/>
                <w:szCs w:val="20"/>
                <w:lang w:eastAsia="en-US"/>
              </w:rPr>
            </w:pPr>
            <w:r>
              <w:rPr>
                <w:rFonts w:eastAsia="Calibri" w:cs="Arial"/>
                <w:szCs w:val="20"/>
                <w:lang w:eastAsia="en-US"/>
              </w:rPr>
              <w:t>T327</w:t>
            </w:r>
          </w:p>
        </w:tc>
        <w:tc>
          <w:tcPr>
            <w:tcW w:w="2085" w:type="dxa"/>
            <w:shd w:val="clear" w:color="auto" w:fill="auto"/>
          </w:tcPr>
          <w:p w14:paraId="2814D79B" w14:textId="77777777" w:rsidR="00E666DA" w:rsidRPr="00514E23" w:rsidRDefault="00E666DA" w:rsidP="009C3F67">
            <w:pPr>
              <w:spacing w:before="60" w:after="60"/>
              <w:rPr>
                <w:rFonts w:eastAsia="Calibri" w:cs="Arial"/>
                <w:szCs w:val="20"/>
                <w:lang w:eastAsia="en-US"/>
              </w:rPr>
            </w:pPr>
            <w:r w:rsidRPr="00514E23">
              <w:rPr>
                <w:rFonts w:eastAsia="Calibri" w:cs="Arial"/>
                <w:szCs w:val="20"/>
                <w:lang w:eastAsia="en-US"/>
              </w:rPr>
              <w:t>IS132</w:t>
            </w:r>
          </w:p>
        </w:tc>
        <w:tc>
          <w:tcPr>
            <w:tcW w:w="10001" w:type="dxa"/>
            <w:tcBorders>
              <w:right w:val="single" w:sz="2" w:space="0" w:color="auto"/>
            </w:tcBorders>
            <w:shd w:val="clear" w:color="auto" w:fill="auto"/>
          </w:tcPr>
          <w:p w14:paraId="42A00CAE" w14:textId="77777777" w:rsidR="00E666DA" w:rsidRPr="00514E23" w:rsidRDefault="00E666DA" w:rsidP="007868DF">
            <w:pPr>
              <w:spacing w:before="60" w:after="60"/>
              <w:rPr>
                <w:rFonts w:eastAsia="Calibri" w:cs="Arial"/>
                <w:szCs w:val="20"/>
                <w:lang w:eastAsia="en-US"/>
              </w:rPr>
            </w:pPr>
            <w:r w:rsidRPr="00514E23">
              <w:rPr>
                <w:rFonts w:eastAsia="Calibri" w:cs="Arial"/>
                <w:szCs w:val="20"/>
                <w:lang w:eastAsia="en-US"/>
              </w:rPr>
              <w:t>Number of Service Users with cases commenced during the reporting period</w:t>
            </w:r>
          </w:p>
        </w:tc>
      </w:tr>
      <w:tr w:rsidR="00D64991" w:rsidRPr="008D2B02" w14:paraId="713E1BC6" w14:textId="77777777" w:rsidTr="00941F9A">
        <w:trPr>
          <w:trHeight w:val="331"/>
        </w:trPr>
        <w:tc>
          <w:tcPr>
            <w:tcW w:w="1366" w:type="dxa"/>
            <w:tcBorders>
              <w:top w:val="single" w:sz="12" w:space="0" w:color="auto"/>
              <w:bottom w:val="single" w:sz="4" w:space="0" w:color="auto"/>
            </w:tcBorders>
            <w:shd w:val="clear" w:color="auto" w:fill="auto"/>
          </w:tcPr>
          <w:p w14:paraId="2D3C5A02" w14:textId="77777777" w:rsidR="00D64991" w:rsidRDefault="00D64991" w:rsidP="009C3F67">
            <w:pPr>
              <w:spacing w:before="60" w:after="60"/>
              <w:rPr>
                <w:rFonts w:eastAsia="Calibri" w:cs="Arial"/>
                <w:b/>
                <w:szCs w:val="20"/>
                <w:lang w:eastAsia="en-US"/>
              </w:rPr>
            </w:pPr>
            <w:r>
              <w:rPr>
                <w:rFonts w:eastAsia="Calibri" w:cs="Arial"/>
                <w:b/>
                <w:szCs w:val="20"/>
                <w:lang w:eastAsia="en-US"/>
              </w:rPr>
              <w:t>U3050</w:t>
            </w:r>
          </w:p>
        </w:tc>
        <w:tc>
          <w:tcPr>
            <w:tcW w:w="1427" w:type="dxa"/>
            <w:tcBorders>
              <w:top w:val="single" w:sz="12" w:space="0" w:color="auto"/>
            </w:tcBorders>
            <w:shd w:val="clear" w:color="auto" w:fill="auto"/>
          </w:tcPr>
          <w:p w14:paraId="7F55BA11" w14:textId="77777777" w:rsidR="00D64991" w:rsidRDefault="00D64991" w:rsidP="009C3F67">
            <w:pPr>
              <w:spacing w:before="60" w:after="60"/>
              <w:rPr>
                <w:rFonts w:eastAsia="Calibri" w:cs="Arial"/>
                <w:szCs w:val="20"/>
                <w:lang w:eastAsia="en-US"/>
              </w:rPr>
            </w:pPr>
            <w:r>
              <w:rPr>
                <w:rFonts w:eastAsia="Calibri" w:cs="Arial"/>
                <w:szCs w:val="20"/>
                <w:lang w:eastAsia="en-US"/>
              </w:rPr>
              <w:t>T327</w:t>
            </w:r>
          </w:p>
        </w:tc>
        <w:tc>
          <w:tcPr>
            <w:tcW w:w="2085" w:type="dxa"/>
            <w:vMerge w:val="restart"/>
            <w:tcBorders>
              <w:top w:val="single" w:sz="12" w:space="0" w:color="auto"/>
            </w:tcBorders>
            <w:shd w:val="clear" w:color="auto" w:fill="auto"/>
          </w:tcPr>
          <w:p w14:paraId="16D018FC" w14:textId="77777777" w:rsidR="00D64991" w:rsidRPr="00514E23" w:rsidRDefault="00D64991" w:rsidP="009C3F67">
            <w:pPr>
              <w:spacing w:before="60" w:after="60"/>
              <w:rPr>
                <w:rFonts w:eastAsia="Calibri" w:cs="Arial"/>
                <w:szCs w:val="20"/>
                <w:lang w:eastAsia="en-US"/>
              </w:rPr>
            </w:pPr>
            <w:r w:rsidRPr="00514E23">
              <w:rPr>
                <w:rFonts w:eastAsia="Calibri" w:cs="Arial"/>
                <w:szCs w:val="20"/>
                <w:lang w:eastAsia="en-US"/>
              </w:rPr>
              <w:t>IS133</w:t>
            </w:r>
          </w:p>
        </w:tc>
        <w:tc>
          <w:tcPr>
            <w:tcW w:w="10001" w:type="dxa"/>
            <w:vMerge w:val="restart"/>
            <w:tcBorders>
              <w:top w:val="single" w:sz="12" w:space="0" w:color="auto"/>
              <w:right w:val="single" w:sz="2" w:space="0" w:color="auto"/>
            </w:tcBorders>
            <w:shd w:val="clear" w:color="auto" w:fill="auto"/>
          </w:tcPr>
          <w:p w14:paraId="485B4A4C" w14:textId="77777777" w:rsidR="00D64991" w:rsidRPr="00514E23" w:rsidRDefault="00D64991" w:rsidP="007868DF">
            <w:pPr>
              <w:spacing w:before="60" w:after="60"/>
              <w:rPr>
                <w:rFonts w:eastAsia="Calibri" w:cs="Arial"/>
                <w:szCs w:val="20"/>
                <w:lang w:eastAsia="en-US"/>
              </w:rPr>
            </w:pPr>
            <w:r w:rsidRPr="002708A3">
              <w:rPr>
                <w:rFonts w:eastAsia="Calibri" w:cs="Arial"/>
                <w:szCs w:val="20"/>
                <w:lang w:eastAsia="en-US"/>
              </w:rPr>
              <w:t>Number of existing Service Users</w:t>
            </w:r>
          </w:p>
        </w:tc>
      </w:tr>
      <w:tr w:rsidR="00D64991" w:rsidRPr="008D2B02" w14:paraId="7C217225" w14:textId="77777777" w:rsidTr="00941F9A">
        <w:trPr>
          <w:trHeight w:val="143"/>
        </w:trPr>
        <w:tc>
          <w:tcPr>
            <w:tcW w:w="1366" w:type="dxa"/>
            <w:tcBorders>
              <w:bottom w:val="single" w:sz="4" w:space="0" w:color="auto"/>
            </w:tcBorders>
            <w:shd w:val="clear" w:color="auto" w:fill="auto"/>
          </w:tcPr>
          <w:p w14:paraId="76BC76C8" w14:textId="77777777" w:rsidR="00D64991" w:rsidRDefault="00D64991" w:rsidP="009C3F67">
            <w:pPr>
              <w:spacing w:before="60" w:after="60"/>
              <w:rPr>
                <w:rFonts w:eastAsia="Calibri" w:cs="Arial"/>
                <w:b/>
                <w:szCs w:val="20"/>
                <w:lang w:eastAsia="en-US"/>
              </w:rPr>
            </w:pPr>
            <w:r>
              <w:rPr>
                <w:rFonts w:eastAsia="Calibri" w:cs="Arial"/>
                <w:b/>
                <w:szCs w:val="20"/>
                <w:lang w:eastAsia="en-US"/>
              </w:rPr>
              <w:t>U3050</w:t>
            </w:r>
          </w:p>
        </w:tc>
        <w:tc>
          <w:tcPr>
            <w:tcW w:w="1427" w:type="dxa"/>
            <w:shd w:val="clear" w:color="auto" w:fill="auto"/>
          </w:tcPr>
          <w:p w14:paraId="3725E09A" w14:textId="77777777" w:rsidR="00D64991" w:rsidRDefault="00D64991" w:rsidP="009C3F67">
            <w:pPr>
              <w:spacing w:before="60" w:after="60"/>
              <w:rPr>
                <w:rFonts w:eastAsia="Calibri" w:cs="Arial"/>
                <w:szCs w:val="20"/>
                <w:lang w:eastAsia="en-US"/>
              </w:rPr>
            </w:pPr>
            <w:r>
              <w:rPr>
                <w:rFonts w:eastAsia="Calibri" w:cs="Arial"/>
                <w:szCs w:val="20"/>
                <w:lang w:eastAsia="en-US"/>
              </w:rPr>
              <w:t>T347</w:t>
            </w:r>
          </w:p>
        </w:tc>
        <w:tc>
          <w:tcPr>
            <w:tcW w:w="2085" w:type="dxa"/>
            <w:vMerge/>
            <w:shd w:val="clear" w:color="auto" w:fill="auto"/>
          </w:tcPr>
          <w:p w14:paraId="432636DB" w14:textId="77777777" w:rsidR="00D64991" w:rsidRPr="00514E23" w:rsidRDefault="00D64991" w:rsidP="009C3F67">
            <w:pPr>
              <w:spacing w:before="60" w:after="60"/>
              <w:rPr>
                <w:rFonts w:eastAsia="Calibri" w:cs="Arial"/>
                <w:szCs w:val="20"/>
                <w:lang w:eastAsia="en-US"/>
              </w:rPr>
            </w:pPr>
          </w:p>
        </w:tc>
        <w:tc>
          <w:tcPr>
            <w:tcW w:w="10001" w:type="dxa"/>
            <w:vMerge/>
            <w:tcBorders>
              <w:right w:val="single" w:sz="2" w:space="0" w:color="auto"/>
            </w:tcBorders>
            <w:shd w:val="clear" w:color="auto" w:fill="auto"/>
          </w:tcPr>
          <w:p w14:paraId="2C135144" w14:textId="77777777" w:rsidR="00D64991" w:rsidRPr="00514E23" w:rsidRDefault="00D64991">
            <w:pPr>
              <w:spacing w:before="60" w:after="60"/>
              <w:rPr>
                <w:rFonts w:eastAsia="Calibri" w:cs="Arial"/>
                <w:szCs w:val="20"/>
                <w:lang w:eastAsia="en-US"/>
              </w:rPr>
            </w:pPr>
          </w:p>
        </w:tc>
      </w:tr>
      <w:tr w:rsidR="00D64991" w:rsidRPr="008D2B02" w14:paraId="117183D5" w14:textId="77777777" w:rsidTr="00941F9A">
        <w:trPr>
          <w:trHeight w:val="142"/>
        </w:trPr>
        <w:tc>
          <w:tcPr>
            <w:tcW w:w="1366" w:type="dxa"/>
            <w:tcBorders>
              <w:top w:val="single" w:sz="4" w:space="0" w:color="auto"/>
              <w:bottom w:val="single" w:sz="12" w:space="0" w:color="auto"/>
            </w:tcBorders>
            <w:shd w:val="clear" w:color="auto" w:fill="auto"/>
          </w:tcPr>
          <w:p w14:paraId="2A24EA7B" w14:textId="77777777" w:rsidR="00D64991" w:rsidRDefault="00D64991" w:rsidP="009C3F67">
            <w:pPr>
              <w:spacing w:before="60" w:after="60"/>
              <w:rPr>
                <w:rFonts w:eastAsia="Calibri" w:cs="Arial"/>
                <w:b/>
                <w:szCs w:val="20"/>
                <w:lang w:eastAsia="en-US"/>
              </w:rPr>
            </w:pPr>
            <w:r>
              <w:rPr>
                <w:rFonts w:eastAsia="Calibri" w:cs="Arial"/>
                <w:b/>
                <w:szCs w:val="20"/>
                <w:lang w:eastAsia="en-US"/>
              </w:rPr>
              <w:t>U3050</w:t>
            </w:r>
          </w:p>
        </w:tc>
        <w:tc>
          <w:tcPr>
            <w:tcW w:w="1427" w:type="dxa"/>
            <w:tcBorders>
              <w:bottom w:val="single" w:sz="12" w:space="0" w:color="auto"/>
            </w:tcBorders>
            <w:shd w:val="clear" w:color="auto" w:fill="auto"/>
          </w:tcPr>
          <w:p w14:paraId="65444008" w14:textId="77777777" w:rsidR="00D64991" w:rsidRDefault="00D64991" w:rsidP="009C3F67">
            <w:pPr>
              <w:spacing w:before="60" w:after="60"/>
              <w:rPr>
                <w:rFonts w:eastAsia="Calibri" w:cs="Arial"/>
                <w:szCs w:val="20"/>
                <w:lang w:eastAsia="en-US"/>
              </w:rPr>
            </w:pPr>
            <w:r>
              <w:rPr>
                <w:rFonts w:eastAsia="Calibri" w:cs="Arial"/>
                <w:szCs w:val="20"/>
                <w:lang w:eastAsia="en-US"/>
              </w:rPr>
              <w:t>T448</w:t>
            </w:r>
          </w:p>
        </w:tc>
        <w:tc>
          <w:tcPr>
            <w:tcW w:w="2085" w:type="dxa"/>
            <w:vMerge/>
            <w:tcBorders>
              <w:bottom w:val="single" w:sz="12" w:space="0" w:color="auto"/>
            </w:tcBorders>
            <w:shd w:val="clear" w:color="auto" w:fill="auto"/>
          </w:tcPr>
          <w:p w14:paraId="06595A76" w14:textId="77777777" w:rsidR="00D64991" w:rsidRPr="00514E23" w:rsidRDefault="00D64991" w:rsidP="009C3F67">
            <w:pPr>
              <w:spacing w:before="60" w:after="60"/>
              <w:rPr>
                <w:rFonts w:eastAsia="Calibri" w:cs="Arial"/>
                <w:szCs w:val="20"/>
                <w:lang w:eastAsia="en-US"/>
              </w:rPr>
            </w:pPr>
          </w:p>
        </w:tc>
        <w:tc>
          <w:tcPr>
            <w:tcW w:w="10001" w:type="dxa"/>
            <w:vMerge/>
            <w:tcBorders>
              <w:bottom w:val="single" w:sz="12" w:space="0" w:color="auto"/>
              <w:right w:val="single" w:sz="2" w:space="0" w:color="auto"/>
            </w:tcBorders>
            <w:shd w:val="clear" w:color="auto" w:fill="auto"/>
          </w:tcPr>
          <w:p w14:paraId="2CF01565" w14:textId="77777777" w:rsidR="00D64991" w:rsidRPr="00514E23" w:rsidRDefault="00D64991">
            <w:pPr>
              <w:spacing w:before="60" w:after="60"/>
              <w:rPr>
                <w:rFonts w:eastAsia="Calibri" w:cs="Arial"/>
                <w:szCs w:val="20"/>
                <w:lang w:eastAsia="en-US"/>
              </w:rPr>
            </w:pPr>
          </w:p>
        </w:tc>
      </w:tr>
      <w:tr w:rsidR="00D64991" w:rsidRPr="008D2B02" w14:paraId="0CA70701" w14:textId="77777777" w:rsidTr="00941F9A">
        <w:trPr>
          <w:trHeight w:val="239"/>
        </w:trPr>
        <w:tc>
          <w:tcPr>
            <w:tcW w:w="1366" w:type="dxa"/>
            <w:tcBorders>
              <w:top w:val="single" w:sz="12" w:space="0" w:color="auto"/>
              <w:bottom w:val="single" w:sz="4" w:space="0" w:color="auto"/>
            </w:tcBorders>
            <w:shd w:val="clear" w:color="auto" w:fill="auto"/>
          </w:tcPr>
          <w:p w14:paraId="4ADB4870" w14:textId="77777777" w:rsidR="00D64991" w:rsidRPr="008D2B02" w:rsidRDefault="00D64991" w:rsidP="009C3F67">
            <w:pPr>
              <w:spacing w:before="60" w:after="60"/>
              <w:rPr>
                <w:rFonts w:eastAsia="Calibri" w:cs="Arial"/>
                <w:b/>
                <w:szCs w:val="20"/>
                <w:lang w:eastAsia="en-US"/>
              </w:rPr>
            </w:pPr>
            <w:r>
              <w:rPr>
                <w:rFonts w:eastAsia="Calibri" w:cs="Arial"/>
                <w:b/>
                <w:szCs w:val="20"/>
                <w:lang w:eastAsia="en-US"/>
              </w:rPr>
              <w:t>U3050</w:t>
            </w:r>
          </w:p>
        </w:tc>
        <w:tc>
          <w:tcPr>
            <w:tcW w:w="1427" w:type="dxa"/>
            <w:tcBorders>
              <w:top w:val="single" w:sz="12" w:space="0" w:color="auto"/>
            </w:tcBorders>
            <w:shd w:val="clear" w:color="auto" w:fill="auto"/>
          </w:tcPr>
          <w:p w14:paraId="5976C428" w14:textId="77777777" w:rsidR="00D64991" w:rsidRPr="008D2B02" w:rsidRDefault="00D64991" w:rsidP="009C3F67">
            <w:pPr>
              <w:spacing w:before="60" w:after="60"/>
              <w:rPr>
                <w:rFonts w:eastAsia="Calibri" w:cs="Arial"/>
                <w:szCs w:val="20"/>
                <w:lang w:eastAsia="en-US"/>
              </w:rPr>
            </w:pPr>
            <w:r>
              <w:rPr>
                <w:rFonts w:eastAsia="Calibri" w:cs="Arial"/>
                <w:szCs w:val="20"/>
                <w:lang w:eastAsia="en-US"/>
              </w:rPr>
              <w:t>T327</w:t>
            </w:r>
          </w:p>
        </w:tc>
        <w:tc>
          <w:tcPr>
            <w:tcW w:w="2085" w:type="dxa"/>
            <w:vMerge w:val="restart"/>
            <w:tcBorders>
              <w:top w:val="single" w:sz="12" w:space="0" w:color="auto"/>
            </w:tcBorders>
            <w:shd w:val="clear" w:color="auto" w:fill="auto"/>
          </w:tcPr>
          <w:p w14:paraId="3C5019B5" w14:textId="77777777" w:rsidR="00D64991" w:rsidRPr="00514E23" w:rsidRDefault="00D64991" w:rsidP="009C3F67">
            <w:pPr>
              <w:spacing w:before="60" w:after="60"/>
              <w:rPr>
                <w:rFonts w:eastAsia="Calibri" w:cs="Arial"/>
                <w:szCs w:val="20"/>
                <w:lang w:eastAsia="en-US"/>
              </w:rPr>
            </w:pPr>
            <w:r w:rsidRPr="00514E23">
              <w:rPr>
                <w:rFonts w:eastAsia="Calibri" w:cs="Arial"/>
                <w:szCs w:val="20"/>
                <w:lang w:eastAsia="en-US"/>
              </w:rPr>
              <w:t>IS145</w:t>
            </w:r>
          </w:p>
        </w:tc>
        <w:tc>
          <w:tcPr>
            <w:tcW w:w="10001" w:type="dxa"/>
            <w:vMerge w:val="restart"/>
            <w:tcBorders>
              <w:top w:val="single" w:sz="12" w:space="0" w:color="auto"/>
              <w:right w:val="single" w:sz="2" w:space="0" w:color="auto"/>
            </w:tcBorders>
            <w:shd w:val="clear" w:color="auto" w:fill="auto"/>
          </w:tcPr>
          <w:p w14:paraId="67F71329" w14:textId="77777777" w:rsidR="00D64991" w:rsidRPr="00514E23" w:rsidRDefault="00D64991" w:rsidP="007868DF">
            <w:pPr>
              <w:spacing w:before="60" w:after="60"/>
              <w:rPr>
                <w:rFonts w:eastAsia="Calibri" w:cs="Arial"/>
                <w:szCs w:val="20"/>
                <w:lang w:eastAsia="en-US"/>
              </w:rPr>
            </w:pPr>
            <w:r w:rsidRPr="00514E23">
              <w:rPr>
                <w:rFonts w:eastAsia="Calibri" w:cs="Arial"/>
                <w:szCs w:val="20"/>
                <w:lang w:eastAsia="en-US"/>
              </w:rPr>
              <w:t>Number of Service Users who have exited from the service</w:t>
            </w:r>
          </w:p>
        </w:tc>
      </w:tr>
      <w:tr w:rsidR="00D64991" w:rsidRPr="008D2B02" w14:paraId="05FF2868" w14:textId="77777777" w:rsidTr="00941F9A">
        <w:trPr>
          <w:trHeight w:val="117"/>
        </w:trPr>
        <w:tc>
          <w:tcPr>
            <w:tcW w:w="1366" w:type="dxa"/>
            <w:tcBorders>
              <w:bottom w:val="single" w:sz="4" w:space="0" w:color="auto"/>
            </w:tcBorders>
            <w:shd w:val="clear" w:color="auto" w:fill="auto"/>
          </w:tcPr>
          <w:p w14:paraId="7EC4758B" w14:textId="77777777" w:rsidR="00D64991" w:rsidRDefault="00D64991" w:rsidP="009C3F67">
            <w:pPr>
              <w:spacing w:before="60" w:after="60"/>
              <w:rPr>
                <w:rFonts w:eastAsia="Calibri" w:cs="Arial"/>
                <w:b/>
                <w:szCs w:val="20"/>
                <w:lang w:eastAsia="en-US"/>
              </w:rPr>
            </w:pPr>
            <w:r>
              <w:rPr>
                <w:rFonts w:eastAsia="Calibri" w:cs="Arial"/>
                <w:b/>
                <w:szCs w:val="20"/>
                <w:lang w:eastAsia="en-US"/>
              </w:rPr>
              <w:t>U3050</w:t>
            </w:r>
          </w:p>
        </w:tc>
        <w:tc>
          <w:tcPr>
            <w:tcW w:w="1427" w:type="dxa"/>
            <w:shd w:val="clear" w:color="auto" w:fill="auto"/>
          </w:tcPr>
          <w:p w14:paraId="51DE60F0" w14:textId="77777777" w:rsidR="00D64991" w:rsidRDefault="00D64991" w:rsidP="009C3F67">
            <w:pPr>
              <w:spacing w:before="60" w:after="60"/>
              <w:rPr>
                <w:rFonts w:eastAsia="Calibri" w:cs="Arial"/>
                <w:szCs w:val="20"/>
                <w:lang w:eastAsia="en-US"/>
              </w:rPr>
            </w:pPr>
            <w:r>
              <w:rPr>
                <w:rFonts w:eastAsia="Calibri" w:cs="Arial"/>
                <w:szCs w:val="20"/>
                <w:lang w:eastAsia="en-US"/>
              </w:rPr>
              <w:t>T347</w:t>
            </w:r>
          </w:p>
        </w:tc>
        <w:tc>
          <w:tcPr>
            <w:tcW w:w="2085" w:type="dxa"/>
            <w:vMerge/>
            <w:shd w:val="clear" w:color="auto" w:fill="auto"/>
          </w:tcPr>
          <w:p w14:paraId="5B39B260" w14:textId="77777777" w:rsidR="00D64991" w:rsidRPr="00514E23" w:rsidRDefault="00D64991" w:rsidP="009C3F67">
            <w:pPr>
              <w:spacing w:before="60" w:after="60"/>
              <w:rPr>
                <w:rFonts w:eastAsia="Calibri" w:cs="Arial"/>
                <w:szCs w:val="20"/>
                <w:lang w:eastAsia="en-US"/>
              </w:rPr>
            </w:pPr>
          </w:p>
        </w:tc>
        <w:tc>
          <w:tcPr>
            <w:tcW w:w="10001" w:type="dxa"/>
            <w:vMerge/>
            <w:tcBorders>
              <w:right w:val="single" w:sz="2" w:space="0" w:color="auto"/>
            </w:tcBorders>
            <w:shd w:val="clear" w:color="auto" w:fill="auto"/>
          </w:tcPr>
          <w:p w14:paraId="4F7CE8E3" w14:textId="77777777" w:rsidR="00D64991" w:rsidRPr="00514E23" w:rsidRDefault="00D64991">
            <w:pPr>
              <w:spacing w:before="60" w:after="60"/>
              <w:rPr>
                <w:rFonts w:eastAsia="Calibri" w:cs="Arial"/>
                <w:szCs w:val="20"/>
                <w:lang w:eastAsia="en-US"/>
              </w:rPr>
            </w:pPr>
          </w:p>
        </w:tc>
      </w:tr>
      <w:tr w:rsidR="00D64991" w:rsidRPr="008D2B02" w14:paraId="0CE70499" w14:textId="77777777" w:rsidTr="00941F9A">
        <w:trPr>
          <w:trHeight w:val="116"/>
        </w:trPr>
        <w:tc>
          <w:tcPr>
            <w:tcW w:w="1366" w:type="dxa"/>
            <w:tcBorders>
              <w:top w:val="single" w:sz="4" w:space="0" w:color="auto"/>
              <w:bottom w:val="single" w:sz="12" w:space="0" w:color="auto"/>
            </w:tcBorders>
            <w:shd w:val="clear" w:color="auto" w:fill="auto"/>
          </w:tcPr>
          <w:p w14:paraId="28BDCC63" w14:textId="77777777" w:rsidR="00D64991" w:rsidRDefault="00D64991" w:rsidP="009C3F67">
            <w:pPr>
              <w:spacing w:before="60" w:after="60"/>
              <w:rPr>
                <w:rFonts w:eastAsia="Calibri" w:cs="Arial"/>
                <w:b/>
                <w:szCs w:val="20"/>
                <w:lang w:eastAsia="en-US"/>
              </w:rPr>
            </w:pPr>
            <w:r>
              <w:rPr>
                <w:rFonts w:eastAsia="Calibri" w:cs="Arial"/>
                <w:b/>
                <w:szCs w:val="20"/>
                <w:lang w:eastAsia="en-US"/>
              </w:rPr>
              <w:t>U3050</w:t>
            </w:r>
          </w:p>
        </w:tc>
        <w:tc>
          <w:tcPr>
            <w:tcW w:w="1427" w:type="dxa"/>
            <w:tcBorders>
              <w:bottom w:val="single" w:sz="12" w:space="0" w:color="auto"/>
            </w:tcBorders>
            <w:shd w:val="clear" w:color="auto" w:fill="auto"/>
          </w:tcPr>
          <w:p w14:paraId="1456CB0F" w14:textId="77777777" w:rsidR="00D64991" w:rsidRDefault="00D64991" w:rsidP="009C3F67">
            <w:pPr>
              <w:spacing w:before="60" w:after="60"/>
              <w:rPr>
                <w:rFonts w:eastAsia="Calibri" w:cs="Arial"/>
                <w:szCs w:val="20"/>
                <w:lang w:eastAsia="en-US"/>
              </w:rPr>
            </w:pPr>
            <w:r>
              <w:rPr>
                <w:rFonts w:eastAsia="Calibri" w:cs="Arial"/>
                <w:szCs w:val="20"/>
                <w:lang w:eastAsia="en-US"/>
              </w:rPr>
              <w:t>T448</w:t>
            </w:r>
          </w:p>
        </w:tc>
        <w:tc>
          <w:tcPr>
            <w:tcW w:w="2085" w:type="dxa"/>
            <w:vMerge/>
            <w:tcBorders>
              <w:bottom w:val="single" w:sz="12" w:space="0" w:color="auto"/>
            </w:tcBorders>
            <w:shd w:val="clear" w:color="auto" w:fill="auto"/>
          </w:tcPr>
          <w:p w14:paraId="60B8B0CD" w14:textId="77777777" w:rsidR="00D64991" w:rsidRPr="00514E23" w:rsidRDefault="00D64991" w:rsidP="009C3F67">
            <w:pPr>
              <w:spacing w:before="60" w:after="60"/>
              <w:rPr>
                <w:rFonts w:eastAsia="Calibri" w:cs="Arial"/>
                <w:szCs w:val="20"/>
                <w:lang w:eastAsia="en-US"/>
              </w:rPr>
            </w:pPr>
          </w:p>
        </w:tc>
        <w:tc>
          <w:tcPr>
            <w:tcW w:w="10001" w:type="dxa"/>
            <w:vMerge/>
            <w:tcBorders>
              <w:bottom w:val="single" w:sz="12" w:space="0" w:color="auto"/>
              <w:right w:val="single" w:sz="2" w:space="0" w:color="auto"/>
            </w:tcBorders>
            <w:shd w:val="clear" w:color="auto" w:fill="auto"/>
          </w:tcPr>
          <w:p w14:paraId="286384B6" w14:textId="77777777" w:rsidR="00D64991" w:rsidRPr="00514E23" w:rsidRDefault="00D64991">
            <w:pPr>
              <w:spacing w:before="60" w:after="60"/>
              <w:rPr>
                <w:rFonts w:eastAsia="Calibri" w:cs="Arial"/>
                <w:szCs w:val="20"/>
                <w:lang w:eastAsia="en-US"/>
              </w:rPr>
            </w:pPr>
          </w:p>
        </w:tc>
      </w:tr>
      <w:tr w:rsidR="00D64991" w:rsidRPr="008D2B02" w14:paraId="4D96A6DF" w14:textId="77777777" w:rsidTr="00941F9A">
        <w:trPr>
          <w:trHeight w:val="233"/>
        </w:trPr>
        <w:tc>
          <w:tcPr>
            <w:tcW w:w="1366" w:type="dxa"/>
            <w:tcBorders>
              <w:top w:val="single" w:sz="12" w:space="0" w:color="auto"/>
              <w:bottom w:val="single" w:sz="4" w:space="0" w:color="auto"/>
            </w:tcBorders>
            <w:shd w:val="clear" w:color="auto" w:fill="auto"/>
          </w:tcPr>
          <w:p w14:paraId="15A82A31" w14:textId="77777777" w:rsidR="00D64991" w:rsidRPr="008D2B02" w:rsidRDefault="00D64991" w:rsidP="009C3F67">
            <w:pPr>
              <w:spacing w:before="60" w:after="60"/>
              <w:rPr>
                <w:rFonts w:eastAsia="Calibri" w:cs="Arial"/>
                <w:b/>
                <w:szCs w:val="20"/>
                <w:lang w:eastAsia="en-US"/>
              </w:rPr>
            </w:pPr>
            <w:r>
              <w:rPr>
                <w:rFonts w:eastAsia="Calibri" w:cs="Arial"/>
                <w:b/>
                <w:szCs w:val="20"/>
                <w:lang w:eastAsia="en-US"/>
              </w:rPr>
              <w:t>U3050</w:t>
            </w:r>
          </w:p>
        </w:tc>
        <w:tc>
          <w:tcPr>
            <w:tcW w:w="1427" w:type="dxa"/>
            <w:tcBorders>
              <w:top w:val="single" w:sz="12" w:space="0" w:color="auto"/>
            </w:tcBorders>
            <w:shd w:val="clear" w:color="auto" w:fill="auto"/>
          </w:tcPr>
          <w:p w14:paraId="6F674DA6" w14:textId="77777777" w:rsidR="00D64991" w:rsidRPr="008D2B02" w:rsidRDefault="00D64991" w:rsidP="009C3F67">
            <w:pPr>
              <w:spacing w:before="60" w:after="60"/>
              <w:rPr>
                <w:rFonts w:eastAsia="Calibri" w:cs="Arial"/>
                <w:szCs w:val="20"/>
                <w:lang w:eastAsia="en-US"/>
              </w:rPr>
            </w:pPr>
            <w:r>
              <w:rPr>
                <w:rFonts w:eastAsia="Calibri" w:cs="Arial"/>
                <w:szCs w:val="20"/>
                <w:lang w:eastAsia="en-US"/>
              </w:rPr>
              <w:t>T327</w:t>
            </w:r>
          </w:p>
        </w:tc>
        <w:tc>
          <w:tcPr>
            <w:tcW w:w="2085" w:type="dxa"/>
            <w:vMerge w:val="restart"/>
            <w:tcBorders>
              <w:top w:val="single" w:sz="12" w:space="0" w:color="auto"/>
            </w:tcBorders>
            <w:shd w:val="clear" w:color="auto" w:fill="auto"/>
          </w:tcPr>
          <w:p w14:paraId="691ACDD1" w14:textId="77777777" w:rsidR="00D64991" w:rsidRPr="00514E23" w:rsidRDefault="00D64991" w:rsidP="009C3F67">
            <w:pPr>
              <w:spacing w:before="60" w:after="60"/>
              <w:rPr>
                <w:rFonts w:eastAsia="Calibri" w:cs="Arial"/>
                <w:szCs w:val="20"/>
                <w:lang w:eastAsia="en-US"/>
              </w:rPr>
            </w:pPr>
            <w:r w:rsidRPr="00514E23">
              <w:rPr>
                <w:rFonts w:eastAsia="Calibri" w:cs="Arial"/>
                <w:szCs w:val="20"/>
                <w:lang w:eastAsia="en-US"/>
              </w:rPr>
              <w:t>IS201</w:t>
            </w:r>
          </w:p>
        </w:tc>
        <w:tc>
          <w:tcPr>
            <w:tcW w:w="10001" w:type="dxa"/>
            <w:vMerge w:val="restart"/>
            <w:tcBorders>
              <w:top w:val="single" w:sz="12" w:space="0" w:color="auto"/>
              <w:right w:val="single" w:sz="2" w:space="0" w:color="auto"/>
            </w:tcBorders>
            <w:shd w:val="clear" w:color="auto" w:fill="auto"/>
          </w:tcPr>
          <w:p w14:paraId="4456B626" w14:textId="77777777" w:rsidR="00D64991" w:rsidRPr="00514E23" w:rsidRDefault="00D64991" w:rsidP="007868DF">
            <w:pPr>
              <w:spacing w:before="60" w:after="60"/>
              <w:rPr>
                <w:rFonts w:eastAsia="Calibri" w:cs="Arial"/>
                <w:szCs w:val="20"/>
                <w:lang w:eastAsia="en-US"/>
              </w:rPr>
            </w:pPr>
            <w:r w:rsidRPr="00514E23">
              <w:rPr>
                <w:rFonts w:eastAsia="Calibri" w:cs="Arial"/>
                <w:szCs w:val="20"/>
                <w:lang w:eastAsia="en-US"/>
              </w:rPr>
              <w:t>Number of referrals received</w:t>
            </w:r>
          </w:p>
        </w:tc>
      </w:tr>
      <w:tr w:rsidR="00D64991" w:rsidRPr="008D2B02" w14:paraId="12CA8339" w14:textId="77777777" w:rsidTr="00941F9A">
        <w:trPr>
          <w:trHeight w:val="117"/>
        </w:trPr>
        <w:tc>
          <w:tcPr>
            <w:tcW w:w="1366" w:type="dxa"/>
            <w:tcBorders>
              <w:bottom w:val="single" w:sz="4" w:space="0" w:color="auto"/>
            </w:tcBorders>
            <w:shd w:val="clear" w:color="auto" w:fill="auto"/>
          </w:tcPr>
          <w:p w14:paraId="278C9566" w14:textId="77777777" w:rsidR="00D64991" w:rsidRDefault="00D64991" w:rsidP="009C3F67">
            <w:pPr>
              <w:spacing w:before="60" w:after="60"/>
              <w:rPr>
                <w:rFonts w:eastAsia="Calibri" w:cs="Arial"/>
                <w:b/>
                <w:szCs w:val="20"/>
                <w:lang w:eastAsia="en-US"/>
              </w:rPr>
            </w:pPr>
            <w:r>
              <w:rPr>
                <w:rFonts w:eastAsia="Calibri" w:cs="Arial"/>
                <w:b/>
                <w:szCs w:val="20"/>
                <w:lang w:eastAsia="en-US"/>
              </w:rPr>
              <w:t>U3050</w:t>
            </w:r>
          </w:p>
        </w:tc>
        <w:tc>
          <w:tcPr>
            <w:tcW w:w="1427" w:type="dxa"/>
            <w:shd w:val="clear" w:color="auto" w:fill="auto"/>
          </w:tcPr>
          <w:p w14:paraId="574C4278" w14:textId="77777777" w:rsidR="00D64991" w:rsidRDefault="00D64991" w:rsidP="009C3F67">
            <w:pPr>
              <w:spacing w:before="60" w:after="60"/>
              <w:rPr>
                <w:rFonts w:eastAsia="Calibri" w:cs="Arial"/>
                <w:szCs w:val="20"/>
                <w:lang w:eastAsia="en-US"/>
              </w:rPr>
            </w:pPr>
            <w:r>
              <w:rPr>
                <w:rFonts w:eastAsia="Calibri" w:cs="Arial"/>
                <w:szCs w:val="20"/>
                <w:lang w:eastAsia="en-US"/>
              </w:rPr>
              <w:t>T347</w:t>
            </w:r>
          </w:p>
        </w:tc>
        <w:tc>
          <w:tcPr>
            <w:tcW w:w="2085" w:type="dxa"/>
            <w:vMerge/>
            <w:shd w:val="clear" w:color="auto" w:fill="auto"/>
          </w:tcPr>
          <w:p w14:paraId="239EDC53" w14:textId="77777777" w:rsidR="00D64991" w:rsidRPr="00514E23" w:rsidRDefault="00D64991" w:rsidP="009C3F67">
            <w:pPr>
              <w:spacing w:before="60" w:after="60"/>
              <w:rPr>
                <w:rFonts w:eastAsia="Calibri" w:cs="Arial"/>
                <w:szCs w:val="20"/>
                <w:lang w:eastAsia="en-US"/>
              </w:rPr>
            </w:pPr>
          </w:p>
        </w:tc>
        <w:tc>
          <w:tcPr>
            <w:tcW w:w="10001" w:type="dxa"/>
            <w:vMerge/>
            <w:tcBorders>
              <w:right w:val="single" w:sz="2" w:space="0" w:color="auto"/>
            </w:tcBorders>
            <w:shd w:val="clear" w:color="auto" w:fill="auto"/>
          </w:tcPr>
          <w:p w14:paraId="207710C1" w14:textId="77777777" w:rsidR="00D64991" w:rsidRPr="00514E23" w:rsidRDefault="00D64991">
            <w:pPr>
              <w:spacing w:before="60" w:after="60"/>
              <w:rPr>
                <w:rFonts w:eastAsia="Calibri" w:cs="Arial"/>
                <w:szCs w:val="20"/>
                <w:lang w:eastAsia="en-US"/>
              </w:rPr>
            </w:pPr>
          </w:p>
        </w:tc>
      </w:tr>
      <w:tr w:rsidR="00D64991" w:rsidRPr="008D2B02" w14:paraId="23490B2E" w14:textId="77777777" w:rsidTr="00941F9A">
        <w:trPr>
          <w:trHeight w:val="116"/>
        </w:trPr>
        <w:tc>
          <w:tcPr>
            <w:tcW w:w="1366" w:type="dxa"/>
            <w:tcBorders>
              <w:top w:val="single" w:sz="4" w:space="0" w:color="auto"/>
              <w:bottom w:val="single" w:sz="12" w:space="0" w:color="auto"/>
            </w:tcBorders>
            <w:shd w:val="clear" w:color="auto" w:fill="auto"/>
          </w:tcPr>
          <w:p w14:paraId="7E18E3A4" w14:textId="77777777" w:rsidR="00D64991" w:rsidRDefault="00D64991" w:rsidP="009C3F67">
            <w:pPr>
              <w:spacing w:before="60" w:after="60"/>
              <w:rPr>
                <w:rFonts w:eastAsia="Calibri" w:cs="Arial"/>
                <w:b/>
                <w:szCs w:val="20"/>
                <w:lang w:eastAsia="en-US"/>
              </w:rPr>
            </w:pPr>
            <w:r>
              <w:rPr>
                <w:rFonts w:eastAsia="Calibri" w:cs="Arial"/>
                <w:b/>
                <w:szCs w:val="20"/>
                <w:lang w:eastAsia="en-US"/>
              </w:rPr>
              <w:t>U3050</w:t>
            </w:r>
          </w:p>
        </w:tc>
        <w:tc>
          <w:tcPr>
            <w:tcW w:w="1427" w:type="dxa"/>
            <w:tcBorders>
              <w:bottom w:val="single" w:sz="12" w:space="0" w:color="auto"/>
            </w:tcBorders>
            <w:shd w:val="clear" w:color="auto" w:fill="auto"/>
          </w:tcPr>
          <w:p w14:paraId="1BE204CA" w14:textId="77777777" w:rsidR="00D64991" w:rsidRDefault="00D64991" w:rsidP="009C3F67">
            <w:pPr>
              <w:spacing w:before="60" w:after="60"/>
              <w:rPr>
                <w:rFonts w:eastAsia="Calibri" w:cs="Arial"/>
                <w:szCs w:val="20"/>
                <w:lang w:eastAsia="en-US"/>
              </w:rPr>
            </w:pPr>
            <w:r>
              <w:rPr>
                <w:rFonts w:eastAsia="Calibri" w:cs="Arial"/>
                <w:szCs w:val="20"/>
                <w:lang w:eastAsia="en-US"/>
              </w:rPr>
              <w:t>T448</w:t>
            </w:r>
          </w:p>
        </w:tc>
        <w:tc>
          <w:tcPr>
            <w:tcW w:w="2085" w:type="dxa"/>
            <w:vMerge/>
            <w:tcBorders>
              <w:bottom w:val="single" w:sz="12" w:space="0" w:color="auto"/>
            </w:tcBorders>
            <w:shd w:val="clear" w:color="auto" w:fill="auto"/>
          </w:tcPr>
          <w:p w14:paraId="48DE76C0" w14:textId="77777777" w:rsidR="00D64991" w:rsidRPr="00514E23" w:rsidRDefault="00D64991" w:rsidP="009C3F67">
            <w:pPr>
              <w:spacing w:before="60" w:after="60"/>
              <w:rPr>
                <w:rFonts w:eastAsia="Calibri" w:cs="Arial"/>
                <w:szCs w:val="20"/>
                <w:lang w:eastAsia="en-US"/>
              </w:rPr>
            </w:pPr>
          </w:p>
        </w:tc>
        <w:tc>
          <w:tcPr>
            <w:tcW w:w="10001" w:type="dxa"/>
            <w:vMerge/>
            <w:tcBorders>
              <w:bottom w:val="single" w:sz="12" w:space="0" w:color="auto"/>
              <w:right w:val="single" w:sz="2" w:space="0" w:color="auto"/>
            </w:tcBorders>
            <w:shd w:val="clear" w:color="auto" w:fill="auto"/>
          </w:tcPr>
          <w:p w14:paraId="197E7486" w14:textId="77777777" w:rsidR="00D64991" w:rsidRPr="00514E23" w:rsidRDefault="00D64991">
            <w:pPr>
              <w:spacing w:before="60" w:after="60"/>
              <w:rPr>
                <w:rFonts w:eastAsia="Calibri" w:cs="Arial"/>
                <w:szCs w:val="20"/>
                <w:lang w:eastAsia="en-US"/>
              </w:rPr>
            </w:pPr>
          </w:p>
        </w:tc>
      </w:tr>
      <w:tr w:rsidR="00D64991" w:rsidRPr="008D2B02" w14:paraId="55DC294D" w14:textId="77777777" w:rsidTr="00941F9A">
        <w:trPr>
          <w:trHeight w:val="177"/>
        </w:trPr>
        <w:tc>
          <w:tcPr>
            <w:tcW w:w="1366" w:type="dxa"/>
            <w:tcBorders>
              <w:top w:val="single" w:sz="12" w:space="0" w:color="auto"/>
              <w:bottom w:val="single" w:sz="4" w:space="0" w:color="auto"/>
            </w:tcBorders>
            <w:shd w:val="clear" w:color="auto" w:fill="auto"/>
          </w:tcPr>
          <w:p w14:paraId="443E96AA" w14:textId="77777777" w:rsidR="00D64991" w:rsidRPr="008D2B02" w:rsidRDefault="00D64991" w:rsidP="009C3F67">
            <w:pPr>
              <w:spacing w:before="60" w:after="60"/>
              <w:rPr>
                <w:rFonts w:eastAsia="Calibri" w:cs="Arial"/>
                <w:b/>
                <w:szCs w:val="20"/>
                <w:lang w:eastAsia="en-US"/>
              </w:rPr>
            </w:pPr>
            <w:r>
              <w:rPr>
                <w:rFonts w:eastAsia="Calibri" w:cs="Arial"/>
                <w:b/>
                <w:szCs w:val="20"/>
                <w:lang w:eastAsia="en-US"/>
              </w:rPr>
              <w:t>U3050</w:t>
            </w:r>
          </w:p>
        </w:tc>
        <w:tc>
          <w:tcPr>
            <w:tcW w:w="1427" w:type="dxa"/>
            <w:tcBorders>
              <w:top w:val="single" w:sz="12" w:space="0" w:color="auto"/>
            </w:tcBorders>
            <w:shd w:val="clear" w:color="auto" w:fill="auto"/>
          </w:tcPr>
          <w:p w14:paraId="3026BF04" w14:textId="77777777" w:rsidR="00D64991" w:rsidRPr="008D2B02" w:rsidRDefault="00D64991" w:rsidP="009C3F67">
            <w:pPr>
              <w:spacing w:before="60" w:after="60"/>
              <w:rPr>
                <w:rFonts w:eastAsia="Calibri" w:cs="Arial"/>
                <w:szCs w:val="20"/>
                <w:lang w:eastAsia="en-US"/>
              </w:rPr>
            </w:pPr>
            <w:r>
              <w:rPr>
                <w:rFonts w:eastAsia="Calibri" w:cs="Arial"/>
                <w:szCs w:val="20"/>
                <w:lang w:eastAsia="en-US"/>
              </w:rPr>
              <w:t>T327</w:t>
            </w:r>
          </w:p>
        </w:tc>
        <w:tc>
          <w:tcPr>
            <w:tcW w:w="2085" w:type="dxa"/>
            <w:vMerge w:val="restart"/>
            <w:tcBorders>
              <w:top w:val="single" w:sz="12" w:space="0" w:color="auto"/>
            </w:tcBorders>
            <w:shd w:val="clear" w:color="auto" w:fill="auto"/>
          </w:tcPr>
          <w:p w14:paraId="597ACC53" w14:textId="77777777" w:rsidR="00D64991" w:rsidRPr="00514E23" w:rsidRDefault="00D64991" w:rsidP="009C3F67">
            <w:pPr>
              <w:spacing w:before="60" w:after="60"/>
              <w:rPr>
                <w:rFonts w:eastAsia="Calibri" w:cs="Arial"/>
                <w:szCs w:val="20"/>
                <w:lang w:eastAsia="en-US"/>
              </w:rPr>
            </w:pPr>
            <w:r w:rsidRPr="00514E23">
              <w:rPr>
                <w:rFonts w:eastAsia="Calibri" w:cs="Arial"/>
                <w:szCs w:val="20"/>
                <w:lang w:eastAsia="en-US"/>
              </w:rPr>
              <w:t>GM07</w:t>
            </w:r>
          </w:p>
        </w:tc>
        <w:tc>
          <w:tcPr>
            <w:tcW w:w="10001" w:type="dxa"/>
            <w:vMerge w:val="restart"/>
            <w:tcBorders>
              <w:top w:val="single" w:sz="12" w:space="0" w:color="auto"/>
              <w:right w:val="single" w:sz="2" w:space="0" w:color="auto"/>
            </w:tcBorders>
            <w:shd w:val="clear" w:color="auto" w:fill="auto"/>
          </w:tcPr>
          <w:p w14:paraId="56FD7E1E" w14:textId="77777777" w:rsidR="00D64991" w:rsidRPr="00514E23" w:rsidRDefault="00D64991" w:rsidP="007868DF">
            <w:pPr>
              <w:spacing w:before="60" w:after="60"/>
              <w:rPr>
                <w:rFonts w:eastAsia="Calibri" w:cs="Arial"/>
                <w:szCs w:val="20"/>
                <w:lang w:eastAsia="en-US"/>
              </w:rPr>
            </w:pPr>
            <w:r w:rsidRPr="00514E23">
              <w:rPr>
                <w:rFonts w:eastAsia="Calibri" w:cs="Arial"/>
                <w:szCs w:val="20"/>
                <w:lang w:eastAsia="en-US"/>
              </w:rPr>
              <w:t xml:space="preserve">Number of Service Users with cases </w:t>
            </w:r>
            <w:r w:rsidRPr="002708A3">
              <w:rPr>
                <w:rFonts w:eastAsia="Calibri" w:cs="Arial"/>
                <w:szCs w:val="20"/>
                <w:lang w:eastAsia="en-US"/>
              </w:rPr>
              <w:t>closed as a result of the</w:t>
            </w:r>
            <w:r w:rsidRPr="00514E23">
              <w:rPr>
                <w:rFonts w:eastAsia="Calibri" w:cs="Arial"/>
                <w:szCs w:val="20"/>
                <w:lang w:eastAsia="en-US"/>
              </w:rPr>
              <w:t xml:space="preserve"> majority of identified needs being met</w:t>
            </w:r>
          </w:p>
        </w:tc>
      </w:tr>
      <w:tr w:rsidR="00D64991" w:rsidRPr="008D2B02" w14:paraId="1F0CE3B8" w14:textId="77777777" w:rsidTr="00941F9A">
        <w:trPr>
          <w:trHeight w:val="176"/>
        </w:trPr>
        <w:tc>
          <w:tcPr>
            <w:tcW w:w="1366" w:type="dxa"/>
            <w:tcBorders>
              <w:top w:val="single" w:sz="4" w:space="0" w:color="auto"/>
            </w:tcBorders>
            <w:shd w:val="clear" w:color="auto" w:fill="auto"/>
          </w:tcPr>
          <w:p w14:paraId="7A295818" w14:textId="77777777" w:rsidR="00D64991" w:rsidRDefault="00D64991" w:rsidP="009C3F67">
            <w:pPr>
              <w:spacing w:before="60" w:after="60"/>
              <w:rPr>
                <w:rFonts w:eastAsia="Calibri" w:cs="Arial"/>
                <w:b/>
                <w:szCs w:val="20"/>
                <w:lang w:eastAsia="en-US"/>
              </w:rPr>
            </w:pPr>
            <w:r>
              <w:rPr>
                <w:rFonts w:eastAsia="Calibri" w:cs="Arial"/>
                <w:b/>
                <w:szCs w:val="20"/>
                <w:lang w:eastAsia="en-US"/>
              </w:rPr>
              <w:t>U3050</w:t>
            </w:r>
          </w:p>
        </w:tc>
        <w:tc>
          <w:tcPr>
            <w:tcW w:w="1427" w:type="dxa"/>
            <w:shd w:val="clear" w:color="auto" w:fill="auto"/>
          </w:tcPr>
          <w:p w14:paraId="1F258ADB" w14:textId="77777777" w:rsidR="00D64991" w:rsidRDefault="00D64991" w:rsidP="009C3F67">
            <w:pPr>
              <w:spacing w:before="60" w:after="60"/>
              <w:rPr>
                <w:rFonts w:eastAsia="Calibri" w:cs="Arial"/>
                <w:szCs w:val="20"/>
                <w:lang w:eastAsia="en-US"/>
              </w:rPr>
            </w:pPr>
            <w:r>
              <w:rPr>
                <w:rFonts w:eastAsia="Calibri" w:cs="Arial"/>
                <w:szCs w:val="20"/>
                <w:lang w:eastAsia="en-US"/>
              </w:rPr>
              <w:t>T448</w:t>
            </w:r>
          </w:p>
        </w:tc>
        <w:tc>
          <w:tcPr>
            <w:tcW w:w="2085" w:type="dxa"/>
            <w:vMerge/>
            <w:shd w:val="clear" w:color="auto" w:fill="auto"/>
          </w:tcPr>
          <w:p w14:paraId="7E4CAA07" w14:textId="77777777" w:rsidR="00D64991" w:rsidRPr="00514E23" w:rsidRDefault="00D64991" w:rsidP="009C3F67">
            <w:pPr>
              <w:spacing w:before="60" w:after="60"/>
              <w:rPr>
                <w:rFonts w:eastAsia="Calibri" w:cs="Arial"/>
                <w:szCs w:val="20"/>
                <w:lang w:eastAsia="en-US"/>
              </w:rPr>
            </w:pPr>
          </w:p>
        </w:tc>
        <w:tc>
          <w:tcPr>
            <w:tcW w:w="10001" w:type="dxa"/>
            <w:vMerge/>
            <w:tcBorders>
              <w:right w:val="single" w:sz="2" w:space="0" w:color="auto"/>
            </w:tcBorders>
            <w:shd w:val="clear" w:color="auto" w:fill="auto"/>
          </w:tcPr>
          <w:p w14:paraId="5E23D0C4" w14:textId="77777777" w:rsidR="00D64991" w:rsidRPr="00514E23" w:rsidRDefault="00D64991">
            <w:pPr>
              <w:spacing w:before="60" w:after="60"/>
              <w:rPr>
                <w:rFonts w:eastAsia="Calibri" w:cs="Arial"/>
                <w:szCs w:val="20"/>
                <w:lang w:eastAsia="en-US"/>
              </w:rPr>
            </w:pPr>
          </w:p>
        </w:tc>
      </w:tr>
      <w:tr w:rsidR="00DA4003" w:rsidRPr="008D2B02" w14:paraId="05335D0B" w14:textId="77777777" w:rsidTr="00941F9A">
        <w:trPr>
          <w:trHeight w:val="284"/>
        </w:trPr>
        <w:tc>
          <w:tcPr>
            <w:tcW w:w="1366" w:type="dxa"/>
            <w:shd w:val="clear" w:color="auto" w:fill="262626"/>
          </w:tcPr>
          <w:p w14:paraId="4C88CEA1" w14:textId="77777777" w:rsidR="00DA4003" w:rsidRPr="008D2B02" w:rsidRDefault="00DA4003"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1427" w:type="dxa"/>
            <w:shd w:val="clear" w:color="auto" w:fill="262626"/>
          </w:tcPr>
          <w:p w14:paraId="376BC696" w14:textId="77777777" w:rsidR="00DA4003" w:rsidRPr="008D2B02" w:rsidRDefault="00DA4003"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12086" w:type="dxa"/>
            <w:gridSpan w:val="2"/>
            <w:tcBorders>
              <w:right w:val="single" w:sz="2" w:space="0" w:color="auto"/>
            </w:tcBorders>
            <w:shd w:val="clear" w:color="auto" w:fill="BFBFBF"/>
          </w:tcPr>
          <w:p w14:paraId="3CAE4900" w14:textId="77777777" w:rsidR="00DA4003" w:rsidRPr="00514E23" w:rsidRDefault="00CB44C8" w:rsidP="009C3F67">
            <w:pPr>
              <w:spacing w:before="60" w:after="60"/>
              <w:rPr>
                <w:rFonts w:eastAsia="Calibri" w:cs="Arial"/>
                <w:szCs w:val="20"/>
                <w:lang w:eastAsia="en-US"/>
              </w:rPr>
            </w:pPr>
            <w:r w:rsidRPr="00514E23">
              <w:rPr>
                <w:rFonts w:eastAsia="Calibri" w:cs="Arial"/>
                <w:szCs w:val="20"/>
                <w:lang w:eastAsia="en-US"/>
              </w:rPr>
              <w:t>Demographic Measure</w:t>
            </w:r>
          </w:p>
        </w:tc>
      </w:tr>
      <w:tr w:rsidR="00D64991" w:rsidRPr="008D2B02" w14:paraId="2B1C604C" w14:textId="77777777" w:rsidTr="00941F9A">
        <w:trPr>
          <w:trHeight w:val="260"/>
        </w:trPr>
        <w:tc>
          <w:tcPr>
            <w:tcW w:w="1366" w:type="dxa"/>
            <w:tcBorders>
              <w:bottom w:val="single" w:sz="4" w:space="0" w:color="auto"/>
            </w:tcBorders>
            <w:shd w:val="clear" w:color="auto" w:fill="auto"/>
          </w:tcPr>
          <w:p w14:paraId="1E8532E2" w14:textId="77777777" w:rsidR="00D64991" w:rsidRPr="008D2B02" w:rsidRDefault="00D64991" w:rsidP="009C3F67">
            <w:pPr>
              <w:spacing w:before="60" w:after="60"/>
              <w:rPr>
                <w:rFonts w:eastAsia="Calibri" w:cs="Arial"/>
                <w:b/>
                <w:szCs w:val="20"/>
                <w:lang w:eastAsia="en-US"/>
              </w:rPr>
            </w:pPr>
            <w:r>
              <w:rPr>
                <w:rFonts w:eastAsia="Calibri" w:cs="Arial"/>
                <w:b/>
                <w:szCs w:val="20"/>
                <w:lang w:eastAsia="en-US"/>
              </w:rPr>
              <w:t>U3050</w:t>
            </w:r>
          </w:p>
        </w:tc>
        <w:tc>
          <w:tcPr>
            <w:tcW w:w="1427" w:type="dxa"/>
            <w:shd w:val="clear" w:color="auto" w:fill="auto"/>
          </w:tcPr>
          <w:p w14:paraId="76FDD14E" w14:textId="77777777" w:rsidR="00D64991" w:rsidRPr="008D2B02" w:rsidRDefault="00D64991" w:rsidP="009C3F67">
            <w:pPr>
              <w:spacing w:before="60" w:after="60"/>
              <w:rPr>
                <w:rFonts w:eastAsia="Calibri" w:cs="Arial"/>
                <w:szCs w:val="20"/>
                <w:lang w:eastAsia="en-US"/>
              </w:rPr>
            </w:pPr>
            <w:r>
              <w:rPr>
                <w:rFonts w:eastAsia="Calibri" w:cs="Arial"/>
                <w:szCs w:val="20"/>
                <w:lang w:eastAsia="en-US"/>
              </w:rPr>
              <w:t>T327</w:t>
            </w:r>
          </w:p>
        </w:tc>
        <w:tc>
          <w:tcPr>
            <w:tcW w:w="2085" w:type="dxa"/>
            <w:vMerge w:val="restart"/>
            <w:shd w:val="clear" w:color="auto" w:fill="auto"/>
          </w:tcPr>
          <w:p w14:paraId="025388F0" w14:textId="77777777" w:rsidR="00D64991" w:rsidRPr="00514E23" w:rsidRDefault="00D64991" w:rsidP="009C3F67">
            <w:pPr>
              <w:spacing w:before="60" w:after="60"/>
              <w:rPr>
                <w:rFonts w:eastAsia="Calibri" w:cs="Arial"/>
                <w:szCs w:val="20"/>
                <w:lang w:eastAsia="en-US"/>
              </w:rPr>
            </w:pPr>
            <w:r w:rsidRPr="00514E23">
              <w:rPr>
                <w:rFonts w:eastAsia="Calibri" w:cs="Arial"/>
                <w:szCs w:val="20"/>
                <w:lang w:eastAsia="en-US"/>
              </w:rPr>
              <w:t>IS35</w:t>
            </w:r>
          </w:p>
        </w:tc>
        <w:tc>
          <w:tcPr>
            <w:tcW w:w="10001" w:type="dxa"/>
            <w:vMerge w:val="restart"/>
            <w:tcBorders>
              <w:right w:val="single" w:sz="2" w:space="0" w:color="auto"/>
            </w:tcBorders>
            <w:shd w:val="clear" w:color="auto" w:fill="auto"/>
          </w:tcPr>
          <w:p w14:paraId="59B90C5E" w14:textId="77777777" w:rsidR="00D64991" w:rsidRPr="00514E23" w:rsidRDefault="00D64991" w:rsidP="007868DF">
            <w:pPr>
              <w:spacing w:before="60" w:after="60"/>
              <w:rPr>
                <w:rFonts w:eastAsia="Calibri" w:cs="Arial"/>
                <w:szCs w:val="20"/>
                <w:lang w:eastAsia="en-US"/>
              </w:rPr>
            </w:pPr>
            <w:r w:rsidRPr="00514E23">
              <w:rPr>
                <w:rFonts w:eastAsia="Calibri" w:cs="Arial"/>
                <w:szCs w:val="20"/>
                <w:lang w:eastAsia="en-US"/>
              </w:rPr>
              <w:t>Number of Service Users identifying as Aboriginal and/or Torres Strait Islander</w:t>
            </w:r>
          </w:p>
        </w:tc>
      </w:tr>
      <w:tr w:rsidR="00D64991" w:rsidRPr="008D2B02" w14:paraId="76BE7DEA" w14:textId="77777777" w:rsidTr="00941F9A">
        <w:trPr>
          <w:trHeight w:val="143"/>
        </w:trPr>
        <w:tc>
          <w:tcPr>
            <w:tcW w:w="1366" w:type="dxa"/>
            <w:tcBorders>
              <w:bottom w:val="single" w:sz="4" w:space="0" w:color="auto"/>
            </w:tcBorders>
            <w:shd w:val="clear" w:color="auto" w:fill="auto"/>
          </w:tcPr>
          <w:p w14:paraId="7AA70E89" w14:textId="77777777" w:rsidR="00D64991" w:rsidRDefault="00D64991" w:rsidP="009C3F67">
            <w:pPr>
              <w:spacing w:before="60" w:after="60"/>
              <w:rPr>
                <w:rFonts w:eastAsia="Calibri" w:cs="Arial"/>
                <w:b/>
                <w:szCs w:val="20"/>
                <w:lang w:eastAsia="en-US"/>
              </w:rPr>
            </w:pPr>
            <w:r>
              <w:rPr>
                <w:rFonts w:eastAsia="Calibri" w:cs="Arial"/>
                <w:b/>
                <w:szCs w:val="20"/>
                <w:lang w:eastAsia="en-US"/>
              </w:rPr>
              <w:t>U3050</w:t>
            </w:r>
          </w:p>
        </w:tc>
        <w:tc>
          <w:tcPr>
            <w:tcW w:w="1427" w:type="dxa"/>
            <w:shd w:val="clear" w:color="auto" w:fill="auto"/>
          </w:tcPr>
          <w:p w14:paraId="75E5902F" w14:textId="77777777" w:rsidR="00D64991" w:rsidRDefault="00D64991" w:rsidP="009C3F67">
            <w:pPr>
              <w:spacing w:before="60" w:after="60"/>
              <w:rPr>
                <w:rFonts w:eastAsia="Calibri" w:cs="Arial"/>
                <w:szCs w:val="20"/>
                <w:lang w:eastAsia="en-US"/>
              </w:rPr>
            </w:pPr>
            <w:r>
              <w:rPr>
                <w:rFonts w:eastAsia="Calibri" w:cs="Arial"/>
                <w:szCs w:val="20"/>
                <w:lang w:eastAsia="en-US"/>
              </w:rPr>
              <w:t>T347</w:t>
            </w:r>
          </w:p>
        </w:tc>
        <w:tc>
          <w:tcPr>
            <w:tcW w:w="2085" w:type="dxa"/>
            <w:vMerge/>
            <w:shd w:val="clear" w:color="auto" w:fill="auto"/>
          </w:tcPr>
          <w:p w14:paraId="02D94301" w14:textId="77777777" w:rsidR="00D64991" w:rsidRPr="00514E23" w:rsidRDefault="00D64991" w:rsidP="009C3F67">
            <w:pPr>
              <w:spacing w:before="60" w:after="60"/>
              <w:rPr>
                <w:rFonts w:eastAsia="Calibri" w:cs="Arial"/>
                <w:szCs w:val="20"/>
                <w:lang w:eastAsia="en-US"/>
              </w:rPr>
            </w:pPr>
          </w:p>
        </w:tc>
        <w:tc>
          <w:tcPr>
            <w:tcW w:w="10001" w:type="dxa"/>
            <w:vMerge/>
            <w:tcBorders>
              <w:right w:val="single" w:sz="2" w:space="0" w:color="auto"/>
            </w:tcBorders>
            <w:shd w:val="clear" w:color="auto" w:fill="auto"/>
          </w:tcPr>
          <w:p w14:paraId="63EC2E70" w14:textId="77777777" w:rsidR="00D64991" w:rsidRPr="00514E23" w:rsidRDefault="00D64991">
            <w:pPr>
              <w:spacing w:before="60" w:after="60"/>
              <w:rPr>
                <w:rFonts w:eastAsia="Calibri" w:cs="Arial"/>
                <w:szCs w:val="20"/>
                <w:lang w:eastAsia="en-US"/>
              </w:rPr>
            </w:pPr>
          </w:p>
        </w:tc>
      </w:tr>
      <w:tr w:rsidR="00D64991" w:rsidRPr="008D2B02" w14:paraId="198FBE95" w14:textId="77777777" w:rsidTr="00941F9A">
        <w:trPr>
          <w:trHeight w:val="142"/>
        </w:trPr>
        <w:tc>
          <w:tcPr>
            <w:tcW w:w="1366" w:type="dxa"/>
            <w:tcBorders>
              <w:top w:val="single" w:sz="4" w:space="0" w:color="auto"/>
              <w:bottom w:val="single" w:sz="12" w:space="0" w:color="auto"/>
            </w:tcBorders>
            <w:shd w:val="clear" w:color="auto" w:fill="auto"/>
          </w:tcPr>
          <w:p w14:paraId="04F17B30" w14:textId="77777777" w:rsidR="00D64991" w:rsidRDefault="00D64991" w:rsidP="009C3F67">
            <w:pPr>
              <w:spacing w:before="60" w:after="60"/>
              <w:rPr>
                <w:rFonts w:eastAsia="Calibri" w:cs="Arial"/>
                <w:b/>
                <w:szCs w:val="20"/>
                <w:lang w:eastAsia="en-US"/>
              </w:rPr>
            </w:pPr>
            <w:r>
              <w:rPr>
                <w:rFonts w:eastAsia="Calibri" w:cs="Arial"/>
                <w:b/>
                <w:szCs w:val="20"/>
                <w:lang w:eastAsia="en-US"/>
              </w:rPr>
              <w:t>U3050</w:t>
            </w:r>
          </w:p>
        </w:tc>
        <w:tc>
          <w:tcPr>
            <w:tcW w:w="1427" w:type="dxa"/>
            <w:tcBorders>
              <w:bottom w:val="single" w:sz="12" w:space="0" w:color="auto"/>
            </w:tcBorders>
            <w:shd w:val="clear" w:color="auto" w:fill="auto"/>
          </w:tcPr>
          <w:p w14:paraId="3F0F999C" w14:textId="77777777" w:rsidR="00D64991" w:rsidRDefault="00D64991" w:rsidP="009C3F67">
            <w:pPr>
              <w:spacing w:before="60" w:after="60"/>
              <w:rPr>
                <w:rFonts w:eastAsia="Calibri" w:cs="Arial"/>
                <w:szCs w:val="20"/>
                <w:lang w:eastAsia="en-US"/>
              </w:rPr>
            </w:pPr>
            <w:r>
              <w:rPr>
                <w:rFonts w:eastAsia="Calibri" w:cs="Arial"/>
                <w:szCs w:val="20"/>
                <w:lang w:eastAsia="en-US"/>
              </w:rPr>
              <w:t>T448</w:t>
            </w:r>
          </w:p>
        </w:tc>
        <w:tc>
          <w:tcPr>
            <w:tcW w:w="2085" w:type="dxa"/>
            <w:vMerge/>
            <w:tcBorders>
              <w:bottom w:val="single" w:sz="12" w:space="0" w:color="auto"/>
            </w:tcBorders>
            <w:shd w:val="clear" w:color="auto" w:fill="auto"/>
          </w:tcPr>
          <w:p w14:paraId="5484BFDA" w14:textId="77777777" w:rsidR="00D64991" w:rsidRPr="00514E23" w:rsidRDefault="00D64991" w:rsidP="009C3F67">
            <w:pPr>
              <w:spacing w:before="60" w:after="60"/>
              <w:rPr>
                <w:rFonts w:eastAsia="Calibri" w:cs="Arial"/>
                <w:szCs w:val="20"/>
                <w:lang w:eastAsia="en-US"/>
              </w:rPr>
            </w:pPr>
          </w:p>
        </w:tc>
        <w:tc>
          <w:tcPr>
            <w:tcW w:w="10001" w:type="dxa"/>
            <w:vMerge/>
            <w:tcBorders>
              <w:bottom w:val="single" w:sz="12" w:space="0" w:color="auto"/>
              <w:right w:val="single" w:sz="2" w:space="0" w:color="auto"/>
            </w:tcBorders>
            <w:shd w:val="clear" w:color="auto" w:fill="auto"/>
          </w:tcPr>
          <w:p w14:paraId="03C0E14B" w14:textId="77777777" w:rsidR="00D64991" w:rsidRPr="00514E23" w:rsidRDefault="00D64991">
            <w:pPr>
              <w:spacing w:before="60" w:after="60"/>
              <w:rPr>
                <w:rFonts w:eastAsia="Calibri" w:cs="Arial"/>
                <w:szCs w:val="20"/>
                <w:lang w:eastAsia="en-US"/>
              </w:rPr>
            </w:pPr>
          </w:p>
        </w:tc>
      </w:tr>
      <w:tr w:rsidR="00D64991" w:rsidRPr="008D2B02" w14:paraId="39927339" w14:textId="77777777" w:rsidTr="00941F9A">
        <w:trPr>
          <w:trHeight w:val="234"/>
        </w:trPr>
        <w:tc>
          <w:tcPr>
            <w:tcW w:w="1366" w:type="dxa"/>
            <w:tcBorders>
              <w:top w:val="single" w:sz="12" w:space="0" w:color="auto"/>
            </w:tcBorders>
            <w:shd w:val="clear" w:color="auto" w:fill="auto"/>
          </w:tcPr>
          <w:p w14:paraId="3A8F26C8" w14:textId="77777777" w:rsidR="00D64991" w:rsidRPr="008D2B02" w:rsidRDefault="00D64991" w:rsidP="009C3F67">
            <w:pPr>
              <w:spacing w:before="60" w:after="60"/>
              <w:rPr>
                <w:rFonts w:eastAsia="Calibri" w:cs="Arial"/>
                <w:b/>
                <w:szCs w:val="20"/>
                <w:lang w:eastAsia="en-US"/>
              </w:rPr>
            </w:pPr>
            <w:r>
              <w:rPr>
                <w:rFonts w:eastAsia="Calibri" w:cs="Arial"/>
                <w:b/>
                <w:szCs w:val="20"/>
                <w:lang w:eastAsia="en-US"/>
              </w:rPr>
              <w:t>U3050</w:t>
            </w:r>
          </w:p>
        </w:tc>
        <w:tc>
          <w:tcPr>
            <w:tcW w:w="1427" w:type="dxa"/>
            <w:tcBorders>
              <w:top w:val="single" w:sz="12" w:space="0" w:color="auto"/>
            </w:tcBorders>
            <w:shd w:val="clear" w:color="auto" w:fill="auto"/>
          </w:tcPr>
          <w:p w14:paraId="20CF9987" w14:textId="77777777" w:rsidR="00D64991" w:rsidRPr="008D2B02" w:rsidRDefault="00D64991" w:rsidP="009C3F67">
            <w:pPr>
              <w:spacing w:before="60" w:after="60"/>
              <w:rPr>
                <w:rFonts w:eastAsia="Calibri" w:cs="Arial"/>
                <w:szCs w:val="20"/>
                <w:lang w:eastAsia="en-US"/>
              </w:rPr>
            </w:pPr>
            <w:r>
              <w:rPr>
                <w:rFonts w:eastAsia="Calibri" w:cs="Arial"/>
                <w:szCs w:val="20"/>
                <w:lang w:eastAsia="en-US"/>
              </w:rPr>
              <w:t>T327</w:t>
            </w:r>
          </w:p>
        </w:tc>
        <w:tc>
          <w:tcPr>
            <w:tcW w:w="2085" w:type="dxa"/>
            <w:vMerge w:val="restart"/>
            <w:tcBorders>
              <w:top w:val="single" w:sz="12" w:space="0" w:color="auto"/>
            </w:tcBorders>
            <w:shd w:val="clear" w:color="auto" w:fill="auto"/>
          </w:tcPr>
          <w:p w14:paraId="5741A5D6" w14:textId="77777777" w:rsidR="00D64991" w:rsidRPr="00514E23" w:rsidRDefault="00D64991" w:rsidP="009C3F67">
            <w:pPr>
              <w:spacing w:before="60" w:after="60"/>
              <w:rPr>
                <w:rFonts w:eastAsia="Calibri" w:cs="Arial"/>
                <w:szCs w:val="20"/>
                <w:lang w:eastAsia="en-US"/>
              </w:rPr>
            </w:pPr>
            <w:r w:rsidRPr="00514E23">
              <w:rPr>
                <w:rFonts w:eastAsia="Calibri" w:cs="Arial"/>
                <w:szCs w:val="20"/>
                <w:lang w:eastAsia="en-US"/>
              </w:rPr>
              <w:t>IS39</w:t>
            </w:r>
          </w:p>
        </w:tc>
        <w:tc>
          <w:tcPr>
            <w:tcW w:w="10001" w:type="dxa"/>
            <w:vMerge w:val="restart"/>
            <w:tcBorders>
              <w:top w:val="single" w:sz="12" w:space="0" w:color="auto"/>
              <w:right w:val="single" w:sz="2" w:space="0" w:color="auto"/>
            </w:tcBorders>
            <w:shd w:val="clear" w:color="auto" w:fill="auto"/>
          </w:tcPr>
          <w:p w14:paraId="0C83DBC3" w14:textId="77777777" w:rsidR="00D64991" w:rsidRPr="00514E23" w:rsidRDefault="00D64991" w:rsidP="007868DF">
            <w:pPr>
              <w:spacing w:before="60" w:after="60"/>
              <w:rPr>
                <w:rFonts w:eastAsia="Calibri" w:cs="Arial"/>
                <w:szCs w:val="20"/>
                <w:lang w:eastAsia="en-US"/>
              </w:rPr>
            </w:pPr>
            <w:r w:rsidRPr="00514E23">
              <w:rPr>
                <w:rFonts w:eastAsia="Calibri" w:cs="Arial"/>
                <w:szCs w:val="20"/>
                <w:lang w:eastAsia="en-US"/>
              </w:rPr>
              <w:t>Number of Service Users identifying as being from culturally and linguistically diverse backgrounds</w:t>
            </w:r>
          </w:p>
        </w:tc>
      </w:tr>
      <w:tr w:rsidR="00D64991" w:rsidRPr="008D2B02" w14:paraId="1371612D" w14:textId="77777777" w:rsidTr="00941F9A">
        <w:trPr>
          <w:trHeight w:val="128"/>
        </w:trPr>
        <w:tc>
          <w:tcPr>
            <w:tcW w:w="1366" w:type="dxa"/>
            <w:shd w:val="clear" w:color="auto" w:fill="auto"/>
          </w:tcPr>
          <w:p w14:paraId="425B3211" w14:textId="77777777" w:rsidR="00D64991" w:rsidRDefault="00D64991" w:rsidP="009C3F67">
            <w:pPr>
              <w:spacing w:before="60" w:after="60"/>
              <w:rPr>
                <w:rFonts w:eastAsia="Calibri" w:cs="Arial"/>
                <w:b/>
                <w:szCs w:val="20"/>
                <w:lang w:eastAsia="en-US"/>
              </w:rPr>
            </w:pPr>
            <w:r>
              <w:rPr>
                <w:rFonts w:eastAsia="Calibri" w:cs="Arial"/>
                <w:b/>
                <w:szCs w:val="20"/>
                <w:lang w:eastAsia="en-US"/>
              </w:rPr>
              <w:t>U3050</w:t>
            </w:r>
          </w:p>
        </w:tc>
        <w:tc>
          <w:tcPr>
            <w:tcW w:w="1427" w:type="dxa"/>
            <w:shd w:val="clear" w:color="auto" w:fill="auto"/>
          </w:tcPr>
          <w:p w14:paraId="3F9C8048" w14:textId="77777777" w:rsidR="00D64991" w:rsidRDefault="00D64991" w:rsidP="009C3F67">
            <w:pPr>
              <w:spacing w:before="60" w:after="60"/>
              <w:rPr>
                <w:rFonts w:eastAsia="Calibri" w:cs="Arial"/>
                <w:szCs w:val="20"/>
                <w:lang w:eastAsia="en-US"/>
              </w:rPr>
            </w:pPr>
            <w:r>
              <w:rPr>
                <w:rFonts w:eastAsia="Calibri" w:cs="Arial"/>
                <w:szCs w:val="20"/>
                <w:lang w:eastAsia="en-US"/>
              </w:rPr>
              <w:t>T347</w:t>
            </w:r>
          </w:p>
        </w:tc>
        <w:tc>
          <w:tcPr>
            <w:tcW w:w="2085" w:type="dxa"/>
            <w:vMerge/>
            <w:shd w:val="clear" w:color="auto" w:fill="auto"/>
          </w:tcPr>
          <w:p w14:paraId="71F21648" w14:textId="77777777" w:rsidR="00D64991" w:rsidRPr="00514E23" w:rsidRDefault="00D64991" w:rsidP="009C3F67">
            <w:pPr>
              <w:spacing w:before="60" w:after="60"/>
              <w:rPr>
                <w:rFonts w:eastAsia="Calibri" w:cs="Arial"/>
                <w:szCs w:val="20"/>
                <w:lang w:eastAsia="en-US"/>
              </w:rPr>
            </w:pPr>
          </w:p>
        </w:tc>
        <w:tc>
          <w:tcPr>
            <w:tcW w:w="10001" w:type="dxa"/>
            <w:vMerge/>
            <w:tcBorders>
              <w:right w:val="single" w:sz="2" w:space="0" w:color="auto"/>
            </w:tcBorders>
            <w:shd w:val="clear" w:color="auto" w:fill="auto"/>
          </w:tcPr>
          <w:p w14:paraId="6F4DB6F9" w14:textId="77777777" w:rsidR="00D64991" w:rsidRPr="00514E23" w:rsidRDefault="00D64991">
            <w:pPr>
              <w:spacing w:before="60" w:after="60"/>
              <w:rPr>
                <w:rFonts w:eastAsia="Calibri" w:cs="Arial"/>
                <w:szCs w:val="20"/>
                <w:lang w:eastAsia="en-US"/>
              </w:rPr>
            </w:pPr>
          </w:p>
        </w:tc>
      </w:tr>
      <w:tr w:rsidR="00D64991" w:rsidRPr="008D2B02" w14:paraId="45C82374" w14:textId="77777777" w:rsidTr="00941F9A">
        <w:trPr>
          <w:trHeight w:val="127"/>
        </w:trPr>
        <w:tc>
          <w:tcPr>
            <w:tcW w:w="1366" w:type="dxa"/>
            <w:shd w:val="clear" w:color="auto" w:fill="auto"/>
          </w:tcPr>
          <w:p w14:paraId="7FA9B26B" w14:textId="77777777" w:rsidR="00D64991" w:rsidRDefault="00D64991" w:rsidP="009C3F67">
            <w:pPr>
              <w:spacing w:before="60" w:after="60"/>
              <w:rPr>
                <w:rFonts w:eastAsia="Calibri" w:cs="Arial"/>
                <w:b/>
                <w:szCs w:val="20"/>
                <w:lang w:eastAsia="en-US"/>
              </w:rPr>
            </w:pPr>
            <w:r>
              <w:rPr>
                <w:rFonts w:eastAsia="Calibri" w:cs="Arial"/>
                <w:b/>
                <w:szCs w:val="20"/>
                <w:lang w:eastAsia="en-US"/>
              </w:rPr>
              <w:t>U3050</w:t>
            </w:r>
          </w:p>
        </w:tc>
        <w:tc>
          <w:tcPr>
            <w:tcW w:w="1427" w:type="dxa"/>
            <w:shd w:val="clear" w:color="auto" w:fill="auto"/>
          </w:tcPr>
          <w:p w14:paraId="2C2EA01E" w14:textId="77777777" w:rsidR="00D64991" w:rsidRDefault="00D64991" w:rsidP="009C3F67">
            <w:pPr>
              <w:spacing w:before="60" w:after="60"/>
              <w:rPr>
                <w:rFonts w:eastAsia="Calibri" w:cs="Arial"/>
                <w:szCs w:val="20"/>
                <w:lang w:eastAsia="en-US"/>
              </w:rPr>
            </w:pPr>
            <w:r>
              <w:rPr>
                <w:rFonts w:eastAsia="Calibri" w:cs="Arial"/>
                <w:szCs w:val="20"/>
                <w:lang w:eastAsia="en-US"/>
              </w:rPr>
              <w:t>T448</w:t>
            </w:r>
          </w:p>
        </w:tc>
        <w:tc>
          <w:tcPr>
            <w:tcW w:w="2085" w:type="dxa"/>
            <w:vMerge/>
            <w:shd w:val="clear" w:color="auto" w:fill="auto"/>
          </w:tcPr>
          <w:p w14:paraId="13C17272" w14:textId="77777777" w:rsidR="00D64991" w:rsidRPr="00514E23" w:rsidRDefault="00D64991" w:rsidP="009C3F67">
            <w:pPr>
              <w:spacing w:before="60" w:after="60"/>
              <w:rPr>
                <w:rFonts w:eastAsia="Calibri" w:cs="Arial"/>
                <w:szCs w:val="20"/>
                <w:lang w:eastAsia="en-US"/>
              </w:rPr>
            </w:pPr>
          </w:p>
        </w:tc>
        <w:tc>
          <w:tcPr>
            <w:tcW w:w="10001" w:type="dxa"/>
            <w:vMerge/>
            <w:tcBorders>
              <w:right w:val="single" w:sz="2" w:space="0" w:color="auto"/>
            </w:tcBorders>
            <w:shd w:val="clear" w:color="auto" w:fill="auto"/>
          </w:tcPr>
          <w:p w14:paraId="7F504731" w14:textId="77777777" w:rsidR="00D64991" w:rsidRPr="00514E23" w:rsidRDefault="00D64991">
            <w:pPr>
              <w:spacing w:before="60" w:after="60"/>
              <w:rPr>
                <w:rFonts w:eastAsia="Calibri" w:cs="Arial"/>
                <w:szCs w:val="20"/>
                <w:lang w:eastAsia="en-US"/>
              </w:rPr>
            </w:pPr>
          </w:p>
        </w:tc>
      </w:tr>
      <w:tr w:rsidR="00DA4003" w:rsidRPr="008D2B02" w14:paraId="427FA5EE" w14:textId="77777777" w:rsidTr="00941F9A">
        <w:trPr>
          <w:trHeight w:val="284"/>
        </w:trPr>
        <w:tc>
          <w:tcPr>
            <w:tcW w:w="1366" w:type="dxa"/>
            <w:shd w:val="clear" w:color="auto" w:fill="262626"/>
          </w:tcPr>
          <w:p w14:paraId="2A04EE56" w14:textId="77777777" w:rsidR="00DA4003" w:rsidRPr="008D2B02" w:rsidRDefault="00DA4003"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1427" w:type="dxa"/>
            <w:shd w:val="clear" w:color="auto" w:fill="262626"/>
          </w:tcPr>
          <w:p w14:paraId="1A3820E0" w14:textId="77777777" w:rsidR="00DA4003" w:rsidRPr="008D2B02" w:rsidRDefault="00DA4003"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12086" w:type="dxa"/>
            <w:gridSpan w:val="2"/>
            <w:tcBorders>
              <w:right w:val="single" w:sz="2" w:space="0" w:color="auto"/>
            </w:tcBorders>
            <w:shd w:val="clear" w:color="auto" w:fill="BFBFBF"/>
          </w:tcPr>
          <w:p w14:paraId="7651FDB9" w14:textId="77777777" w:rsidR="00DA4003" w:rsidRPr="00514E23" w:rsidRDefault="00DA4003" w:rsidP="009C3F67">
            <w:pPr>
              <w:spacing w:before="60" w:after="60"/>
              <w:rPr>
                <w:rFonts w:eastAsia="Calibri" w:cs="Arial"/>
                <w:szCs w:val="20"/>
                <w:lang w:eastAsia="en-US"/>
              </w:rPr>
            </w:pPr>
            <w:r w:rsidRPr="00514E23">
              <w:rPr>
                <w:rFonts w:eastAsia="Calibri" w:cs="Arial"/>
                <w:szCs w:val="20"/>
                <w:lang w:eastAsia="en-US"/>
              </w:rPr>
              <w:t>Outcome Measure</w:t>
            </w:r>
          </w:p>
        </w:tc>
      </w:tr>
      <w:tr w:rsidR="00C23EFC" w:rsidRPr="008D2B02" w14:paraId="0D30638E" w14:textId="77777777" w:rsidTr="00941F9A">
        <w:trPr>
          <w:trHeight w:val="284"/>
        </w:trPr>
        <w:tc>
          <w:tcPr>
            <w:tcW w:w="1366" w:type="dxa"/>
            <w:shd w:val="clear" w:color="auto" w:fill="auto"/>
          </w:tcPr>
          <w:p w14:paraId="360D81E4" w14:textId="77777777" w:rsidR="00C23EFC" w:rsidRPr="008D2B02" w:rsidRDefault="00C23EFC" w:rsidP="009C3F67">
            <w:pPr>
              <w:spacing w:before="60" w:after="60"/>
              <w:rPr>
                <w:rFonts w:eastAsia="Calibri" w:cs="Arial"/>
                <w:b/>
                <w:szCs w:val="20"/>
                <w:lang w:eastAsia="en-US"/>
              </w:rPr>
            </w:pPr>
            <w:r>
              <w:rPr>
                <w:rFonts w:eastAsia="Calibri" w:cs="Arial"/>
                <w:b/>
                <w:szCs w:val="20"/>
                <w:lang w:eastAsia="en-US"/>
              </w:rPr>
              <w:t>U3050</w:t>
            </w:r>
          </w:p>
        </w:tc>
        <w:tc>
          <w:tcPr>
            <w:tcW w:w="1427" w:type="dxa"/>
            <w:shd w:val="clear" w:color="auto" w:fill="auto"/>
          </w:tcPr>
          <w:p w14:paraId="3F3CC6EB" w14:textId="77777777" w:rsidR="00C23EFC" w:rsidRPr="008D2B02" w:rsidRDefault="00C23EFC" w:rsidP="009C3F67">
            <w:pPr>
              <w:spacing w:before="60" w:after="60"/>
              <w:rPr>
                <w:rFonts w:eastAsia="Calibri" w:cs="Arial"/>
                <w:szCs w:val="20"/>
                <w:lang w:eastAsia="en-US"/>
              </w:rPr>
            </w:pPr>
            <w:r>
              <w:rPr>
                <w:rFonts w:eastAsia="Calibri" w:cs="Arial"/>
                <w:szCs w:val="20"/>
                <w:lang w:eastAsia="en-US"/>
              </w:rPr>
              <w:t>T327</w:t>
            </w:r>
          </w:p>
        </w:tc>
        <w:tc>
          <w:tcPr>
            <w:tcW w:w="2085" w:type="dxa"/>
            <w:vMerge w:val="restart"/>
            <w:shd w:val="clear" w:color="auto" w:fill="auto"/>
          </w:tcPr>
          <w:p w14:paraId="19A7FCF7" w14:textId="77777777" w:rsidR="00C23EFC" w:rsidRPr="00514E23" w:rsidRDefault="00C23EFC" w:rsidP="009C3F67">
            <w:pPr>
              <w:spacing w:before="60" w:after="60"/>
              <w:rPr>
                <w:rFonts w:eastAsia="Calibri" w:cs="Arial"/>
                <w:szCs w:val="20"/>
                <w:lang w:eastAsia="en-US"/>
              </w:rPr>
            </w:pPr>
            <w:r w:rsidRPr="00514E23">
              <w:rPr>
                <w:rFonts w:eastAsia="Calibri" w:cs="Arial"/>
                <w:szCs w:val="20"/>
                <w:lang w:eastAsia="en-US"/>
              </w:rPr>
              <w:t>OM2.1.01</w:t>
            </w:r>
          </w:p>
        </w:tc>
        <w:tc>
          <w:tcPr>
            <w:tcW w:w="10001" w:type="dxa"/>
            <w:vMerge w:val="restart"/>
            <w:tcBorders>
              <w:right w:val="single" w:sz="2" w:space="0" w:color="auto"/>
            </w:tcBorders>
            <w:shd w:val="clear" w:color="auto" w:fill="auto"/>
          </w:tcPr>
          <w:p w14:paraId="5CA0502B" w14:textId="77777777" w:rsidR="00C23EFC" w:rsidRPr="00514E23" w:rsidRDefault="00C23EFC" w:rsidP="007868DF">
            <w:pPr>
              <w:spacing w:before="60" w:after="60"/>
              <w:rPr>
                <w:rFonts w:eastAsia="Calibri" w:cs="Arial"/>
                <w:szCs w:val="20"/>
                <w:lang w:eastAsia="en-US"/>
              </w:rPr>
            </w:pPr>
            <w:r w:rsidRPr="00514E23">
              <w:rPr>
                <w:rFonts w:eastAsia="Calibri" w:cs="Arial"/>
                <w:szCs w:val="20"/>
                <w:lang w:eastAsia="en-US"/>
              </w:rPr>
              <w:t>Number of Service Users that have shown improvements in being safe and/or protected from harm</w:t>
            </w:r>
          </w:p>
        </w:tc>
      </w:tr>
      <w:tr w:rsidR="00C23EFC" w:rsidRPr="008D2B02" w14:paraId="41A38325" w14:textId="77777777" w:rsidTr="00941F9A">
        <w:trPr>
          <w:trHeight w:val="124"/>
        </w:trPr>
        <w:tc>
          <w:tcPr>
            <w:tcW w:w="1366" w:type="dxa"/>
            <w:tcBorders>
              <w:bottom w:val="single" w:sz="12" w:space="0" w:color="auto"/>
            </w:tcBorders>
            <w:shd w:val="clear" w:color="auto" w:fill="auto"/>
          </w:tcPr>
          <w:p w14:paraId="14680193" w14:textId="77777777" w:rsidR="00C23EFC" w:rsidRDefault="00C23EFC" w:rsidP="009C3F67">
            <w:pPr>
              <w:spacing w:before="60" w:after="60"/>
              <w:rPr>
                <w:rFonts w:eastAsia="Calibri" w:cs="Arial"/>
                <w:b/>
                <w:szCs w:val="20"/>
                <w:lang w:eastAsia="en-US"/>
              </w:rPr>
            </w:pPr>
            <w:r>
              <w:rPr>
                <w:rFonts w:eastAsia="Calibri" w:cs="Arial"/>
                <w:b/>
                <w:szCs w:val="20"/>
                <w:lang w:eastAsia="en-US"/>
              </w:rPr>
              <w:t>U3050</w:t>
            </w:r>
          </w:p>
        </w:tc>
        <w:tc>
          <w:tcPr>
            <w:tcW w:w="1427" w:type="dxa"/>
            <w:tcBorders>
              <w:bottom w:val="single" w:sz="12" w:space="0" w:color="auto"/>
            </w:tcBorders>
            <w:shd w:val="clear" w:color="auto" w:fill="auto"/>
          </w:tcPr>
          <w:p w14:paraId="751126B6" w14:textId="77777777" w:rsidR="00C23EFC" w:rsidRDefault="00C23EFC" w:rsidP="009C3F67">
            <w:pPr>
              <w:spacing w:before="60" w:after="60"/>
              <w:rPr>
                <w:rFonts w:eastAsia="Calibri" w:cs="Arial"/>
                <w:szCs w:val="20"/>
                <w:lang w:eastAsia="en-US"/>
              </w:rPr>
            </w:pPr>
            <w:r>
              <w:rPr>
                <w:rFonts w:eastAsia="Calibri" w:cs="Arial"/>
                <w:szCs w:val="20"/>
                <w:lang w:eastAsia="en-US"/>
              </w:rPr>
              <w:t>T347</w:t>
            </w:r>
          </w:p>
        </w:tc>
        <w:tc>
          <w:tcPr>
            <w:tcW w:w="2085" w:type="dxa"/>
            <w:vMerge/>
            <w:shd w:val="clear" w:color="auto" w:fill="auto"/>
          </w:tcPr>
          <w:p w14:paraId="2E070ACE" w14:textId="77777777" w:rsidR="00C23EFC" w:rsidRPr="00514E23" w:rsidRDefault="00C23EFC" w:rsidP="009C3F67">
            <w:pPr>
              <w:spacing w:before="60" w:after="60"/>
              <w:rPr>
                <w:rFonts w:eastAsia="Calibri" w:cs="Arial"/>
                <w:szCs w:val="20"/>
                <w:lang w:eastAsia="en-US"/>
              </w:rPr>
            </w:pPr>
          </w:p>
        </w:tc>
        <w:tc>
          <w:tcPr>
            <w:tcW w:w="10001" w:type="dxa"/>
            <w:vMerge/>
            <w:tcBorders>
              <w:right w:val="single" w:sz="2" w:space="0" w:color="auto"/>
            </w:tcBorders>
            <w:shd w:val="clear" w:color="auto" w:fill="auto"/>
          </w:tcPr>
          <w:p w14:paraId="5F364FE2" w14:textId="77777777" w:rsidR="00C23EFC" w:rsidRPr="00514E23" w:rsidRDefault="00C23EFC">
            <w:pPr>
              <w:spacing w:before="60" w:after="60"/>
              <w:rPr>
                <w:rFonts w:eastAsia="Calibri" w:cs="Arial"/>
                <w:szCs w:val="20"/>
                <w:lang w:eastAsia="en-US"/>
              </w:rPr>
            </w:pPr>
          </w:p>
        </w:tc>
      </w:tr>
      <w:tr w:rsidR="00E666DA" w:rsidRPr="008D2B02" w14:paraId="5E035CE6" w14:textId="77777777" w:rsidTr="00941F9A">
        <w:trPr>
          <w:trHeight w:val="138"/>
        </w:trPr>
        <w:tc>
          <w:tcPr>
            <w:tcW w:w="1366" w:type="dxa"/>
            <w:tcBorders>
              <w:top w:val="single" w:sz="12" w:space="0" w:color="auto"/>
              <w:bottom w:val="single" w:sz="4" w:space="0" w:color="auto"/>
            </w:tcBorders>
            <w:shd w:val="clear" w:color="auto" w:fill="auto"/>
          </w:tcPr>
          <w:p w14:paraId="38EAE773" w14:textId="77777777" w:rsidR="00E666DA" w:rsidRDefault="00E666DA" w:rsidP="009C3F67">
            <w:pPr>
              <w:spacing w:before="60" w:after="60"/>
              <w:rPr>
                <w:rFonts w:eastAsia="Calibri" w:cs="Arial"/>
                <w:b/>
                <w:szCs w:val="20"/>
                <w:lang w:eastAsia="en-US"/>
              </w:rPr>
            </w:pPr>
            <w:r>
              <w:rPr>
                <w:rFonts w:eastAsia="Calibri" w:cs="Arial"/>
                <w:b/>
                <w:szCs w:val="20"/>
                <w:lang w:eastAsia="en-US"/>
              </w:rPr>
              <w:t>U3050</w:t>
            </w:r>
          </w:p>
        </w:tc>
        <w:tc>
          <w:tcPr>
            <w:tcW w:w="1427" w:type="dxa"/>
            <w:tcBorders>
              <w:top w:val="single" w:sz="12" w:space="0" w:color="auto"/>
              <w:bottom w:val="single" w:sz="4" w:space="0" w:color="auto"/>
            </w:tcBorders>
            <w:shd w:val="clear" w:color="auto" w:fill="auto"/>
          </w:tcPr>
          <w:p w14:paraId="26BE0BC8" w14:textId="77777777" w:rsidR="00E666DA" w:rsidRDefault="00E666DA" w:rsidP="009C3F67">
            <w:pPr>
              <w:spacing w:before="60" w:after="60"/>
              <w:rPr>
                <w:rFonts w:eastAsia="Calibri" w:cs="Arial"/>
                <w:szCs w:val="20"/>
                <w:lang w:eastAsia="en-US"/>
              </w:rPr>
            </w:pPr>
            <w:r>
              <w:rPr>
                <w:rFonts w:eastAsia="Calibri" w:cs="Arial"/>
                <w:szCs w:val="20"/>
                <w:lang w:eastAsia="en-US"/>
              </w:rPr>
              <w:t>T327</w:t>
            </w:r>
          </w:p>
        </w:tc>
        <w:tc>
          <w:tcPr>
            <w:tcW w:w="2085" w:type="dxa"/>
            <w:tcBorders>
              <w:top w:val="single" w:sz="12" w:space="0" w:color="auto"/>
              <w:bottom w:val="single" w:sz="4" w:space="0" w:color="auto"/>
            </w:tcBorders>
            <w:shd w:val="clear" w:color="auto" w:fill="auto"/>
          </w:tcPr>
          <w:p w14:paraId="63D6CBCD" w14:textId="77777777" w:rsidR="00E666DA" w:rsidRPr="00514E23" w:rsidRDefault="00E666DA" w:rsidP="009C3F67">
            <w:pPr>
              <w:spacing w:before="60" w:after="60"/>
              <w:rPr>
                <w:rFonts w:eastAsia="Calibri" w:cs="Arial"/>
                <w:szCs w:val="20"/>
                <w:lang w:eastAsia="en-US"/>
              </w:rPr>
            </w:pPr>
            <w:r w:rsidRPr="00514E23">
              <w:rPr>
                <w:rFonts w:eastAsia="Calibri" w:cs="Arial"/>
                <w:szCs w:val="20"/>
                <w:lang w:eastAsia="en-US"/>
              </w:rPr>
              <w:t>OM2.1.08</w:t>
            </w:r>
          </w:p>
        </w:tc>
        <w:tc>
          <w:tcPr>
            <w:tcW w:w="10001" w:type="dxa"/>
            <w:tcBorders>
              <w:top w:val="single" w:sz="12" w:space="0" w:color="auto"/>
              <w:bottom w:val="single" w:sz="4" w:space="0" w:color="auto"/>
              <w:right w:val="single" w:sz="2" w:space="0" w:color="auto"/>
            </w:tcBorders>
            <w:shd w:val="clear" w:color="auto" w:fill="auto"/>
          </w:tcPr>
          <w:p w14:paraId="425550A3" w14:textId="77777777" w:rsidR="00E666DA" w:rsidRPr="00514E23" w:rsidRDefault="00E666DA" w:rsidP="007868DF">
            <w:pPr>
              <w:spacing w:before="60" w:after="60"/>
              <w:rPr>
                <w:rFonts w:eastAsia="Calibri" w:cs="Arial"/>
                <w:szCs w:val="20"/>
                <w:lang w:eastAsia="en-US"/>
              </w:rPr>
            </w:pPr>
            <w:r w:rsidRPr="00514E23">
              <w:rPr>
                <w:rFonts w:eastAsia="Calibri" w:cs="Arial"/>
                <w:szCs w:val="20"/>
                <w:lang w:eastAsia="en-US"/>
              </w:rPr>
              <w:t>Number of Service Users with improved life skills</w:t>
            </w:r>
          </w:p>
        </w:tc>
      </w:tr>
      <w:tr w:rsidR="00C23EFC" w:rsidRPr="008D2B02" w14:paraId="2313F769" w14:textId="77777777" w:rsidTr="00941F9A">
        <w:trPr>
          <w:trHeight w:val="284"/>
        </w:trPr>
        <w:tc>
          <w:tcPr>
            <w:tcW w:w="1366" w:type="dxa"/>
            <w:tcBorders>
              <w:bottom w:val="single" w:sz="4" w:space="0" w:color="auto"/>
            </w:tcBorders>
            <w:shd w:val="clear" w:color="auto" w:fill="262626"/>
          </w:tcPr>
          <w:p w14:paraId="420FBBAC" w14:textId="77777777" w:rsidR="00C23EFC" w:rsidRPr="008D2B02" w:rsidRDefault="00C23EFC" w:rsidP="009C3F67">
            <w:pPr>
              <w:keepNext/>
              <w:spacing w:before="60" w:after="60"/>
              <w:rPr>
                <w:rFonts w:eastAsia="Calibri" w:cs="Arial"/>
                <w:b/>
                <w:szCs w:val="20"/>
                <w:lang w:eastAsia="en-US"/>
              </w:rPr>
            </w:pPr>
            <w:r w:rsidRPr="008D2B02">
              <w:rPr>
                <w:rFonts w:eastAsia="Calibri" w:cs="Arial"/>
                <w:b/>
                <w:szCs w:val="20"/>
                <w:lang w:eastAsia="en-US"/>
              </w:rPr>
              <w:t>Service User Code</w:t>
            </w:r>
          </w:p>
        </w:tc>
        <w:tc>
          <w:tcPr>
            <w:tcW w:w="1427" w:type="dxa"/>
            <w:tcBorders>
              <w:bottom w:val="single" w:sz="4" w:space="0" w:color="auto"/>
            </w:tcBorders>
            <w:shd w:val="clear" w:color="auto" w:fill="262626"/>
          </w:tcPr>
          <w:p w14:paraId="709F8056" w14:textId="77777777" w:rsidR="00C23EFC" w:rsidRPr="008D2B02" w:rsidRDefault="00C23EFC" w:rsidP="009C3F67">
            <w:pPr>
              <w:keepNext/>
              <w:spacing w:before="60" w:after="60"/>
              <w:rPr>
                <w:rFonts w:eastAsia="Calibri" w:cs="Arial"/>
                <w:b/>
                <w:szCs w:val="20"/>
                <w:lang w:eastAsia="en-US"/>
              </w:rPr>
            </w:pPr>
            <w:r w:rsidRPr="008D2B02">
              <w:rPr>
                <w:rFonts w:eastAsia="Calibri" w:cs="Arial"/>
                <w:b/>
                <w:szCs w:val="20"/>
                <w:lang w:eastAsia="en-US"/>
              </w:rPr>
              <w:t>Service Type Code</w:t>
            </w:r>
          </w:p>
        </w:tc>
        <w:tc>
          <w:tcPr>
            <w:tcW w:w="2085" w:type="dxa"/>
            <w:tcBorders>
              <w:bottom w:val="single" w:sz="4" w:space="0" w:color="auto"/>
            </w:tcBorders>
            <w:shd w:val="clear" w:color="auto" w:fill="BFBFBF"/>
          </w:tcPr>
          <w:p w14:paraId="320B4EB1" w14:textId="77777777" w:rsidR="00C23EFC" w:rsidRPr="00514E23" w:rsidRDefault="00C23EFC" w:rsidP="009C3F67">
            <w:pPr>
              <w:keepNext/>
              <w:spacing w:before="60" w:after="60"/>
              <w:rPr>
                <w:rFonts w:eastAsia="Calibri" w:cs="Arial"/>
                <w:szCs w:val="20"/>
                <w:lang w:eastAsia="en-US"/>
              </w:rPr>
            </w:pPr>
            <w:r w:rsidRPr="00514E23">
              <w:rPr>
                <w:rFonts w:eastAsia="Calibri" w:cs="Arial"/>
                <w:szCs w:val="20"/>
                <w:lang w:eastAsia="en-US"/>
              </w:rPr>
              <w:t>Other Measure</w:t>
            </w:r>
          </w:p>
        </w:tc>
        <w:tc>
          <w:tcPr>
            <w:tcW w:w="10001" w:type="dxa"/>
            <w:tcBorders>
              <w:bottom w:val="single" w:sz="4" w:space="0" w:color="auto"/>
              <w:right w:val="single" w:sz="4" w:space="0" w:color="auto"/>
            </w:tcBorders>
            <w:shd w:val="clear" w:color="auto" w:fill="BFBFBF"/>
          </w:tcPr>
          <w:p w14:paraId="76D6A20E" w14:textId="77777777" w:rsidR="00C23EFC" w:rsidRPr="00514E23" w:rsidRDefault="00C23EFC" w:rsidP="009C3F67">
            <w:pPr>
              <w:keepNext/>
              <w:spacing w:before="60" w:after="60"/>
              <w:rPr>
                <w:rFonts w:eastAsia="Calibri" w:cs="Arial"/>
                <w:szCs w:val="20"/>
                <w:lang w:eastAsia="en-US"/>
              </w:rPr>
            </w:pPr>
          </w:p>
        </w:tc>
      </w:tr>
      <w:tr w:rsidR="00C23EFC" w:rsidRPr="008D2B02" w14:paraId="3F04971B" w14:textId="77777777" w:rsidTr="00941F9A">
        <w:trPr>
          <w:trHeight w:val="227"/>
        </w:trPr>
        <w:tc>
          <w:tcPr>
            <w:tcW w:w="1366" w:type="dxa"/>
            <w:shd w:val="clear" w:color="auto" w:fill="auto"/>
          </w:tcPr>
          <w:p w14:paraId="50074897" w14:textId="77777777" w:rsidR="00C23EFC" w:rsidRDefault="00C23EFC" w:rsidP="009C3F67">
            <w:pPr>
              <w:keepNext/>
              <w:spacing w:before="60" w:after="60"/>
              <w:rPr>
                <w:rFonts w:eastAsia="Calibri" w:cs="Arial"/>
                <w:b/>
                <w:szCs w:val="20"/>
                <w:lang w:eastAsia="en-US"/>
              </w:rPr>
            </w:pPr>
            <w:r>
              <w:rPr>
                <w:rFonts w:eastAsia="Calibri" w:cs="Arial"/>
                <w:b/>
                <w:szCs w:val="20"/>
                <w:lang w:eastAsia="en-US"/>
              </w:rPr>
              <w:t>U3050</w:t>
            </w:r>
          </w:p>
        </w:tc>
        <w:tc>
          <w:tcPr>
            <w:tcW w:w="1427" w:type="dxa"/>
            <w:shd w:val="clear" w:color="auto" w:fill="auto"/>
          </w:tcPr>
          <w:p w14:paraId="4278B3B4" w14:textId="77777777" w:rsidR="00C23EFC" w:rsidRDefault="00C23EFC" w:rsidP="009C3F67">
            <w:pPr>
              <w:keepNext/>
              <w:spacing w:before="60" w:after="60"/>
              <w:rPr>
                <w:rFonts w:eastAsia="Calibri" w:cs="Arial"/>
                <w:szCs w:val="20"/>
                <w:lang w:eastAsia="en-US"/>
              </w:rPr>
            </w:pPr>
            <w:r>
              <w:rPr>
                <w:rFonts w:eastAsia="Calibri" w:cs="Arial"/>
                <w:szCs w:val="20"/>
                <w:lang w:eastAsia="en-US"/>
              </w:rPr>
              <w:t>T347</w:t>
            </w:r>
          </w:p>
        </w:tc>
        <w:tc>
          <w:tcPr>
            <w:tcW w:w="2085" w:type="dxa"/>
            <w:shd w:val="clear" w:color="auto" w:fill="auto"/>
          </w:tcPr>
          <w:p w14:paraId="2B92DAFB" w14:textId="77777777" w:rsidR="00C23EFC" w:rsidRPr="00514E23" w:rsidRDefault="00C23EFC" w:rsidP="009C3F67">
            <w:pPr>
              <w:keepNext/>
              <w:spacing w:before="60" w:after="60"/>
              <w:rPr>
                <w:rFonts w:eastAsia="Calibri" w:cs="Arial"/>
                <w:szCs w:val="20"/>
                <w:lang w:eastAsia="en-US"/>
              </w:rPr>
            </w:pPr>
            <w:r w:rsidRPr="00514E23">
              <w:rPr>
                <w:rFonts w:eastAsia="Calibri" w:cs="Arial"/>
                <w:szCs w:val="20"/>
                <w:lang w:eastAsia="en-US"/>
              </w:rPr>
              <w:t>IS70</w:t>
            </w:r>
          </w:p>
        </w:tc>
        <w:tc>
          <w:tcPr>
            <w:tcW w:w="10001" w:type="dxa"/>
            <w:tcBorders>
              <w:right w:val="single" w:sz="4" w:space="0" w:color="auto"/>
            </w:tcBorders>
            <w:shd w:val="clear" w:color="auto" w:fill="auto"/>
          </w:tcPr>
          <w:p w14:paraId="3BE799D0" w14:textId="77777777" w:rsidR="00C23EFC" w:rsidRPr="00514E23" w:rsidRDefault="00C23EFC" w:rsidP="007868DF">
            <w:pPr>
              <w:keepNext/>
              <w:spacing w:before="60" w:after="60"/>
              <w:rPr>
                <w:rFonts w:eastAsia="Calibri" w:cs="Arial"/>
                <w:szCs w:val="20"/>
                <w:lang w:eastAsia="en-US"/>
              </w:rPr>
            </w:pPr>
            <w:r w:rsidRPr="00514E23">
              <w:rPr>
                <w:rFonts w:eastAsia="Calibri" w:cs="Arial"/>
                <w:szCs w:val="20"/>
                <w:lang w:eastAsia="en-US"/>
              </w:rPr>
              <w:t>Upload a Report – Local Level Alliance</w:t>
            </w:r>
          </w:p>
        </w:tc>
      </w:tr>
      <w:tr w:rsidR="00C23EFC" w:rsidRPr="008D2B02" w14:paraId="3D710A7A" w14:textId="77777777" w:rsidTr="00941F9A">
        <w:trPr>
          <w:trHeight w:val="245"/>
        </w:trPr>
        <w:tc>
          <w:tcPr>
            <w:tcW w:w="1366" w:type="dxa"/>
            <w:tcBorders>
              <w:top w:val="single" w:sz="4" w:space="0" w:color="auto"/>
            </w:tcBorders>
            <w:shd w:val="clear" w:color="auto" w:fill="auto"/>
          </w:tcPr>
          <w:p w14:paraId="2E25B8C8" w14:textId="77777777" w:rsidR="00C23EFC" w:rsidRPr="008D2B02" w:rsidRDefault="00E666DA" w:rsidP="009C3F67">
            <w:pPr>
              <w:spacing w:before="60" w:after="60"/>
              <w:rPr>
                <w:rFonts w:eastAsia="Calibri" w:cs="Arial"/>
                <w:b/>
                <w:szCs w:val="20"/>
                <w:lang w:eastAsia="en-US"/>
              </w:rPr>
            </w:pPr>
            <w:r>
              <w:rPr>
                <w:rFonts w:eastAsia="Calibri" w:cs="Arial"/>
                <w:b/>
                <w:szCs w:val="20"/>
                <w:lang w:eastAsia="en-US"/>
              </w:rPr>
              <w:t>NA</w:t>
            </w:r>
          </w:p>
        </w:tc>
        <w:tc>
          <w:tcPr>
            <w:tcW w:w="1427" w:type="dxa"/>
            <w:tcBorders>
              <w:top w:val="single" w:sz="4" w:space="0" w:color="auto"/>
            </w:tcBorders>
            <w:shd w:val="clear" w:color="auto" w:fill="auto"/>
          </w:tcPr>
          <w:p w14:paraId="782E9F8D" w14:textId="77777777" w:rsidR="00C23EFC" w:rsidRPr="008D2B02" w:rsidRDefault="00E666DA" w:rsidP="009C3F67">
            <w:pPr>
              <w:spacing w:before="60" w:after="60"/>
              <w:rPr>
                <w:rFonts w:eastAsia="Calibri" w:cs="Arial"/>
                <w:szCs w:val="20"/>
                <w:lang w:eastAsia="en-US"/>
              </w:rPr>
            </w:pPr>
            <w:r>
              <w:rPr>
                <w:rFonts w:eastAsia="Calibri" w:cs="Arial"/>
                <w:szCs w:val="20"/>
                <w:lang w:eastAsia="en-US"/>
              </w:rPr>
              <w:t>NA</w:t>
            </w:r>
          </w:p>
        </w:tc>
        <w:tc>
          <w:tcPr>
            <w:tcW w:w="2085" w:type="dxa"/>
            <w:tcBorders>
              <w:top w:val="single" w:sz="4" w:space="0" w:color="auto"/>
            </w:tcBorders>
            <w:shd w:val="clear" w:color="auto" w:fill="auto"/>
          </w:tcPr>
          <w:p w14:paraId="2FABEEB1" w14:textId="77777777" w:rsidR="00C23EFC" w:rsidRPr="00514E23" w:rsidRDefault="00C23EFC" w:rsidP="009C3F67">
            <w:pPr>
              <w:spacing w:before="60" w:after="60"/>
              <w:rPr>
                <w:rFonts w:eastAsia="Calibri" w:cs="Arial"/>
                <w:szCs w:val="20"/>
                <w:lang w:eastAsia="en-US"/>
              </w:rPr>
            </w:pPr>
            <w:r w:rsidRPr="00514E23">
              <w:rPr>
                <w:rFonts w:eastAsia="Calibri" w:cs="Arial"/>
                <w:szCs w:val="20"/>
                <w:lang w:eastAsia="en-US"/>
              </w:rPr>
              <w:t>GM01</w:t>
            </w:r>
          </w:p>
        </w:tc>
        <w:tc>
          <w:tcPr>
            <w:tcW w:w="10001" w:type="dxa"/>
            <w:tcBorders>
              <w:top w:val="single" w:sz="4" w:space="0" w:color="auto"/>
              <w:right w:val="single" w:sz="4" w:space="0" w:color="auto"/>
            </w:tcBorders>
            <w:shd w:val="clear" w:color="auto" w:fill="auto"/>
          </w:tcPr>
          <w:p w14:paraId="71F0C98D" w14:textId="77777777" w:rsidR="00C23EFC" w:rsidRPr="00514E23" w:rsidRDefault="00C23EFC" w:rsidP="007868DF">
            <w:pPr>
              <w:spacing w:before="60" w:after="60"/>
              <w:rPr>
                <w:rFonts w:eastAsia="Calibri" w:cs="Arial"/>
                <w:szCs w:val="20"/>
                <w:lang w:eastAsia="en-US"/>
              </w:rPr>
            </w:pPr>
            <w:r w:rsidRPr="00514E23">
              <w:rPr>
                <w:rFonts w:eastAsia="Calibri" w:cs="Arial"/>
                <w:szCs w:val="20"/>
                <w:lang w:eastAsia="en-US"/>
              </w:rPr>
              <w:t>Number of occasions information advice and referral were provided  (not provided elsewhere)</w:t>
            </w:r>
          </w:p>
        </w:tc>
      </w:tr>
      <w:tr w:rsidR="00D64991" w:rsidRPr="00DA4003" w14:paraId="32ACC68D" w14:textId="77777777" w:rsidTr="00941F9A">
        <w:trPr>
          <w:trHeight w:val="289"/>
        </w:trPr>
        <w:tc>
          <w:tcPr>
            <w:tcW w:w="1366" w:type="dxa"/>
            <w:tcBorders>
              <w:top w:val="single" w:sz="4" w:space="0" w:color="auto"/>
              <w:bottom w:val="single" w:sz="4" w:space="0" w:color="auto"/>
            </w:tcBorders>
            <w:shd w:val="clear" w:color="auto" w:fill="auto"/>
          </w:tcPr>
          <w:p w14:paraId="34ABC5A9" w14:textId="77777777" w:rsidR="00D64991" w:rsidRPr="008D2B02" w:rsidRDefault="00D64991" w:rsidP="009C3F67">
            <w:pPr>
              <w:spacing w:before="60" w:after="60"/>
              <w:rPr>
                <w:rFonts w:eastAsia="Calibri" w:cs="Arial"/>
                <w:b/>
                <w:szCs w:val="20"/>
                <w:lang w:eastAsia="en-US"/>
              </w:rPr>
            </w:pPr>
            <w:r>
              <w:rPr>
                <w:rFonts w:eastAsia="Calibri" w:cs="Arial"/>
                <w:b/>
                <w:szCs w:val="20"/>
                <w:lang w:eastAsia="en-US"/>
              </w:rPr>
              <w:t>U3050</w:t>
            </w:r>
          </w:p>
        </w:tc>
        <w:tc>
          <w:tcPr>
            <w:tcW w:w="1427" w:type="dxa"/>
            <w:tcBorders>
              <w:top w:val="single" w:sz="4" w:space="0" w:color="auto"/>
              <w:bottom w:val="single" w:sz="4" w:space="0" w:color="auto"/>
            </w:tcBorders>
            <w:shd w:val="clear" w:color="auto" w:fill="auto"/>
          </w:tcPr>
          <w:p w14:paraId="3CCAA7FB" w14:textId="77777777" w:rsidR="00D64991" w:rsidRPr="008D2B02" w:rsidRDefault="00D64991" w:rsidP="009C3F67">
            <w:pPr>
              <w:spacing w:before="60" w:after="60"/>
              <w:rPr>
                <w:rFonts w:eastAsia="Calibri" w:cs="Arial"/>
                <w:szCs w:val="20"/>
                <w:lang w:eastAsia="en-US"/>
              </w:rPr>
            </w:pPr>
            <w:r>
              <w:rPr>
                <w:rFonts w:eastAsia="Calibri" w:cs="Arial"/>
                <w:szCs w:val="20"/>
                <w:lang w:eastAsia="en-US"/>
              </w:rPr>
              <w:t>T312</w:t>
            </w:r>
          </w:p>
        </w:tc>
        <w:tc>
          <w:tcPr>
            <w:tcW w:w="2085" w:type="dxa"/>
            <w:vMerge w:val="restart"/>
            <w:tcBorders>
              <w:top w:val="single" w:sz="4" w:space="0" w:color="auto"/>
              <w:bottom w:val="single" w:sz="4" w:space="0" w:color="auto"/>
            </w:tcBorders>
            <w:shd w:val="clear" w:color="auto" w:fill="auto"/>
          </w:tcPr>
          <w:p w14:paraId="459B1BE1" w14:textId="77777777" w:rsidR="00D64991" w:rsidRPr="00514E23" w:rsidRDefault="00D64991" w:rsidP="009C3F67">
            <w:pPr>
              <w:spacing w:before="60" w:after="60"/>
              <w:rPr>
                <w:rFonts w:eastAsia="Calibri" w:cs="Arial"/>
                <w:szCs w:val="20"/>
                <w:lang w:eastAsia="en-US"/>
              </w:rPr>
            </w:pPr>
            <w:r w:rsidRPr="00514E23">
              <w:rPr>
                <w:rFonts w:eastAsia="Calibri" w:cs="Arial"/>
                <w:szCs w:val="20"/>
                <w:lang w:eastAsia="en-US"/>
              </w:rPr>
              <w:t>GM16</w:t>
            </w:r>
          </w:p>
        </w:tc>
        <w:tc>
          <w:tcPr>
            <w:tcW w:w="10001" w:type="dxa"/>
            <w:vMerge w:val="restart"/>
            <w:tcBorders>
              <w:top w:val="single" w:sz="4" w:space="0" w:color="auto"/>
              <w:bottom w:val="single" w:sz="4" w:space="0" w:color="auto"/>
              <w:right w:val="single" w:sz="4" w:space="0" w:color="auto"/>
            </w:tcBorders>
            <w:shd w:val="clear" w:color="auto" w:fill="auto"/>
          </w:tcPr>
          <w:p w14:paraId="6A895C74" w14:textId="77777777" w:rsidR="00D64991" w:rsidRPr="00DA4003" w:rsidRDefault="00D64991" w:rsidP="007868DF">
            <w:pPr>
              <w:spacing w:before="60" w:after="60"/>
              <w:rPr>
                <w:rFonts w:eastAsia="Calibri" w:cs="Arial"/>
                <w:szCs w:val="20"/>
                <w:lang w:eastAsia="en-US"/>
              </w:rPr>
            </w:pPr>
            <w:r w:rsidRPr="008D2B02">
              <w:rPr>
                <w:rFonts w:eastAsia="Calibri" w:cs="Arial"/>
                <w:szCs w:val="20"/>
                <w:lang w:eastAsia="en-US"/>
              </w:rPr>
              <w:t>What significant achievements or factors have impacted on the quality of service delivery during the reporting perio</w:t>
            </w:r>
            <w:r>
              <w:rPr>
                <w:rFonts w:eastAsia="Calibri" w:cs="Arial"/>
                <w:szCs w:val="20"/>
                <w:lang w:eastAsia="en-US"/>
              </w:rPr>
              <w:t>d?</w:t>
            </w:r>
          </w:p>
        </w:tc>
      </w:tr>
      <w:tr w:rsidR="00D64991" w:rsidRPr="00DA4003" w14:paraId="5D246E34" w14:textId="77777777" w:rsidTr="00941F9A">
        <w:trPr>
          <w:trHeight w:val="289"/>
        </w:trPr>
        <w:tc>
          <w:tcPr>
            <w:tcW w:w="1366" w:type="dxa"/>
            <w:tcBorders>
              <w:top w:val="single" w:sz="4" w:space="0" w:color="auto"/>
              <w:bottom w:val="single" w:sz="4" w:space="0" w:color="auto"/>
            </w:tcBorders>
            <w:shd w:val="clear" w:color="auto" w:fill="auto"/>
          </w:tcPr>
          <w:p w14:paraId="2949E518" w14:textId="77777777" w:rsidR="00D64991" w:rsidRDefault="00D64991" w:rsidP="009C3F67">
            <w:pPr>
              <w:spacing w:before="60" w:after="60"/>
              <w:rPr>
                <w:rFonts w:eastAsia="Calibri" w:cs="Arial"/>
                <w:b/>
                <w:szCs w:val="20"/>
                <w:lang w:eastAsia="en-US"/>
              </w:rPr>
            </w:pPr>
            <w:r>
              <w:rPr>
                <w:rFonts w:eastAsia="Calibri" w:cs="Arial"/>
                <w:b/>
                <w:szCs w:val="20"/>
                <w:lang w:eastAsia="en-US"/>
              </w:rPr>
              <w:t>U3050</w:t>
            </w:r>
          </w:p>
        </w:tc>
        <w:tc>
          <w:tcPr>
            <w:tcW w:w="1427" w:type="dxa"/>
            <w:tcBorders>
              <w:top w:val="single" w:sz="4" w:space="0" w:color="auto"/>
              <w:bottom w:val="single" w:sz="4" w:space="0" w:color="auto"/>
            </w:tcBorders>
            <w:shd w:val="clear" w:color="auto" w:fill="auto"/>
          </w:tcPr>
          <w:p w14:paraId="12E68357" w14:textId="77777777" w:rsidR="00D64991" w:rsidRDefault="00D64991" w:rsidP="009C3F67">
            <w:pPr>
              <w:spacing w:before="60" w:after="60"/>
              <w:rPr>
                <w:rFonts w:eastAsia="Calibri" w:cs="Arial"/>
                <w:szCs w:val="20"/>
                <w:lang w:eastAsia="en-US"/>
              </w:rPr>
            </w:pPr>
            <w:r>
              <w:rPr>
                <w:rFonts w:eastAsia="Calibri" w:cs="Arial"/>
                <w:szCs w:val="20"/>
                <w:lang w:eastAsia="en-US"/>
              </w:rPr>
              <w:t>T448</w:t>
            </w:r>
          </w:p>
        </w:tc>
        <w:tc>
          <w:tcPr>
            <w:tcW w:w="2085" w:type="dxa"/>
            <w:vMerge/>
            <w:tcBorders>
              <w:top w:val="single" w:sz="4" w:space="0" w:color="auto"/>
              <w:bottom w:val="single" w:sz="4" w:space="0" w:color="auto"/>
            </w:tcBorders>
            <w:shd w:val="clear" w:color="auto" w:fill="auto"/>
          </w:tcPr>
          <w:p w14:paraId="30496E3C" w14:textId="77777777" w:rsidR="00D64991" w:rsidRPr="00514E23" w:rsidRDefault="00D64991" w:rsidP="009C3F67">
            <w:pPr>
              <w:spacing w:before="60" w:after="60"/>
              <w:rPr>
                <w:rFonts w:eastAsia="Calibri" w:cs="Arial"/>
                <w:szCs w:val="20"/>
                <w:lang w:eastAsia="en-US"/>
              </w:rPr>
            </w:pPr>
          </w:p>
        </w:tc>
        <w:tc>
          <w:tcPr>
            <w:tcW w:w="10001" w:type="dxa"/>
            <w:vMerge/>
            <w:tcBorders>
              <w:top w:val="single" w:sz="4" w:space="0" w:color="auto"/>
              <w:bottom w:val="single" w:sz="4" w:space="0" w:color="auto"/>
              <w:right w:val="single" w:sz="4" w:space="0" w:color="auto"/>
            </w:tcBorders>
            <w:shd w:val="clear" w:color="auto" w:fill="auto"/>
          </w:tcPr>
          <w:p w14:paraId="0C16AE2B" w14:textId="77777777" w:rsidR="00D64991" w:rsidRPr="008D2B02" w:rsidRDefault="00D64991">
            <w:pPr>
              <w:spacing w:before="60" w:after="60"/>
              <w:rPr>
                <w:rFonts w:eastAsia="Calibri" w:cs="Arial"/>
                <w:szCs w:val="20"/>
                <w:lang w:eastAsia="en-US"/>
              </w:rPr>
            </w:pPr>
          </w:p>
        </w:tc>
      </w:tr>
      <w:tr w:rsidR="00D64991" w:rsidRPr="00DA4003" w14:paraId="2CC54C4B" w14:textId="77777777" w:rsidTr="00941F9A">
        <w:trPr>
          <w:trHeight w:val="289"/>
        </w:trPr>
        <w:tc>
          <w:tcPr>
            <w:tcW w:w="1366" w:type="dxa"/>
            <w:tcBorders>
              <w:top w:val="single" w:sz="4" w:space="0" w:color="auto"/>
              <w:bottom w:val="single" w:sz="4" w:space="0" w:color="auto"/>
            </w:tcBorders>
            <w:shd w:val="clear" w:color="auto" w:fill="auto"/>
          </w:tcPr>
          <w:p w14:paraId="59A49EC6" w14:textId="77777777" w:rsidR="00D64991" w:rsidRDefault="00D64991" w:rsidP="009C3F67">
            <w:pPr>
              <w:spacing w:before="60" w:after="60"/>
              <w:rPr>
                <w:rFonts w:eastAsia="Calibri" w:cs="Arial"/>
                <w:b/>
                <w:szCs w:val="20"/>
                <w:lang w:eastAsia="en-US"/>
              </w:rPr>
            </w:pPr>
            <w:r>
              <w:rPr>
                <w:rFonts w:eastAsia="Calibri" w:cs="Arial"/>
                <w:b/>
                <w:szCs w:val="20"/>
                <w:lang w:eastAsia="en-US"/>
              </w:rPr>
              <w:t>U3050</w:t>
            </w:r>
          </w:p>
        </w:tc>
        <w:tc>
          <w:tcPr>
            <w:tcW w:w="1427" w:type="dxa"/>
            <w:tcBorders>
              <w:top w:val="single" w:sz="4" w:space="0" w:color="auto"/>
              <w:bottom w:val="single" w:sz="4" w:space="0" w:color="auto"/>
            </w:tcBorders>
            <w:shd w:val="clear" w:color="auto" w:fill="auto"/>
          </w:tcPr>
          <w:p w14:paraId="1B6C02A0" w14:textId="77777777" w:rsidR="00D64991" w:rsidRDefault="00D64991" w:rsidP="009C3F67">
            <w:pPr>
              <w:spacing w:before="60" w:after="60"/>
              <w:rPr>
                <w:rFonts w:eastAsia="Calibri" w:cs="Arial"/>
                <w:szCs w:val="20"/>
                <w:lang w:eastAsia="en-US"/>
              </w:rPr>
            </w:pPr>
            <w:r>
              <w:rPr>
                <w:rFonts w:eastAsia="Calibri" w:cs="Arial"/>
                <w:szCs w:val="20"/>
                <w:lang w:eastAsia="en-US"/>
              </w:rPr>
              <w:t>T448</w:t>
            </w:r>
          </w:p>
        </w:tc>
        <w:tc>
          <w:tcPr>
            <w:tcW w:w="2085" w:type="dxa"/>
            <w:tcBorders>
              <w:top w:val="single" w:sz="4" w:space="0" w:color="auto"/>
              <w:bottom w:val="single" w:sz="4" w:space="0" w:color="auto"/>
            </w:tcBorders>
            <w:shd w:val="clear" w:color="auto" w:fill="auto"/>
          </w:tcPr>
          <w:p w14:paraId="19AD6ECC" w14:textId="77777777" w:rsidR="00D64991" w:rsidRPr="00514E23" w:rsidRDefault="00D64991" w:rsidP="009C3F67">
            <w:pPr>
              <w:spacing w:before="60" w:after="60"/>
              <w:rPr>
                <w:rFonts w:eastAsia="Calibri" w:cs="Arial"/>
                <w:szCs w:val="20"/>
                <w:lang w:eastAsia="en-US"/>
              </w:rPr>
            </w:pPr>
            <w:r>
              <w:rPr>
                <w:rFonts w:eastAsia="Calibri" w:cs="Arial"/>
                <w:szCs w:val="20"/>
                <w:lang w:eastAsia="en-US"/>
              </w:rPr>
              <w:t>IS70</w:t>
            </w:r>
          </w:p>
        </w:tc>
        <w:tc>
          <w:tcPr>
            <w:tcW w:w="10001" w:type="dxa"/>
            <w:tcBorders>
              <w:top w:val="single" w:sz="4" w:space="0" w:color="auto"/>
              <w:bottom w:val="single" w:sz="4" w:space="0" w:color="auto"/>
              <w:right w:val="single" w:sz="4" w:space="0" w:color="auto"/>
            </w:tcBorders>
            <w:shd w:val="clear" w:color="auto" w:fill="auto"/>
          </w:tcPr>
          <w:p w14:paraId="2D804434" w14:textId="77777777" w:rsidR="00D64991" w:rsidRPr="008D2B02" w:rsidRDefault="00D64991" w:rsidP="007868DF">
            <w:pPr>
              <w:spacing w:before="60" w:after="60"/>
              <w:rPr>
                <w:rFonts w:eastAsia="Calibri" w:cs="Arial"/>
                <w:szCs w:val="20"/>
                <w:lang w:eastAsia="en-US"/>
              </w:rPr>
            </w:pPr>
            <w:r>
              <w:rPr>
                <w:rFonts w:eastAsia="Calibri" w:cs="Arial"/>
                <w:szCs w:val="20"/>
                <w:lang w:eastAsia="en-US"/>
              </w:rPr>
              <w:t>Complete and upload reports as per the templates provided (closures and referrals out)</w:t>
            </w:r>
          </w:p>
        </w:tc>
      </w:tr>
      <w:tr w:rsidR="00CA5B7D" w:rsidRPr="00DA4003" w14:paraId="15030BA9" w14:textId="77777777" w:rsidTr="00941F9A">
        <w:trPr>
          <w:trHeight w:val="289"/>
        </w:trPr>
        <w:tc>
          <w:tcPr>
            <w:tcW w:w="1366" w:type="dxa"/>
            <w:tcBorders>
              <w:top w:val="single" w:sz="4" w:space="0" w:color="auto"/>
              <w:bottom w:val="single" w:sz="4" w:space="0" w:color="auto"/>
            </w:tcBorders>
            <w:shd w:val="clear" w:color="auto" w:fill="auto"/>
          </w:tcPr>
          <w:p w14:paraId="280CA513" w14:textId="77777777" w:rsidR="00CA5B7D" w:rsidRPr="008A3ACB" w:rsidRDefault="00CA5B7D" w:rsidP="009C3F67">
            <w:pPr>
              <w:spacing w:before="60" w:after="60"/>
              <w:rPr>
                <w:rFonts w:eastAsia="Calibri" w:cs="Arial"/>
                <w:b/>
                <w:szCs w:val="20"/>
                <w:lang w:eastAsia="en-US"/>
              </w:rPr>
            </w:pPr>
            <w:r w:rsidRPr="008A3ACB">
              <w:rPr>
                <w:rFonts w:eastAsia="Calibri" w:cs="Arial"/>
                <w:b/>
                <w:szCs w:val="20"/>
                <w:lang w:eastAsia="en-US"/>
              </w:rPr>
              <w:t>U3050</w:t>
            </w:r>
          </w:p>
        </w:tc>
        <w:tc>
          <w:tcPr>
            <w:tcW w:w="1427" w:type="dxa"/>
            <w:tcBorders>
              <w:top w:val="single" w:sz="4" w:space="0" w:color="auto"/>
              <w:bottom w:val="single" w:sz="4" w:space="0" w:color="auto"/>
            </w:tcBorders>
            <w:shd w:val="clear" w:color="auto" w:fill="auto"/>
          </w:tcPr>
          <w:p w14:paraId="08259CDA" w14:textId="77777777" w:rsidR="00CA5B7D" w:rsidRPr="008A3ACB" w:rsidRDefault="00CA5B7D" w:rsidP="009C3F67">
            <w:pPr>
              <w:spacing w:before="60" w:after="60"/>
              <w:rPr>
                <w:rFonts w:eastAsia="Calibri" w:cs="Arial"/>
                <w:szCs w:val="20"/>
                <w:lang w:eastAsia="en-US"/>
              </w:rPr>
            </w:pPr>
            <w:r w:rsidRPr="008A3ACB">
              <w:rPr>
                <w:rFonts w:eastAsia="Calibri" w:cs="Arial"/>
                <w:szCs w:val="20"/>
                <w:lang w:eastAsia="en-US"/>
              </w:rPr>
              <w:t>T</w:t>
            </w:r>
            <w:r w:rsidR="00901B2F" w:rsidRPr="008A3ACB">
              <w:rPr>
                <w:rFonts w:eastAsia="Calibri" w:cs="Arial"/>
                <w:szCs w:val="20"/>
                <w:lang w:eastAsia="en-US"/>
              </w:rPr>
              <w:t>337</w:t>
            </w:r>
          </w:p>
        </w:tc>
        <w:tc>
          <w:tcPr>
            <w:tcW w:w="2085" w:type="dxa"/>
            <w:tcBorders>
              <w:top w:val="single" w:sz="4" w:space="0" w:color="auto"/>
              <w:bottom w:val="single" w:sz="4" w:space="0" w:color="auto"/>
            </w:tcBorders>
            <w:shd w:val="clear" w:color="auto" w:fill="auto"/>
          </w:tcPr>
          <w:p w14:paraId="25FF0D98" w14:textId="77777777" w:rsidR="00CA5B7D" w:rsidRPr="008A3ACB" w:rsidRDefault="00CA5B7D" w:rsidP="009C3F67">
            <w:pPr>
              <w:spacing w:before="60" w:after="60"/>
              <w:rPr>
                <w:rFonts w:eastAsia="Calibri" w:cs="Arial"/>
                <w:szCs w:val="20"/>
                <w:lang w:eastAsia="en-US"/>
              </w:rPr>
            </w:pPr>
            <w:r w:rsidRPr="008A3ACB">
              <w:rPr>
                <w:rFonts w:eastAsia="Calibri" w:cs="Arial"/>
                <w:szCs w:val="20"/>
                <w:lang w:eastAsia="en-US"/>
              </w:rPr>
              <w:t>IS70</w:t>
            </w:r>
          </w:p>
        </w:tc>
        <w:tc>
          <w:tcPr>
            <w:tcW w:w="10001" w:type="dxa"/>
            <w:tcBorders>
              <w:top w:val="single" w:sz="4" w:space="0" w:color="auto"/>
              <w:bottom w:val="single" w:sz="4" w:space="0" w:color="auto"/>
              <w:right w:val="single" w:sz="4" w:space="0" w:color="auto"/>
            </w:tcBorders>
            <w:shd w:val="clear" w:color="auto" w:fill="auto"/>
          </w:tcPr>
          <w:p w14:paraId="44B9551D" w14:textId="77777777" w:rsidR="00CA5B7D" w:rsidRPr="008A3ACB" w:rsidRDefault="00CA5B7D" w:rsidP="007868DF">
            <w:pPr>
              <w:spacing w:before="60" w:after="60"/>
              <w:rPr>
                <w:rFonts w:eastAsia="Calibri" w:cs="Arial"/>
                <w:szCs w:val="20"/>
                <w:lang w:eastAsia="en-US"/>
              </w:rPr>
            </w:pPr>
            <w:r w:rsidRPr="008A3ACB">
              <w:rPr>
                <w:rFonts w:eastAsia="Calibri" w:cs="Arial"/>
                <w:szCs w:val="20"/>
                <w:lang w:eastAsia="en-US"/>
              </w:rPr>
              <w:t xml:space="preserve">Complete and upload reports as per the template provided (Nurses_Schedule1) </w:t>
            </w:r>
          </w:p>
        </w:tc>
      </w:tr>
    </w:tbl>
    <w:p w14:paraId="30E308DE" w14:textId="77777777" w:rsidR="00DA4003" w:rsidRPr="00DA4003" w:rsidRDefault="00DA4003" w:rsidP="00DA4003">
      <w:pPr>
        <w:spacing w:after="0"/>
        <w:rPr>
          <w:rFonts w:eastAsia="Calibri" w:cs="Arial"/>
          <w:szCs w:val="20"/>
          <w:lang w:eastAsia="en-US"/>
        </w:rPr>
      </w:pPr>
    </w:p>
    <w:p w14:paraId="10D80884" w14:textId="77777777" w:rsidR="0033476E" w:rsidRPr="008D2B02" w:rsidRDefault="0033476E" w:rsidP="0033476E">
      <w:pPr>
        <w:spacing w:after="0"/>
        <w:rPr>
          <w:rFonts w:eastAsia="Calibri" w:cs="Arial"/>
          <w:b/>
          <w:szCs w:val="20"/>
          <w:lang w:eastAsia="en-US"/>
        </w:rPr>
      </w:pPr>
      <w:r>
        <w:rPr>
          <w:rFonts w:eastAsia="Calibri"/>
          <w:lang w:eastAsia="en-US"/>
        </w:rPr>
        <w:br w:type="page"/>
      </w:r>
    </w:p>
    <w:p w14:paraId="4ACB5797" w14:textId="77777777" w:rsidR="0033476E" w:rsidRPr="008D2B02" w:rsidRDefault="0033476E" w:rsidP="0033476E">
      <w:pPr>
        <w:shd w:val="clear" w:color="auto" w:fill="000000"/>
        <w:spacing w:after="0"/>
        <w:ind w:left="-142" w:right="100"/>
        <w:rPr>
          <w:rFonts w:eastAsia="Calibri" w:cs="Arial"/>
          <w:b/>
          <w:sz w:val="26"/>
          <w:szCs w:val="26"/>
          <w:lang w:eastAsia="en-US"/>
        </w:rPr>
      </w:pPr>
      <w:r>
        <w:rPr>
          <w:rFonts w:eastAsia="Calibri" w:cs="Arial"/>
          <w:b/>
          <w:sz w:val="26"/>
          <w:szCs w:val="26"/>
          <w:shd w:val="clear" w:color="auto" w:fill="000000"/>
          <w:lang w:eastAsia="en-US"/>
        </w:rPr>
        <w:t>U3113</w:t>
      </w:r>
      <w:r w:rsidRPr="008D2B02">
        <w:rPr>
          <w:rFonts w:eastAsia="Calibri" w:cs="Arial"/>
          <w:b/>
          <w:sz w:val="26"/>
          <w:szCs w:val="26"/>
          <w:shd w:val="clear" w:color="auto" w:fill="000000"/>
          <w:lang w:eastAsia="en-US"/>
        </w:rPr>
        <w:t xml:space="preserve"> - </w:t>
      </w:r>
      <w:r w:rsidRPr="0033476E">
        <w:rPr>
          <w:rFonts w:eastAsia="Calibri" w:cs="Arial"/>
          <w:b/>
          <w:sz w:val="26"/>
          <w:szCs w:val="26"/>
          <w:shd w:val="clear" w:color="auto" w:fill="000000"/>
          <w:lang w:eastAsia="en-US"/>
        </w:rPr>
        <w:t>Aboriginal and Torres Strait Islander families in three discrete Indigenous communities experiencing or witnessing domestic violence</w:t>
      </w:r>
    </w:p>
    <w:p w14:paraId="75EC1910" w14:textId="77777777" w:rsidR="0033476E" w:rsidRPr="008D2B02" w:rsidRDefault="0033476E" w:rsidP="0033476E">
      <w:pPr>
        <w:shd w:val="clear" w:color="auto" w:fill="000000"/>
        <w:spacing w:after="0"/>
        <w:ind w:left="-142" w:right="100" w:firstLine="142"/>
        <w:rPr>
          <w:rFonts w:eastAsia="Calibri" w:cs="Arial"/>
          <w:b/>
          <w:szCs w:val="20"/>
          <w:lang w:eastAsia="en-US"/>
        </w:rPr>
      </w:pPr>
    </w:p>
    <w:tbl>
      <w:tblPr>
        <w:tblW w:w="501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2"/>
        <w:gridCol w:w="1421"/>
        <w:gridCol w:w="2224"/>
        <w:gridCol w:w="1530"/>
        <w:gridCol w:w="1812"/>
        <w:gridCol w:w="2149"/>
        <w:gridCol w:w="4547"/>
      </w:tblGrid>
      <w:tr w:rsidR="0033476E" w:rsidRPr="008D2B02" w14:paraId="3A9BC863" w14:textId="77777777" w:rsidTr="00941F9A">
        <w:tc>
          <w:tcPr>
            <w:tcW w:w="919" w:type="pct"/>
            <w:gridSpan w:val="2"/>
            <w:tcBorders>
              <w:right w:val="single" w:sz="18" w:space="0" w:color="auto"/>
            </w:tcBorders>
            <w:shd w:val="clear" w:color="auto" w:fill="FFFFFF"/>
          </w:tcPr>
          <w:p w14:paraId="7D8A7983" w14:textId="77777777" w:rsidR="0033476E" w:rsidRPr="008D2B02" w:rsidRDefault="00480798" w:rsidP="009C3F67">
            <w:pPr>
              <w:spacing w:before="60" w:after="60"/>
              <w:rPr>
                <w:rFonts w:eastAsia="Calibri" w:cs="Arial"/>
                <w:b/>
                <w:szCs w:val="20"/>
                <w:lang w:eastAsia="en-US"/>
              </w:rPr>
            </w:pPr>
            <w:r>
              <w:rPr>
                <w:rFonts w:eastAsia="Calibri" w:cs="Arial"/>
                <w:b/>
                <w:szCs w:val="20"/>
                <w:lang w:eastAsia="en-US"/>
              </w:rPr>
              <w:t>Relates to item 6.2 &amp; 7.1 or 9.1 of the agreement</w:t>
            </w:r>
          </w:p>
        </w:tc>
        <w:tc>
          <w:tcPr>
            <w:tcW w:w="1852" w:type="pct"/>
            <w:gridSpan w:val="3"/>
            <w:tcBorders>
              <w:left w:val="single" w:sz="18" w:space="0" w:color="auto"/>
              <w:right w:val="single" w:sz="18" w:space="0" w:color="auto"/>
            </w:tcBorders>
            <w:shd w:val="clear" w:color="auto" w:fill="FFFFFF"/>
          </w:tcPr>
          <w:p w14:paraId="44649CC9" w14:textId="77777777" w:rsidR="0033476E" w:rsidRPr="008D2B02" w:rsidRDefault="00480798" w:rsidP="009C3F67">
            <w:pPr>
              <w:spacing w:before="60" w:after="60"/>
              <w:rPr>
                <w:rFonts w:eastAsia="Calibri" w:cs="Arial"/>
                <w:b/>
                <w:szCs w:val="20"/>
                <w:lang w:eastAsia="en-US"/>
              </w:rPr>
            </w:pPr>
            <w:r>
              <w:rPr>
                <w:rFonts w:eastAsia="Calibri" w:cs="Arial"/>
                <w:b/>
                <w:szCs w:val="20"/>
                <w:lang w:eastAsia="en-US"/>
              </w:rPr>
              <w:t>Relates to item 6.2 of the agreement</w:t>
            </w:r>
          </w:p>
        </w:tc>
        <w:tc>
          <w:tcPr>
            <w:tcW w:w="2228" w:type="pct"/>
            <w:gridSpan w:val="2"/>
            <w:tcBorders>
              <w:left w:val="single" w:sz="18" w:space="0" w:color="auto"/>
            </w:tcBorders>
            <w:shd w:val="clear" w:color="auto" w:fill="FFFFFF"/>
          </w:tcPr>
          <w:p w14:paraId="62DFB125" w14:textId="77777777" w:rsidR="0033476E" w:rsidRPr="008D2B02" w:rsidRDefault="00480798" w:rsidP="009C3F67">
            <w:pPr>
              <w:spacing w:before="60" w:after="60"/>
              <w:rPr>
                <w:rFonts w:eastAsia="Calibri" w:cs="Arial"/>
                <w:b/>
                <w:szCs w:val="20"/>
                <w:lang w:eastAsia="en-US"/>
              </w:rPr>
            </w:pPr>
            <w:r>
              <w:rPr>
                <w:rFonts w:eastAsia="Calibri" w:cs="Arial"/>
                <w:b/>
                <w:szCs w:val="20"/>
                <w:lang w:eastAsia="en-US"/>
              </w:rPr>
              <w:t>Relates to item 7.1 or 9.1 of the agreement</w:t>
            </w:r>
          </w:p>
        </w:tc>
      </w:tr>
      <w:tr w:rsidR="0033476E" w:rsidRPr="008D2B02" w14:paraId="5FCD297F" w14:textId="77777777" w:rsidTr="00941F9A">
        <w:tc>
          <w:tcPr>
            <w:tcW w:w="447" w:type="pct"/>
            <w:shd w:val="clear" w:color="auto" w:fill="262626"/>
          </w:tcPr>
          <w:p w14:paraId="05633FAE"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73" w:type="pct"/>
            <w:tcBorders>
              <w:right w:val="single" w:sz="18" w:space="0" w:color="auto"/>
            </w:tcBorders>
            <w:shd w:val="clear" w:color="auto" w:fill="262626"/>
          </w:tcPr>
          <w:p w14:paraId="4B8EB526"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740" w:type="pct"/>
            <w:tcBorders>
              <w:left w:val="single" w:sz="18" w:space="0" w:color="auto"/>
            </w:tcBorders>
            <w:shd w:val="clear" w:color="auto" w:fill="D9D9D9"/>
          </w:tcPr>
          <w:p w14:paraId="3CC862D3"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 xml:space="preserve">Output        </w:t>
            </w:r>
          </w:p>
        </w:tc>
        <w:tc>
          <w:tcPr>
            <w:tcW w:w="509" w:type="pct"/>
            <w:shd w:val="clear" w:color="auto" w:fill="D9D9D9"/>
          </w:tcPr>
          <w:p w14:paraId="6E840155" w14:textId="77777777" w:rsidR="0033476E" w:rsidRPr="008D2B02" w:rsidRDefault="0033476E" w:rsidP="009C3F67">
            <w:pPr>
              <w:spacing w:before="60" w:after="60"/>
              <w:rPr>
                <w:rFonts w:eastAsia="Calibri" w:cs="Arial"/>
                <w:szCs w:val="20"/>
                <w:lang w:eastAsia="en-US"/>
              </w:rPr>
            </w:pPr>
            <w:r w:rsidRPr="008D2B02">
              <w:rPr>
                <w:rFonts w:eastAsia="Calibri" w:cs="Arial"/>
                <w:b/>
                <w:szCs w:val="20"/>
                <w:lang w:eastAsia="en-US"/>
              </w:rPr>
              <w:t>Quantity per  annum</w:t>
            </w:r>
          </w:p>
        </w:tc>
        <w:tc>
          <w:tcPr>
            <w:tcW w:w="603" w:type="pct"/>
            <w:tcBorders>
              <w:right w:val="single" w:sz="18" w:space="0" w:color="auto"/>
            </w:tcBorders>
            <w:shd w:val="clear" w:color="auto" w:fill="D9D9D9"/>
          </w:tcPr>
          <w:p w14:paraId="5933FB0F"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Number of Service Users</w:t>
            </w:r>
          </w:p>
        </w:tc>
        <w:tc>
          <w:tcPr>
            <w:tcW w:w="2228" w:type="pct"/>
            <w:gridSpan w:val="2"/>
            <w:tcBorders>
              <w:left w:val="single" w:sz="18" w:space="0" w:color="auto"/>
            </w:tcBorders>
            <w:shd w:val="clear" w:color="auto" w:fill="D9D9D9"/>
          </w:tcPr>
          <w:p w14:paraId="3A335EEB"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Output Measures</w:t>
            </w:r>
          </w:p>
        </w:tc>
      </w:tr>
      <w:tr w:rsidR="0033476E" w:rsidRPr="008D2B02" w14:paraId="273425CC" w14:textId="77777777" w:rsidTr="00941F9A">
        <w:trPr>
          <w:trHeight w:val="464"/>
        </w:trPr>
        <w:tc>
          <w:tcPr>
            <w:tcW w:w="447" w:type="pct"/>
            <w:vMerge w:val="restart"/>
            <w:shd w:val="clear" w:color="auto" w:fill="auto"/>
          </w:tcPr>
          <w:p w14:paraId="5CBDDBF4" w14:textId="77777777" w:rsidR="0033476E" w:rsidRPr="008D2B02" w:rsidRDefault="0033476E" w:rsidP="009C3F67">
            <w:pPr>
              <w:spacing w:before="60" w:after="60"/>
              <w:rPr>
                <w:rFonts w:eastAsia="Calibri" w:cs="Arial"/>
                <w:b/>
                <w:szCs w:val="20"/>
                <w:lang w:eastAsia="en-US"/>
              </w:rPr>
            </w:pPr>
            <w:r>
              <w:rPr>
                <w:rFonts w:eastAsia="Calibri" w:cs="Arial"/>
                <w:b/>
                <w:szCs w:val="20"/>
                <w:lang w:eastAsia="en-US"/>
              </w:rPr>
              <w:t>U3113</w:t>
            </w:r>
          </w:p>
        </w:tc>
        <w:tc>
          <w:tcPr>
            <w:tcW w:w="473" w:type="pct"/>
            <w:vMerge w:val="restart"/>
            <w:tcBorders>
              <w:right w:val="single" w:sz="18" w:space="0" w:color="auto"/>
            </w:tcBorders>
            <w:shd w:val="clear" w:color="auto" w:fill="auto"/>
          </w:tcPr>
          <w:p w14:paraId="7AAC1247" w14:textId="77777777" w:rsidR="0033476E" w:rsidRPr="008D2B02" w:rsidRDefault="0033476E" w:rsidP="009C3F67">
            <w:pPr>
              <w:spacing w:before="60" w:after="60"/>
              <w:rPr>
                <w:rFonts w:eastAsia="Calibri" w:cs="Arial"/>
                <w:szCs w:val="20"/>
                <w:lang w:eastAsia="en-US"/>
              </w:rPr>
            </w:pPr>
            <w:r>
              <w:rPr>
                <w:rFonts w:eastAsia="Calibri" w:cs="Arial"/>
                <w:szCs w:val="20"/>
                <w:lang w:eastAsia="en-US"/>
              </w:rPr>
              <w:t>T331</w:t>
            </w:r>
          </w:p>
        </w:tc>
        <w:tc>
          <w:tcPr>
            <w:tcW w:w="740" w:type="pct"/>
            <w:vMerge w:val="restart"/>
            <w:tcBorders>
              <w:left w:val="single" w:sz="18" w:space="0" w:color="auto"/>
            </w:tcBorders>
            <w:shd w:val="clear" w:color="auto" w:fill="auto"/>
          </w:tcPr>
          <w:p w14:paraId="36462A8D" w14:textId="77777777" w:rsidR="0033476E" w:rsidRDefault="0033476E" w:rsidP="009C3F67">
            <w:pPr>
              <w:spacing w:before="60" w:after="60"/>
              <w:rPr>
                <w:rFonts w:eastAsia="Calibri" w:cs="Arial"/>
                <w:b/>
                <w:szCs w:val="20"/>
                <w:lang w:eastAsia="en-US"/>
              </w:rPr>
            </w:pPr>
            <w:r w:rsidRPr="003521F0">
              <w:rPr>
                <w:rFonts w:eastAsia="Calibri" w:cs="Arial"/>
                <w:b/>
                <w:szCs w:val="20"/>
                <w:lang w:eastAsia="en-US"/>
              </w:rPr>
              <w:t>A01.2.02</w:t>
            </w:r>
          </w:p>
          <w:p w14:paraId="3CDB2755" w14:textId="77777777" w:rsidR="0033476E" w:rsidRPr="003521F0" w:rsidRDefault="007F6923" w:rsidP="009C3F67">
            <w:pPr>
              <w:spacing w:before="60" w:after="60"/>
              <w:rPr>
                <w:rFonts w:eastAsia="Calibri" w:cs="Arial"/>
                <w:szCs w:val="20"/>
                <w:lang w:eastAsia="en-US"/>
              </w:rPr>
            </w:pPr>
            <w:r>
              <w:rPr>
                <w:rFonts w:eastAsia="Calibri" w:cs="Arial"/>
                <w:szCs w:val="20"/>
                <w:lang w:eastAsia="en-US"/>
              </w:rPr>
              <w:t>Case management</w:t>
            </w:r>
          </w:p>
        </w:tc>
        <w:tc>
          <w:tcPr>
            <w:tcW w:w="509" w:type="pct"/>
            <w:vMerge w:val="restart"/>
            <w:shd w:val="clear" w:color="auto" w:fill="auto"/>
          </w:tcPr>
          <w:p w14:paraId="3E80C5FD" w14:textId="77777777" w:rsidR="0033476E" w:rsidRPr="008D2B02" w:rsidRDefault="0033476E" w:rsidP="009C3F67">
            <w:pPr>
              <w:spacing w:before="60" w:after="60"/>
              <w:rPr>
                <w:rFonts w:eastAsia="Calibri" w:cs="Arial"/>
                <w:szCs w:val="20"/>
                <w:lang w:eastAsia="en-US"/>
              </w:rPr>
            </w:pPr>
            <w:r>
              <w:rPr>
                <w:rFonts w:eastAsia="Calibri" w:cs="Arial"/>
                <w:szCs w:val="20"/>
                <w:lang w:eastAsia="en-US"/>
              </w:rPr>
              <w:t>Number of hours</w:t>
            </w:r>
          </w:p>
        </w:tc>
        <w:tc>
          <w:tcPr>
            <w:tcW w:w="603" w:type="pct"/>
            <w:vMerge w:val="restart"/>
            <w:tcBorders>
              <w:right w:val="single" w:sz="18" w:space="0" w:color="auto"/>
            </w:tcBorders>
            <w:shd w:val="clear" w:color="auto" w:fill="auto"/>
          </w:tcPr>
          <w:p w14:paraId="6D385A24" w14:textId="77777777" w:rsidR="0033476E" w:rsidRPr="008D2B02" w:rsidRDefault="0033476E" w:rsidP="009C3F67">
            <w:pPr>
              <w:spacing w:before="60" w:after="60"/>
              <w:rPr>
                <w:rFonts w:eastAsia="Calibri" w:cs="Arial"/>
                <w:szCs w:val="20"/>
                <w:lang w:eastAsia="en-US"/>
              </w:rPr>
            </w:pPr>
            <w:r>
              <w:rPr>
                <w:rFonts w:eastAsia="Calibri" w:cs="Arial"/>
                <w:szCs w:val="20"/>
                <w:lang w:eastAsia="en-US"/>
              </w:rPr>
              <w:t>Number of Service Users</w:t>
            </w:r>
          </w:p>
        </w:tc>
        <w:tc>
          <w:tcPr>
            <w:tcW w:w="715" w:type="pct"/>
            <w:vMerge w:val="restart"/>
            <w:tcBorders>
              <w:left w:val="single" w:sz="18" w:space="0" w:color="auto"/>
            </w:tcBorders>
            <w:shd w:val="clear" w:color="auto" w:fill="auto"/>
          </w:tcPr>
          <w:p w14:paraId="25E7121D" w14:textId="77777777" w:rsidR="0033476E" w:rsidRDefault="0033476E" w:rsidP="009C3F67">
            <w:pPr>
              <w:spacing w:before="60" w:after="60"/>
              <w:rPr>
                <w:rFonts w:eastAsia="Calibri" w:cs="Arial"/>
                <w:b/>
                <w:szCs w:val="20"/>
                <w:lang w:eastAsia="en-US"/>
              </w:rPr>
            </w:pPr>
            <w:r w:rsidRPr="003521F0">
              <w:rPr>
                <w:rFonts w:eastAsia="Calibri" w:cs="Arial"/>
                <w:b/>
                <w:szCs w:val="20"/>
                <w:lang w:eastAsia="en-US"/>
              </w:rPr>
              <w:t>A01.2.02</w:t>
            </w:r>
          </w:p>
          <w:p w14:paraId="2CAE9FE7" w14:textId="77777777" w:rsidR="0033476E" w:rsidRPr="008D2B02" w:rsidRDefault="0033476E" w:rsidP="007868DF">
            <w:pPr>
              <w:spacing w:before="60" w:after="60"/>
              <w:rPr>
                <w:rFonts w:eastAsia="Calibri" w:cs="Arial"/>
                <w:b/>
                <w:szCs w:val="20"/>
                <w:lang w:eastAsia="en-US"/>
              </w:rPr>
            </w:pPr>
          </w:p>
        </w:tc>
        <w:tc>
          <w:tcPr>
            <w:tcW w:w="1513" w:type="pct"/>
            <w:shd w:val="clear" w:color="auto" w:fill="auto"/>
          </w:tcPr>
          <w:p w14:paraId="423931B1" w14:textId="77777777" w:rsidR="0033476E" w:rsidRPr="00AA0A8D" w:rsidRDefault="0033476E" w:rsidP="009C3F67">
            <w:pPr>
              <w:spacing w:before="60" w:after="60"/>
            </w:pPr>
            <w:r w:rsidRPr="00AA0A8D">
              <w:t>Number of hours provided during the reporting period</w:t>
            </w:r>
          </w:p>
        </w:tc>
      </w:tr>
      <w:tr w:rsidR="0033476E" w:rsidRPr="008D2B02" w14:paraId="5931E014" w14:textId="77777777" w:rsidTr="00941F9A">
        <w:trPr>
          <w:trHeight w:val="467"/>
        </w:trPr>
        <w:tc>
          <w:tcPr>
            <w:tcW w:w="447" w:type="pct"/>
            <w:vMerge/>
            <w:shd w:val="clear" w:color="auto" w:fill="auto"/>
          </w:tcPr>
          <w:p w14:paraId="169ADC6D" w14:textId="77777777" w:rsidR="0033476E" w:rsidRPr="008D2B02" w:rsidRDefault="0033476E" w:rsidP="009C3F67">
            <w:pPr>
              <w:spacing w:before="60" w:after="60"/>
              <w:rPr>
                <w:rFonts w:eastAsia="Calibri" w:cs="Arial"/>
                <w:b/>
                <w:szCs w:val="20"/>
                <w:lang w:eastAsia="en-US"/>
              </w:rPr>
            </w:pPr>
          </w:p>
        </w:tc>
        <w:tc>
          <w:tcPr>
            <w:tcW w:w="473" w:type="pct"/>
            <w:vMerge/>
            <w:tcBorders>
              <w:right w:val="single" w:sz="18" w:space="0" w:color="auto"/>
            </w:tcBorders>
            <w:shd w:val="clear" w:color="auto" w:fill="auto"/>
          </w:tcPr>
          <w:p w14:paraId="4E0708DB" w14:textId="77777777" w:rsidR="0033476E" w:rsidRPr="008D2B02" w:rsidRDefault="0033476E" w:rsidP="009C3F67">
            <w:pPr>
              <w:spacing w:before="60" w:after="60"/>
              <w:rPr>
                <w:rFonts w:eastAsia="Calibri" w:cs="Arial"/>
                <w:szCs w:val="20"/>
                <w:lang w:eastAsia="en-US"/>
              </w:rPr>
            </w:pPr>
          </w:p>
        </w:tc>
        <w:tc>
          <w:tcPr>
            <w:tcW w:w="740" w:type="pct"/>
            <w:vMerge/>
            <w:tcBorders>
              <w:left w:val="single" w:sz="18" w:space="0" w:color="auto"/>
            </w:tcBorders>
            <w:shd w:val="clear" w:color="auto" w:fill="auto"/>
          </w:tcPr>
          <w:p w14:paraId="7EEB896E" w14:textId="77777777" w:rsidR="0033476E" w:rsidRPr="008D2B02" w:rsidRDefault="0033476E" w:rsidP="009C3F67">
            <w:pPr>
              <w:spacing w:before="60" w:after="60"/>
              <w:rPr>
                <w:rFonts w:eastAsia="Calibri" w:cs="Arial"/>
                <w:b/>
                <w:szCs w:val="20"/>
                <w:lang w:eastAsia="en-US"/>
              </w:rPr>
            </w:pPr>
          </w:p>
        </w:tc>
        <w:tc>
          <w:tcPr>
            <w:tcW w:w="509" w:type="pct"/>
            <w:vMerge/>
            <w:shd w:val="clear" w:color="auto" w:fill="auto"/>
          </w:tcPr>
          <w:p w14:paraId="2D0432EE" w14:textId="77777777" w:rsidR="0033476E" w:rsidRPr="008D2B02" w:rsidRDefault="0033476E" w:rsidP="009C3F67">
            <w:pPr>
              <w:spacing w:before="60" w:after="60"/>
              <w:rPr>
                <w:rFonts w:eastAsia="Calibri" w:cs="Arial"/>
                <w:szCs w:val="20"/>
                <w:lang w:eastAsia="en-US"/>
              </w:rPr>
            </w:pPr>
          </w:p>
        </w:tc>
        <w:tc>
          <w:tcPr>
            <w:tcW w:w="603" w:type="pct"/>
            <w:vMerge/>
            <w:tcBorders>
              <w:right w:val="single" w:sz="18" w:space="0" w:color="auto"/>
            </w:tcBorders>
            <w:shd w:val="clear" w:color="auto" w:fill="auto"/>
          </w:tcPr>
          <w:p w14:paraId="15229294" w14:textId="77777777" w:rsidR="0033476E" w:rsidRPr="008D2B02" w:rsidRDefault="0033476E" w:rsidP="009C3F67">
            <w:pPr>
              <w:spacing w:before="60" w:after="60"/>
              <w:rPr>
                <w:rFonts w:eastAsia="Calibri" w:cs="Arial"/>
                <w:szCs w:val="20"/>
                <w:lang w:eastAsia="en-US"/>
              </w:rPr>
            </w:pPr>
          </w:p>
        </w:tc>
        <w:tc>
          <w:tcPr>
            <w:tcW w:w="715" w:type="pct"/>
            <w:vMerge/>
            <w:tcBorders>
              <w:left w:val="single" w:sz="18" w:space="0" w:color="auto"/>
            </w:tcBorders>
            <w:shd w:val="clear" w:color="auto" w:fill="auto"/>
          </w:tcPr>
          <w:p w14:paraId="6A5E017E" w14:textId="77777777" w:rsidR="0033476E" w:rsidRPr="008D2B02" w:rsidRDefault="0033476E" w:rsidP="009C3F67">
            <w:pPr>
              <w:spacing w:before="60" w:after="60"/>
              <w:rPr>
                <w:rFonts w:eastAsia="Calibri" w:cs="Arial"/>
                <w:b/>
                <w:szCs w:val="20"/>
                <w:lang w:eastAsia="en-US"/>
              </w:rPr>
            </w:pPr>
          </w:p>
        </w:tc>
        <w:tc>
          <w:tcPr>
            <w:tcW w:w="1513" w:type="pct"/>
            <w:shd w:val="clear" w:color="auto" w:fill="auto"/>
          </w:tcPr>
          <w:p w14:paraId="336C34C9" w14:textId="77777777" w:rsidR="0033476E" w:rsidRDefault="0033476E" w:rsidP="009C3F67">
            <w:pPr>
              <w:spacing w:before="60" w:after="60"/>
            </w:pPr>
            <w:r w:rsidRPr="00AA0A8D">
              <w:t>Number of Service Users who received a service during the reporting period</w:t>
            </w:r>
          </w:p>
        </w:tc>
      </w:tr>
      <w:tr w:rsidR="00F84B53" w:rsidRPr="008D2B02" w14:paraId="53C82E26" w14:textId="77777777" w:rsidTr="00941F9A">
        <w:trPr>
          <w:trHeight w:val="950"/>
        </w:trPr>
        <w:tc>
          <w:tcPr>
            <w:tcW w:w="447" w:type="pct"/>
            <w:shd w:val="clear" w:color="auto" w:fill="auto"/>
          </w:tcPr>
          <w:p w14:paraId="696E5008" w14:textId="77777777" w:rsidR="00F84B53" w:rsidRPr="007A3548" w:rsidRDefault="00F84B53" w:rsidP="009C3F67">
            <w:pPr>
              <w:spacing w:before="60" w:after="60"/>
              <w:rPr>
                <w:rFonts w:eastAsia="Calibri" w:cs="Arial"/>
                <w:b/>
                <w:szCs w:val="20"/>
                <w:lang w:eastAsia="en-US"/>
              </w:rPr>
            </w:pPr>
            <w:r>
              <w:rPr>
                <w:rFonts w:eastAsia="Calibri" w:cs="Arial"/>
                <w:b/>
                <w:szCs w:val="20"/>
                <w:lang w:eastAsia="en-US"/>
              </w:rPr>
              <w:t>U3113</w:t>
            </w:r>
          </w:p>
        </w:tc>
        <w:tc>
          <w:tcPr>
            <w:tcW w:w="473" w:type="pct"/>
            <w:tcBorders>
              <w:right w:val="single" w:sz="18" w:space="0" w:color="auto"/>
            </w:tcBorders>
            <w:shd w:val="clear" w:color="auto" w:fill="auto"/>
          </w:tcPr>
          <w:p w14:paraId="48012AE8" w14:textId="77777777" w:rsidR="00F84B53" w:rsidRPr="007A3548" w:rsidRDefault="00F84B53" w:rsidP="009C3F67">
            <w:pPr>
              <w:spacing w:before="60" w:after="60"/>
              <w:rPr>
                <w:rFonts w:eastAsia="Calibri" w:cs="Arial"/>
                <w:szCs w:val="20"/>
                <w:lang w:eastAsia="en-US"/>
              </w:rPr>
            </w:pPr>
            <w:r>
              <w:rPr>
                <w:rFonts w:eastAsia="Calibri" w:cs="Arial"/>
                <w:szCs w:val="20"/>
                <w:lang w:eastAsia="en-US"/>
              </w:rPr>
              <w:t>T331</w:t>
            </w:r>
          </w:p>
        </w:tc>
        <w:tc>
          <w:tcPr>
            <w:tcW w:w="740" w:type="pct"/>
            <w:tcBorders>
              <w:left w:val="single" w:sz="18" w:space="0" w:color="auto"/>
            </w:tcBorders>
            <w:shd w:val="clear" w:color="auto" w:fill="auto"/>
          </w:tcPr>
          <w:p w14:paraId="6FD7E49D" w14:textId="77777777" w:rsidR="00F84B53" w:rsidRDefault="003237AD" w:rsidP="009C3F67">
            <w:pPr>
              <w:spacing w:before="60" w:after="60"/>
              <w:rPr>
                <w:rFonts w:eastAsia="Calibri" w:cs="Arial"/>
                <w:b/>
                <w:szCs w:val="20"/>
                <w:lang w:eastAsia="en-US"/>
              </w:rPr>
            </w:pPr>
            <w:r>
              <w:rPr>
                <w:rFonts w:eastAsia="Calibri" w:cs="Arial"/>
                <w:b/>
                <w:szCs w:val="20"/>
                <w:lang w:eastAsia="en-US"/>
              </w:rPr>
              <w:t>A01.1</w:t>
            </w:r>
            <w:r w:rsidR="00F84B53">
              <w:rPr>
                <w:rFonts w:eastAsia="Calibri" w:cs="Arial"/>
                <w:b/>
                <w:szCs w:val="20"/>
                <w:lang w:eastAsia="en-US"/>
              </w:rPr>
              <w:t>.06</w:t>
            </w:r>
          </w:p>
          <w:p w14:paraId="486A4F2D" w14:textId="77777777" w:rsidR="00F84B53" w:rsidRPr="007A3548" w:rsidRDefault="00514E23" w:rsidP="009C3F67">
            <w:pPr>
              <w:spacing w:before="60" w:after="60"/>
              <w:rPr>
                <w:rFonts w:eastAsia="Calibri" w:cs="Arial"/>
                <w:szCs w:val="20"/>
                <w:lang w:eastAsia="en-US"/>
              </w:rPr>
            </w:pPr>
            <w:r w:rsidRPr="00514E23">
              <w:rPr>
                <w:rFonts w:eastAsia="Calibri" w:cs="Arial"/>
                <w:szCs w:val="20"/>
                <w:lang w:eastAsia="en-US"/>
              </w:rPr>
              <w:t>Information, advice, individual advocacy, engagement and/or referral</w:t>
            </w:r>
            <w:r>
              <w:rPr>
                <w:rFonts w:eastAsia="Calibri" w:cs="Arial"/>
                <w:szCs w:val="20"/>
                <w:lang w:eastAsia="en-US"/>
              </w:rPr>
              <w:t xml:space="preserve"> </w:t>
            </w:r>
          </w:p>
        </w:tc>
        <w:tc>
          <w:tcPr>
            <w:tcW w:w="509" w:type="pct"/>
            <w:shd w:val="clear" w:color="auto" w:fill="auto"/>
          </w:tcPr>
          <w:p w14:paraId="316C39CE" w14:textId="77777777" w:rsidR="00F84B53" w:rsidRDefault="00F84B53" w:rsidP="009C3F67">
            <w:pPr>
              <w:spacing w:before="60" w:after="60"/>
              <w:rPr>
                <w:rFonts w:eastAsia="Calibri" w:cs="Arial"/>
                <w:szCs w:val="20"/>
                <w:lang w:eastAsia="en-US"/>
              </w:rPr>
            </w:pPr>
            <w:r>
              <w:rPr>
                <w:rFonts w:eastAsia="Calibri" w:cs="Arial"/>
                <w:szCs w:val="20"/>
                <w:lang w:eastAsia="en-US"/>
              </w:rPr>
              <w:t>Milestones</w:t>
            </w:r>
          </w:p>
        </w:tc>
        <w:tc>
          <w:tcPr>
            <w:tcW w:w="603" w:type="pct"/>
            <w:tcBorders>
              <w:right w:val="single" w:sz="18" w:space="0" w:color="auto"/>
            </w:tcBorders>
            <w:shd w:val="clear" w:color="auto" w:fill="auto"/>
          </w:tcPr>
          <w:p w14:paraId="1FF2601D" w14:textId="77777777" w:rsidR="00F84B53" w:rsidRDefault="00F84B53" w:rsidP="009C3F67">
            <w:pPr>
              <w:spacing w:before="60" w:after="60"/>
              <w:rPr>
                <w:rFonts w:eastAsia="Calibri" w:cs="Arial"/>
                <w:szCs w:val="20"/>
                <w:lang w:eastAsia="en-US"/>
              </w:rPr>
            </w:pPr>
            <w:r>
              <w:rPr>
                <w:rFonts w:eastAsia="Calibri" w:cs="Arial"/>
                <w:szCs w:val="20"/>
                <w:lang w:eastAsia="en-US"/>
              </w:rPr>
              <w:t>NA</w:t>
            </w:r>
          </w:p>
        </w:tc>
        <w:tc>
          <w:tcPr>
            <w:tcW w:w="715" w:type="pct"/>
            <w:tcBorders>
              <w:left w:val="single" w:sz="18" w:space="0" w:color="auto"/>
            </w:tcBorders>
            <w:shd w:val="clear" w:color="auto" w:fill="auto"/>
          </w:tcPr>
          <w:p w14:paraId="305E0EEE" w14:textId="77777777" w:rsidR="00F84B53" w:rsidRDefault="00CE0D3C" w:rsidP="009C3F67">
            <w:pPr>
              <w:spacing w:before="60" w:after="60"/>
              <w:rPr>
                <w:rFonts w:eastAsia="Calibri" w:cs="Arial"/>
                <w:b/>
                <w:szCs w:val="20"/>
                <w:lang w:eastAsia="en-US"/>
              </w:rPr>
            </w:pPr>
            <w:r>
              <w:rPr>
                <w:rFonts w:eastAsia="Calibri" w:cs="Arial"/>
                <w:b/>
                <w:szCs w:val="20"/>
                <w:lang w:eastAsia="en-US"/>
              </w:rPr>
              <w:t>A01.1</w:t>
            </w:r>
            <w:r w:rsidR="00F84B53">
              <w:rPr>
                <w:rFonts w:eastAsia="Calibri" w:cs="Arial"/>
                <w:b/>
                <w:szCs w:val="20"/>
                <w:lang w:eastAsia="en-US"/>
              </w:rPr>
              <w:t>.06</w:t>
            </w:r>
          </w:p>
          <w:p w14:paraId="236F847F" w14:textId="77777777" w:rsidR="00F84B53" w:rsidRPr="007A3548" w:rsidRDefault="00F84B53" w:rsidP="009C3F67">
            <w:pPr>
              <w:spacing w:before="60" w:after="60"/>
              <w:rPr>
                <w:rFonts w:eastAsia="Calibri" w:cs="Arial"/>
                <w:b/>
                <w:szCs w:val="20"/>
                <w:lang w:eastAsia="en-US"/>
              </w:rPr>
            </w:pPr>
          </w:p>
        </w:tc>
        <w:tc>
          <w:tcPr>
            <w:tcW w:w="1513" w:type="pct"/>
            <w:shd w:val="clear" w:color="auto" w:fill="auto"/>
          </w:tcPr>
          <w:p w14:paraId="083AD348" w14:textId="77777777" w:rsidR="00F84B53" w:rsidRPr="00AA0A8D" w:rsidRDefault="00F84B53" w:rsidP="009C3F67">
            <w:pPr>
              <w:spacing w:before="60" w:after="60"/>
            </w:pPr>
            <w:r>
              <w:t>Milestones</w:t>
            </w:r>
          </w:p>
        </w:tc>
      </w:tr>
      <w:tr w:rsidR="0033476E" w:rsidRPr="008D2B02" w14:paraId="4111C8DB" w14:textId="77777777" w:rsidTr="00941F9A">
        <w:trPr>
          <w:trHeight w:val="716"/>
        </w:trPr>
        <w:tc>
          <w:tcPr>
            <w:tcW w:w="447" w:type="pct"/>
            <w:shd w:val="clear" w:color="auto" w:fill="auto"/>
          </w:tcPr>
          <w:p w14:paraId="419F3C19" w14:textId="77777777" w:rsidR="0033476E" w:rsidRPr="00767F4A" w:rsidRDefault="0033476E" w:rsidP="009C3F67">
            <w:pPr>
              <w:spacing w:before="60" w:after="60"/>
              <w:rPr>
                <w:rFonts w:eastAsia="Calibri" w:cs="Arial"/>
                <w:b/>
                <w:szCs w:val="20"/>
                <w:highlight w:val="yellow"/>
                <w:lang w:eastAsia="en-US"/>
              </w:rPr>
            </w:pPr>
            <w:r w:rsidRPr="007A3548">
              <w:rPr>
                <w:rFonts w:eastAsia="Calibri" w:cs="Arial"/>
                <w:b/>
                <w:szCs w:val="20"/>
                <w:lang w:eastAsia="en-US"/>
              </w:rPr>
              <w:t>U3</w:t>
            </w:r>
            <w:r w:rsidR="00F84B53">
              <w:rPr>
                <w:rFonts w:eastAsia="Calibri" w:cs="Arial"/>
                <w:b/>
                <w:szCs w:val="20"/>
                <w:lang w:eastAsia="en-US"/>
              </w:rPr>
              <w:t>113</w:t>
            </w:r>
          </w:p>
        </w:tc>
        <w:tc>
          <w:tcPr>
            <w:tcW w:w="473" w:type="pct"/>
            <w:tcBorders>
              <w:right w:val="single" w:sz="18" w:space="0" w:color="auto"/>
            </w:tcBorders>
            <w:shd w:val="clear" w:color="auto" w:fill="auto"/>
          </w:tcPr>
          <w:p w14:paraId="14D17230" w14:textId="77777777" w:rsidR="00F84B53" w:rsidRPr="00767F4A" w:rsidRDefault="00F84B53" w:rsidP="009C3F67">
            <w:pPr>
              <w:spacing w:before="60" w:after="60"/>
              <w:rPr>
                <w:rFonts w:eastAsia="Calibri" w:cs="Arial"/>
                <w:szCs w:val="20"/>
                <w:lang w:eastAsia="en-US"/>
              </w:rPr>
            </w:pPr>
            <w:r>
              <w:rPr>
                <w:rFonts w:eastAsia="Calibri" w:cs="Arial"/>
                <w:szCs w:val="20"/>
                <w:lang w:eastAsia="en-US"/>
              </w:rPr>
              <w:t>T331</w:t>
            </w:r>
          </w:p>
          <w:p w14:paraId="42164C84" w14:textId="77777777" w:rsidR="0033476E" w:rsidRPr="00767F4A" w:rsidRDefault="0033476E" w:rsidP="009C3F67">
            <w:pPr>
              <w:spacing w:before="60" w:after="60"/>
              <w:rPr>
                <w:rFonts w:eastAsia="Calibri" w:cs="Arial"/>
                <w:szCs w:val="20"/>
                <w:highlight w:val="yellow"/>
                <w:lang w:eastAsia="en-US"/>
              </w:rPr>
            </w:pPr>
          </w:p>
        </w:tc>
        <w:tc>
          <w:tcPr>
            <w:tcW w:w="740" w:type="pct"/>
            <w:tcBorders>
              <w:left w:val="single" w:sz="18" w:space="0" w:color="auto"/>
            </w:tcBorders>
            <w:shd w:val="clear" w:color="auto" w:fill="auto"/>
          </w:tcPr>
          <w:p w14:paraId="6C823CD1" w14:textId="77777777" w:rsidR="0033476E" w:rsidRPr="007A3548" w:rsidRDefault="00F84B53" w:rsidP="009C3F67">
            <w:pPr>
              <w:spacing w:before="60" w:after="60"/>
              <w:rPr>
                <w:rFonts w:eastAsia="Calibri" w:cs="Arial"/>
                <w:b/>
                <w:szCs w:val="20"/>
                <w:lang w:eastAsia="en-US"/>
              </w:rPr>
            </w:pPr>
            <w:r>
              <w:rPr>
                <w:rFonts w:eastAsia="Calibri" w:cs="Arial"/>
                <w:b/>
                <w:szCs w:val="20"/>
                <w:lang w:eastAsia="en-US"/>
              </w:rPr>
              <w:t>A07.2</w:t>
            </w:r>
            <w:r w:rsidR="0033476E" w:rsidRPr="007A3548">
              <w:rPr>
                <w:rFonts w:eastAsia="Calibri" w:cs="Arial"/>
                <w:b/>
                <w:szCs w:val="20"/>
                <w:lang w:eastAsia="en-US"/>
              </w:rPr>
              <w:t>.02</w:t>
            </w:r>
          </w:p>
          <w:p w14:paraId="5B640819" w14:textId="77777777" w:rsidR="0033476E" w:rsidRPr="008D2B02" w:rsidRDefault="00514E23" w:rsidP="009C3F67">
            <w:pPr>
              <w:spacing w:before="60" w:after="60"/>
              <w:rPr>
                <w:rFonts w:eastAsia="Calibri" w:cs="Arial"/>
                <w:szCs w:val="20"/>
                <w:lang w:eastAsia="en-US"/>
              </w:rPr>
            </w:pPr>
            <w:r w:rsidRPr="00514E23">
              <w:rPr>
                <w:rFonts w:eastAsia="Calibri" w:cs="Arial"/>
                <w:szCs w:val="20"/>
                <w:lang w:eastAsia="en-US"/>
              </w:rPr>
              <w:t>Community/community centre-based development, coordination and support</w:t>
            </w:r>
            <w:r>
              <w:rPr>
                <w:rFonts w:eastAsia="Calibri" w:cs="Arial"/>
                <w:szCs w:val="20"/>
                <w:lang w:eastAsia="en-US"/>
              </w:rPr>
              <w:t xml:space="preserve">  </w:t>
            </w:r>
          </w:p>
        </w:tc>
        <w:tc>
          <w:tcPr>
            <w:tcW w:w="509" w:type="pct"/>
            <w:shd w:val="clear" w:color="auto" w:fill="auto"/>
          </w:tcPr>
          <w:p w14:paraId="27978FC2" w14:textId="77777777" w:rsidR="0033476E" w:rsidRPr="008D2B02" w:rsidRDefault="0033476E" w:rsidP="009C3F67">
            <w:pPr>
              <w:spacing w:before="60" w:after="60"/>
              <w:rPr>
                <w:rFonts w:eastAsia="Calibri" w:cs="Arial"/>
                <w:szCs w:val="20"/>
                <w:lang w:eastAsia="en-US"/>
              </w:rPr>
            </w:pPr>
            <w:r>
              <w:rPr>
                <w:rFonts w:eastAsia="Calibri" w:cs="Arial"/>
                <w:szCs w:val="20"/>
                <w:lang w:eastAsia="en-US"/>
              </w:rPr>
              <w:t>Milestones</w:t>
            </w:r>
          </w:p>
        </w:tc>
        <w:tc>
          <w:tcPr>
            <w:tcW w:w="603" w:type="pct"/>
            <w:tcBorders>
              <w:right w:val="single" w:sz="18" w:space="0" w:color="auto"/>
            </w:tcBorders>
            <w:shd w:val="clear" w:color="auto" w:fill="auto"/>
          </w:tcPr>
          <w:p w14:paraId="7C72D5CC" w14:textId="77777777" w:rsidR="0033476E" w:rsidRPr="008D2B02" w:rsidRDefault="0033476E" w:rsidP="009C3F67">
            <w:pPr>
              <w:spacing w:before="60" w:after="60"/>
              <w:rPr>
                <w:rFonts w:eastAsia="Calibri" w:cs="Arial"/>
                <w:szCs w:val="20"/>
                <w:lang w:eastAsia="en-US"/>
              </w:rPr>
            </w:pPr>
            <w:r>
              <w:rPr>
                <w:rFonts w:eastAsia="Calibri" w:cs="Arial"/>
                <w:szCs w:val="20"/>
                <w:lang w:eastAsia="en-US"/>
              </w:rPr>
              <w:t>NA</w:t>
            </w:r>
          </w:p>
        </w:tc>
        <w:tc>
          <w:tcPr>
            <w:tcW w:w="715" w:type="pct"/>
            <w:tcBorders>
              <w:left w:val="single" w:sz="18" w:space="0" w:color="auto"/>
            </w:tcBorders>
            <w:shd w:val="clear" w:color="auto" w:fill="auto"/>
          </w:tcPr>
          <w:p w14:paraId="5C80E885" w14:textId="77777777" w:rsidR="0033476E" w:rsidRPr="007A3548" w:rsidRDefault="0033476E" w:rsidP="009C3F67">
            <w:pPr>
              <w:spacing w:before="60" w:after="60"/>
              <w:rPr>
                <w:rFonts w:eastAsia="Calibri" w:cs="Arial"/>
                <w:b/>
                <w:szCs w:val="20"/>
                <w:lang w:eastAsia="en-US"/>
              </w:rPr>
            </w:pPr>
            <w:r w:rsidRPr="007A3548">
              <w:rPr>
                <w:rFonts w:eastAsia="Calibri" w:cs="Arial"/>
                <w:b/>
                <w:szCs w:val="20"/>
                <w:lang w:eastAsia="en-US"/>
              </w:rPr>
              <w:t>A07.</w:t>
            </w:r>
            <w:r w:rsidR="00FB4B1B">
              <w:rPr>
                <w:rFonts w:eastAsia="Calibri" w:cs="Arial"/>
                <w:b/>
                <w:szCs w:val="20"/>
                <w:lang w:eastAsia="en-US"/>
              </w:rPr>
              <w:t>2</w:t>
            </w:r>
            <w:r w:rsidRPr="007A3548">
              <w:rPr>
                <w:rFonts w:eastAsia="Calibri" w:cs="Arial"/>
                <w:b/>
                <w:szCs w:val="20"/>
                <w:lang w:eastAsia="en-US"/>
              </w:rPr>
              <w:t>.02</w:t>
            </w:r>
          </w:p>
          <w:p w14:paraId="5865286E" w14:textId="77777777" w:rsidR="0033476E" w:rsidRPr="008D2B02" w:rsidRDefault="0033476E" w:rsidP="007868DF">
            <w:pPr>
              <w:spacing w:before="60" w:after="60"/>
              <w:rPr>
                <w:rFonts w:eastAsia="Calibri" w:cs="Arial"/>
                <w:b/>
                <w:szCs w:val="20"/>
                <w:lang w:eastAsia="en-US"/>
              </w:rPr>
            </w:pPr>
          </w:p>
        </w:tc>
        <w:tc>
          <w:tcPr>
            <w:tcW w:w="1513" w:type="pct"/>
            <w:shd w:val="clear" w:color="auto" w:fill="auto"/>
          </w:tcPr>
          <w:p w14:paraId="3BCCF64D" w14:textId="77777777" w:rsidR="0033476E" w:rsidRPr="008D2B02" w:rsidRDefault="0033476E" w:rsidP="008170FD">
            <w:pPr>
              <w:spacing w:before="60" w:after="60"/>
              <w:rPr>
                <w:rFonts w:eastAsia="Calibri" w:cs="Arial"/>
                <w:szCs w:val="20"/>
                <w:lang w:eastAsia="en-US"/>
              </w:rPr>
            </w:pPr>
            <w:r>
              <w:rPr>
                <w:rFonts w:eastAsia="Calibri" w:cs="Arial"/>
                <w:szCs w:val="20"/>
                <w:lang w:eastAsia="en-US"/>
              </w:rPr>
              <w:t>Milestones</w:t>
            </w:r>
          </w:p>
        </w:tc>
      </w:tr>
    </w:tbl>
    <w:p w14:paraId="62534E13" w14:textId="77777777" w:rsidR="00373B33" w:rsidRDefault="00373B33" w:rsidP="0033476E">
      <w:pPr>
        <w:spacing w:after="0"/>
        <w:rPr>
          <w:rFonts w:eastAsia="Calibri" w:cs="Arial"/>
          <w:szCs w:val="20"/>
          <w:lang w:eastAsia="en-US"/>
        </w:rPr>
      </w:pPr>
    </w:p>
    <w:p w14:paraId="30E72AE9" w14:textId="77777777" w:rsidR="0033476E" w:rsidRPr="008D2B02" w:rsidRDefault="00373B33" w:rsidP="00373B33">
      <w:pPr>
        <w:rPr>
          <w:rFonts w:eastAsia="Calibri"/>
          <w:lang w:eastAsia="en-US"/>
        </w:rPr>
      </w:pPr>
      <w:r>
        <w:rPr>
          <w:rFonts w:eastAsia="Calibri"/>
          <w:lang w:eastAsia="en-US"/>
        </w:rPr>
        <w:br w:type="page"/>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4"/>
        <w:gridCol w:w="1256"/>
        <w:gridCol w:w="2272"/>
        <w:gridCol w:w="9880"/>
      </w:tblGrid>
      <w:tr w:rsidR="0033476E" w:rsidRPr="008D2B02" w14:paraId="75DD4E31" w14:textId="77777777" w:rsidTr="001B2ED5">
        <w:tc>
          <w:tcPr>
            <w:tcW w:w="5000" w:type="pct"/>
            <w:gridSpan w:val="4"/>
            <w:tcBorders>
              <w:right w:val="single" w:sz="2" w:space="0" w:color="auto"/>
            </w:tcBorders>
            <w:shd w:val="clear" w:color="auto" w:fill="FFFFFF"/>
          </w:tcPr>
          <w:p w14:paraId="2F65F7B9" w14:textId="77777777" w:rsidR="0033476E" w:rsidRPr="008D2B02" w:rsidRDefault="00480798" w:rsidP="009C3F67">
            <w:pPr>
              <w:spacing w:before="60" w:after="60"/>
              <w:rPr>
                <w:rFonts w:eastAsia="Calibri" w:cs="Arial"/>
                <w:b/>
                <w:szCs w:val="20"/>
                <w:lang w:eastAsia="en-US"/>
              </w:rPr>
            </w:pPr>
            <w:r>
              <w:rPr>
                <w:rFonts w:eastAsia="Calibri" w:cs="Arial"/>
                <w:b/>
                <w:szCs w:val="20"/>
                <w:lang w:eastAsia="en-US"/>
              </w:rPr>
              <w:t>Relates to item 7.1 or 9.1 of the agreement</w:t>
            </w:r>
          </w:p>
        </w:tc>
      </w:tr>
      <w:tr w:rsidR="0033476E" w:rsidRPr="008D2B02" w14:paraId="5929893B" w14:textId="77777777" w:rsidTr="001B2ED5">
        <w:tc>
          <w:tcPr>
            <w:tcW w:w="462" w:type="pct"/>
            <w:shd w:val="clear" w:color="auto" w:fill="262626"/>
          </w:tcPr>
          <w:p w14:paraId="460DB3C6"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25" w:type="pct"/>
            <w:shd w:val="clear" w:color="auto" w:fill="262626"/>
          </w:tcPr>
          <w:p w14:paraId="16B68414"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13" w:type="pct"/>
            <w:gridSpan w:val="2"/>
            <w:tcBorders>
              <w:right w:val="single" w:sz="2" w:space="0" w:color="auto"/>
            </w:tcBorders>
            <w:shd w:val="clear" w:color="auto" w:fill="BFBFBF"/>
          </w:tcPr>
          <w:p w14:paraId="72F5C23D"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 xml:space="preserve">Throughput  Measure  </w:t>
            </w:r>
          </w:p>
        </w:tc>
      </w:tr>
      <w:tr w:rsidR="00F84B53" w:rsidRPr="008D2B02" w14:paraId="7F6100DA" w14:textId="77777777" w:rsidTr="001B2ED5">
        <w:trPr>
          <w:trHeight w:val="389"/>
        </w:trPr>
        <w:tc>
          <w:tcPr>
            <w:tcW w:w="462" w:type="pct"/>
            <w:shd w:val="clear" w:color="auto" w:fill="auto"/>
          </w:tcPr>
          <w:p w14:paraId="29828C01" w14:textId="77777777" w:rsidR="00F84B53" w:rsidRDefault="00F84B53" w:rsidP="009C3F67">
            <w:pPr>
              <w:spacing w:before="60" w:after="60"/>
              <w:rPr>
                <w:rFonts w:eastAsia="Calibri" w:cs="Arial"/>
                <w:b/>
                <w:szCs w:val="20"/>
                <w:lang w:eastAsia="en-US"/>
              </w:rPr>
            </w:pPr>
            <w:r>
              <w:rPr>
                <w:rFonts w:eastAsia="Calibri" w:cs="Arial"/>
                <w:b/>
                <w:szCs w:val="20"/>
                <w:lang w:eastAsia="en-US"/>
              </w:rPr>
              <w:t>U3113</w:t>
            </w:r>
          </w:p>
        </w:tc>
        <w:tc>
          <w:tcPr>
            <w:tcW w:w="425" w:type="pct"/>
            <w:shd w:val="clear" w:color="auto" w:fill="auto"/>
          </w:tcPr>
          <w:p w14:paraId="1041C79A" w14:textId="77777777" w:rsidR="00F84B53" w:rsidRDefault="00F84B53" w:rsidP="009C3F67">
            <w:pPr>
              <w:spacing w:before="60" w:after="60"/>
              <w:rPr>
                <w:rFonts w:eastAsia="Calibri" w:cs="Arial"/>
                <w:szCs w:val="20"/>
                <w:lang w:eastAsia="en-US"/>
              </w:rPr>
            </w:pPr>
            <w:r>
              <w:rPr>
                <w:rFonts w:eastAsia="Calibri" w:cs="Arial"/>
                <w:szCs w:val="20"/>
                <w:lang w:eastAsia="en-US"/>
              </w:rPr>
              <w:t>T331</w:t>
            </w:r>
          </w:p>
        </w:tc>
        <w:tc>
          <w:tcPr>
            <w:tcW w:w="769" w:type="pct"/>
            <w:shd w:val="clear" w:color="auto" w:fill="auto"/>
          </w:tcPr>
          <w:p w14:paraId="46930C21" w14:textId="77777777" w:rsidR="00F84B53" w:rsidRDefault="00F84B53" w:rsidP="009C3F67">
            <w:pPr>
              <w:spacing w:before="60" w:after="60"/>
              <w:rPr>
                <w:rFonts w:eastAsia="Calibri" w:cs="Arial"/>
                <w:b/>
                <w:szCs w:val="20"/>
                <w:lang w:eastAsia="en-US"/>
              </w:rPr>
            </w:pPr>
            <w:r>
              <w:rPr>
                <w:rFonts w:eastAsia="Calibri" w:cs="Arial"/>
                <w:b/>
                <w:szCs w:val="20"/>
                <w:lang w:eastAsia="en-US"/>
              </w:rPr>
              <w:t>IS132</w:t>
            </w:r>
          </w:p>
        </w:tc>
        <w:tc>
          <w:tcPr>
            <w:tcW w:w="3344" w:type="pct"/>
            <w:tcBorders>
              <w:right w:val="single" w:sz="2" w:space="0" w:color="auto"/>
            </w:tcBorders>
            <w:shd w:val="clear" w:color="auto" w:fill="auto"/>
          </w:tcPr>
          <w:p w14:paraId="124515C6" w14:textId="77777777" w:rsidR="00F84B53" w:rsidRPr="008D2B02" w:rsidRDefault="00F84B53" w:rsidP="007868DF">
            <w:pPr>
              <w:spacing w:before="60" w:after="60"/>
              <w:rPr>
                <w:rFonts w:eastAsia="Calibri" w:cs="Arial"/>
                <w:szCs w:val="20"/>
                <w:lang w:eastAsia="en-US"/>
              </w:rPr>
            </w:pPr>
            <w:r>
              <w:rPr>
                <w:rFonts w:eastAsia="Calibri" w:cs="Arial"/>
                <w:szCs w:val="20"/>
                <w:lang w:eastAsia="en-US"/>
              </w:rPr>
              <w:t>Number of Service Users with cases commenced during the reporting period</w:t>
            </w:r>
          </w:p>
        </w:tc>
      </w:tr>
      <w:tr w:rsidR="0033476E" w:rsidRPr="008D2B02" w14:paraId="678B46B9" w14:textId="77777777" w:rsidTr="001B2ED5">
        <w:trPr>
          <w:trHeight w:val="395"/>
        </w:trPr>
        <w:tc>
          <w:tcPr>
            <w:tcW w:w="462" w:type="pct"/>
            <w:shd w:val="clear" w:color="auto" w:fill="auto"/>
          </w:tcPr>
          <w:p w14:paraId="476AA6AD" w14:textId="77777777" w:rsidR="0033476E" w:rsidRPr="008D2B02" w:rsidRDefault="0033476E" w:rsidP="009C3F67">
            <w:pPr>
              <w:spacing w:before="60" w:after="60"/>
              <w:rPr>
                <w:rFonts w:eastAsia="Calibri" w:cs="Arial"/>
                <w:b/>
                <w:szCs w:val="20"/>
                <w:lang w:eastAsia="en-US"/>
              </w:rPr>
            </w:pPr>
            <w:r>
              <w:rPr>
                <w:rFonts w:eastAsia="Calibri" w:cs="Arial"/>
                <w:b/>
                <w:szCs w:val="20"/>
                <w:lang w:eastAsia="en-US"/>
              </w:rPr>
              <w:t>U3</w:t>
            </w:r>
            <w:r w:rsidR="00F84B53">
              <w:rPr>
                <w:rFonts w:eastAsia="Calibri" w:cs="Arial"/>
                <w:b/>
                <w:szCs w:val="20"/>
                <w:lang w:eastAsia="en-US"/>
              </w:rPr>
              <w:t>113</w:t>
            </w:r>
          </w:p>
        </w:tc>
        <w:tc>
          <w:tcPr>
            <w:tcW w:w="425" w:type="pct"/>
            <w:shd w:val="clear" w:color="auto" w:fill="auto"/>
          </w:tcPr>
          <w:p w14:paraId="618921DF" w14:textId="77777777" w:rsidR="0033476E" w:rsidRPr="008D2B02" w:rsidRDefault="00F84B53" w:rsidP="009C3F67">
            <w:pPr>
              <w:spacing w:before="60" w:after="60"/>
              <w:rPr>
                <w:rFonts w:eastAsia="Calibri" w:cs="Arial"/>
                <w:szCs w:val="20"/>
                <w:lang w:eastAsia="en-US"/>
              </w:rPr>
            </w:pPr>
            <w:r>
              <w:rPr>
                <w:rFonts w:eastAsia="Calibri" w:cs="Arial"/>
                <w:szCs w:val="20"/>
                <w:lang w:eastAsia="en-US"/>
              </w:rPr>
              <w:t>T331</w:t>
            </w:r>
          </w:p>
        </w:tc>
        <w:tc>
          <w:tcPr>
            <w:tcW w:w="769" w:type="pct"/>
            <w:shd w:val="clear" w:color="auto" w:fill="auto"/>
          </w:tcPr>
          <w:p w14:paraId="64E55ED9" w14:textId="77777777" w:rsidR="0033476E" w:rsidRPr="008D2B02" w:rsidRDefault="00F84B53" w:rsidP="009C3F67">
            <w:pPr>
              <w:spacing w:before="60" w:after="60"/>
              <w:rPr>
                <w:rFonts w:eastAsia="Calibri" w:cs="Arial"/>
                <w:b/>
                <w:szCs w:val="20"/>
                <w:lang w:eastAsia="en-US"/>
              </w:rPr>
            </w:pPr>
            <w:r>
              <w:rPr>
                <w:rFonts w:eastAsia="Calibri" w:cs="Arial"/>
                <w:b/>
                <w:szCs w:val="20"/>
                <w:lang w:eastAsia="en-US"/>
              </w:rPr>
              <w:t>IS133</w:t>
            </w:r>
          </w:p>
        </w:tc>
        <w:tc>
          <w:tcPr>
            <w:tcW w:w="3344" w:type="pct"/>
            <w:tcBorders>
              <w:right w:val="single" w:sz="2" w:space="0" w:color="auto"/>
            </w:tcBorders>
            <w:shd w:val="clear" w:color="auto" w:fill="auto"/>
          </w:tcPr>
          <w:p w14:paraId="4E7487D1" w14:textId="77777777" w:rsidR="0033476E" w:rsidRPr="008D2B02" w:rsidRDefault="001C0E52" w:rsidP="007868DF">
            <w:pPr>
              <w:spacing w:before="60" w:after="60"/>
              <w:rPr>
                <w:rFonts w:eastAsia="Calibri" w:cs="Arial"/>
                <w:szCs w:val="20"/>
                <w:lang w:eastAsia="en-US"/>
              </w:rPr>
            </w:pPr>
            <w:r w:rsidRPr="002708A3">
              <w:rPr>
                <w:rFonts w:eastAsia="Calibri" w:cs="Arial"/>
                <w:szCs w:val="20"/>
                <w:lang w:eastAsia="en-US"/>
              </w:rPr>
              <w:t>Number of existing Service Users</w:t>
            </w:r>
          </w:p>
        </w:tc>
      </w:tr>
      <w:tr w:rsidR="00F84B53" w:rsidRPr="008D2B02" w14:paraId="2FC34388" w14:textId="77777777" w:rsidTr="001B2ED5">
        <w:trPr>
          <w:trHeight w:val="416"/>
        </w:trPr>
        <w:tc>
          <w:tcPr>
            <w:tcW w:w="462" w:type="pct"/>
            <w:shd w:val="clear" w:color="auto" w:fill="auto"/>
          </w:tcPr>
          <w:p w14:paraId="65251354" w14:textId="77777777" w:rsidR="00F84B53" w:rsidRPr="008D2B02" w:rsidRDefault="00F84B53" w:rsidP="009C3F67">
            <w:pPr>
              <w:spacing w:before="60" w:after="60"/>
              <w:rPr>
                <w:rFonts w:eastAsia="Calibri" w:cs="Arial"/>
                <w:b/>
                <w:szCs w:val="20"/>
                <w:lang w:eastAsia="en-US"/>
              </w:rPr>
            </w:pPr>
            <w:r>
              <w:rPr>
                <w:rFonts w:eastAsia="Calibri" w:cs="Arial"/>
                <w:b/>
                <w:szCs w:val="20"/>
                <w:lang w:eastAsia="en-US"/>
              </w:rPr>
              <w:t>U3113</w:t>
            </w:r>
          </w:p>
        </w:tc>
        <w:tc>
          <w:tcPr>
            <w:tcW w:w="425" w:type="pct"/>
            <w:shd w:val="clear" w:color="auto" w:fill="auto"/>
          </w:tcPr>
          <w:p w14:paraId="5A635B79" w14:textId="77777777" w:rsidR="00F84B53" w:rsidRPr="008D2B02" w:rsidRDefault="00F84B53" w:rsidP="009C3F67">
            <w:pPr>
              <w:spacing w:before="60" w:after="60"/>
              <w:rPr>
                <w:rFonts w:eastAsia="Calibri" w:cs="Arial"/>
                <w:szCs w:val="20"/>
                <w:lang w:eastAsia="en-US"/>
              </w:rPr>
            </w:pPr>
            <w:r>
              <w:rPr>
                <w:rFonts w:eastAsia="Calibri" w:cs="Arial"/>
                <w:szCs w:val="20"/>
                <w:lang w:eastAsia="en-US"/>
              </w:rPr>
              <w:t>T331</w:t>
            </w:r>
          </w:p>
        </w:tc>
        <w:tc>
          <w:tcPr>
            <w:tcW w:w="769" w:type="pct"/>
            <w:shd w:val="clear" w:color="auto" w:fill="auto"/>
          </w:tcPr>
          <w:p w14:paraId="30B9289E" w14:textId="77777777" w:rsidR="00F84B53" w:rsidRPr="008D2B02" w:rsidRDefault="00F84B53" w:rsidP="009C3F67">
            <w:pPr>
              <w:spacing w:before="60" w:after="60"/>
              <w:rPr>
                <w:rFonts w:eastAsia="Calibri" w:cs="Arial"/>
                <w:b/>
                <w:szCs w:val="20"/>
                <w:lang w:eastAsia="en-US"/>
              </w:rPr>
            </w:pPr>
            <w:r w:rsidRPr="008D2B02">
              <w:rPr>
                <w:rFonts w:eastAsia="Calibri" w:cs="Arial"/>
                <w:b/>
                <w:szCs w:val="20"/>
                <w:lang w:eastAsia="en-US"/>
              </w:rPr>
              <w:t>IS145</w:t>
            </w:r>
          </w:p>
        </w:tc>
        <w:tc>
          <w:tcPr>
            <w:tcW w:w="3344" w:type="pct"/>
            <w:tcBorders>
              <w:right w:val="single" w:sz="2" w:space="0" w:color="auto"/>
            </w:tcBorders>
            <w:shd w:val="clear" w:color="auto" w:fill="auto"/>
          </w:tcPr>
          <w:p w14:paraId="4A58124F" w14:textId="77777777" w:rsidR="00F84B53" w:rsidRPr="008D2B02" w:rsidRDefault="00F84B53" w:rsidP="007868DF">
            <w:pPr>
              <w:spacing w:before="60" w:after="60"/>
              <w:rPr>
                <w:rFonts w:eastAsia="Calibri" w:cs="Arial"/>
                <w:szCs w:val="20"/>
                <w:lang w:eastAsia="en-US"/>
              </w:rPr>
            </w:pPr>
            <w:r w:rsidRPr="008D2B02">
              <w:rPr>
                <w:rFonts w:eastAsia="Calibri" w:cs="Arial"/>
                <w:szCs w:val="20"/>
                <w:lang w:eastAsia="en-US"/>
              </w:rPr>
              <w:t>Number of Service Users who have exited from the service</w:t>
            </w:r>
          </w:p>
        </w:tc>
      </w:tr>
      <w:tr w:rsidR="00F84B53" w:rsidRPr="008D2B02" w14:paraId="2618456E" w14:textId="77777777" w:rsidTr="001B2ED5">
        <w:trPr>
          <w:trHeight w:val="331"/>
        </w:trPr>
        <w:tc>
          <w:tcPr>
            <w:tcW w:w="462" w:type="pct"/>
            <w:shd w:val="clear" w:color="auto" w:fill="auto"/>
          </w:tcPr>
          <w:p w14:paraId="71028248" w14:textId="77777777" w:rsidR="00F84B53" w:rsidRPr="008D2B02" w:rsidRDefault="00F84B53" w:rsidP="009C3F67">
            <w:pPr>
              <w:spacing w:before="60" w:after="60"/>
              <w:rPr>
                <w:rFonts w:eastAsia="Calibri" w:cs="Arial"/>
                <w:b/>
                <w:szCs w:val="20"/>
                <w:lang w:eastAsia="en-US"/>
              </w:rPr>
            </w:pPr>
            <w:r>
              <w:rPr>
                <w:rFonts w:eastAsia="Calibri" w:cs="Arial"/>
                <w:b/>
                <w:szCs w:val="20"/>
                <w:lang w:eastAsia="en-US"/>
              </w:rPr>
              <w:t>U3113</w:t>
            </w:r>
          </w:p>
        </w:tc>
        <w:tc>
          <w:tcPr>
            <w:tcW w:w="425" w:type="pct"/>
            <w:shd w:val="clear" w:color="auto" w:fill="auto"/>
          </w:tcPr>
          <w:p w14:paraId="084D081C" w14:textId="77777777" w:rsidR="00F84B53" w:rsidRPr="008D2B02" w:rsidRDefault="00F84B53" w:rsidP="009C3F67">
            <w:pPr>
              <w:spacing w:before="60" w:after="60"/>
              <w:rPr>
                <w:rFonts w:eastAsia="Calibri" w:cs="Arial"/>
                <w:szCs w:val="20"/>
                <w:lang w:eastAsia="en-US"/>
              </w:rPr>
            </w:pPr>
            <w:r>
              <w:rPr>
                <w:rFonts w:eastAsia="Calibri" w:cs="Arial"/>
                <w:szCs w:val="20"/>
                <w:lang w:eastAsia="en-US"/>
              </w:rPr>
              <w:t>T331</w:t>
            </w:r>
          </w:p>
        </w:tc>
        <w:tc>
          <w:tcPr>
            <w:tcW w:w="769" w:type="pct"/>
            <w:shd w:val="clear" w:color="auto" w:fill="auto"/>
          </w:tcPr>
          <w:p w14:paraId="0E3CC8B5" w14:textId="77777777" w:rsidR="00F84B53" w:rsidRPr="008D2B02" w:rsidRDefault="00F84B53" w:rsidP="009C3F67">
            <w:pPr>
              <w:spacing w:before="60" w:after="60"/>
              <w:rPr>
                <w:rFonts w:eastAsia="Calibri" w:cs="Arial"/>
                <w:b/>
                <w:szCs w:val="20"/>
                <w:lang w:eastAsia="en-US"/>
              </w:rPr>
            </w:pPr>
            <w:r w:rsidRPr="008D2B02">
              <w:rPr>
                <w:rFonts w:eastAsia="Calibri" w:cs="Arial"/>
                <w:b/>
                <w:szCs w:val="20"/>
                <w:lang w:eastAsia="en-US"/>
              </w:rPr>
              <w:t>IS201</w:t>
            </w:r>
          </w:p>
        </w:tc>
        <w:tc>
          <w:tcPr>
            <w:tcW w:w="3344" w:type="pct"/>
            <w:tcBorders>
              <w:right w:val="single" w:sz="2" w:space="0" w:color="auto"/>
            </w:tcBorders>
            <w:shd w:val="clear" w:color="auto" w:fill="auto"/>
          </w:tcPr>
          <w:p w14:paraId="4CEC7383" w14:textId="77777777" w:rsidR="00F84B53" w:rsidRPr="008D2B02" w:rsidRDefault="00F84B53" w:rsidP="007868DF">
            <w:pPr>
              <w:spacing w:before="60" w:after="60"/>
              <w:rPr>
                <w:rFonts w:eastAsia="Calibri" w:cs="Arial"/>
                <w:szCs w:val="20"/>
                <w:lang w:eastAsia="en-US"/>
              </w:rPr>
            </w:pPr>
            <w:r w:rsidRPr="008D2B02">
              <w:rPr>
                <w:rFonts w:eastAsia="Calibri" w:cs="Arial"/>
                <w:szCs w:val="20"/>
                <w:lang w:eastAsia="en-US"/>
              </w:rPr>
              <w:t>Number of referrals received</w:t>
            </w:r>
          </w:p>
        </w:tc>
      </w:tr>
      <w:tr w:rsidR="00F84B53" w:rsidRPr="008D2B02" w14:paraId="5758B12C" w14:textId="77777777" w:rsidTr="001B2ED5">
        <w:trPr>
          <w:trHeight w:val="392"/>
        </w:trPr>
        <w:tc>
          <w:tcPr>
            <w:tcW w:w="462" w:type="pct"/>
            <w:shd w:val="clear" w:color="auto" w:fill="auto"/>
          </w:tcPr>
          <w:p w14:paraId="0C2C4277" w14:textId="77777777" w:rsidR="00F84B53" w:rsidRPr="008D2B02" w:rsidRDefault="00F84B53" w:rsidP="009C3F67">
            <w:pPr>
              <w:spacing w:before="60" w:after="60"/>
              <w:rPr>
                <w:rFonts w:eastAsia="Calibri" w:cs="Arial"/>
                <w:b/>
                <w:szCs w:val="20"/>
                <w:lang w:eastAsia="en-US"/>
              </w:rPr>
            </w:pPr>
            <w:r>
              <w:rPr>
                <w:rFonts w:eastAsia="Calibri" w:cs="Arial"/>
                <w:b/>
                <w:szCs w:val="20"/>
                <w:lang w:eastAsia="en-US"/>
              </w:rPr>
              <w:t>U3113</w:t>
            </w:r>
          </w:p>
        </w:tc>
        <w:tc>
          <w:tcPr>
            <w:tcW w:w="425" w:type="pct"/>
            <w:shd w:val="clear" w:color="auto" w:fill="auto"/>
          </w:tcPr>
          <w:p w14:paraId="18FE76DF" w14:textId="77777777" w:rsidR="00F84B53" w:rsidRPr="008D2B02" w:rsidRDefault="00F84B53" w:rsidP="009C3F67">
            <w:pPr>
              <w:spacing w:before="60" w:after="60"/>
              <w:rPr>
                <w:rFonts w:eastAsia="Calibri" w:cs="Arial"/>
                <w:szCs w:val="20"/>
                <w:lang w:eastAsia="en-US"/>
              </w:rPr>
            </w:pPr>
            <w:r>
              <w:rPr>
                <w:rFonts w:eastAsia="Calibri" w:cs="Arial"/>
                <w:szCs w:val="20"/>
                <w:lang w:eastAsia="en-US"/>
              </w:rPr>
              <w:t>T331</w:t>
            </w:r>
          </w:p>
        </w:tc>
        <w:tc>
          <w:tcPr>
            <w:tcW w:w="769" w:type="pct"/>
            <w:shd w:val="clear" w:color="auto" w:fill="auto"/>
          </w:tcPr>
          <w:p w14:paraId="7522FFDB" w14:textId="77777777" w:rsidR="00F84B53" w:rsidRPr="008D2B02" w:rsidRDefault="00F84B53" w:rsidP="009C3F67">
            <w:pPr>
              <w:spacing w:before="60" w:after="60"/>
              <w:rPr>
                <w:rFonts w:eastAsia="Calibri" w:cs="Arial"/>
                <w:b/>
                <w:szCs w:val="20"/>
                <w:lang w:eastAsia="en-US"/>
              </w:rPr>
            </w:pPr>
            <w:r w:rsidRPr="008D2B02">
              <w:rPr>
                <w:rFonts w:eastAsia="Calibri" w:cs="Arial"/>
                <w:b/>
                <w:szCs w:val="20"/>
                <w:lang w:eastAsia="en-US"/>
              </w:rPr>
              <w:t>GM07</w:t>
            </w:r>
          </w:p>
        </w:tc>
        <w:tc>
          <w:tcPr>
            <w:tcW w:w="3344" w:type="pct"/>
            <w:tcBorders>
              <w:right w:val="single" w:sz="2" w:space="0" w:color="auto"/>
            </w:tcBorders>
            <w:shd w:val="clear" w:color="auto" w:fill="auto"/>
          </w:tcPr>
          <w:p w14:paraId="5ABE7343" w14:textId="77777777" w:rsidR="00F84B53" w:rsidRPr="008D2B02" w:rsidRDefault="00F84B53" w:rsidP="007868DF">
            <w:pPr>
              <w:spacing w:before="60" w:after="60"/>
              <w:rPr>
                <w:rFonts w:eastAsia="Calibri" w:cs="Arial"/>
                <w:szCs w:val="20"/>
                <w:lang w:eastAsia="en-US"/>
              </w:rPr>
            </w:pPr>
            <w:r w:rsidRPr="008D2B02">
              <w:rPr>
                <w:rFonts w:eastAsia="Calibri" w:cs="Arial"/>
                <w:szCs w:val="20"/>
                <w:lang w:eastAsia="en-US"/>
              </w:rPr>
              <w:t xml:space="preserve">Number of Service Users with cases </w:t>
            </w:r>
            <w:r w:rsidRPr="002708A3">
              <w:rPr>
                <w:rFonts w:eastAsia="Calibri" w:cs="Arial"/>
                <w:szCs w:val="20"/>
                <w:lang w:eastAsia="en-US"/>
              </w:rPr>
              <w:t xml:space="preserve">closed as </w:t>
            </w:r>
            <w:r w:rsidR="004A2ED7" w:rsidRPr="002708A3">
              <w:rPr>
                <w:rFonts w:eastAsia="Calibri" w:cs="Arial"/>
                <w:szCs w:val="20"/>
                <w:lang w:eastAsia="en-US"/>
              </w:rPr>
              <w:t>a</w:t>
            </w:r>
            <w:r w:rsidRPr="002708A3">
              <w:rPr>
                <w:rFonts w:eastAsia="Calibri" w:cs="Arial"/>
                <w:szCs w:val="20"/>
                <w:lang w:eastAsia="en-US"/>
              </w:rPr>
              <w:t xml:space="preserve"> result of the majority</w:t>
            </w:r>
            <w:r w:rsidRPr="008D2B02">
              <w:rPr>
                <w:rFonts w:eastAsia="Calibri" w:cs="Arial"/>
                <w:szCs w:val="20"/>
                <w:lang w:eastAsia="en-US"/>
              </w:rPr>
              <w:t xml:space="preserve"> of identified needs being met</w:t>
            </w:r>
          </w:p>
        </w:tc>
      </w:tr>
      <w:tr w:rsidR="0033476E" w:rsidRPr="008D2B02" w14:paraId="7B9AEA4F" w14:textId="77777777" w:rsidTr="001B2ED5">
        <w:tc>
          <w:tcPr>
            <w:tcW w:w="462" w:type="pct"/>
            <w:shd w:val="clear" w:color="auto" w:fill="262626"/>
          </w:tcPr>
          <w:p w14:paraId="0091CB0A"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25" w:type="pct"/>
            <w:shd w:val="clear" w:color="auto" w:fill="262626"/>
          </w:tcPr>
          <w:p w14:paraId="7427013E"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13" w:type="pct"/>
            <w:gridSpan w:val="2"/>
            <w:tcBorders>
              <w:right w:val="single" w:sz="2" w:space="0" w:color="auto"/>
            </w:tcBorders>
            <w:shd w:val="clear" w:color="auto" w:fill="BFBFBF"/>
          </w:tcPr>
          <w:p w14:paraId="176793B9" w14:textId="77777777" w:rsidR="0033476E" w:rsidRPr="008D2B02" w:rsidRDefault="00CB44C8" w:rsidP="009C3F67">
            <w:pPr>
              <w:spacing w:before="60" w:after="60"/>
              <w:rPr>
                <w:rFonts w:eastAsia="Calibri" w:cs="Arial"/>
                <w:b/>
                <w:szCs w:val="20"/>
                <w:lang w:eastAsia="en-US"/>
              </w:rPr>
            </w:pPr>
            <w:r>
              <w:rPr>
                <w:rFonts w:eastAsia="Calibri" w:cs="Arial"/>
                <w:b/>
                <w:szCs w:val="20"/>
                <w:lang w:eastAsia="en-US"/>
              </w:rPr>
              <w:t>Demographic Measure</w:t>
            </w:r>
          </w:p>
        </w:tc>
      </w:tr>
      <w:tr w:rsidR="00F84B53" w:rsidRPr="008D2B02" w14:paraId="39749BF3" w14:textId="77777777" w:rsidTr="001B2ED5">
        <w:trPr>
          <w:trHeight w:val="297"/>
        </w:trPr>
        <w:tc>
          <w:tcPr>
            <w:tcW w:w="462" w:type="pct"/>
            <w:shd w:val="clear" w:color="auto" w:fill="auto"/>
          </w:tcPr>
          <w:p w14:paraId="011BCB32" w14:textId="77777777" w:rsidR="00F84B53" w:rsidRPr="008D2B02" w:rsidRDefault="00F84B53" w:rsidP="009C3F67">
            <w:pPr>
              <w:spacing w:before="60" w:after="60"/>
              <w:rPr>
                <w:rFonts w:eastAsia="Calibri" w:cs="Arial"/>
                <w:b/>
                <w:szCs w:val="20"/>
                <w:lang w:eastAsia="en-US"/>
              </w:rPr>
            </w:pPr>
            <w:r>
              <w:rPr>
                <w:rFonts w:eastAsia="Calibri" w:cs="Arial"/>
                <w:b/>
                <w:szCs w:val="20"/>
                <w:lang w:eastAsia="en-US"/>
              </w:rPr>
              <w:t>U3113</w:t>
            </w:r>
          </w:p>
        </w:tc>
        <w:tc>
          <w:tcPr>
            <w:tcW w:w="425" w:type="pct"/>
            <w:shd w:val="clear" w:color="auto" w:fill="auto"/>
          </w:tcPr>
          <w:p w14:paraId="224EDF42" w14:textId="77777777" w:rsidR="00F84B53" w:rsidRPr="008D2B02" w:rsidRDefault="00F84B53" w:rsidP="009C3F67">
            <w:pPr>
              <w:spacing w:before="60" w:after="60"/>
              <w:rPr>
                <w:rFonts w:eastAsia="Calibri" w:cs="Arial"/>
                <w:szCs w:val="20"/>
                <w:lang w:eastAsia="en-US"/>
              </w:rPr>
            </w:pPr>
            <w:r>
              <w:rPr>
                <w:rFonts w:eastAsia="Calibri" w:cs="Arial"/>
                <w:szCs w:val="20"/>
                <w:lang w:eastAsia="en-US"/>
              </w:rPr>
              <w:t>T331</w:t>
            </w:r>
          </w:p>
        </w:tc>
        <w:tc>
          <w:tcPr>
            <w:tcW w:w="769" w:type="pct"/>
            <w:shd w:val="clear" w:color="auto" w:fill="auto"/>
          </w:tcPr>
          <w:p w14:paraId="46D7B341" w14:textId="77777777" w:rsidR="00F84B53" w:rsidRPr="008D2B02" w:rsidRDefault="00F84B53" w:rsidP="009C3F67">
            <w:pPr>
              <w:spacing w:before="60" w:after="60"/>
              <w:rPr>
                <w:rFonts w:eastAsia="Calibri" w:cs="Arial"/>
                <w:b/>
                <w:szCs w:val="20"/>
                <w:lang w:eastAsia="en-US"/>
              </w:rPr>
            </w:pPr>
            <w:r w:rsidRPr="008D2B02">
              <w:rPr>
                <w:rFonts w:eastAsia="Calibri" w:cs="Arial"/>
                <w:b/>
                <w:szCs w:val="20"/>
                <w:lang w:eastAsia="en-US"/>
              </w:rPr>
              <w:t>IS35</w:t>
            </w:r>
          </w:p>
        </w:tc>
        <w:tc>
          <w:tcPr>
            <w:tcW w:w="3344" w:type="pct"/>
            <w:tcBorders>
              <w:right w:val="single" w:sz="2" w:space="0" w:color="auto"/>
            </w:tcBorders>
            <w:shd w:val="clear" w:color="auto" w:fill="auto"/>
          </w:tcPr>
          <w:p w14:paraId="5C04A681" w14:textId="77777777" w:rsidR="00F84B53" w:rsidRPr="008D2B02" w:rsidRDefault="00F84B53" w:rsidP="007868DF">
            <w:pPr>
              <w:spacing w:before="60" w:after="60"/>
              <w:rPr>
                <w:rFonts w:eastAsia="Calibri" w:cs="Arial"/>
                <w:szCs w:val="20"/>
                <w:lang w:eastAsia="en-US"/>
              </w:rPr>
            </w:pPr>
            <w:r w:rsidRPr="008D2B02">
              <w:rPr>
                <w:rFonts w:eastAsia="Calibri" w:cs="Arial"/>
                <w:szCs w:val="20"/>
                <w:lang w:eastAsia="en-US"/>
              </w:rPr>
              <w:t>Number of Service Users identifying as Aboriginal and/or Torres Strait Islander</w:t>
            </w:r>
          </w:p>
        </w:tc>
      </w:tr>
      <w:tr w:rsidR="00F84B53" w:rsidRPr="008D2B02" w14:paraId="7EB293A1" w14:textId="77777777" w:rsidTr="001B2ED5">
        <w:trPr>
          <w:trHeight w:val="297"/>
        </w:trPr>
        <w:tc>
          <w:tcPr>
            <w:tcW w:w="462" w:type="pct"/>
            <w:shd w:val="clear" w:color="auto" w:fill="auto"/>
          </w:tcPr>
          <w:p w14:paraId="498F8122" w14:textId="77777777" w:rsidR="00F84B53" w:rsidRPr="008D2B02" w:rsidRDefault="00F84B53" w:rsidP="009C3F67">
            <w:pPr>
              <w:spacing w:before="60" w:after="60"/>
              <w:rPr>
                <w:rFonts w:eastAsia="Calibri" w:cs="Arial"/>
                <w:b/>
                <w:szCs w:val="20"/>
                <w:lang w:eastAsia="en-US"/>
              </w:rPr>
            </w:pPr>
            <w:r>
              <w:rPr>
                <w:rFonts w:eastAsia="Calibri" w:cs="Arial"/>
                <w:b/>
                <w:szCs w:val="20"/>
                <w:lang w:eastAsia="en-US"/>
              </w:rPr>
              <w:t>U3113</w:t>
            </w:r>
          </w:p>
        </w:tc>
        <w:tc>
          <w:tcPr>
            <w:tcW w:w="425" w:type="pct"/>
            <w:shd w:val="clear" w:color="auto" w:fill="auto"/>
          </w:tcPr>
          <w:p w14:paraId="2159D69C" w14:textId="77777777" w:rsidR="00F84B53" w:rsidRPr="008D2B02" w:rsidRDefault="00F84B53" w:rsidP="009C3F67">
            <w:pPr>
              <w:spacing w:before="60" w:after="60"/>
              <w:rPr>
                <w:rFonts w:eastAsia="Calibri" w:cs="Arial"/>
                <w:szCs w:val="20"/>
                <w:lang w:eastAsia="en-US"/>
              </w:rPr>
            </w:pPr>
            <w:r>
              <w:rPr>
                <w:rFonts w:eastAsia="Calibri" w:cs="Arial"/>
                <w:szCs w:val="20"/>
                <w:lang w:eastAsia="en-US"/>
              </w:rPr>
              <w:t>T331</w:t>
            </w:r>
          </w:p>
        </w:tc>
        <w:tc>
          <w:tcPr>
            <w:tcW w:w="769" w:type="pct"/>
            <w:shd w:val="clear" w:color="auto" w:fill="auto"/>
          </w:tcPr>
          <w:p w14:paraId="0E8AEFAC" w14:textId="77777777" w:rsidR="00F84B53" w:rsidRPr="008D2B02" w:rsidRDefault="00F84B53" w:rsidP="009C3F67">
            <w:pPr>
              <w:spacing w:before="60" w:after="60"/>
              <w:rPr>
                <w:rFonts w:eastAsia="Calibri" w:cs="Arial"/>
                <w:b/>
                <w:szCs w:val="20"/>
                <w:lang w:eastAsia="en-US"/>
              </w:rPr>
            </w:pPr>
            <w:r w:rsidRPr="008D2B02">
              <w:rPr>
                <w:rFonts w:eastAsia="Calibri" w:cs="Arial"/>
                <w:b/>
                <w:szCs w:val="20"/>
                <w:lang w:eastAsia="en-US"/>
              </w:rPr>
              <w:t>IS39</w:t>
            </w:r>
          </w:p>
        </w:tc>
        <w:tc>
          <w:tcPr>
            <w:tcW w:w="3344" w:type="pct"/>
            <w:tcBorders>
              <w:right w:val="single" w:sz="2" w:space="0" w:color="auto"/>
            </w:tcBorders>
            <w:shd w:val="clear" w:color="auto" w:fill="auto"/>
          </w:tcPr>
          <w:p w14:paraId="03195A87" w14:textId="77777777" w:rsidR="00F84B53" w:rsidRPr="008D2B02" w:rsidRDefault="00F84B53" w:rsidP="007868DF">
            <w:pPr>
              <w:spacing w:before="60" w:after="60"/>
              <w:rPr>
                <w:rFonts w:eastAsia="Calibri" w:cs="Arial"/>
                <w:szCs w:val="20"/>
                <w:lang w:eastAsia="en-US"/>
              </w:rPr>
            </w:pPr>
            <w:r w:rsidRPr="008D2B02">
              <w:rPr>
                <w:rFonts w:eastAsia="Calibri" w:cs="Arial"/>
                <w:szCs w:val="20"/>
                <w:lang w:eastAsia="en-US"/>
              </w:rPr>
              <w:t>Number of Service Users identifying as being from culturally and linguistically diverse backgrounds</w:t>
            </w:r>
          </w:p>
        </w:tc>
      </w:tr>
      <w:tr w:rsidR="0033476E" w:rsidRPr="008D2B02" w14:paraId="72859122" w14:textId="77777777" w:rsidTr="001B2ED5">
        <w:tc>
          <w:tcPr>
            <w:tcW w:w="462" w:type="pct"/>
            <w:shd w:val="clear" w:color="auto" w:fill="262626"/>
          </w:tcPr>
          <w:p w14:paraId="23D6763D"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25" w:type="pct"/>
            <w:shd w:val="clear" w:color="auto" w:fill="262626"/>
          </w:tcPr>
          <w:p w14:paraId="7582B82E"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13" w:type="pct"/>
            <w:gridSpan w:val="2"/>
            <w:tcBorders>
              <w:right w:val="single" w:sz="2" w:space="0" w:color="auto"/>
            </w:tcBorders>
            <w:shd w:val="clear" w:color="auto" w:fill="BFBFBF"/>
          </w:tcPr>
          <w:p w14:paraId="32E0BB7E"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Outcome Measure</w:t>
            </w:r>
          </w:p>
        </w:tc>
      </w:tr>
      <w:tr w:rsidR="003237AD" w:rsidRPr="008D2B02" w14:paraId="3EE3F892" w14:textId="77777777" w:rsidTr="001B2ED5">
        <w:trPr>
          <w:trHeight w:val="378"/>
        </w:trPr>
        <w:tc>
          <w:tcPr>
            <w:tcW w:w="462" w:type="pct"/>
            <w:shd w:val="clear" w:color="auto" w:fill="auto"/>
          </w:tcPr>
          <w:p w14:paraId="091DC6AE" w14:textId="77777777" w:rsidR="003237AD" w:rsidRPr="008D2B02" w:rsidRDefault="003237AD" w:rsidP="009C3F67">
            <w:pPr>
              <w:spacing w:before="60" w:after="60"/>
              <w:rPr>
                <w:rFonts w:eastAsia="Calibri" w:cs="Arial"/>
                <w:b/>
                <w:szCs w:val="20"/>
                <w:lang w:eastAsia="en-US"/>
              </w:rPr>
            </w:pPr>
            <w:r>
              <w:rPr>
                <w:rFonts w:eastAsia="Calibri" w:cs="Arial"/>
                <w:b/>
                <w:szCs w:val="20"/>
                <w:lang w:eastAsia="en-US"/>
              </w:rPr>
              <w:t>U3113</w:t>
            </w:r>
          </w:p>
        </w:tc>
        <w:tc>
          <w:tcPr>
            <w:tcW w:w="425" w:type="pct"/>
            <w:shd w:val="clear" w:color="auto" w:fill="auto"/>
          </w:tcPr>
          <w:p w14:paraId="565BC877" w14:textId="77777777" w:rsidR="003237AD" w:rsidRPr="008D2B02" w:rsidRDefault="003237AD" w:rsidP="009C3F67">
            <w:pPr>
              <w:spacing w:before="60" w:after="60"/>
              <w:rPr>
                <w:rFonts w:eastAsia="Calibri" w:cs="Arial"/>
                <w:szCs w:val="20"/>
                <w:lang w:eastAsia="en-US"/>
              </w:rPr>
            </w:pPr>
            <w:r>
              <w:rPr>
                <w:rFonts w:eastAsia="Calibri" w:cs="Arial"/>
                <w:szCs w:val="20"/>
                <w:lang w:eastAsia="en-US"/>
              </w:rPr>
              <w:t>T331</w:t>
            </w:r>
          </w:p>
        </w:tc>
        <w:tc>
          <w:tcPr>
            <w:tcW w:w="769" w:type="pct"/>
            <w:shd w:val="clear" w:color="auto" w:fill="auto"/>
          </w:tcPr>
          <w:p w14:paraId="1A267378" w14:textId="77777777" w:rsidR="003237AD" w:rsidRDefault="003237AD" w:rsidP="009C3F67">
            <w:pPr>
              <w:spacing w:before="60" w:after="60"/>
              <w:rPr>
                <w:rFonts w:eastAsia="Calibri" w:cs="Arial"/>
                <w:b/>
                <w:szCs w:val="20"/>
                <w:lang w:eastAsia="en-US"/>
              </w:rPr>
            </w:pPr>
            <w:r>
              <w:rPr>
                <w:rFonts w:eastAsia="Calibri" w:cs="Arial"/>
                <w:b/>
                <w:szCs w:val="20"/>
                <w:lang w:eastAsia="en-US"/>
              </w:rPr>
              <w:t>OM2.1.08</w:t>
            </w:r>
          </w:p>
        </w:tc>
        <w:tc>
          <w:tcPr>
            <w:tcW w:w="3344" w:type="pct"/>
            <w:tcBorders>
              <w:right w:val="single" w:sz="2" w:space="0" w:color="auto"/>
            </w:tcBorders>
            <w:shd w:val="clear" w:color="auto" w:fill="auto"/>
          </w:tcPr>
          <w:p w14:paraId="50288E32" w14:textId="77777777" w:rsidR="003237AD" w:rsidRDefault="003237AD" w:rsidP="007868DF">
            <w:pPr>
              <w:spacing w:before="60" w:after="60"/>
              <w:rPr>
                <w:rFonts w:eastAsia="Calibri" w:cs="Arial"/>
                <w:szCs w:val="20"/>
                <w:lang w:eastAsia="en-US"/>
              </w:rPr>
            </w:pPr>
            <w:r>
              <w:rPr>
                <w:rFonts w:eastAsia="Calibri" w:cs="Arial"/>
                <w:szCs w:val="20"/>
                <w:lang w:eastAsia="en-US"/>
              </w:rPr>
              <w:t>Number of Service Users with improved life skills</w:t>
            </w:r>
          </w:p>
        </w:tc>
      </w:tr>
      <w:tr w:rsidR="0033476E" w:rsidRPr="008D2B02" w14:paraId="5F28E1BD" w14:textId="77777777" w:rsidTr="001B2ED5">
        <w:tc>
          <w:tcPr>
            <w:tcW w:w="462" w:type="pct"/>
            <w:shd w:val="clear" w:color="auto" w:fill="262626"/>
          </w:tcPr>
          <w:p w14:paraId="4AC3BBCD"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25" w:type="pct"/>
            <w:shd w:val="clear" w:color="auto" w:fill="262626"/>
          </w:tcPr>
          <w:p w14:paraId="52087B3E"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769" w:type="pct"/>
            <w:shd w:val="clear" w:color="auto" w:fill="BFBFBF"/>
          </w:tcPr>
          <w:p w14:paraId="2A6CD636" w14:textId="77777777" w:rsidR="0033476E" w:rsidRPr="008D2B02" w:rsidRDefault="0033476E" w:rsidP="009C3F67">
            <w:pPr>
              <w:spacing w:before="60" w:after="60"/>
              <w:rPr>
                <w:rFonts w:eastAsia="Calibri" w:cs="Arial"/>
                <w:b/>
                <w:szCs w:val="20"/>
                <w:lang w:eastAsia="en-US"/>
              </w:rPr>
            </w:pPr>
            <w:r w:rsidRPr="008D2B02">
              <w:rPr>
                <w:rFonts w:eastAsia="Calibri" w:cs="Arial"/>
                <w:b/>
                <w:szCs w:val="20"/>
                <w:lang w:eastAsia="en-US"/>
              </w:rPr>
              <w:t>Other Measure</w:t>
            </w:r>
          </w:p>
        </w:tc>
        <w:tc>
          <w:tcPr>
            <w:tcW w:w="3344" w:type="pct"/>
            <w:tcBorders>
              <w:right w:val="single" w:sz="2" w:space="0" w:color="auto"/>
            </w:tcBorders>
            <w:shd w:val="clear" w:color="auto" w:fill="BFBFBF"/>
          </w:tcPr>
          <w:p w14:paraId="2C62A38B" w14:textId="77777777" w:rsidR="0033476E" w:rsidRPr="008D2B02" w:rsidRDefault="0033476E" w:rsidP="009C3F67">
            <w:pPr>
              <w:spacing w:before="60" w:after="60"/>
              <w:rPr>
                <w:rFonts w:eastAsia="Calibri" w:cs="Arial"/>
                <w:b/>
                <w:szCs w:val="20"/>
                <w:lang w:eastAsia="en-US"/>
              </w:rPr>
            </w:pPr>
          </w:p>
        </w:tc>
      </w:tr>
      <w:tr w:rsidR="003237AD" w:rsidRPr="008D2B02" w14:paraId="21EAE21D" w14:textId="77777777" w:rsidTr="001B2ED5">
        <w:trPr>
          <w:trHeight w:val="203"/>
        </w:trPr>
        <w:tc>
          <w:tcPr>
            <w:tcW w:w="462" w:type="pct"/>
            <w:shd w:val="clear" w:color="auto" w:fill="auto"/>
          </w:tcPr>
          <w:p w14:paraId="3E68EC1F" w14:textId="77777777" w:rsidR="003237AD" w:rsidRPr="008D2B02" w:rsidRDefault="003237AD" w:rsidP="009C3F67">
            <w:pPr>
              <w:spacing w:before="60" w:after="60"/>
              <w:rPr>
                <w:rFonts w:eastAsia="Calibri" w:cs="Arial"/>
                <w:b/>
                <w:szCs w:val="20"/>
                <w:lang w:eastAsia="en-US"/>
              </w:rPr>
            </w:pPr>
            <w:r>
              <w:rPr>
                <w:rFonts w:eastAsia="Calibri" w:cs="Arial"/>
                <w:b/>
                <w:szCs w:val="20"/>
                <w:lang w:eastAsia="en-US"/>
              </w:rPr>
              <w:t>U3113</w:t>
            </w:r>
          </w:p>
        </w:tc>
        <w:tc>
          <w:tcPr>
            <w:tcW w:w="425" w:type="pct"/>
            <w:shd w:val="clear" w:color="auto" w:fill="auto"/>
          </w:tcPr>
          <w:p w14:paraId="5A3740A5" w14:textId="77777777" w:rsidR="003237AD" w:rsidRPr="008D2B02" w:rsidRDefault="003237AD" w:rsidP="009C3F67">
            <w:pPr>
              <w:spacing w:before="60" w:after="60"/>
              <w:rPr>
                <w:rFonts w:eastAsia="Calibri" w:cs="Arial"/>
                <w:szCs w:val="20"/>
                <w:lang w:eastAsia="en-US"/>
              </w:rPr>
            </w:pPr>
            <w:r>
              <w:rPr>
                <w:rFonts w:eastAsia="Calibri" w:cs="Arial"/>
                <w:szCs w:val="20"/>
                <w:lang w:eastAsia="en-US"/>
              </w:rPr>
              <w:t>T331</w:t>
            </w:r>
          </w:p>
        </w:tc>
        <w:tc>
          <w:tcPr>
            <w:tcW w:w="769" w:type="pct"/>
            <w:shd w:val="clear" w:color="auto" w:fill="auto"/>
          </w:tcPr>
          <w:p w14:paraId="14B7DC8D" w14:textId="77777777" w:rsidR="003237AD" w:rsidRPr="008D2B02" w:rsidRDefault="003237AD" w:rsidP="009C3F67">
            <w:pPr>
              <w:spacing w:before="60" w:after="60"/>
              <w:rPr>
                <w:rFonts w:eastAsia="Calibri" w:cs="Arial"/>
                <w:b/>
                <w:szCs w:val="20"/>
                <w:lang w:eastAsia="en-US"/>
              </w:rPr>
            </w:pPr>
            <w:r>
              <w:rPr>
                <w:rFonts w:eastAsia="Calibri" w:cs="Arial"/>
                <w:b/>
                <w:szCs w:val="20"/>
                <w:lang w:eastAsia="en-US"/>
              </w:rPr>
              <w:t>IS151</w:t>
            </w:r>
          </w:p>
        </w:tc>
        <w:tc>
          <w:tcPr>
            <w:tcW w:w="3344" w:type="pct"/>
            <w:tcBorders>
              <w:right w:val="single" w:sz="2" w:space="0" w:color="auto"/>
            </w:tcBorders>
            <w:shd w:val="clear" w:color="auto" w:fill="auto"/>
          </w:tcPr>
          <w:p w14:paraId="6C94C232" w14:textId="77777777" w:rsidR="003237AD" w:rsidRPr="008D2B02" w:rsidRDefault="003237AD" w:rsidP="007868DF">
            <w:pPr>
              <w:spacing w:before="60" w:after="60"/>
              <w:rPr>
                <w:rFonts w:eastAsia="Calibri" w:cs="Arial"/>
                <w:szCs w:val="20"/>
                <w:lang w:eastAsia="en-US"/>
              </w:rPr>
            </w:pPr>
            <w:r>
              <w:rPr>
                <w:rFonts w:eastAsia="Calibri" w:cs="Arial"/>
                <w:szCs w:val="20"/>
                <w:lang w:eastAsia="en-US"/>
              </w:rPr>
              <w:t>Value of brokerage expenditure</w:t>
            </w:r>
          </w:p>
        </w:tc>
      </w:tr>
      <w:tr w:rsidR="003237AD" w:rsidRPr="008D2B02" w14:paraId="0ECAFB8E" w14:textId="77777777" w:rsidTr="001B2ED5">
        <w:trPr>
          <w:trHeight w:val="203"/>
        </w:trPr>
        <w:tc>
          <w:tcPr>
            <w:tcW w:w="462" w:type="pct"/>
            <w:shd w:val="clear" w:color="auto" w:fill="auto"/>
          </w:tcPr>
          <w:p w14:paraId="4AF14661" w14:textId="77777777" w:rsidR="003237AD" w:rsidRPr="008D2B02" w:rsidRDefault="003237AD" w:rsidP="009C3F67">
            <w:pPr>
              <w:spacing w:before="60" w:after="60"/>
              <w:rPr>
                <w:rFonts w:eastAsia="Calibri" w:cs="Arial"/>
                <w:b/>
                <w:szCs w:val="20"/>
                <w:lang w:eastAsia="en-US"/>
              </w:rPr>
            </w:pPr>
            <w:r>
              <w:rPr>
                <w:rFonts w:eastAsia="Calibri" w:cs="Arial"/>
                <w:b/>
                <w:szCs w:val="20"/>
                <w:lang w:eastAsia="en-US"/>
              </w:rPr>
              <w:t>U3113</w:t>
            </w:r>
          </w:p>
        </w:tc>
        <w:tc>
          <w:tcPr>
            <w:tcW w:w="425" w:type="pct"/>
            <w:shd w:val="clear" w:color="auto" w:fill="auto"/>
          </w:tcPr>
          <w:p w14:paraId="2525DAE5" w14:textId="77777777" w:rsidR="003237AD" w:rsidRPr="008D2B02" w:rsidRDefault="003237AD" w:rsidP="009C3F67">
            <w:pPr>
              <w:spacing w:before="60" w:after="60"/>
              <w:rPr>
                <w:rFonts w:eastAsia="Calibri" w:cs="Arial"/>
                <w:szCs w:val="20"/>
                <w:lang w:eastAsia="en-US"/>
              </w:rPr>
            </w:pPr>
            <w:r>
              <w:rPr>
                <w:rFonts w:eastAsia="Calibri" w:cs="Arial"/>
                <w:szCs w:val="20"/>
                <w:lang w:eastAsia="en-US"/>
              </w:rPr>
              <w:t>T331</w:t>
            </w:r>
          </w:p>
        </w:tc>
        <w:tc>
          <w:tcPr>
            <w:tcW w:w="769" w:type="pct"/>
            <w:shd w:val="clear" w:color="auto" w:fill="auto"/>
          </w:tcPr>
          <w:p w14:paraId="384B4CFF" w14:textId="77777777" w:rsidR="003237AD" w:rsidRPr="008D2B02" w:rsidRDefault="003237AD" w:rsidP="009C3F67">
            <w:pPr>
              <w:spacing w:before="60" w:after="60"/>
              <w:rPr>
                <w:rFonts w:eastAsia="Calibri" w:cs="Arial"/>
                <w:b/>
                <w:szCs w:val="20"/>
                <w:lang w:eastAsia="en-US"/>
              </w:rPr>
            </w:pPr>
            <w:r>
              <w:rPr>
                <w:rFonts w:eastAsia="Calibri" w:cs="Arial"/>
                <w:b/>
                <w:szCs w:val="20"/>
                <w:lang w:eastAsia="en-US"/>
              </w:rPr>
              <w:t>GM01</w:t>
            </w:r>
          </w:p>
        </w:tc>
        <w:tc>
          <w:tcPr>
            <w:tcW w:w="3344" w:type="pct"/>
            <w:tcBorders>
              <w:right w:val="single" w:sz="2" w:space="0" w:color="auto"/>
            </w:tcBorders>
            <w:shd w:val="clear" w:color="auto" w:fill="auto"/>
          </w:tcPr>
          <w:p w14:paraId="3BD5A941" w14:textId="77777777" w:rsidR="003237AD" w:rsidRPr="008D2B02" w:rsidRDefault="003237AD" w:rsidP="007868DF">
            <w:pPr>
              <w:spacing w:before="60" w:after="60"/>
              <w:rPr>
                <w:rFonts w:eastAsia="Calibri" w:cs="Arial"/>
                <w:szCs w:val="20"/>
                <w:lang w:eastAsia="en-US"/>
              </w:rPr>
            </w:pPr>
            <w:r w:rsidRPr="008D2B02">
              <w:rPr>
                <w:rFonts w:eastAsia="Calibri" w:cs="Arial"/>
                <w:szCs w:val="20"/>
                <w:lang w:eastAsia="en-US"/>
              </w:rPr>
              <w:t xml:space="preserve">Number of </w:t>
            </w:r>
            <w:r>
              <w:rPr>
                <w:rFonts w:eastAsia="Calibri" w:cs="Arial"/>
                <w:szCs w:val="20"/>
                <w:lang w:eastAsia="en-US"/>
              </w:rPr>
              <w:t>occasions information advice and referral were provided  (not provided elsewhere)</w:t>
            </w:r>
          </w:p>
        </w:tc>
      </w:tr>
      <w:tr w:rsidR="003237AD" w:rsidRPr="00DA4003" w14:paraId="46B9B985" w14:textId="77777777" w:rsidTr="001B2ED5">
        <w:trPr>
          <w:trHeight w:val="203"/>
        </w:trPr>
        <w:tc>
          <w:tcPr>
            <w:tcW w:w="462" w:type="pct"/>
            <w:shd w:val="clear" w:color="auto" w:fill="auto"/>
          </w:tcPr>
          <w:p w14:paraId="1C21415E" w14:textId="77777777" w:rsidR="003237AD" w:rsidRPr="008D2B02" w:rsidRDefault="003237AD" w:rsidP="009C3F67">
            <w:pPr>
              <w:spacing w:before="60" w:after="60"/>
              <w:rPr>
                <w:rFonts w:eastAsia="Calibri" w:cs="Arial"/>
                <w:b/>
                <w:szCs w:val="20"/>
                <w:lang w:eastAsia="en-US"/>
              </w:rPr>
            </w:pPr>
            <w:r>
              <w:rPr>
                <w:rFonts w:eastAsia="Calibri" w:cs="Arial"/>
                <w:b/>
                <w:szCs w:val="20"/>
                <w:lang w:eastAsia="en-US"/>
              </w:rPr>
              <w:t>U3113</w:t>
            </w:r>
          </w:p>
        </w:tc>
        <w:tc>
          <w:tcPr>
            <w:tcW w:w="425" w:type="pct"/>
            <w:shd w:val="clear" w:color="auto" w:fill="auto"/>
          </w:tcPr>
          <w:p w14:paraId="42D57144" w14:textId="77777777" w:rsidR="003237AD" w:rsidRPr="008D2B02" w:rsidRDefault="003237AD" w:rsidP="009C3F67">
            <w:pPr>
              <w:spacing w:before="60" w:after="60"/>
              <w:rPr>
                <w:rFonts w:eastAsia="Calibri" w:cs="Arial"/>
                <w:szCs w:val="20"/>
                <w:lang w:eastAsia="en-US"/>
              </w:rPr>
            </w:pPr>
            <w:r>
              <w:rPr>
                <w:rFonts w:eastAsia="Calibri" w:cs="Arial"/>
                <w:szCs w:val="20"/>
                <w:lang w:eastAsia="en-US"/>
              </w:rPr>
              <w:t>T331</w:t>
            </w:r>
          </w:p>
        </w:tc>
        <w:tc>
          <w:tcPr>
            <w:tcW w:w="769" w:type="pct"/>
            <w:shd w:val="clear" w:color="auto" w:fill="auto"/>
          </w:tcPr>
          <w:p w14:paraId="11670770"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GM16</w:t>
            </w:r>
          </w:p>
        </w:tc>
        <w:tc>
          <w:tcPr>
            <w:tcW w:w="3344" w:type="pct"/>
            <w:tcBorders>
              <w:right w:val="single" w:sz="2" w:space="0" w:color="auto"/>
            </w:tcBorders>
            <w:shd w:val="clear" w:color="auto" w:fill="auto"/>
          </w:tcPr>
          <w:p w14:paraId="3894FCF9" w14:textId="77777777" w:rsidR="003237AD" w:rsidRPr="00DA4003" w:rsidRDefault="003237AD" w:rsidP="007868DF">
            <w:pPr>
              <w:spacing w:before="60" w:after="60"/>
              <w:rPr>
                <w:rFonts w:eastAsia="Calibri" w:cs="Arial"/>
                <w:szCs w:val="20"/>
                <w:lang w:eastAsia="en-US"/>
              </w:rPr>
            </w:pPr>
            <w:r w:rsidRPr="008D2B02">
              <w:rPr>
                <w:rFonts w:eastAsia="Calibri" w:cs="Arial"/>
                <w:szCs w:val="20"/>
                <w:lang w:eastAsia="en-US"/>
              </w:rPr>
              <w:t xml:space="preserve">What significant achievements or factors have impacted on the quality of service delivery during the reporting </w:t>
            </w:r>
            <w:r w:rsidR="00905A37" w:rsidRPr="008D2B02">
              <w:rPr>
                <w:rFonts w:eastAsia="Calibri" w:cs="Arial"/>
                <w:szCs w:val="20"/>
                <w:lang w:eastAsia="en-US"/>
              </w:rPr>
              <w:t>period?</w:t>
            </w:r>
          </w:p>
        </w:tc>
      </w:tr>
    </w:tbl>
    <w:p w14:paraId="5E0EEDB8" w14:textId="77777777" w:rsidR="0033476E" w:rsidRPr="00DA4003" w:rsidRDefault="0033476E" w:rsidP="0033476E">
      <w:pPr>
        <w:spacing w:after="0"/>
        <w:rPr>
          <w:rFonts w:eastAsia="Calibri" w:cs="Arial"/>
          <w:szCs w:val="20"/>
          <w:lang w:eastAsia="en-US"/>
        </w:rPr>
      </w:pPr>
    </w:p>
    <w:p w14:paraId="7DC293D7" w14:textId="77777777" w:rsidR="003237AD" w:rsidRPr="008D2B02" w:rsidRDefault="00375B5A" w:rsidP="003237AD">
      <w:pPr>
        <w:spacing w:after="0"/>
        <w:rPr>
          <w:rFonts w:eastAsia="Calibri" w:cs="Arial"/>
          <w:b/>
          <w:szCs w:val="20"/>
          <w:lang w:eastAsia="en-US"/>
        </w:rPr>
      </w:pPr>
      <w:r>
        <w:rPr>
          <w:rFonts w:eastAsia="Calibri" w:cs="Arial"/>
          <w:b/>
          <w:szCs w:val="20"/>
          <w:lang w:eastAsia="en-US"/>
        </w:rPr>
        <w:br w:type="page"/>
      </w:r>
    </w:p>
    <w:p w14:paraId="2CAEA3CE" w14:textId="77777777" w:rsidR="003237AD" w:rsidRPr="008D2B02" w:rsidRDefault="003237AD" w:rsidP="003237AD">
      <w:pPr>
        <w:shd w:val="clear" w:color="auto" w:fill="000000"/>
        <w:spacing w:after="0"/>
        <w:ind w:left="-142" w:right="100"/>
        <w:rPr>
          <w:rFonts w:eastAsia="Calibri" w:cs="Arial"/>
          <w:b/>
          <w:sz w:val="26"/>
          <w:szCs w:val="26"/>
          <w:lang w:eastAsia="en-US"/>
        </w:rPr>
      </w:pPr>
      <w:r>
        <w:rPr>
          <w:rFonts w:eastAsia="Calibri" w:cs="Arial"/>
          <w:b/>
          <w:sz w:val="26"/>
          <w:szCs w:val="26"/>
          <w:shd w:val="clear" w:color="auto" w:fill="000000"/>
          <w:lang w:eastAsia="en-US"/>
        </w:rPr>
        <w:t>U3310</w:t>
      </w:r>
      <w:r w:rsidRPr="008D2B02">
        <w:rPr>
          <w:rFonts w:eastAsia="Calibri" w:cs="Arial"/>
          <w:b/>
          <w:sz w:val="26"/>
          <w:szCs w:val="26"/>
          <w:shd w:val="clear" w:color="auto" w:fill="000000"/>
          <w:lang w:eastAsia="en-US"/>
        </w:rPr>
        <w:t xml:space="preserve"> - </w:t>
      </w:r>
      <w:r w:rsidRPr="003237AD">
        <w:rPr>
          <w:rFonts w:eastAsia="Calibri" w:cs="Arial"/>
          <w:b/>
          <w:sz w:val="26"/>
          <w:szCs w:val="26"/>
          <w:shd w:val="clear" w:color="auto" w:fill="000000"/>
          <w:lang w:eastAsia="en-US"/>
        </w:rPr>
        <w:t xml:space="preserve">Statutory </w:t>
      </w:r>
      <w:r w:rsidR="00CD25F1">
        <w:rPr>
          <w:rFonts w:eastAsia="Calibri" w:cs="Arial"/>
          <w:b/>
          <w:sz w:val="26"/>
          <w:szCs w:val="26"/>
          <w:shd w:val="clear" w:color="auto" w:fill="000000"/>
          <w:lang w:eastAsia="en-US"/>
        </w:rPr>
        <w:t>s</w:t>
      </w:r>
      <w:r w:rsidRPr="003237AD">
        <w:rPr>
          <w:rFonts w:eastAsia="Calibri" w:cs="Arial"/>
          <w:b/>
          <w:sz w:val="26"/>
          <w:szCs w:val="26"/>
          <w:shd w:val="clear" w:color="auto" w:fill="000000"/>
          <w:lang w:eastAsia="en-US"/>
        </w:rPr>
        <w:t xml:space="preserve">ervice </w:t>
      </w:r>
      <w:r w:rsidR="00CD25F1">
        <w:rPr>
          <w:rFonts w:eastAsia="Calibri" w:cs="Arial"/>
          <w:b/>
          <w:sz w:val="26"/>
          <w:szCs w:val="26"/>
          <w:shd w:val="clear" w:color="auto" w:fill="000000"/>
          <w:lang w:eastAsia="en-US"/>
        </w:rPr>
        <w:t>u</w:t>
      </w:r>
      <w:r w:rsidRPr="003237AD">
        <w:rPr>
          <w:rFonts w:eastAsia="Calibri" w:cs="Arial"/>
          <w:b/>
          <w:sz w:val="26"/>
          <w:szCs w:val="26"/>
          <w:shd w:val="clear" w:color="auto" w:fill="000000"/>
          <w:lang w:eastAsia="en-US"/>
        </w:rPr>
        <w:t>sers</w:t>
      </w:r>
    </w:p>
    <w:p w14:paraId="42CEE3B0" w14:textId="77777777" w:rsidR="003237AD" w:rsidRPr="008D2B02" w:rsidRDefault="003237AD" w:rsidP="003237AD">
      <w:pPr>
        <w:shd w:val="clear" w:color="auto" w:fill="000000"/>
        <w:spacing w:after="0"/>
        <w:ind w:left="-142" w:right="100" w:firstLine="142"/>
        <w:rPr>
          <w:rFonts w:eastAsia="Calibri" w:cs="Arial"/>
          <w:b/>
          <w:szCs w:val="20"/>
          <w:lang w:eastAsia="en-US"/>
        </w:rPr>
      </w:pPr>
    </w:p>
    <w:tbl>
      <w:tblPr>
        <w:tblW w:w="501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1"/>
        <w:gridCol w:w="1244"/>
        <w:gridCol w:w="2206"/>
        <w:gridCol w:w="1653"/>
        <w:gridCol w:w="1764"/>
        <w:gridCol w:w="2164"/>
        <w:gridCol w:w="4643"/>
      </w:tblGrid>
      <w:tr w:rsidR="003237AD" w:rsidRPr="008D2B02" w14:paraId="4D4DFAE5" w14:textId="77777777" w:rsidTr="00F133EC">
        <w:tc>
          <w:tcPr>
            <w:tcW w:w="864" w:type="pct"/>
            <w:gridSpan w:val="2"/>
            <w:tcBorders>
              <w:right w:val="single" w:sz="18" w:space="0" w:color="auto"/>
            </w:tcBorders>
            <w:shd w:val="clear" w:color="auto" w:fill="FFFFFF"/>
          </w:tcPr>
          <w:p w14:paraId="1601A637" w14:textId="77777777" w:rsidR="003237AD" w:rsidRPr="008D2B02" w:rsidRDefault="00480798" w:rsidP="009C3F67">
            <w:pPr>
              <w:spacing w:before="60" w:after="60"/>
              <w:rPr>
                <w:rFonts w:eastAsia="Calibri" w:cs="Arial"/>
                <w:b/>
                <w:szCs w:val="20"/>
                <w:lang w:eastAsia="en-US"/>
              </w:rPr>
            </w:pPr>
            <w:r>
              <w:rPr>
                <w:rFonts w:eastAsia="Calibri" w:cs="Arial"/>
                <w:b/>
                <w:szCs w:val="20"/>
                <w:lang w:eastAsia="en-US"/>
              </w:rPr>
              <w:t>Relates to item 6.2 &amp; 7.1 or 9.1 of the agreement</w:t>
            </w:r>
          </w:p>
        </w:tc>
        <w:tc>
          <w:tcPr>
            <w:tcW w:w="1871" w:type="pct"/>
            <w:gridSpan w:val="3"/>
            <w:tcBorders>
              <w:left w:val="single" w:sz="18" w:space="0" w:color="auto"/>
              <w:right w:val="single" w:sz="18" w:space="0" w:color="auto"/>
            </w:tcBorders>
            <w:shd w:val="clear" w:color="auto" w:fill="FFFFFF"/>
          </w:tcPr>
          <w:p w14:paraId="58524633" w14:textId="77777777" w:rsidR="003237AD" w:rsidRPr="008D2B02" w:rsidRDefault="00480798" w:rsidP="009C3F67">
            <w:pPr>
              <w:spacing w:before="60" w:after="60"/>
              <w:rPr>
                <w:rFonts w:eastAsia="Calibri" w:cs="Arial"/>
                <w:b/>
                <w:szCs w:val="20"/>
                <w:lang w:eastAsia="en-US"/>
              </w:rPr>
            </w:pPr>
            <w:r>
              <w:rPr>
                <w:rFonts w:eastAsia="Calibri" w:cs="Arial"/>
                <w:b/>
                <w:szCs w:val="20"/>
                <w:lang w:eastAsia="en-US"/>
              </w:rPr>
              <w:t>Relates to item 6.2 of the agreement</w:t>
            </w:r>
          </w:p>
        </w:tc>
        <w:tc>
          <w:tcPr>
            <w:tcW w:w="2265" w:type="pct"/>
            <w:gridSpan w:val="2"/>
            <w:tcBorders>
              <w:left w:val="single" w:sz="18" w:space="0" w:color="auto"/>
            </w:tcBorders>
            <w:shd w:val="clear" w:color="auto" w:fill="FFFFFF"/>
          </w:tcPr>
          <w:p w14:paraId="675BF189" w14:textId="77777777" w:rsidR="003237AD" w:rsidRPr="008D2B02" w:rsidRDefault="00480798" w:rsidP="009C3F67">
            <w:pPr>
              <w:spacing w:before="60" w:after="60"/>
              <w:rPr>
                <w:rFonts w:eastAsia="Calibri" w:cs="Arial"/>
                <w:b/>
                <w:szCs w:val="20"/>
                <w:lang w:eastAsia="en-US"/>
              </w:rPr>
            </w:pPr>
            <w:r>
              <w:rPr>
                <w:rFonts w:eastAsia="Calibri" w:cs="Arial"/>
                <w:b/>
                <w:szCs w:val="20"/>
                <w:lang w:eastAsia="en-US"/>
              </w:rPr>
              <w:t>Relates to item 7.1 or 9.1 of the agreement</w:t>
            </w:r>
          </w:p>
        </w:tc>
      </w:tr>
      <w:tr w:rsidR="003237AD" w:rsidRPr="008D2B02" w14:paraId="1E01AB98" w14:textId="77777777" w:rsidTr="00F133EC">
        <w:tc>
          <w:tcPr>
            <w:tcW w:w="450" w:type="pct"/>
            <w:shd w:val="clear" w:color="auto" w:fill="262626"/>
          </w:tcPr>
          <w:p w14:paraId="439F1322"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14" w:type="pct"/>
            <w:tcBorders>
              <w:right w:val="single" w:sz="18" w:space="0" w:color="auto"/>
            </w:tcBorders>
            <w:shd w:val="clear" w:color="auto" w:fill="262626"/>
          </w:tcPr>
          <w:p w14:paraId="48ADE76D"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734" w:type="pct"/>
            <w:tcBorders>
              <w:left w:val="single" w:sz="18" w:space="0" w:color="auto"/>
            </w:tcBorders>
            <w:shd w:val="clear" w:color="auto" w:fill="D9D9D9"/>
          </w:tcPr>
          <w:p w14:paraId="529425E6"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 xml:space="preserve">Output        </w:t>
            </w:r>
          </w:p>
        </w:tc>
        <w:tc>
          <w:tcPr>
            <w:tcW w:w="550" w:type="pct"/>
            <w:shd w:val="clear" w:color="auto" w:fill="D9D9D9"/>
          </w:tcPr>
          <w:p w14:paraId="187ED893" w14:textId="77777777" w:rsidR="003237AD" w:rsidRPr="008D2B02" w:rsidRDefault="003237AD" w:rsidP="009C3F67">
            <w:pPr>
              <w:spacing w:before="60" w:after="60"/>
              <w:rPr>
                <w:rFonts w:eastAsia="Calibri" w:cs="Arial"/>
                <w:szCs w:val="20"/>
                <w:lang w:eastAsia="en-US"/>
              </w:rPr>
            </w:pPr>
            <w:r w:rsidRPr="008D2B02">
              <w:rPr>
                <w:rFonts w:eastAsia="Calibri" w:cs="Arial"/>
                <w:b/>
                <w:szCs w:val="20"/>
                <w:lang w:eastAsia="en-US"/>
              </w:rPr>
              <w:t>Quantity per  annum</w:t>
            </w:r>
          </w:p>
        </w:tc>
        <w:tc>
          <w:tcPr>
            <w:tcW w:w="587" w:type="pct"/>
            <w:tcBorders>
              <w:right w:val="single" w:sz="18" w:space="0" w:color="auto"/>
            </w:tcBorders>
            <w:shd w:val="clear" w:color="auto" w:fill="D9D9D9"/>
          </w:tcPr>
          <w:p w14:paraId="55474815"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Number of Service Users</w:t>
            </w:r>
          </w:p>
        </w:tc>
        <w:tc>
          <w:tcPr>
            <w:tcW w:w="2265" w:type="pct"/>
            <w:gridSpan w:val="2"/>
            <w:tcBorders>
              <w:left w:val="single" w:sz="18" w:space="0" w:color="auto"/>
            </w:tcBorders>
            <w:shd w:val="clear" w:color="auto" w:fill="D9D9D9"/>
          </w:tcPr>
          <w:p w14:paraId="2AA52ED0"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Output Measures</w:t>
            </w:r>
          </w:p>
        </w:tc>
      </w:tr>
      <w:tr w:rsidR="003237AD" w:rsidRPr="008D2B02" w14:paraId="47264672" w14:textId="77777777" w:rsidTr="00F133EC">
        <w:trPr>
          <w:trHeight w:val="464"/>
        </w:trPr>
        <w:tc>
          <w:tcPr>
            <w:tcW w:w="450" w:type="pct"/>
            <w:vMerge w:val="restart"/>
            <w:shd w:val="clear" w:color="auto" w:fill="auto"/>
          </w:tcPr>
          <w:p w14:paraId="4120AB61" w14:textId="77777777" w:rsidR="003237AD" w:rsidRPr="008D2B02" w:rsidRDefault="003237AD" w:rsidP="009C3F67">
            <w:pPr>
              <w:spacing w:before="60" w:after="60"/>
              <w:rPr>
                <w:rFonts w:eastAsia="Calibri" w:cs="Arial"/>
                <w:b/>
                <w:szCs w:val="20"/>
                <w:lang w:eastAsia="en-US"/>
              </w:rPr>
            </w:pPr>
            <w:r>
              <w:rPr>
                <w:rFonts w:eastAsia="Calibri" w:cs="Arial"/>
                <w:b/>
                <w:szCs w:val="20"/>
                <w:lang w:eastAsia="en-US"/>
              </w:rPr>
              <w:t>U3310</w:t>
            </w:r>
          </w:p>
        </w:tc>
        <w:tc>
          <w:tcPr>
            <w:tcW w:w="414" w:type="pct"/>
            <w:vMerge w:val="restart"/>
            <w:tcBorders>
              <w:right w:val="single" w:sz="18" w:space="0" w:color="auto"/>
            </w:tcBorders>
            <w:shd w:val="clear" w:color="auto" w:fill="auto"/>
          </w:tcPr>
          <w:p w14:paraId="1D5B74D1" w14:textId="77777777" w:rsidR="003237AD" w:rsidRDefault="003237AD" w:rsidP="009C3F67">
            <w:pPr>
              <w:spacing w:before="60" w:after="60"/>
              <w:rPr>
                <w:rFonts w:eastAsia="Calibri" w:cs="Arial"/>
                <w:szCs w:val="20"/>
                <w:lang w:eastAsia="en-US"/>
              </w:rPr>
            </w:pPr>
            <w:r>
              <w:rPr>
                <w:rFonts w:eastAsia="Calibri" w:cs="Arial"/>
                <w:szCs w:val="20"/>
                <w:lang w:eastAsia="en-US"/>
              </w:rPr>
              <w:t>T</w:t>
            </w:r>
            <w:r w:rsidRPr="003237AD">
              <w:rPr>
                <w:rFonts w:eastAsia="Calibri" w:cs="Arial"/>
                <w:szCs w:val="20"/>
                <w:lang w:eastAsia="en-US"/>
              </w:rPr>
              <w:t>339</w:t>
            </w:r>
          </w:p>
          <w:p w14:paraId="589D41D4" w14:textId="77777777" w:rsidR="003237AD" w:rsidRDefault="003237AD" w:rsidP="009C3F67">
            <w:pPr>
              <w:spacing w:before="60" w:after="60"/>
              <w:rPr>
                <w:rFonts w:eastAsia="Calibri" w:cs="Arial"/>
                <w:szCs w:val="20"/>
                <w:lang w:eastAsia="en-US"/>
              </w:rPr>
            </w:pPr>
          </w:p>
          <w:p w14:paraId="23F33BEE" w14:textId="77777777" w:rsidR="003237AD" w:rsidRPr="008D2B02" w:rsidRDefault="003237AD" w:rsidP="009C3F67">
            <w:pPr>
              <w:spacing w:before="60" w:after="60"/>
              <w:rPr>
                <w:rFonts w:eastAsia="Calibri" w:cs="Arial"/>
                <w:szCs w:val="20"/>
                <w:lang w:eastAsia="en-US"/>
              </w:rPr>
            </w:pPr>
          </w:p>
        </w:tc>
        <w:tc>
          <w:tcPr>
            <w:tcW w:w="734" w:type="pct"/>
            <w:vMerge w:val="restart"/>
            <w:tcBorders>
              <w:left w:val="single" w:sz="18" w:space="0" w:color="auto"/>
            </w:tcBorders>
            <w:shd w:val="clear" w:color="auto" w:fill="auto"/>
          </w:tcPr>
          <w:p w14:paraId="454EF21A" w14:textId="77777777" w:rsidR="003237AD" w:rsidRPr="002708A3" w:rsidRDefault="004A2ED7" w:rsidP="009C3F67">
            <w:pPr>
              <w:spacing w:before="60" w:after="60"/>
              <w:rPr>
                <w:rFonts w:eastAsia="Calibri" w:cs="Arial"/>
                <w:b/>
                <w:szCs w:val="20"/>
                <w:lang w:eastAsia="en-US"/>
              </w:rPr>
            </w:pPr>
            <w:r w:rsidRPr="002708A3">
              <w:rPr>
                <w:rFonts w:eastAsia="Calibri" w:cs="Arial"/>
                <w:b/>
                <w:szCs w:val="20"/>
                <w:lang w:eastAsia="en-US"/>
              </w:rPr>
              <w:t>A01</w:t>
            </w:r>
            <w:r w:rsidR="00E44287" w:rsidRPr="002708A3">
              <w:rPr>
                <w:rFonts w:eastAsia="Calibri" w:cs="Arial"/>
                <w:b/>
                <w:szCs w:val="20"/>
                <w:lang w:eastAsia="en-US"/>
              </w:rPr>
              <w:t>.2.0</w:t>
            </w:r>
            <w:r w:rsidRPr="002708A3">
              <w:rPr>
                <w:rFonts w:eastAsia="Calibri" w:cs="Arial"/>
                <w:b/>
                <w:szCs w:val="20"/>
                <w:lang w:eastAsia="en-US"/>
              </w:rPr>
              <w:t>2</w:t>
            </w:r>
          </w:p>
          <w:p w14:paraId="00AAA4B8" w14:textId="77777777" w:rsidR="003237AD" w:rsidRPr="002708A3" w:rsidRDefault="004A2ED7" w:rsidP="009C3F67">
            <w:pPr>
              <w:spacing w:before="60" w:after="60"/>
              <w:rPr>
                <w:rFonts w:eastAsia="Calibri" w:cs="Arial"/>
                <w:szCs w:val="20"/>
                <w:lang w:eastAsia="en-US"/>
              </w:rPr>
            </w:pPr>
            <w:r w:rsidRPr="002708A3">
              <w:rPr>
                <w:rFonts w:eastAsia="Calibri" w:cs="Arial"/>
                <w:szCs w:val="20"/>
                <w:lang w:eastAsia="en-US"/>
              </w:rPr>
              <w:t>Case Management</w:t>
            </w:r>
          </w:p>
        </w:tc>
        <w:tc>
          <w:tcPr>
            <w:tcW w:w="550" w:type="pct"/>
            <w:vMerge w:val="restart"/>
            <w:shd w:val="clear" w:color="auto" w:fill="auto"/>
          </w:tcPr>
          <w:p w14:paraId="2D7DCF15" w14:textId="77777777" w:rsidR="003237AD" w:rsidRPr="002708A3" w:rsidRDefault="003237AD" w:rsidP="009C3F67">
            <w:pPr>
              <w:spacing w:before="60" w:after="60"/>
              <w:rPr>
                <w:rFonts w:eastAsia="Calibri" w:cs="Arial"/>
                <w:szCs w:val="20"/>
                <w:lang w:eastAsia="en-US"/>
              </w:rPr>
            </w:pPr>
            <w:r w:rsidRPr="002708A3">
              <w:rPr>
                <w:rFonts w:eastAsia="Calibri" w:cs="Arial"/>
                <w:szCs w:val="20"/>
                <w:lang w:eastAsia="en-US"/>
              </w:rPr>
              <w:t>Number of hours</w:t>
            </w:r>
          </w:p>
        </w:tc>
        <w:tc>
          <w:tcPr>
            <w:tcW w:w="587" w:type="pct"/>
            <w:vMerge w:val="restart"/>
            <w:tcBorders>
              <w:right w:val="single" w:sz="18" w:space="0" w:color="auto"/>
            </w:tcBorders>
            <w:shd w:val="clear" w:color="auto" w:fill="auto"/>
          </w:tcPr>
          <w:p w14:paraId="4E7E20DC" w14:textId="77777777" w:rsidR="003237AD" w:rsidRPr="002708A3" w:rsidRDefault="003237AD" w:rsidP="009C3F67">
            <w:pPr>
              <w:spacing w:before="60" w:after="60"/>
              <w:rPr>
                <w:rFonts w:eastAsia="Calibri" w:cs="Arial"/>
                <w:szCs w:val="20"/>
                <w:lang w:eastAsia="en-US"/>
              </w:rPr>
            </w:pPr>
            <w:r w:rsidRPr="002708A3">
              <w:rPr>
                <w:rFonts w:eastAsia="Calibri" w:cs="Arial"/>
                <w:szCs w:val="20"/>
                <w:lang w:eastAsia="en-US"/>
              </w:rPr>
              <w:t xml:space="preserve">Number of </w:t>
            </w:r>
            <w:r w:rsidR="009B4164" w:rsidRPr="002708A3">
              <w:rPr>
                <w:rFonts w:eastAsia="Calibri" w:cs="Arial"/>
                <w:szCs w:val="20"/>
                <w:lang w:eastAsia="en-US"/>
              </w:rPr>
              <w:t>Families</w:t>
            </w:r>
          </w:p>
        </w:tc>
        <w:tc>
          <w:tcPr>
            <w:tcW w:w="720" w:type="pct"/>
            <w:vMerge w:val="restart"/>
            <w:tcBorders>
              <w:left w:val="single" w:sz="18" w:space="0" w:color="auto"/>
            </w:tcBorders>
            <w:shd w:val="clear" w:color="auto" w:fill="auto"/>
          </w:tcPr>
          <w:p w14:paraId="57BF8128" w14:textId="77777777" w:rsidR="003237AD" w:rsidRPr="002708A3" w:rsidRDefault="003237AD" w:rsidP="009C3F67">
            <w:pPr>
              <w:spacing w:before="60" w:after="60"/>
              <w:rPr>
                <w:rFonts w:eastAsia="Calibri" w:cs="Arial"/>
                <w:b/>
                <w:szCs w:val="20"/>
                <w:lang w:eastAsia="en-US"/>
              </w:rPr>
            </w:pPr>
            <w:r w:rsidRPr="002708A3">
              <w:rPr>
                <w:rFonts w:eastAsia="Calibri" w:cs="Arial"/>
                <w:b/>
                <w:szCs w:val="20"/>
                <w:lang w:eastAsia="en-US"/>
              </w:rPr>
              <w:t>A</w:t>
            </w:r>
            <w:r w:rsidR="004A2ED7" w:rsidRPr="002708A3">
              <w:rPr>
                <w:rFonts w:eastAsia="Calibri" w:cs="Arial"/>
                <w:b/>
                <w:szCs w:val="20"/>
                <w:lang w:eastAsia="en-US"/>
              </w:rPr>
              <w:t>01</w:t>
            </w:r>
            <w:r w:rsidRPr="002708A3">
              <w:rPr>
                <w:rFonts w:eastAsia="Calibri" w:cs="Arial"/>
                <w:b/>
                <w:szCs w:val="20"/>
                <w:lang w:eastAsia="en-US"/>
              </w:rPr>
              <w:t>.2.0</w:t>
            </w:r>
            <w:r w:rsidR="004A2ED7" w:rsidRPr="002708A3">
              <w:rPr>
                <w:rFonts w:eastAsia="Calibri" w:cs="Arial"/>
                <w:b/>
                <w:szCs w:val="20"/>
                <w:lang w:eastAsia="en-US"/>
              </w:rPr>
              <w:t>2</w:t>
            </w:r>
          </w:p>
        </w:tc>
        <w:tc>
          <w:tcPr>
            <w:tcW w:w="1545" w:type="pct"/>
            <w:shd w:val="clear" w:color="auto" w:fill="auto"/>
          </w:tcPr>
          <w:p w14:paraId="68CACCF8" w14:textId="77777777" w:rsidR="003237AD" w:rsidRPr="00AA0A8D" w:rsidRDefault="003237AD" w:rsidP="009C3F67">
            <w:pPr>
              <w:spacing w:before="60" w:after="60"/>
            </w:pPr>
            <w:r w:rsidRPr="00AA0A8D">
              <w:t>Number of hours provided during the reporting period</w:t>
            </w:r>
          </w:p>
        </w:tc>
      </w:tr>
      <w:tr w:rsidR="003237AD" w:rsidRPr="008D2B02" w14:paraId="4D95C5B0" w14:textId="77777777" w:rsidTr="00F133EC">
        <w:trPr>
          <w:trHeight w:val="312"/>
        </w:trPr>
        <w:tc>
          <w:tcPr>
            <w:tcW w:w="450" w:type="pct"/>
            <w:vMerge/>
            <w:shd w:val="clear" w:color="auto" w:fill="auto"/>
          </w:tcPr>
          <w:p w14:paraId="22696306" w14:textId="77777777" w:rsidR="003237AD" w:rsidRPr="008D2B02" w:rsidRDefault="003237AD" w:rsidP="009C3F67">
            <w:pPr>
              <w:spacing w:before="60" w:after="60"/>
              <w:rPr>
                <w:rFonts w:eastAsia="Calibri" w:cs="Arial"/>
                <w:b/>
                <w:szCs w:val="20"/>
                <w:lang w:eastAsia="en-US"/>
              </w:rPr>
            </w:pPr>
          </w:p>
        </w:tc>
        <w:tc>
          <w:tcPr>
            <w:tcW w:w="414" w:type="pct"/>
            <w:vMerge/>
            <w:tcBorders>
              <w:right w:val="single" w:sz="18" w:space="0" w:color="auto"/>
            </w:tcBorders>
            <w:shd w:val="clear" w:color="auto" w:fill="auto"/>
          </w:tcPr>
          <w:p w14:paraId="4008AE54" w14:textId="77777777" w:rsidR="003237AD" w:rsidRPr="008D2B02" w:rsidRDefault="003237AD" w:rsidP="009C3F67">
            <w:pPr>
              <w:spacing w:before="60" w:after="60"/>
              <w:rPr>
                <w:rFonts w:eastAsia="Calibri" w:cs="Arial"/>
                <w:szCs w:val="20"/>
                <w:lang w:eastAsia="en-US"/>
              </w:rPr>
            </w:pPr>
          </w:p>
        </w:tc>
        <w:tc>
          <w:tcPr>
            <w:tcW w:w="734" w:type="pct"/>
            <w:vMerge/>
            <w:tcBorders>
              <w:left w:val="single" w:sz="18" w:space="0" w:color="auto"/>
            </w:tcBorders>
            <w:shd w:val="clear" w:color="auto" w:fill="auto"/>
          </w:tcPr>
          <w:p w14:paraId="28149B7E" w14:textId="77777777" w:rsidR="003237AD" w:rsidRPr="008D2B02" w:rsidRDefault="003237AD" w:rsidP="009C3F67">
            <w:pPr>
              <w:spacing w:before="60" w:after="60"/>
              <w:rPr>
                <w:rFonts w:eastAsia="Calibri" w:cs="Arial"/>
                <w:b/>
                <w:szCs w:val="20"/>
                <w:lang w:eastAsia="en-US"/>
              </w:rPr>
            </w:pPr>
          </w:p>
        </w:tc>
        <w:tc>
          <w:tcPr>
            <w:tcW w:w="550" w:type="pct"/>
            <w:vMerge/>
            <w:shd w:val="clear" w:color="auto" w:fill="auto"/>
          </w:tcPr>
          <w:p w14:paraId="399DF57C" w14:textId="77777777" w:rsidR="003237AD" w:rsidRPr="008D2B02" w:rsidRDefault="003237AD" w:rsidP="009C3F67">
            <w:pPr>
              <w:spacing w:before="60" w:after="60"/>
              <w:rPr>
                <w:rFonts w:eastAsia="Calibri" w:cs="Arial"/>
                <w:szCs w:val="20"/>
                <w:lang w:eastAsia="en-US"/>
              </w:rPr>
            </w:pPr>
          </w:p>
        </w:tc>
        <w:tc>
          <w:tcPr>
            <w:tcW w:w="587" w:type="pct"/>
            <w:vMerge/>
            <w:tcBorders>
              <w:right w:val="single" w:sz="18" w:space="0" w:color="auto"/>
            </w:tcBorders>
            <w:shd w:val="clear" w:color="auto" w:fill="auto"/>
          </w:tcPr>
          <w:p w14:paraId="7BDF5F2C" w14:textId="77777777" w:rsidR="003237AD" w:rsidRPr="008D2B02" w:rsidRDefault="003237AD" w:rsidP="009C3F67">
            <w:pPr>
              <w:spacing w:before="60" w:after="60"/>
              <w:rPr>
                <w:rFonts w:eastAsia="Calibri" w:cs="Arial"/>
                <w:szCs w:val="20"/>
                <w:lang w:eastAsia="en-US"/>
              </w:rPr>
            </w:pPr>
          </w:p>
        </w:tc>
        <w:tc>
          <w:tcPr>
            <w:tcW w:w="720" w:type="pct"/>
            <w:vMerge/>
            <w:tcBorders>
              <w:left w:val="single" w:sz="18" w:space="0" w:color="auto"/>
            </w:tcBorders>
            <w:shd w:val="clear" w:color="auto" w:fill="auto"/>
          </w:tcPr>
          <w:p w14:paraId="435325FA" w14:textId="77777777" w:rsidR="003237AD" w:rsidRPr="008D2B02" w:rsidRDefault="003237AD" w:rsidP="009C3F67">
            <w:pPr>
              <w:spacing w:before="60" w:after="60"/>
              <w:rPr>
                <w:rFonts w:eastAsia="Calibri" w:cs="Arial"/>
                <w:b/>
                <w:szCs w:val="20"/>
                <w:lang w:eastAsia="en-US"/>
              </w:rPr>
            </w:pPr>
          </w:p>
        </w:tc>
        <w:tc>
          <w:tcPr>
            <w:tcW w:w="1545" w:type="pct"/>
            <w:shd w:val="clear" w:color="auto" w:fill="auto"/>
          </w:tcPr>
          <w:p w14:paraId="67E4BF8F" w14:textId="77777777" w:rsidR="003237AD" w:rsidRDefault="009B4164" w:rsidP="009C3F67">
            <w:pPr>
              <w:spacing w:before="60" w:after="60"/>
            </w:pPr>
            <w:r w:rsidRPr="00935595">
              <w:t xml:space="preserve">Number of </w:t>
            </w:r>
            <w:r w:rsidR="00A4107F">
              <w:rPr>
                <w:rFonts w:eastAsia="Calibri" w:cs="Arial"/>
                <w:szCs w:val="20"/>
                <w:lang w:eastAsia="en-US"/>
              </w:rPr>
              <w:t xml:space="preserve">Service Users </w:t>
            </w:r>
            <w:r w:rsidRPr="00935595">
              <w:t>who received a service during the reporting period</w:t>
            </w:r>
          </w:p>
        </w:tc>
      </w:tr>
    </w:tbl>
    <w:p w14:paraId="05CDCAA1" w14:textId="77777777" w:rsidR="00373B33" w:rsidRDefault="00373B33" w:rsidP="003237AD">
      <w:pPr>
        <w:spacing w:after="0"/>
        <w:rPr>
          <w:rFonts w:eastAsia="Calibri" w:cs="Arial"/>
          <w:szCs w:val="20"/>
          <w:lang w:eastAsia="en-US"/>
        </w:rPr>
      </w:pPr>
    </w:p>
    <w:p w14:paraId="42E34639" w14:textId="77777777" w:rsidR="003237AD" w:rsidRPr="008D2B02" w:rsidRDefault="00373B33" w:rsidP="00373B33">
      <w:pPr>
        <w:rPr>
          <w:rFonts w:eastAsia="Calibri"/>
          <w:lang w:eastAsia="en-US"/>
        </w:rPr>
      </w:pPr>
      <w:r>
        <w:rPr>
          <w:rFonts w:eastAsia="Calibri"/>
          <w:lang w:eastAsia="en-US"/>
        </w:rPr>
        <w:br w:type="page"/>
      </w: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5"/>
        <w:gridCol w:w="1259"/>
        <w:gridCol w:w="2234"/>
        <w:gridCol w:w="10054"/>
      </w:tblGrid>
      <w:tr w:rsidR="003237AD" w:rsidRPr="008D2B02" w14:paraId="290A0915" w14:textId="77777777" w:rsidTr="005027F7">
        <w:tc>
          <w:tcPr>
            <w:tcW w:w="5000" w:type="pct"/>
            <w:gridSpan w:val="4"/>
            <w:tcBorders>
              <w:right w:val="single" w:sz="2" w:space="0" w:color="auto"/>
            </w:tcBorders>
            <w:shd w:val="clear" w:color="auto" w:fill="FFFFFF"/>
          </w:tcPr>
          <w:p w14:paraId="2409DA57" w14:textId="77777777" w:rsidR="003237AD" w:rsidRPr="008D2B02" w:rsidRDefault="00480798" w:rsidP="009C3F67">
            <w:pPr>
              <w:spacing w:before="60" w:after="60"/>
              <w:rPr>
                <w:rFonts w:eastAsia="Calibri" w:cs="Arial"/>
                <w:b/>
                <w:szCs w:val="20"/>
                <w:lang w:eastAsia="en-US"/>
              </w:rPr>
            </w:pPr>
            <w:r>
              <w:rPr>
                <w:rFonts w:eastAsia="Calibri" w:cs="Arial"/>
                <w:b/>
                <w:szCs w:val="20"/>
                <w:lang w:eastAsia="en-US"/>
              </w:rPr>
              <w:t>Relates to item 7.1 or 9.1 of the agreement</w:t>
            </w:r>
          </w:p>
        </w:tc>
      </w:tr>
      <w:tr w:rsidR="003237AD" w:rsidRPr="008D2B02" w14:paraId="01C5EA64" w14:textId="77777777" w:rsidTr="005027F7">
        <w:tc>
          <w:tcPr>
            <w:tcW w:w="415" w:type="pct"/>
            <w:shd w:val="clear" w:color="auto" w:fill="262626"/>
          </w:tcPr>
          <w:p w14:paraId="010B3D6E"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26" w:type="pct"/>
            <w:shd w:val="clear" w:color="auto" w:fill="262626"/>
          </w:tcPr>
          <w:p w14:paraId="27404D6D"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59" w:type="pct"/>
            <w:gridSpan w:val="2"/>
            <w:tcBorders>
              <w:right w:val="single" w:sz="2" w:space="0" w:color="auto"/>
            </w:tcBorders>
            <w:shd w:val="clear" w:color="auto" w:fill="BFBFBF"/>
          </w:tcPr>
          <w:p w14:paraId="68E7055F"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 xml:space="preserve">Throughput  Measure  </w:t>
            </w:r>
          </w:p>
        </w:tc>
      </w:tr>
      <w:tr w:rsidR="009B4164" w:rsidRPr="008D2B02" w14:paraId="1FF361CA" w14:textId="77777777" w:rsidTr="005027F7">
        <w:trPr>
          <w:trHeight w:val="362"/>
        </w:trPr>
        <w:tc>
          <w:tcPr>
            <w:tcW w:w="415" w:type="pct"/>
            <w:shd w:val="clear" w:color="auto" w:fill="auto"/>
          </w:tcPr>
          <w:p w14:paraId="20BDA418" w14:textId="77777777" w:rsidR="009B4164" w:rsidRDefault="009B4164" w:rsidP="009C3F67">
            <w:pPr>
              <w:spacing w:before="60" w:after="60"/>
              <w:rPr>
                <w:rFonts w:eastAsia="Calibri" w:cs="Arial"/>
                <w:b/>
                <w:szCs w:val="20"/>
                <w:lang w:eastAsia="en-US"/>
              </w:rPr>
            </w:pPr>
            <w:r>
              <w:rPr>
                <w:rFonts w:eastAsia="Calibri" w:cs="Arial"/>
                <w:b/>
                <w:szCs w:val="20"/>
                <w:lang w:eastAsia="en-US"/>
              </w:rPr>
              <w:t>U3310</w:t>
            </w:r>
          </w:p>
        </w:tc>
        <w:tc>
          <w:tcPr>
            <w:tcW w:w="426" w:type="pct"/>
            <w:shd w:val="clear" w:color="auto" w:fill="auto"/>
          </w:tcPr>
          <w:p w14:paraId="264CF52E" w14:textId="77777777" w:rsidR="009B4164" w:rsidRDefault="009B4164" w:rsidP="009C3F67">
            <w:pPr>
              <w:spacing w:before="60" w:after="60"/>
              <w:rPr>
                <w:rFonts w:eastAsia="Calibri" w:cs="Arial"/>
                <w:szCs w:val="20"/>
                <w:lang w:eastAsia="en-US"/>
              </w:rPr>
            </w:pPr>
            <w:r>
              <w:rPr>
                <w:rFonts w:eastAsia="Calibri" w:cs="Arial"/>
                <w:szCs w:val="20"/>
                <w:lang w:eastAsia="en-US"/>
              </w:rPr>
              <w:t>T339</w:t>
            </w:r>
          </w:p>
        </w:tc>
        <w:tc>
          <w:tcPr>
            <w:tcW w:w="756" w:type="pct"/>
            <w:shd w:val="clear" w:color="auto" w:fill="auto"/>
          </w:tcPr>
          <w:p w14:paraId="7166A2A0" w14:textId="77777777" w:rsidR="009B4164" w:rsidRDefault="009B4164" w:rsidP="009C3F67">
            <w:pPr>
              <w:spacing w:before="60" w:after="60"/>
              <w:rPr>
                <w:rFonts w:eastAsia="Calibri" w:cs="Arial"/>
                <w:b/>
                <w:szCs w:val="20"/>
                <w:lang w:eastAsia="en-US"/>
              </w:rPr>
            </w:pPr>
            <w:r>
              <w:rPr>
                <w:rFonts w:eastAsia="Calibri" w:cs="Arial"/>
                <w:b/>
                <w:szCs w:val="20"/>
                <w:lang w:eastAsia="en-US"/>
              </w:rPr>
              <w:t>IS132</w:t>
            </w:r>
          </w:p>
        </w:tc>
        <w:tc>
          <w:tcPr>
            <w:tcW w:w="3403" w:type="pct"/>
            <w:tcBorders>
              <w:right w:val="single" w:sz="2" w:space="0" w:color="auto"/>
            </w:tcBorders>
            <w:shd w:val="clear" w:color="auto" w:fill="auto"/>
          </w:tcPr>
          <w:p w14:paraId="0979C7D1" w14:textId="77777777" w:rsidR="009B4164" w:rsidRPr="008D2B02" w:rsidRDefault="009B4164" w:rsidP="009C3F67">
            <w:pPr>
              <w:spacing w:before="60" w:after="60"/>
              <w:rPr>
                <w:rFonts w:eastAsia="Calibri" w:cs="Arial"/>
                <w:szCs w:val="20"/>
                <w:lang w:eastAsia="en-US"/>
              </w:rPr>
            </w:pPr>
            <w:r>
              <w:rPr>
                <w:rFonts w:eastAsia="Calibri" w:cs="Arial"/>
                <w:szCs w:val="20"/>
                <w:lang w:eastAsia="en-US"/>
              </w:rPr>
              <w:t>Number of Service Users with cases commenced during the reporting period</w:t>
            </w:r>
          </w:p>
        </w:tc>
      </w:tr>
      <w:tr w:rsidR="003237AD" w:rsidRPr="008D2B02" w14:paraId="0A57AAA8" w14:textId="77777777" w:rsidTr="005027F7">
        <w:trPr>
          <w:trHeight w:val="423"/>
        </w:trPr>
        <w:tc>
          <w:tcPr>
            <w:tcW w:w="415" w:type="pct"/>
            <w:shd w:val="clear" w:color="auto" w:fill="auto"/>
          </w:tcPr>
          <w:p w14:paraId="56FB3316" w14:textId="77777777" w:rsidR="003237AD" w:rsidRPr="008D2B02" w:rsidRDefault="003237AD" w:rsidP="009C3F67">
            <w:pPr>
              <w:spacing w:before="60" w:after="60"/>
              <w:rPr>
                <w:rFonts w:eastAsia="Calibri" w:cs="Arial"/>
                <w:b/>
                <w:szCs w:val="20"/>
                <w:lang w:eastAsia="en-US"/>
              </w:rPr>
            </w:pPr>
            <w:r>
              <w:rPr>
                <w:rFonts w:eastAsia="Calibri" w:cs="Arial"/>
                <w:b/>
                <w:szCs w:val="20"/>
                <w:lang w:eastAsia="en-US"/>
              </w:rPr>
              <w:t>U3</w:t>
            </w:r>
            <w:r w:rsidR="009B4164">
              <w:rPr>
                <w:rFonts w:eastAsia="Calibri" w:cs="Arial"/>
                <w:b/>
                <w:szCs w:val="20"/>
                <w:lang w:eastAsia="en-US"/>
              </w:rPr>
              <w:t>310</w:t>
            </w:r>
          </w:p>
        </w:tc>
        <w:tc>
          <w:tcPr>
            <w:tcW w:w="426" w:type="pct"/>
            <w:shd w:val="clear" w:color="auto" w:fill="auto"/>
          </w:tcPr>
          <w:p w14:paraId="7DE3AF60" w14:textId="77777777" w:rsidR="003237AD" w:rsidRPr="008D2B02" w:rsidRDefault="003237AD" w:rsidP="009C3F67">
            <w:pPr>
              <w:spacing w:before="60" w:after="60"/>
              <w:rPr>
                <w:rFonts w:eastAsia="Calibri" w:cs="Arial"/>
                <w:szCs w:val="20"/>
                <w:lang w:eastAsia="en-US"/>
              </w:rPr>
            </w:pPr>
            <w:r>
              <w:rPr>
                <w:rFonts w:eastAsia="Calibri" w:cs="Arial"/>
                <w:szCs w:val="20"/>
                <w:lang w:eastAsia="en-US"/>
              </w:rPr>
              <w:t>T33</w:t>
            </w:r>
            <w:r w:rsidR="009B4164">
              <w:rPr>
                <w:rFonts w:eastAsia="Calibri" w:cs="Arial"/>
                <w:szCs w:val="20"/>
                <w:lang w:eastAsia="en-US"/>
              </w:rPr>
              <w:t>9</w:t>
            </w:r>
          </w:p>
        </w:tc>
        <w:tc>
          <w:tcPr>
            <w:tcW w:w="756" w:type="pct"/>
            <w:shd w:val="clear" w:color="auto" w:fill="auto"/>
          </w:tcPr>
          <w:p w14:paraId="22CBF4A8" w14:textId="77777777" w:rsidR="003237AD" w:rsidRPr="008D2B02" w:rsidRDefault="003237AD" w:rsidP="009C3F67">
            <w:pPr>
              <w:spacing w:before="60" w:after="60"/>
              <w:rPr>
                <w:rFonts w:eastAsia="Calibri" w:cs="Arial"/>
                <w:b/>
                <w:szCs w:val="20"/>
                <w:lang w:eastAsia="en-US"/>
              </w:rPr>
            </w:pPr>
            <w:r>
              <w:rPr>
                <w:rFonts w:eastAsia="Calibri" w:cs="Arial"/>
                <w:b/>
                <w:szCs w:val="20"/>
                <w:lang w:eastAsia="en-US"/>
              </w:rPr>
              <w:t>IS133</w:t>
            </w:r>
          </w:p>
        </w:tc>
        <w:tc>
          <w:tcPr>
            <w:tcW w:w="3403" w:type="pct"/>
            <w:tcBorders>
              <w:right w:val="single" w:sz="2" w:space="0" w:color="auto"/>
            </w:tcBorders>
            <w:shd w:val="clear" w:color="auto" w:fill="auto"/>
          </w:tcPr>
          <w:p w14:paraId="05759166" w14:textId="77777777" w:rsidR="003237AD" w:rsidRPr="002708A3" w:rsidRDefault="001C0E52" w:rsidP="007868DF">
            <w:pPr>
              <w:spacing w:before="60" w:after="60"/>
              <w:rPr>
                <w:rFonts w:eastAsia="Calibri" w:cs="Arial"/>
                <w:szCs w:val="20"/>
                <w:lang w:eastAsia="en-US"/>
              </w:rPr>
            </w:pPr>
            <w:r w:rsidRPr="002708A3">
              <w:rPr>
                <w:rFonts w:eastAsia="Calibri" w:cs="Arial"/>
                <w:szCs w:val="20"/>
                <w:lang w:eastAsia="en-US"/>
              </w:rPr>
              <w:t>Number of existing Service Users</w:t>
            </w:r>
          </w:p>
        </w:tc>
      </w:tr>
      <w:tr w:rsidR="003237AD" w:rsidRPr="008D2B02" w14:paraId="5171B382" w14:textId="77777777" w:rsidTr="005027F7">
        <w:trPr>
          <w:trHeight w:val="415"/>
        </w:trPr>
        <w:tc>
          <w:tcPr>
            <w:tcW w:w="415" w:type="pct"/>
            <w:shd w:val="clear" w:color="auto" w:fill="auto"/>
          </w:tcPr>
          <w:p w14:paraId="603AB623" w14:textId="77777777" w:rsidR="003237AD" w:rsidRPr="008D2B02" w:rsidRDefault="009B4164" w:rsidP="009C3F67">
            <w:pPr>
              <w:spacing w:before="60" w:after="60"/>
              <w:rPr>
                <w:rFonts w:eastAsia="Calibri" w:cs="Arial"/>
                <w:b/>
                <w:szCs w:val="20"/>
                <w:lang w:eastAsia="en-US"/>
              </w:rPr>
            </w:pPr>
            <w:r>
              <w:rPr>
                <w:rFonts w:eastAsia="Calibri" w:cs="Arial"/>
                <w:b/>
                <w:szCs w:val="20"/>
                <w:lang w:eastAsia="en-US"/>
              </w:rPr>
              <w:t>U3310</w:t>
            </w:r>
          </w:p>
        </w:tc>
        <w:tc>
          <w:tcPr>
            <w:tcW w:w="426" w:type="pct"/>
            <w:shd w:val="clear" w:color="auto" w:fill="auto"/>
          </w:tcPr>
          <w:p w14:paraId="476A4504" w14:textId="77777777" w:rsidR="003237AD" w:rsidRPr="008D2B02" w:rsidRDefault="003237AD" w:rsidP="009C3F67">
            <w:pPr>
              <w:spacing w:before="60" w:after="60"/>
              <w:rPr>
                <w:rFonts w:eastAsia="Calibri" w:cs="Arial"/>
                <w:szCs w:val="20"/>
                <w:lang w:eastAsia="en-US"/>
              </w:rPr>
            </w:pPr>
            <w:r>
              <w:rPr>
                <w:rFonts w:eastAsia="Calibri" w:cs="Arial"/>
                <w:szCs w:val="20"/>
                <w:lang w:eastAsia="en-US"/>
              </w:rPr>
              <w:t>T3</w:t>
            </w:r>
            <w:r w:rsidR="009B4164">
              <w:rPr>
                <w:rFonts w:eastAsia="Calibri" w:cs="Arial"/>
                <w:szCs w:val="20"/>
                <w:lang w:eastAsia="en-US"/>
              </w:rPr>
              <w:t>39</w:t>
            </w:r>
          </w:p>
        </w:tc>
        <w:tc>
          <w:tcPr>
            <w:tcW w:w="756" w:type="pct"/>
            <w:shd w:val="clear" w:color="auto" w:fill="auto"/>
          </w:tcPr>
          <w:p w14:paraId="52E67E4C"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IS145</w:t>
            </w:r>
          </w:p>
        </w:tc>
        <w:tc>
          <w:tcPr>
            <w:tcW w:w="3403" w:type="pct"/>
            <w:tcBorders>
              <w:right w:val="single" w:sz="2" w:space="0" w:color="auto"/>
            </w:tcBorders>
            <w:shd w:val="clear" w:color="auto" w:fill="auto"/>
          </w:tcPr>
          <w:p w14:paraId="6F880D43" w14:textId="77777777" w:rsidR="003237AD" w:rsidRPr="008D2B02" w:rsidRDefault="003237AD" w:rsidP="007868DF">
            <w:pPr>
              <w:spacing w:before="60" w:after="60"/>
              <w:rPr>
                <w:rFonts w:eastAsia="Calibri" w:cs="Arial"/>
                <w:szCs w:val="20"/>
                <w:lang w:eastAsia="en-US"/>
              </w:rPr>
            </w:pPr>
            <w:r w:rsidRPr="008D2B02">
              <w:rPr>
                <w:rFonts w:eastAsia="Calibri" w:cs="Arial"/>
                <w:szCs w:val="20"/>
                <w:lang w:eastAsia="en-US"/>
              </w:rPr>
              <w:t>Number of Service Users who have exited from the service</w:t>
            </w:r>
          </w:p>
        </w:tc>
      </w:tr>
      <w:tr w:rsidR="009B4164" w:rsidRPr="008D2B02" w14:paraId="03E6FA15" w14:textId="77777777" w:rsidTr="005027F7">
        <w:trPr>
          <w:trHeight w:val="421"/>
        </w:trPr>
        <w:tc>
          <w:tcPr>
            <w:tcW w:w="415" w:type="pct"/>
            <w:shd w:val="clear" w:color="auto" w:fill="auto"/>
          </w:tcPr>
          <w:p w14:paraId="120058EC" w14:textId="77777777" w:rsidR="009B4164" w:rsidRPr="008D2B02" w:rsidRDefault="009B4164" w:rsidP="009C3F67">
            <w:pPr>
              <w:spacing w:before="60" w:after="60"/>
              <w:rPr>
                <w:rFonts w:eastAsia="Calibri" w:cs="Arial"/>
                <w:b/>
                <w:szCs w:val="20"/>
                <w:lang w:eastAsia="en-US"/>
              </w:rPr>
            </w:pPr>
            <w:r>
              <w:rPr>
                <w:rFonts w:eastAsia="Calibri" w:cs="Arial"/>
                <w:b/>
                <w:szCs w:val="20"/>
                <w:lang w:eastAsia="en-US"/>
              </w:rPr>
              <w:t>U3310</w:t>
            </w:r>
          </w:p>
        </w:tc>
        <w:tc>
          <w:tcPr>
            <w:tcW w:w="426" w:type="pct"/>
            <w:shd w:val="clear" w:color="auto" w:fill="auto"/>
          </w:tcPr>
          <w:p w14:paraId="32600F48" w14:textId="77777777" w:rsidR="009B4164" w:rsidRPr="008D2B02" w:rsidRDefault="009B4164" w:rsidP="009C3F67">
            <w:pPr>
              <w:spacing w:before="60" w:after="60"/>
              <w:rPr>
                <w:rFonts w:eastAsia="Calibri" w:cs="Arial"/>
                <w:szCs w:val="20"/>
                <w:lang w:eastAsia="en-US"/>
              </w:rPr>
            </w:pPr>
            <w:r>
              <w:rPr>
                <w:rFonts w:eastAsia="Calibri" w:cs="Arial"/>
                <w:szCs w:val="20"/>
                <w:lang w:eastAsia="en-US"/>
              </w:rPr>
              <w:t>T339</w:t>
            </w:r>
          </w:p>
        </w:tc>
        <w:tc>
          <w:tcPr>
            <w:tcW w:w="756" w:type="pct"/>
            <w:shd w:val="clear" w:color="auto" w:fill="auto"/>
          </w:tcPr>
          <w:p w14:paraId="2A3703D1" w14:textId="77777777" w:rsidR="009B4164" w:rsidRPr="008D2B02" w:rsidRDefault="009B4164" w:rsidP="009C3F67">
            <w:pPr>
              <w:spacing w:before="60" w:after="60"/>
              <w:rPr>
                <w:rFonts w:eastAsia="Calibri" w:cs="Arial"/>
                <w:b/>
                <w:szCs w:val="20"/>
                <w:lang w:eastAsia="en-US"/>
              </w:rPr>
            </w:pPr>
            <w:r w:rsidRPr="008D2B02">
              <w:rPr>
                <w:rFonts w:eastAsia="Calibri" w:cs="Arial"/>
                <w:b/>
                <w:szCs w:val="20"/>
                <w:lang w:eastAsia="en-US"/>
              </w:rPr>
              <w:t>IS201</w:t>
            </w:r>
          </w:p>
        </w:tc>
        <w:tc>
          <w:tcPr>
            <w:tcW w:w="3403" w:type="pct"/>
            <w:tcBorders>
              <w:right w:val="single" w:sz="2" w:space="0" w:color="auto"/>
            </w:tcBorders>
            <w:shd w:val="clear" w:color="auto" w:fill="auto"/>
          </w:tcPr>
          <w:p w14:paraId="1B9A276B" w14:textId="77777777" w:rsidR="009B4164" w:rsidRPr="008D2B02" w:rsidRDefault="009B4164" w:rsidP="007868DF">
            <w:pPr>
              <w:spacing w:before="60" w:after="60"/>
              <w:rPr>
                <w:rFonts w:eastAsia="Calibri" w:cs="Arial"/>
                <w:szCs w:val="20"/>
                <w:lang w:eastAsia="en-US"/>
              </w:rPr>
            </w:pPr>
            <w:r w:rsidRPr="008D2B02">
              <w:rPr>
                <w:rFonts w:eastAsia="Calibri" w:cs="Arial"/>
                <w:szCs w:val="20"/>
                <w:lang w:eastAsia="en-US"/>
              </w:rPr>
              <w:t>Number of referrals received</w:t>
            </w:r>
          </w:p>
        </w:tc>
      </w:tr>
      <w:tr w:rsidR="009B4164" w:rsidRPr="008D2B02" w14:paraId="1760D503" w14:textId="77777777" w:rsidTr="005027F7">
        <w:trPr>
          <w:trHeight w:val="414"/>
        </w:trPr>
        <w:tc>
          <w:tcPr>
            <w:tcW w:w="415" w:type="pct"/>
            <w:shd w:val="clear" w:color="auto" w:fill="auto"/>
          </w:tcPr>
          <w:p w14:paraId="4F14B2AC" w14:textId="77777777" w:rsidR="009B4164" w:rsidRPr="008D2B02" w:rsidRDefault="009B4164" w:rsidP="009C3F67">
            <w:pPr>
              <w:spacing w:before="60" w:after="60"/>
              <w:rPr>
                <w:rFonts w:eastAsia="Calibri" w:cs="Arial"/>
                <w:b/>
                <w:szCs w:val="20"/>
                <w:lang w:eastAsia="en-US"/>
              </w:rPr>
            </w:pPr>
            <w:r>
              <w:rPr>
                <w:rFonts w:eastAsia="Calibri" w:cs="Arial"/>
                <w:b/>
                <w:szCs w:val="20"/>
                <w:lang w:eastAsia="en-US"/>
              </w:rPr>
              <w:t>U3310</w:t>
            </w:r>
          </w:p>
        </w:tc>
        <w:tc>
          <w:tcPr>
            <w:tcW w:w="426" w:type="pct"/>
            <w:shd w:val="clear" w:color="auto" w:fill="auto"/>
          </w:tcPr>
          <w:p w14:paraId="68174F6B" w14:textId="77777777" w:rsidR="009B4164" w:rsidRPr="008D2B02" w:rsidRDefault="009B4164" w:rsidP="009C3F67">
            <w:pPr>
              <w:spacing w:before="60" w:after="60"/>
              <w:rPr>
                <w:rFonts w:eastAsia="Calibri" w:cs="Arial"/>
                <w:szCs w:val="20"/>
                <w:lang w:eastAsia="en-US"/>
              </w:rPr>
            </w:pPr>
            <w:r>
              <w:rPr>
                <w:rFonts w:eastAsia="Calibri" w:cs="Arial"/>
                <w:szCs w:val="20"/>
                <w:lang w:eastAsia="en-US"/>
              </w:rPr>
              <w:t>T339</w:t>
            </w:r>
          </w:p>
        </w:tc>
        <w:tc>
          <w:tcPr>
            <w:tcW w:w="756" w:type="pct"/>
            <w:shd w:val="clear" w:color="auto" w:fill="auto"/>
          </w:tcPr>
          <w:p w14:paraId="614E9B07" w14:textId="77777777" w:rsidR="009B4164" w:rsidRPr="008D2B02" w:rsidRDefault="009B4164" w:rsidP="009C3F67">
            <w:pPr>
              <w:spacing w:before="60" w:after="60"/>
              <w:rPr>
                <w:rFonts w:eastAsia="Calibri" w:cs="Arial"/>
                <w:b/>
                <w:szCs w:val="20"/>
                <w:lang w:eastAsia="en-US"/>
              </w:rPr>
            </w:pPr>
            <w:r w:rsidRPr="008D2B02">
              <w:rPr>
                <w:rFonts w:eastAsia="Calibri" w:cs="Arial"/>
                <w:b/>
                <w:szCs w:val="20"/>
                <w:lang w:eastAsia="en-US"/>
              </w:rPr>
              <w:t>GM07</w:t>
            </w:r>
          </w:p>
        </w:tc>
        <w:tc>
          <w:tcPr>
            <w:tcW w:w="3403" w:type="pct"/>
            <w:tcBorders>
              <w:right w:val="single" w:sz="2" w:space="0" w:color="auto"/>
            </w:tcBorders>
            <w:shd w:val="clear" w:color="auto" w:fill="auto"/>
          </w:tcPr>
          <w:p w14:paraId="1F9E4F9C" w14:textId="77777777" w:rsidR="009B4164" w:rsidRPr="008D2B02" w:rsidRDefault="009B4164" w:rsidP="007868DF">
            <w:pPr>
              <w:spacing w:before="60" w:after="60"/>
              <w:rPr>
                <w:rFonts w:eastAsia="Calibri" w:cs="Arial"/>
                <w:szCs w:val="20"/>
                <w:lang w:eastAsia="en-US"/>
              </w:rPr>
            </w:pPr>
            <w:r w:rsidRPr="008D2B02">
              <w:rPr>
                <w:rFonts w:eastAsia="Calibri" w:cs="Arial"/>
                <w:szCs w:val="20"/>
                <w:lang w:eastAsia="en-US"/>
              </w:rPr>
              <w:t xml:space="preserve">Number of Service Users with cases </w:t>
            </w:r>
            <w:r w:rsidRPr="002708A3">
              <w:rPr>
                <w:rFonts w:eastAsia="Calibri" w:cs="Arial"/>
                <w:szCs w:val="20"/>
                <w:lang w:eastAsia="en-US"/>
              </w:rPr>
              <w:t xml:space="preserve">closed as </w:t>
            </w:r>
            <w:r w:rsidR="004A2ED7" w:rsidRPr="002708A3">
              <w:rPr>
                <w:rFonts w:eastAsia="Calibri" w:cs="Arial"/>
                <w:szCs w:val="20"/>
                <w:lang w:eastAsia="en-US"/>
              </w:rPr>
              <w:t>a</w:t>
            </w:r>
            <w:r w:rsidRPr="002708A3">
              <w:rPr>
                <w:rFonts w:eastAsia="Calibri" w:cs="Arial"/>
                <w:szCs w:val="20"/>
                <w:lang w:eastAsia="en-US"/>
              </w:rPr>
              <w:t xml:space="preserve"> result of the majority</w:t>
            </w:r>
            <w:r w:rsidRPr="008D2B02">
              <w:rPr>
                <w:rFonts w:eastAsia="Calibri" w:cs="Arial"/>
                <w:szCs w:val="20"/>
                <w:lang w:eastAsia="en-US"/>
              </w:rPr>
              <w:t xml:space="preserve"> of identified needs being met</w:t>
            </w:r>
          </w:p>
        </w:tc>
      </w:tr>
      <w:tr w:rsidR="003237AD" w:rsidRPr="008D2B02" w14:paraId="787891B9" w14:textId="77777777" w:rsidTr="005027F7">
        <w:tc>
          <w:tcPr>
            <w:tcW w:w="415" w:type="pct"/>
            <w:shd w:val="clear" w:color="auto" w:fill="262626"/>
          </w:tcPr>
          <w:p w14:paraId="78D8968C"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26" w:type="pct"/>
            <w:shd w:val="clear" w:color="auto" w:fill="262626"/>
          </w:tcPr>
          <w:p w14:paraId="28147D7C"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59" w:type="pct"/>
            <w:gridSpan w:val="2"/>
            <w:tcBorders>
              <w:right w:val="single" w:sz="2" w:space="0" w:color="auto"/>
            </w:tcBorders>
            <w:shd w:val="clear" w:color="auto" w:fill="BFBFBF"/>
          </w:tcPr>
          <w:p w14:paraId="351EC501" w14:textId="77777777" w:rsidR="003237AD" w:rsidRPr="008D2B02" w:rsidRDefault="00CB44C8" w:rsidP="009C3F67">
            <w:pPr>
              <w:spacing w:before="60" w:after="60"/>
              <w:rPr>
                <w:rFonts w:eastAsia="Calibri" w:cs="Arial"/>
                <w:b/>
                <w:szCs w:val="20"/>
                <w:lang w:eastAsia="en-US"/>
              </w:rPr>
            </w:pPr>
            <w:r>
              <w:rPr>
                <w:rFonts w:eastAsia="Calibri" w:cs="Arial"/>
                <w:b/>
                <w:szCs w:val="20"/>
                <w:lang w:eastAsia="en-US"/>
              </w:rPr>
              <w:t>Demographic Measure</w:t>
            </w:r>
          </w:p>
        </w:tc>
      </w:tr>
      <w:tr w:rsidR="00067C93" w:rsidRPr="008D2B02" w14:paraId="530CB6B1" w14:textId="77777777" w:rsidTr="005027F7">
        <w:trPr>
          <w:trHeight w:val="432"/>
        </w:trPr>
        <w:tc>
          <w:tcPr>
            <w:tcW w:w="415" w:type="pct"/>
            <w:shd w:val="clear" w:color="auto" w:fill="auto"/>
          </w:tcPr>
          <w:p w14:paraId="447B68A8" w14:textId="77777777" w:rsidR="00067C93" w:rsidRPr="008D2B02" w:rsidRDefault="00067C93" w:rsidP="009C3F67">
            <w:pPr>
              <w:spacing w:before="60" w:after="60"/>
              <w:rPr>
                <w:rFonts w:eastAsia="Calibri" w:cs="Arial"/>
                <w:b/>
                <w:szCs w:val="20"/>
                <w:lang w:eastAsia="en-US"/>
              </w:rPr>
            </w:pPr>
            <w:r>
              <w:rPr>
                <w:rFonts w:eastAsia="Calibri" w:cs="Arial"/>
                <w:b/>
                <w:szCs w:val="20"/>
                <w:lang w:eastAsia="en-US"/>
              </w:rPr>
              <w:t>U3310</w:t>
            </w:r>
          </w:p>
        </w:tc>
        <w:tc>
          <w:tcPr>
            <w:tcW w:w="426" w:type="pct"/>
            <w:shd w:val="clear" w:color="auto" w:fill="auto"/>
          </w:tcPr>
          <w:p w14:paraId="4D6AD803" w14:textId="77777777" w:rsidR="00067C93" w:rsidRPr="008D2B02" w:rsidRDefault="00067C93" w:rsidP="009C3F67">
            <w:pPr>
              <w:spacing w:before="60" w:after="60"/>
              <w:rPr>
                <w:rFonts w:eastAsia="Calibri" w:cs="Arial"/>
                <w:szCs w:val="20"/>
                <w:lang w:eastAsia="en-US"/>
              </w:rPr>
            </w:pPr>
            <w:r>
              <w:rPr>
                <w:rFonts w:eastAsia="Calibri" w:cs="Arial"/>
                <w:szCs w:val="20"/>
                <w:lang w:eastAsia="en-US"/>
              </w:rPr>
              <w:t>T339</w:t>
            </w:r>
          </w:p>
        </w:tc>
        <w:tc>
          <w:tcPr>
            <w:tcW w:w="756" w:type="pct"/>
            <w:shd w:val="clear" w:color="auto" w:fill="auto"/>
          </w:tcPr>
          <w:p w14:paraId="16EDC2E9"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IS35</w:t>
            </w:r>
          </w:p>
        </w:tc>
        <w:tc>
          <w:tcPr>
            <w:tcW w:w="3403" w:type="pct"/>
            <w:tcBorders>
              <w:right w:val="single" w:sz="2" w:space="0" w:color="auto"/>
            </w:tcBorders>
            <w:shd w:val="clear" w:color="auto" w:fill="auto"/>
          </w:tcPr>
          <w:p w14:paraId="3A5B13A0" w14:textId="77777777" w:rsidR="00067C93" w:rsidRPr="008D2B02" w:rsidRDefault="00067C93" w:rsidP="009C3F67">
            <w:pPr>
              <w:spacing w:before="60" w:after="60"/>
              <w:rPr>
                <w:rFonts w:eastAsia="Calibri" w:cs="Arial"/>
                <w:szCs w:val="20"/>
                <w:lang w:eastAsia="en-US"/>
              </w:rPr>
            </w:pPr>
            <w:r w:rsidRPr="008D2B02">
              <w:rPr>
                <w:rFonts w:eastAsia="Calibri" w:cs="Arial"/>
                <w:szCs w:val="20"/>
                <w:lang w:eastAsia="en-US"/>
              </w:rPr>
              <w:t>Number of Service Users identifying as Aboriginal and/or Torres Strait Islander</w:t>
            </w:r>
          </w:p>
        </w:tc>
      </w:tr>
      <w:tr w:rsidR="00067C93" w:rsidRPr="008D2B02" w14:paraId="458F8A01" w14:textId="77777777" w:rsidTr="005027F7">
        <w:trPr>
          <w:trHeight w:val="410"/>
        </w:trPr>
        <w:tc>
          <w:tcPr>
            <w:tcW w:w="415" w:type="pct"/>
            <w:shd w:val="clear" w:color="auto" w:fill="auto"/>
          </w:tcPr>
          <w:p w14:paraId="29C98EC7" w14:textId="77777777" w:rsidR="00067C93" w:rsidRPr="008D2B02" w:rsidRDefault="00067C93" w:rsidP="009C3F67">
            <w:pPr>
              <w:spacing w:before="60" w:after="60"/>
              <w:rPr>
                <w:rFonts w:eastAsia="Calibri" w:cs="Arial"/>
                <w:b/>
                <w:szCs w:val="20"/>
                <w:lang w:eastAsia="en-US"/>
              </w:rPr>
            </w:pPr>
            <w:r>
              <w:rPr>
                <w:rFonts w:eastAsia="Calibri" w:cs="Arial"/>
                <w:b/>
                <w:szCs w:val="20"/>
                <w:lang w:eastAsia="en-US"/>
              </w:rPr>
              <w:t>U3310</w:t>
            </w:r>
          </w:p>
        </w:tc>
        <w:tc>
          <w:tcPr>
            <w:tcW w:w="426" w:type="pct"/>
            <w:shd w:val="clear" w:color="auto" w:fill="auto"/>
          </w:tcPr>
          <w:p w14:paraId="3477200A" w14:textId="77777777" w:rsidR="00067C93" w:rsidRPr="008D2B02" w:rsidRDefault="00067C93" w:rsidP="009C3F67">
            <w:pPr>
              <w:spacing w:before="60" w:after="60"/>
              <w:rPr>
                <w:rFonts w:eastAsia="Calibri" w:cs="Arial"/>
                <w:szCs w:val="20"/>
                <w:lang w:eastAsia="en-US"/>
              </w:rPr>
            </w:pPr>
            <w:r>
              <w:rPr>
                <w:rFonts w:eastAsia="Calibri" w:cs="Arial"/>
                <w:szCs w:val="20"/>
                <w:lang w:eastAsia="en-US"/>
              </w:rPr>
              <w:t>T339</w:t>
            </w:r>
          </w:p>
        </w:tc>
        <w:tc>
          <w:tcPr>
            <w:tcW w:w="756" w:type="pct"/>
            <w:shd w:val="clear" w:color="auto" w:fill="auto"/>
          </w:tcPr>
          <w:p w14:paraId="5914FEDE"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IS39</w:t>
            </w:r>
          </w:p>
        </w:tc>
        <w:tc>
          <w:tcPr>
            <w:tcW w:w="3403" w:type="pct"/>
            <w:tcBorders>
              <w:right w:val="single" w:sz="2" w:space="0" w:color="auto"/>
            </w:tcBorders>
            <w:shd w:val="clear" w:color="auto" w:fill="auto"/>
          </w:tcPr>
          <w:p w14:paraId="15825F52" w14:textId="77777777" w:rsidR="00067C93" w:rsidRPr="008D2B02" w:rsidRDefault="00067C93" w:rsidP="007868DF">
            <w:pPr>
              <w:spacing w:before="60" w:after="60"/>
              <w:rPr>
                <w:rFonts w:eastAsia="Calibri" w:cs="Arial"/>
                <w:szCs w:val="20"/>
                <w:lang w:eastAsia="en-US"/>
              </w:rPr>
            </w:pPr>
            <w:r w:rsidRPr="008D2B02">
              <w:rPr>
                <w:rFonts w:eastAsia="Calibri" w:cs="Arial"/>
                <w:szCs w:val="20"/>
                <w:lang w:eastAsia="en-US"/>
              </w:rPr>
              <w:t>Number of Service Users identifying as being from culturally and linguistically diverse backgrounds</w:t>
            </w:r>
          </w:p>
        </w:tc>
      </w:tr>
      <w:tr w:rsidR="003237AD" w:rsidRPr="008D2B02" w14:paraId="0F44C056" w14:textId="77777777" w:rsidTr="005027F7">
        <w:tc>
          <w:tcPr>
            <w:tcW w:w="415" w:type="pct"/>
            <w:shd w:val="clear" w:color="auto" w:fill="262626"/>
          </w:tcPr>
          <w:p w14:paraId="2EAE3190"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26" w:type="pct"/>
            <w:shd w:val="clear" w:color="auto" w:fill="262626"/>
          </w:tcPr>
          <w:p w14:paraId="6BB03C0C"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59" w:type="pct"/>
            <w:gridSpan w:val="2"/>
            <w:tcBorders>
              <w:right w:val="single" w:sz="2" w:space="0" w:color="auto"/>
            </w:tcBorders>
            <w:shd w:val="clear" w:color="auto" w:fill="BFBFBF"/>
          </w:tcPr>
          <w:p w14:paraId="62FC9749"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Outcome Measure</w:t>
            </w:r>
          </w:p>
        </w:tc>
      </w:tr>
      <w:tr w:rsidR="00067C93" w:rsidRPr="008D2B02" w14:paraId="79AEB17F" w14:textId="77777777" w:rsidTr="005027F7">
        <w:trPr>
          <w:trHeight w:val="453"/>
        </w:trPr>
        <w:tc>
          <w:tcPr>
            <w:tcW w:w="415" w:type="pct"/>
            <w:shd w:val="clear" w:color="auto" w:fill="auto"/>
          </w:tcPr>
          <w:p w14:paraId="5B935D89" w14:textId="77777777" w:rsidR="00067C93" w:rsidRPr="008D2B02" w:rsidRDefault="00067C93" w:rsidP="009C3F67">
            <w:pPr>
              <w:spacing w:before="60" w:after="60"/>
              <w:rPr>
                <w:rFonts w:eastAsia="Calibri" w:cs="Arial"/>
                <w:b/>
                <w:szCs w:val="20"/>
                <w:lang w:eastAsia="en-US"/>
              </w:rPr>
            </w:pPr>
            <w:r>
              <w:rPr>
                <w:rFonts w:eastAsia="Calibri" w:cs="Arial"/>
                <w:b/>
                <w:szCs w:val="20"/>
                <w:lang w:eastAsia="en-US"/>
              </w:rPr>
              <w:t>U3310</w:t>
            </w:r>
          </w:p>
        </w:tc>
        <w:tc>
          <w:tcPr>
            <w:tcW w:w="426" w:type="pct"/>
            <w:shd w:val="clear" w:color="auto" w:fill="auto"/>
          </w:tcPr>
          <w:p w14:paraId="3F7836BF" w14:textId="77777777" w:rsidR="00067C93" w:rsidRPr="008D2B02" w:rsidRDefault="00067C93" w:rsidP="009C3F67">
            <w:pPr>
              <w:spacing w:before="60" w:after="60"/>
              <w:rPr>
                <w:rFonts w:eastAsia="Calibri" w:cs="Arial"/>
                <w:szCs w:val="20"/>
                <w:lang w:eastAsia="en-US"/>
              </w:rPr>
            </w:pPr>
            <w:r>
              <w:rPr>
                <w:rFonts w:eastAsia="Calibri" w:cs="Arial"/>
                <w:szCs w:val="20"/>
                <w:lang w:eastAsia="en-US"/>
              </w:rPr>
              <w:t>T339</w:t>
            </w:r>
          </w:p>
        </w:tc>
        <w:tc>
          <w:tcPr>
            <w:tcW w:w="756" w:type="pct"/>
            <w:shd w:val="clear" w:color="auto" w:fill="auto"/>
          </w:tcPr>
          <w:p w14:paraId="01D91F66"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OM2.1.01</w:t>
            </w:r>
          </w:p>
        </w:tc>
        <w:tc>
          <w:tcPr>
            <w:tcW w:w="3403" w:type="pct"/>
            <w:tcBorders>
              <w:right w:val="single" w:sz="2" w:space="0" w:color="auto"/>
            </w:tcBorders>
            <w:shd w:val="clear" w:color="auto" w:fill="auto"/>
          </w:tcPr>
          <w:p w14:paraId="01962FA6" w14:textId="77777777" w:rsidR="00067C93" w:rsidRPr="008D2B02" w:rsidRDefault="00067C93" w:rsidP="007868DF">
            <w:pPr>
              <w:spacing w:before="60" w:after="60"/>
              <w:rPr>
                <w:rFonts w:eastAsia="Calibri" w:cs="Arial"/>
                <w:szCs w:val="20"/>
                <w:lang w:eastAsia="en-US"/>
              </w:rPr>
            </w:pPr>
            <w:r w:rsidRPr="008D2B02">
              <w:rPr>
                <w:rFonts w:eastAsia="Calibri" w:cs="Arial"/>
                <w:szCs w:val="20"/>
                <w:lang w:eastAsia="en-US"/>
              </w:rPr>
              <w:t>Number of Service Users that have shown improvements in being safe and/or protected from harm</w:t>
            </w:r>
          </w:p>
        </w:tc>
      </w:tr>
      <w:tr w:rsidR="00067C93" w:rsidRPr="008D2B02" w14:paraId="7020E6BE" w14:textId="77777777" w:rsidTr="005027F7">
        <w:trPr>
          <w:trHeight w:val="389"/>
        </w:trPr>
        <w:tc>
          <w:tcPr>
            <w:tcW w:w="415" w:type="pct"/>
            <w:shd w:val="clear" w:color="auto" w:fill="auto"/>
          </w:tcPr>
          <w:p w14:paraId="3DDC3CD5" w14:textId="77777777" w:rsidR="00067C93" w:rsidRPr="008D2B02" w:rsidRDefault="00067C93" w:rsidP="009C3F67">
            <w:pPr>
              <w:spacing w:before="60" w:after="60"/>
              <w:rPr>
                <w:rFonts w:eastAsia="Calibri" w:cs="Arial"/>
                <w:b/>
                <w:szCs w:val="20"/>
                <w:lang w:eastAsia="en-US"/>
              </w:rPr>
            </w:pPr>
            <w:r>
              <w:rPr>
                <w:rFonts w:eastAsia="Calibri" w:cs="Arial"/>
                <w:b/>
                <w:szCs w:val="20"/>
                <w:lang w:eastAsia="en-US"/>
              </w:rPr>
              <w:t>U3310</w:t>
            </w:r>
          </w:p>
        </w:tc>
        <w:tc>
          <w:tcPr>
            <w:tcW w:w="426" w:type="pct"/>
            <w:shd w:val="clear" w:color="auto" w:fill="auto"/>
          </w:tcPr>
          <w:p w14:paraId="45168D2C" w14:textId="77777777" w:rsidR="00067C93" w:rsidRPr="008D2B02" w:rsidRDefault="00067C93" w:rsidP="009C3F67">
            <w:pPr>
              <w:spacing w:before="60" w:after="60"/>
              <w:rPr>
                <w:rFonts w:eastAsia="Calibri" w:cs="Arial"/>
                <w:szCs w:val="20"/>
                <w:lang w:eastAsia="en-US"/>
              </w:rPr>
            </w:pPr>
            <w:r>
              <w:rPr>
                <w:rFonts w:eastAsia="Calibri" w:cs="Arial"/>
                <w:szCs w:val="20"/>
                <w:lang w:eastAsia="en-US"/>
              </w:rPr>
              <w:t>T339</w:t>
            </w:r>
          </w:p>
        </w:tc>
        <w:tc>
          <w:tcPr>
            <w:tcW w:w="756" w:type="pct"/>
            <w:shd w:val="clear" w:color="auto" w:fill="auto"/>
          </w:tcPr>
          <w:p w14:paraId="0D32AA01" w14:textId="77777777" w:rsidR="00067C93" w:rsidRDefault="00067C93" w:rsidP="009C3F67">
            <w:pPr>
              <w:spacing w:before="60" w:after="60"/>
              <w:rPr>
                <w:rFonts w:eastAsia="Calibri" w:cs="Arial"/>
                <w:b/>
                <w:szCs w:val="20"/>
                <w:lang w:eastAsia="en-US"/>
              </w:rPr>
            </w:pPr>
            <w:r>
              <w:rPr>
                <w:rFonts w:eastAsia="Calibri" w:cs="Arial"/>
                <w:b/>
                <w:szCs w:val="20"/>
                <w:lang w:eastAsia="en-US"/>
              </w:rPr>
              <w:t>OM2.1.08</w:t>
            </w:r>
          </w:p>
        </w:tc>
        <w:tc>
          <w:tcPr>
            <w:tcW w:w="3403" w:type="pct"/>
            <w:tcBorders>
              <w:right w:val="single" w:sz="2" w:space="0" w:color="auto"/>
            </w:tcBorders>
            <w:shd w:val="clear" w:color="auto" w:fill="auto"/>
          </w:tcPr>
          <w:p w14:paraId="6BB093BF" w14:textId="77777777" w:rsidR="00067C93" w:rsidRDefault="00067C93" w:rsidP="007868DF">
            <w:pPr>
              <w:spacing w:before="60" w:after="60"/>
              <w:rPr>
                <w:rFonts w:eastAsia="Calibri" w:cs="Arial"/>
                <w:szCs w:val="20"/>
                <w:lang w:eastAsia="en-US"/>
              </w:rPr>
            </w:pPr>
            <w:r>
              <w:rPr>
                <w:rFonts w:eastAsia="Calibri" w:cs="Arial"/>
                <w:szCs w:val="20"/>
                <w:lang w:eastAsia="en-US"/>
              </w:rPr>
              <w:t>Number of Service Users with improved life skills</w:t>
            </w:r>
          </w:p>
        </w:tc>
      </w:tr>
      <w:tr w:rsidR="003237AD" w:rsidRPr="008D2B02" w14:paraId="1D30DE81" w14:textId="77777777" w:rsidTr="005027F7">
        <w:tc>
          <w:tcPr>
            <w:tcW w:w="415" w:type="pct"/>
            <w:shd w:val="clear" w:color="auto" w:fill="262626"/>
          </w:tcPr>
          <w:p w14:paraId="3940F7A4"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26" w:type="pct"/>
            <w:shd w:val="clear" w:color="auto" w:fill="262626"/>
          </w:tcPr>
          <w:p w14:paraId="0C6928B8"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756" w:type="pct"/>
            <w:shd w:val="clear" w:color="auto" w:fill="BFBFBF"/>
          </w:tcPr>
          <w:p w14:paraId="394BE207" w14:textId="77777777" w:rsidR="003237AD" w:rsidRPr="008D2B02" w:rsidRDefault="003237AD" w:rsidP="009C3F67">
            <w:pPr>
              <w:spacing w:before="60" w:after="60"/>
              <w:rPr>
                <w:rFonts w:eastAsia="Calibri" w:cs="Arial"/>
                <w:b/>
                <w:szCs w:val="20"/>
                <w:lang w:eastAsia="en-US"/>
              </w:rPr>
            </w:pPr>
            <w:r w:rsidRPr="008D2B02">
              <w:rPr>
                <w:rFonts w:eastAsia="Calibri" w:cs="Arial"/>
                <w:b/>
                <w:szCs w:val="20"/>
                <w:lang w:eastAsia="en-US"/>
              </w:rPr>
              <w:t>Other Measure</w:t>
            </w:r>
          </w:p>
        </w:tc>
        <w:tc>
          <w:tcPr>
            <w:tcW w:w="3403" w:type="pct"/>
            <w:tcBorders>
              <w:right w:val="single" w:sz="2" w:space="0" w:color="auto"/>
            </w:tcBorders>
            <w:shd w:val="clear" w:color="auto" w:fill="BFBFBF"/>
          </w:tcPr>
          <w:p w14:paraId="2F2AEF73" w14:textId="77777777" w:rsidR="003237AD" w:rsidRPr="008D2B02" w:rsidRDefault="003237AD" w:rsidP="009C3F67">
            <w:pPr>
              <w:spacing w:before="60" w:after="60"/>
              <w:rPr>
                <w:rFonts w:eastAsia="Calibri" w:cs="Arial"/>
                <w:b/>
                <w:szCs w:val="20"/>
                <w:lang w:eastAsia="en-US"/>
              </w:rPr>
            </w:pPr>
          </w:p>
        </w:tc>
      </w:tr>
      <w:tr w:rsidR="00FC1B33" w:rsidRPr="008D2B02" w14:paraId="367AE2B1" w14:textId="77777777" w:rsidTr="005027F7">
        <w:trPr>
          <w:trHeight w:val="203"/>
        </w:trPr>
        <w:tc>
          <w:tcPr>
            <w:tcW w:w="415" w:type="pct"/>
            <w:shd w:val="clear" w:color="auto" w:fill="auto"/>
          </w:tcPr>
          <w:p w14:paraId="76D4B887" w14:textId="77777777" w:rsidR="00FC1B33" w:rsidRDefault="00FC1B33" w:rsidP="009C3F67">
            <w:pPr>
              <w:spacing w:before="60" w:after="60"/>
              <w:rPr>
                <w:rFonts w:eastAsia="Calibri" w:cs="Arial"/>
                <w:b/>
                <w:szCs w:val="20"/>
                <w:lang w:eastAsia="en-US"/>
              </w:rPr>
            </w:pPr>
            <w:r>
              <w:rPr>
                <w:rFonts w:eastAsia="Calibri" w:cs="Arial"/>
                <w:b/>
                <w:szCs w:val="20"/>
                <w:lang w:eastAsia="en-US"/>
              </w:rPr>
              <w:t>U3310</w:t>
            </w:r>
          </w:p>
        </w:tc>
        <w:tc>
          <w:tcPr>
            <w:tcW w:w="426" w:type="pct"/>
            <w:shd w:val="clear" w:color="auto" w:fill="auto"/>
          </w:tcPr>
          <w:p w14:paraId="59B7FFB0" w14:textId="77777777" w:rsidR="00FC1B33" w:rsidRDefault="00FC1B33" w:rsidP="009C3F67">
            <w:pPr>
              <w:spacing w:before="60" w:after="60"/>
              <w:rPr>
                <w:rFonts w:eastAsia="Calibri" w:cs="Arial"/>
                <w:szCs w:val="20"/>
                <w:lang w:eastAsia="en-US"/>
              </w:rPr>
            </w:pPr>
            <w:r>
              <w:rPr>
                <w:rFonts w:eastAsia="Calibri" w:cs="Arial"/>
                <w:szCs w:val="20"/>
                <w:lang w:eastAsia="en-US"/>
              </w:rPr>
              <w:t>T3</w:t>
            </w:r>
            <w:r w:rsidR="00681CD1">
              <w:rPr>
                <w:rFonts w:eastAsia="Calibri" w:cs="Arial"/>
                <w:szCs w:val="20"/>
                <w:lang w:eastAsia="en-US"/>
              </w:rPr>
              <w:t>3</w:t>
            </w:r>
            <w:r>
              <w:rPr>
                <w:rFonts w:eastAsia="Calibri" w:cs="Arial"/>
                <w:szCs w:val="20"/>
                <w:lang w:eastAsia="en-US"/>
              </w:rPr>
              <w:t>9</w:t>
            </w:r>
          </w:p>
        </w:tc>
        <w:tc>
          <w:tcPr>
            <w:tcW w:w="756" w:type="pct"/>
            <w:shd w:val="clear" w:color="auto" w:fill="auto"/>
          </w:tcPr>
          <w:p w14:paraId="02D8EB77" w14:textId="77777777" w:rsidR="00FC1B33" w:rsidRDefault="00FC1B33" w:rsidP="009C3F67">
            <w:pPr>
              <w:spacing w:before="60" w:after="60"/>
              <w:rPr>
                <w:rFonts w:eastAsia="Calibri" w:cs="Arial"/>
                <w:b/>
                <w:szCs w:val="20"/>
                <w:lang w:eastAsia="en-US"/>
              </w:rPr>
            </w:pPr>
            <w:r>
              <w:rPr>
                <w:rFonts w:eastAsia="Calibri" w:cs="Arial"/>
                <w:b/>
                <w:szCs w:val="20"/>
                <w:lang w:eastAsia="en-US"/>
              </w:rPr>
              <w:t>IS151</w:t>
            </w:r>
          </w:p>
        </w:tc>
        <w:tc>
          <w:tcPr>
            <w:tcW w:w="3403" w:type="pct"/>
            <w:tcBorders>
              <w:right w:val="single" w:sz="2" w:space="0" w:color="auto"/>
            </w:tcBorders>
            <w:shd w:val="clear" w:color="auto" w:fill="auto"/>
          </w:tcPr>
          <w:p w14:paraId="56CDF69E" w14:textId="77777777" w:rsidR="00FC1B33" w:rsidRDefault="00FC1B33" w:rsidP="007868DF">
            <w:pPr>
              <w:spacing w:before="60" w:after="60"/>
              <w:rPr>
                <w:rFonts w:eastAsia="Calibri" w:cs="Arial"/>
                <w:szCs w:val="20"/>
                <w:lang w:eastAsia="en-US"/>
              </w:rPr>
            </w:pPr>
            <w:r>
              <w:rPr>
                <w:rFonts w:eastAsia="Calibri" w:cs="Arial"/>
                <w:szCs w:val="20"/>
                <w:lang w:eastAsia="en-US"/>
              </w:rPr>
              <w:t>Value of brokerage expenditure</w:t>
            </w:r>
          </w:p>
        </w:tc>
      </w:tr>
      <w:tr w:rsidR="00067C93" w:rsidRPr="008D2B02" w14:paraId="2F413DD0" w14:textId="77777777" w:rsidTr="005027F7">
        <w:trPr>
          <w:trHeight w:val="203"/>
        </w:trPr>
        <w:tc>
          <w:tcPr>
            <w:tcW w:w="415" w:type="pct"/>
            <w:shd w:val="clear" w:color="auto" w:fill="auto"/>
          </w:tcPr>
          <w:p w14:paraId="2357823C" w14:textId="77777777" w:rsidR="00067C93" w:rsidRDefault="00067C93" w:rsidP="009C3F67">
            <w:pPr>
              <w:spacing w:before="60" w:after="60"/>
              <w:rPr>
                <w:rFonts w:eastAsia="Calibri" w:cs="Arial"/>
                <w:b/>
                <w:szCs w:val="20"/>
                <w:lang w:eastAsia="en-US"/>
              </w:rPr>
            </w:pPr>
            <w:r>
              <w:rPr>
                <w:rFonts w:eastAsia="Calibri" w:cs="Arial"/>
                <w:b/>
                <w:szCs w:val="20"/>
                <w:lang w:eastAsia="en-US"/>
              </w:rPr>
              <w:t>U3310</w:t>
            </w:r>
          </w:p>
        </w:tc>
        <w:tc>
          <w:tcPr>
            <w:tcW w:w="426" w:type="pct"/>
            <w:shd w:val="clear" w:color="auto" w:fill="auto"/>
          </w:tcPr>
          <w:p w14:paraId="6F2BFAC8" w14:textId="77777777" w:rsidR="00067C93" w:rsidRDefault="00067C93" w:rsidP="009C3F67">
            <w:pPr>
              <w:spacing w:before="60" w:after="60"/>
              <w:rPr>
                <w:rFonts w:eastAsia="Calibri" w:cs="Arial"/>
                <w:szCs w:val="20"/>
                <w:lang w:eastAsia="en-US"/>
              </w:rPr>
            </w:pPr>
            <w:r>
              <w:rPr>
                <w:rFonts w:eastAsia="Calibri" w:cs="Arial"/>
                <w:szCs w:val="20"/>
                <w:lang w:eastAsia="en-US"/>
              </w:rPr>
              <w:t>T339</w:t>
            </w:r>
          </w:p>
        </w:tc>
        <w:tc>
          <w:tcPr>
            <w:tcW w:w="756" w:type="pct"/>
            <w:shd w:val="clear" w:color="auto" w:fill="auto"/>
          </w:tcPr>
          <w:p w14:paraId="0540B356" w14:textId="77777777" w:rsidR="00067C93" w:rsidRDefault="00067C93" w:rsidP="009C3F67">
            <w:pPr>
              <w:spacing w:before="60" w:after="60"/>
              <w:rPr>
                <w:rFonts w:eastAsia="Calibri" w:cs="Arial"/>
                <w:b/>
                <w:szCs w:val="20"/>
                <w:lang w:eastAsia="en-US"/>
              </w:rPr>
            </w:pPr>
            <w:r>
              <w:rPr>
                <w:rFonts w:eastAsia="Calibri" w:cs="Arial"/>
                <w:b/>
                <w:szCs w:val="20"/>
                <w:lang w:eastAsia="en-US"/>
              </w:rPr>
              <w:t>IS204</w:t>
            </w:r>
          </w:p>
        </w:tc>
        <w:tc>
          <w:tcPr>
            <w:tcW w:w="3403" w:type="pct"/>
            <w:tcBorders>
              <w:right w:val="single" w:sz="2" w:space="0" w:color="auto"/>
            </w:tcBorders>
            <w:shd w:val="clear" w:color="auto" w:fill="auto"/>
          </w:tcPr>
          <w:p w14:paraId="1E2C9448" w14:textId="77777777" w:rsidR="00067C93" w:rsidRPr="008D2B02" w:rsidRDefault="00067C93" w:rsidP="007868DF">
            <w:pPr>
              <w:spacing w:before="60" w:after="60"/>
              <w:rPr>
                <w:rFonts w:eastAsia="Calibri" w:cs="Arial"/>
                <w:szCs w:val="20"/>
                <w:lang w:eastAsia="en-US"/>
              </w:rPr>
            </w:pPr>
            <w:r>
              <w:rPr>
                <w:rFonts w:eastAsia="Calibri" w:cs="Arial"/>
                <w:szCs w:val="20"/>
                <w:lang w:eastAsia="en-US"/>
              </w:rPr>
              <w:t>Number of cases per case worker (FTE positions)</w:t>
            </w:r>
          </w:p>
        </w:tc>
      </w:tr>
      <w:tr w:rsidR="00067C93" w:rsidRPr="008D2B02" w14:paraId="37422F89" w14:textId="77777777" w:rsidTr="005027F7">
        <w:trPr>
          <w:trHeight w:val="203"/>
        </w:trPr>
        <w:tc>
          <w:tcPr>
            <w:tcW w:w="415" w:type="pct"/>
            <w:shd w:val="clear" w:color="auto" w:fill="auto"/>
          </w:tcPr>
          <w:p w14:paraId="74ED1C1E" w14:textId="77777777" w:rsidR="00067C93" w:rsidRPr="008D2B02" w:rsidRDefault="00067C93" w:rsidP="009C3F67">
            <w:pPr>
              <w:spacing w:before="60" w:after="60"/>
              <w:rPr>
                <w:rFonts w:eastAsia="Calibri" w:cs="Arial"/>
                <w:b/>
                <w:szCs w:val="20"/>
                <w:lang w:eastAsia="en-US"/>
              </w:rPr>
            </w:pPr>
            <w:r>
              <w:rPr>
                <w:rFonts w:eastAsia="Calibri" w:cs="Arial"/>
                <w:b/>
                <w:szCs w:val="20"/>
                <w:lang w:eastAsia="en-US"/>
              </w:rPr>
              <w:t>U3310</w:t>
            </w:r>
          </w:p>
        </w:tc>
        <w:tc>
          <w:tcPr>
            <w:tcW w:w="426" w:type="pct"/>
            <w:shd w:val="clear" w:color="auto" w:fill="auto"/>
          </w:tcPr>
          <w:p w14:paraId="475C96A5" w14:textId="77777777" w:rsidR="00067C93" w:rsidRPr="008D2B02" w:rsidRDefault="00067C93" w:rsidP="009C3F67">
            <w:pPr>
              <w:spacing w:before="60" w:after="60"/>
              <w:rPr>
                <w:rFonts w:eastAsia="Calibri" w:cs="Arial"/>
                <w:szCs w:val="20"/>
                <w:lang w:eastAsia="en-US"/>
              </w:rPr>
            </w:pPr>
            <w:r>
              <w:rPr>
                <w:rFonts w:eastAsia="Calibri" w:cs="Arial"/>
                <w:szCs w:val="20"/>
                <w:lang w:eastAsia="en-US"/>
              </w:rPr>
              <w:t>T339</w:t>
            </w:r>
          </w:p>
        </w:tc>
        <w:tc>
          <w:tcPr>
            <w:tcW w:w="756" w:type="pct"/>
            <w:shd w:val="clear" w:color="auto" w:fill="auto"/>
          </w:tcPr>
          <w:p w14:paraId="460C1993" w14:textId="77777777" w:rsidR="00067C93" w:rsidRPr="008D2B02" w:rsidRDefault="00067C93" w:rsidP="009C3F67">
            <w:pPr>
              <w:spacing w:before="60" w:after="60"/>
              <w:rPr>
                <w:rFonts w:eastAsia="Calibri" w:cs="Arial"/>
                <w:b/>
                <w:szCs w:val="20"/>
                <w:lang w:eastAsia="en-US"/>
              </w:rPr>
            </w:pPr>
            <w:r>
              <w:rPr>
                <w:rFonts w:eastAsia="Calibri" w:cs="Arial"/>
                <w:b/>
                <w:szCs w:val="20"/>
                <w:lang w:eastAsia="en-US"/>
              </w:rPr>
              <w:t>GM01</w:t>
            </w:r>
          </w:p>
        </w:tc>
        <w:tc>
          <w:tcPr>
            <w:tcW w:w="3403" w:type="pct"/>
            <w:tcBorders>
              <w:right w:val="single" w:sz="2" w:space="0" w:color="auto"/>
            </w:tcBorders>
            <w:shd w:val="clear" w:color="auto" w:fill="auto"/>
          </w:tcPr>
          <w:p w14:paraId="593DE9E1" w14:textId="77777777" w:rsidR="00067C93" w:rsidRPr="008D2B02" w:rsidRDefault="00067C93" w:rsidP="007868DF">
            <w:pPr>
              <w:spacing w:before="60" w:after="60"/>
              <w:rPr>
                <w:rFonts w:eastAsia="Calibri" w:cs="Arial"/>
                <w:szCs w:val="20"/>
                <w:lang w:eastAsia="en-US"/>
              </w:rPr>
            </w:pPr>
            <w:r w:rsidRPr="008D2B02">
              <w:rPr>
                <w:rFonts w:eastAsia="Calibri" w:cs="Arial"/>
                <w:szCs w:val="20"/>
                <w:lang w:eastAsia="en-US"/>
              </w:rPr>
              <w:t xml:space="preserve">Number of </w:t>
            </w:r>
            <w:r>
              <w:rPr>
                <w:rFonts w:eastAsia="Calibri" w:cs="Arial"/>
                <w:szCs w:val="20"/>
                <w:lang w:eastAsia="en-US"/>
              </w:rPr>
              <w:t>occasions information advice and referral were provided  (not provided elsewhere)</w:t>
            </w:r>
          </w:p>
        </w:tc>
      </w:tr>
      <w:tr w:rsidR="00067C93" w:rsidRPr="00DA4003" w14:paraId="3E806707" w14:textId="77777777" w:rsidTr="005027F7">
        <w:trPr>
          <w:trHeight w:val="203"/>
        </w:trPr>
        <w:tc>
          <w:tcPr>
            <w:tcW w:w="415" w:type="pct"/>
            <w:shd w:val="clear" w:color="auto" w:fill="auto"/>
          </w:tcPr>
          <w:p w14:paraId="01266999" w14:textId="77777777" w:rsidR="00067C93" w:rsidRPr="008D2B02" w:rsidRDefault="00067C93" w:rsidP="009C3F67">
            <w:pPr>
              <w:spacing w:before="60" w:after="60"/>
              <w:rPr>
                <w:rFonts w:eastAsia="Calibri" w:cs="Arial"/>
                <w:b/>
                <w:szCs w:val="20"/>
                <w:lang w:eastAsia="en-US"/>
              </w:rPr>
            </w:pPr>
            <w:r>
              <w:rPr>
                <w:rFonts w:eastAsia="Calibri" w:cs="Arial"/>
                <w:b/>
                <w:szCs w:val="20"/>
                <w:lang w:eastAsia="en-US"/>
              </w:rPr>
              <w:t>U3310</w:t>
            </w:r>
          </w:p>
        </w:tc>
        <w:tc>
          <w:tcPr>
            <w:tcW w:w="426" w:type="pct"/>
            <w:shd w:val="clear" w:color="auto" w:fill="auto"/>
          </w:tcPr>
          <w:p w14:paraId="39ADC95B" w14:textId="77777777" w:rsidR="00067C93" w:rsidRPr="008D2B02" w:rsidRDefault="00067C93" w:rsidP="009C3F67">
            <w:pPr>
              <w:spacing w:before="60" w:after="60"/>
              <w:rPr>
                <w:rFonts w:eastAsia="Calibri" w:cs="Arial"/>
                <w:szCs w:val="20"/>
                <w:lang w:eastAsia="en-US"/>
              </w:rPr>
            </w:pPr>
            <w:r>
              <w:rPr>
                <w:rFonts w:eastAsia="Calibri" w:cs="Arial"/>
                <w:szCs w:val="20"/>
                <w:lang w:eastAsia="en-US"/>
              </w:rPr>
              <w:t>T339</w:t>
            </w:r>
          </w:p>
        </w:tc>
        <w:tc>
          <w:tcPr>
            <w:tcW w:w="756" w:type="pct"/>
            <w:shd w:val="clear" w:color="auto" w:fill="auto"/>
          </w:tcPr>
          <w:p w14:paraId="5B12796E"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GM16</w:t>
            </w:r>
          </w:p>
        </w:tc>
        <w:tc>
          <w:tcPr>
            <w:tcW w:w="3403" w:type="pct"/>
            <w:tcBorders>
              <w:right w:val="single" w:sz="2" w:space="0" w:color="auto"/>
            </w:tcBorders>
            <w:shd w:val="clear" w:color="auto" w:fill="auto"/>
          </w:tcPr>
          <w:p w14:paraId="6EC9604D" w14:textId="77777777" w:rsidR="00067C93" w:rsidRPr="00DA4003" w:rsidRDefault="00067C93" w:rsidP="007868DF">
            <w:pPr>
              <w:spacing w:before="60" w:after="60"/>
              <w:rPr>
                <w:rFonts w:eastAsia="Calibri" w:cs="Arial"/>
                <w:szCs w:val="20"/>
                <w:lang w:eastAsia="en-US"/>
              </w:rPr>
            </w:pPr>
            <w:r w:rsidRPr="008D2B02">
              <w:rPr>
                <w:rFonts w:eastAsia="Calibri" w:cs="Arial"/>
                <w:szCs w:val="20"/>
                <w:lang w:eastAsia="en-US"/>
              </w:rPr>
              <w:t xml:space="preserve">What significant achievements or factors have impacted on the quality of service delivery during the reporting </w:t>
            </w:r>
            <w:r w:rsidR="00905A37" w:rsidRPr="008D2B02">
              <w:rPr>
                <w:rFonts w:eastAsia="Calibri" w:cs="Arial"/>
                <w:szCs w:val="20"/>
                <w:lang w:eastAsia="en-US"/>
              </w:rPr>
              <w:t>period?</w:t>
            </w:r>
          </w:p>
        </w:tc>
      </w:tr>
    </w:tbl>
    <w:p w14:paraId="5EFD5786" w14:textId="77777777" w:rsidR="003237AD" w:rsidRPr="00DA4003" w:rsidRDefault="003237AD" w:rsidP="003237AD">
      <w:pPr>
        <w:spacing w:after="0"/>
        <w:rPr>
          <w:rFonts w:eastAsia="Calibri" w:cs="Arial"/>
          <w:szCs w:val="20"/>
          <w:lang w:eastAsia="en-US"/>
        </w:rPr>
      </w:pPr>
    </w:p>
    <w:p w14:paraId="3813A3AB" w14:textId="77777777" w:rsidR="00067C93" w:rsidRPr="008D2B02" w:rsidRDefault="00DA4003" w:rsidP="00067C93">
      <w:pPr>
        <w:spacing w:after="0"/>
        <w:rPr>
          <w:rFonts w:eastAsia="Calibri" w:cs="Arial"/>
          <w:b/>
          <w:szCs w:val="20"/>
          <w:lang w:eastAsia="en-US"/>
        </w:rPr>
      </w:pPr>
      <w:r w:rsidRPr="00DA4003">
        <w:rPr>
          <w:rFonts w:eastAsia="Calibri"/>
          <w:lang w:eastAsia="en-US"/>
        </w:rPr>
        <w:br w:type="page"/>
      </w:r>
    </w:p>
    <w:p w14:paraId="647AB7DA" w14:textId="77777777" w:rsidR="00067C93" w:rsidRPr="008D2B02" w:rsidRDefault="00067C93" w:rsidP="00067C93">
      <w:pPr>
        <w:shd w:val="clear" w:color="auto" w:fill="000000"/>
        <w:spacing w:after="0"/>
        <w:ind w:left="-142" w:right="100"/>
        <w:rPr>
          <w:rFonts w:eastAsia="Calibri" w:cs="Arial"/>
          <w:b/>
          <w:sz w:val="26"/>
          <w:szCs w:val="26"/>
          <w:lang w:eastAsia="en-US"/>
        </w:rPr>
      </w:pPr>
      <w:r>
        <w:rPr>
          <w:rFonts w:eastAsia="Calibri" w:cs="Arial"/>
          <w:b/>
          <w:sz w:val="26"/>
          <w:szCs w:val="26"/>
          <w:shd w:val="clear" w:color="auto" w:fill="000000"/>
          <w:lang w:eastAsia="en-US"/>
        </w:rPr>
        <w:t>U3330</w:t>
      </w:r>
      <w:r w:rsidRPr="008D2B02">
        <w:rPr>
          <w:rFonts w:eastAsia="Calibri" w:cs="Arial"/>
          <w:b/>
          <w:sz w:val="26"/>
          <w:szCs w:val="26"/>
          <w:shd w:val="clear" w:color="auto" w:fill="000000"/>
          <w:lang w:eastAsia="en-US"/>
        </w:rPr>
        <w:t xml:space="preserve"> - </w:t>
      </w:r>
      <w:r>
        <w:rPr>
          <w:rFonts w:eastAsia="Calibri" w:cs="Arial"/>
          <w:b/>
          <w:sz w:val="26"/>
          <w:szCs w:val="26"/>
          <w:shd w:val="clear" w:color="auto" w:fill="000000"/>
          <w:lang w:eastAsia="en-US"/>
        </w:rPr>
        <w:t>Vulnerable families with children</w:t>
      </w:r>
    </w:p>
    <w:p w14:paraId="52EC1324" w14:textId="77777777" w:rsidR="00067C93" w:rsidRPr="008D2B02" w:rsidRDefault="00067C93" w:rsidP="00067C93">
      <w:pPr>
        <w:shd w:val="clear" w:color="auto" w:fill="000000"/>
        <w:spacing w:after="0"/>
        <w:ind w:left="-142" w:right="100" w:firstLine="142"/>
        <w:rPr>
          <w:rFonts w:eastAsia="Calibri" w:cs="Arial"/>
          <w:b/>
          <w:szCs w:val="20"/>
          <w:lang w:eastAsia="en-US"/>
        </w:rPr>
      </w:pPr>
    </w:p>
    <w:tbl>
      <w:tblPr>
        <w:tblW w:w="501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0"/>
        <w:gridCol w:w="1229"/>
        <w:gridCol w:w="2554"/>
        <w:gridCol w:w="1530"/>
        <w:gridCol w:w="1638"/>
        <w:gridCol w:w="1845"/>
        <w:gridCol w:w="4889"/>
      </w:tblGrid>
      <w:tr w:rsidR="00067C93" w:rsidRPr="008D2B02" w14:paraId="3EDA7C24" w14:textId="77777777" w:rsidTr="00941F9A">
        <w:tc>
          <w:tcPr>
            <w:tcW w:w="855" w:type="pct"/>
            <w:gridSpan w:val="2"/>
            <w:tcBorders>
              <w:right w:val="single" w:sz="18" w:space="0" w:color="auto"/>
            </w:tcBorders>
            <w:shd w:val="clear" w:color="auto" w:fill="FFFFFF"/>
          </w:tcPr>
          <w:p w14:paraId="45A729F7" w14:textId="77777777" w:rsidR="00067C93" w:rsidRPr="008D2B02" w:rsidRDefault="00480798" w:rsidP="009C3F67">
            <w:pPr>
              <w:spacing w:before="60" w:after="60"/>
              <w:rPr>
                <w:rFonts w:eastAsia="Calibri" w:cs="Arial"/>
                <w:b/>
                <w:szCs w:val="20"/>
                <w:lang w:eastAsia="en-US"/>
              </w:rPr>
            </w:pPr>
            <w:r>
              <w:rPr>
                <w:rFonts w:eastAsia="Calibri" w:cs="Arial"/>
                <w:b/>
                <w:szCs w:val="20"/>
                <w:lang w:eastAsia="en-US"/>
              </w:rPr>
              <w:t>Relates to item 6.2 &amp; 7.1 or 9.1 of the agreement</w:t>
            </w:r>
          </w:p>
        </w:tc>
        <w:tc>
          <w:tcPr>
            <w:tcW w:w="1904" w:type="pct"/>
            <w:gridSpan w:val="3"/>
            <w:tcBorders>
              <w:left w:val="single" w:sz="18" w:space="0" w:color="auto"/>
              <w:right w:val="single" w:sz="18" w:space="0" w:color="auto"/>
            </w:tcBorders>
            <w:shd w:val="clear" w:color="auto" w:fill="FFFFFF"/>
          </w:tcPr>
          <w:p w14:paraId="3901B30F" w14:textId="77777777" w:rsidR="00067C93" w:rsidRPr="008D2B02" w:rsidRDefault="00480798" w:rsidP="009C3F67">
            <w:pPr>
              <w:spacing w:before="60" w:after="60"/>
              <w:rPr>
                <w:rFonts w:eastAsia="Calibri" w:cs="Arial"/>
                <w:b/>
                <w:szCs w:val="20"/>
                <w:lang w:eastAsia="en-US"/>
              </w:rPr>
            </w:pPr>
            <w:r>
              <w:rPr>
                <w:rFonts w:eastAsia="Calibri" w:cs="Arial"/>
                <w:b/>
                <w:szCs w:val="20"/>
                <w:lang w:eastAsia="en-US"/>
              </w:rPr>
              <w:t>Relates to item 6.2 of the agreement</w:t>
            </w:r>
          </w:p>
        </w:tc>
        <w:tc>
          <w:tcPr>
            <w:tcW w:w="2241" w:type="pct"/>
            <w:gridSpan w:val="2"/>
            <w:tcBorders>
              <w:left w:val="single" w:sz="18" w:space="0" w:color="auto"/>
            </w:tcBorders>
            <w:shd w:val="clear" w:color="auto" w:fill="FFFFFF"/>
          </w:tcPr>
          <w:p w14:paraId="113F277C" w14:textId="77777777" w:rsidR="00067C93" w:rsidRPr="008D2B02" w:rsidRDefault="00480798" w:rsidP="009C3F67">
            <w:pPr>
              <w:spacing w:before="60" w:after="60"/>
              <w:rPr>
                <w:rFonts w:eastAsia="Calibri" w:cs="Arial"/>
                <w:b/>
                <w:szCs w:val="20"/>
                <w:lang w:eastAsia="en-US"/>
              </w:rPr>
            </w:pPr>
            <w:r>
              <w:rPr>
                <w:rFonts w:eastAsia="Calibri" w:cs="Arial"/>
                <w:b/>
                <w:szCs w:val="20"/>
                <w:lang w:eastAsia="en-US"/>
              </w:rPr>
              <w:t>Relates to item 7.1 or 9.1 of the agreement</w:t>
            </w:r>
          </w:p>
        </w:tc>
      </w:tr>
      <w:tr w:rsidR="00067C93" w:rsidRPr="008D2B02" w14:paraId="5C8CAF8E" w14:textId="77777777" w:rsidTr="00941F9A">
        <w:tc>
          <w:tcPr>
            <w:tcW w:w="446" w:type="pct"/>
            <w:shd w:val="clear" w:color="auto" w:fill="262626"/>
          </w:tcPr>
          <w:p w14:paraId="5ED93E7A"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09" w:type="pct"/>
            <w:tcBorders>
              <w:right w:val="single" w:sz="18" w:space="0" w:color="auto"/>
            </w:tcBorders>
            <w:shd w:val="clear" w:color="auto" w:fill="262626"/>
          </w:tcPr>
          <w:p w14:paraId="4F3EC083"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850" w:type="pct"/>
            <w:tcBorders>
              <w:left w:val="single" w:sz="18" w:space="0" w:color="auto"/>
            </w:tcBorders>
            <w:shd w:val="clear" w:color="auto" w:fill="D9D9D9"/>
          </w:tcPr>
          <w:p w14:paraId="356C3489"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 xml:space="preserve">Output        </w:t>
            </w:r>
          </w:p>
        </w:tc>
        <w:tc>
          <w:tcPr>
            <w:tcW w:w="509" w:type="pct"/>
            <w:shd w:val="clear" w:color="auto" w:fill="D9D9D9"/>
          </w:tcPr>
          <w:p w14:paraId="13284889" w14:textId="77777777" w:rsidR="00067C93" w:rsidRPr="008D2B02" w:rsidRDefault="00067C93" w:rsidP="009C3F67">
            <w:pPr>
              <w:spacing w:before="60" w:after="60"/>
              <w:rPr>
                <w:rFonts w:eastAsia="Calibri" w:cs="Arial"/>
                <w:szCs w:val="20"/>
                <w:lang w:eastAsia="en-US"/>
              </w:rPr>
            </w:pPr>
            <w:r w:rsidRPr="008D2B02">
              <w:rPr>
                <w:rFonts w:eastAsia="Calibri" w:cs="Arial"/>
                <w:b/>
                <w:szCs w:val="20"/>
                <w:lang w:eastAsia="en-US"/>
              </w:rPr>
              <w:t>Quantity per  annum</w:t>
            </w:r>
          </w:p>
        </w:tc>
        <w:tc>
          <w:tcPr>
            <w:tcW w:w="545" w:type="pct"/>
            <w:tcBorders>
              <w:right w:val="single" w:sz="18" w:space="0" w:color="auto"/>
            </w:tcBorders>
            <w:shd w:val="clear" w:color="auto" w:fill="D9D9D9"/>
          </w:tcPr>
          <w:p w14:paraId="0B735E4E"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Number of Service Users</w:t>
            </w:r>
          </w:p>
        </w:tc>
        <w:tc>
          <w:tcPr>
            <w:tcW w:w="2241" w:type="pct"/>
            <w:gridSpan w:val="2"/>
            <w:tcBorders>
              <w:left w:val="single" w:sz="18" w:space="0" w:color="auto"/>
            </w:tcBorders>
            <w:shd w:val="clear" w:color="auto" w:fill="D9D9D9"/>
          </w:tcPr>
          <w:p w14:paraId="63F58218"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Output Measures</w:t>
            </w:r>
          </w:p>
        </w:tc>
      </w:tr>
      <w:tr w:rsidR="00E666DA" w:rsidRPr="008D2B02" w14:paraId="32A148E3" w14:textId="77777777" w:rsidTr="00941F9A">
        <w:trPr>
          <w:trHeight w:val="431"/>
        </w:trPr>
        <w:tc>
          <w:tcPr>
            <w:tcW w:w="446" w:type="pct"/>
            <w:shd w:val="clear" w:color="auto" w:fill="auto"/>
          </w:tcPr>
          <w:p w14:paraId="1C37B673" w14:textId="77777777" w:rsidR="00E666DA" w:rsidRDefault="00E666DA" w:rsidP="009C3F67">
            <w:pPr>
              <w:spacing w:before="60" w:after="60"/>
              <w:rPr>
                <w:rFonts w:eastAsia="Calibri" w:cs="Arial"/>
                <w:b/>
                <w:szCs w:val="20"/>
                <w:lang w:eastAsia="en-US"/>
              </w:rPr>
            </w:pPr>
            <w:r>
              <w:rPr>
                <w:rFonts w:eastAsia="Calibri" w:cs="Arial"/>
                <w:b/>
                <w:szCs w:val="20"/>
                <w:lang w:eastAsia="en-US"/>
              </w:rPr>
              <w:t>U3330</w:t>
            </w:r>
          </w:p>
        </w:tc>
        <w:tc>
          <w:tcPr>
            <w:tcW w:w="409" w:type="pct"/>
            <w:tcBorders>
              <w:right w:val="single" w:sz="18" w:space="0" w:color="auto"/>
            </w:tcBorders>
            <w:shd w:val="clear" w:color="auto" w:fill="auto"/>
          </w:tcPr>
          <w:p w14:paraId="205F27C8" w14:textId="77777777" w:rsidR="00E666DA" w:rsidRDefault="00E666DA" w:rsidP="009C3F67">
            <w:pPr>
              <w:spacing w:before="60" w:after="60"/>
              <w:rPr>
                <w:rFonts w:eastAsia="Calibri" w:cs="Arial"/>
                <w:szCs w:val="20"/>
                <w:lang w:eastAsia="en-US"/>
              </w:rPr>
            </w:pPr>
            <w:r>
              <w:rPr>
                <w:rFonts w:eastAsia="Calibri" w:cs="Arial"/>
                <w:szCs w:val="20"/>
                <w:lang w:eastAsia="en-US"/>
              </w:rPr>
              <w:t>T334</w:t>
            </w:r>
          </w:p>
        </w:tc>
        <w:tc>
          <w:tcPr>
            <w:tcW w:w="850" w:type="pct"/>
            <w:vMerge w:val="restart"/>
            <w:tcBorders>
              <w:left w:val="single" w:sz="18" w:space="0" w:color="auto"/>
            </w:tcBorders>
            <w:shd w:val="clear" w:color="auto" w:fill="auto"/>
          </w:tcPr>
          <w:p w14:paraId="7D85DA80" w14:textId="77777777" w:rsidR="00E666DA" w:rsidRDefault="00E666DA" w:rsidP="009C3F67">
            <w:pPr>
              <w:spacing w:before="60" w:after="60"/>
              <w:rPr>
                <w:rFonts w:eastAsia="Calibri" w:cs="Arial"/>
                <w:b/>
                <w:szCs w:val="20"/>
                <w:lang w:eastAsia="en-US"/>
              </w:rPr>
            </w:pPr>
            <w:r>
              <w:rPr>
                <w:rFonts w:eastAsia="Calibri" w:cs="Arial"/>
                <w:b/>
                <w:szCs w:val="20"/>
                <w:lang w:eastAsia="en-US"/>
              </w:rPr>
              <w:t>A01.2.02</w:t>
            </w:r>
          </w:p>
          <w:p w14:paraId="131C5F35" w14:textId="77777777" w:rsidR="00E666DA" w:rsidRPr="007B4647" w:rsidRDefault="00E666DA" w:rsidP="009C3F67">
            <w:pPr>
              <w:spacing w:before="60" w:after="60"/>
              <w:rPr>
                <w:rFonts w:eastAsia="Calibri" w:cs="Arial"/>
                <w:szCs w:val="20"/>
                <w:lang w:eastAsia="en-US"/>
              </w:rPr>
            </w:pPr>
            <w:r>
              <w:rPr>
                <w:rFonts w:eastAsia="Calibri" w:cs="Arial"/>
                <w:szCs w:val="20"/>
                <w:lang w:eastAsia="en-US"/>
              </w:rPr>
              <w:t>Case management</w:t>
            </w:r>
          </w:p>
        </w:tc>
        <w:tc>
          <w:tcPr>
            <w:tcW w:w="509" w:type="pct"/>
            <w:vMerge w:val="restart"/>
            <w:shd w:val="clear" w:color="auto" w:fill="auto"/>
          </w:tcPr>
          <w:p w14:paraId="427D2DB9" w14:textId="77777777" w:rsidR="00E666DA" w:rsidRPr="008D2B02" w:rsidRDefault="00E666DA" w:rsidP="009C3F67">
            <w:pPr>
              <w:spacing w:before="60" w:after="60"/>
              <w:rPr>
                <w:rFonts w:eastAsia="Calibri" w:cs="Arial"/>
                <w:szCs w:val="20"/>
                <w:lang w:eastAsia="en-US"/>
              </w:rPr>
            </w:pPr>
            <w:r>
              <w:rPr>
                <w:rFonts w:eastAsia="Calibri" w:cs="Arial"/>
                <w:szCs w:val="20"/>
                <w:lang w:eastAsia="en-US"/>
              </w:rPr>
              <w:t>Number of hours</w:t>
            </w:r>
          </w:p>
        </w:tc>
        <w:tc>
          <w:tcPr>
            <w:tcW w:w="545" w:type="pct"/>
            <w:vMerge w:val="restart"/>
            <w:tcBorders>
              <w:right w:val="single" w:sz="18" w:space="0" w:color="auto"/>
            </w:tcBorders>
            <w:shd w:val="clear" w:color="auto" w:fill="auto"/>
          </w:tcPr>
          <w:p w14:paraId="574FF842" w14:textId="77777777" w:rsidR="00E666DA" w:rsidRPr="008D2B02" w:rsidRDefault="00E666DA" w:rsidP="009C3F67">
            <w:pPr>
              <w:spacing w:before="60" w:after="60"/>
              <w:rPr>
                <w:rFonts w:eastAsia="Calibri" w:cs="Arial"/>
                <w:szCs w:val="20"/>
                <w:lang w:eastAsia="en-US"/>
              </w:rPr>
            </w:pPr>
            <w:r>
              <w:rPr>
                <w:rFonts w:eastAsia="Calibri" w:cs="Arial"/>
                <w:szCs w:val="20"/>
                <w:lang w:eastAsia="en-US"/>
              </w:rPr>
              <w:t xml:space="preserve">Number of Service Users </w:t>
            </w:r>
          </w:p>
        </w:tc>
        <w:tc>
          <w:tcPr>
            <w:tcW w:w="614" w:type="pct"/>
            <w:vMerge w:val="restart"/>
            <w:tcBorders>
              <w:left w:val="single" w:sz="18" w:space="0" w:color="auto"/>
            </w:tcBorders>
            <w:shd w:val="clear" w:color="auto" w:fill="auto"/>
          </w:tcPr>
          <w:p w14:paraId="31F3E4F4" w14:textId="77777777" w:rsidR="00E666DA" w:rsidRPr="003521F0" w:rsidRDefault="00E666DA" w:rsidP="009C3F67">
            <w:pPr>
              <w:spacing w:before="60" w:after="60"/>
              <w:rPr>
                <w:rFonts w:eastAsia="Calibri" w:cs="Arial"/>
                <w:b/>
                <w:szCs w:val="20"/>
                <w:lang w:eastAsia="en-US"/>
              </w:rPr>
            </w:pPr>
            <w:r>
              <w:rPr>
                <w:rFonts w:eastAsia="Calibri" w:cs="Arial"/>
                <w:b/>
                <w:szCs w:val="20"/>
                <w:lang w:eastAsia="en-US"/>
              </w:rPr>
              <w:t>A01.2.02</w:t>
            </w:r>
          </w:p>
        </w:tc>
        <w:tc>
          <w:tcPr>
            <w:tcW w:w="1627" w:type="pct"/>
            <w:shd w:val="clear" w:color="auto" w:fill="auto"/>
          </w:tcPr>
          <w:p w14:paraId="74A32A79" w14:textId="77777777" w:rsidR="00E666DA" w:rsidRPr="00AA0A8D" w:rsidRDefault="00E666DA" w:rsidP="009C3F67">
            <w:pPr>
              <w:spacing w:before="60" w:after="60"/>
            </w:pPr>
            <w:r w:rsidRPr="00AA0A8D">
              <w:t>Number of hours provided during the reporting period</w:t>
            </w:r>
          </w:p>
        </w:tc>
      </w:tr>
      <w:tr w:rsidR="002D1047" w:rsidRPr="008D2B02" w14:paraId="564179AF" w14:textId="77777777" w:rsidTr="00941F9A">
        <w:trPr>
          <w:trHeight w:val="128"/>
        </w:trPr>
        <w:tc>
          <w:tcPr>
            <w:tcW w:w="446" w:type="pct"/>
            <w:tcBorders>
              <w:bottom w:val="single" w:sz="12" w:space="0" w:color="auto"/>
            </w:tcBorders>
            <w:shd w:val="clear" w:color="auto" w:fill="auto"/>
          </w:tcPr>
          <w:p w14:paraId="7075F9B7" w14:textId="77777777" w:rsidR="002D1047" w:rsidRDefault="00233ABA" w:rsidP="009C3F67">
            <w:pPr>
              <w:spacing w:before="60" w:after="60"/>
              <w:rPr>
                <w:rFonts w:eastAsia="Calibri" w:cs="Arial"/>
                <w:b/>
                <w:szCs w:val="20"/>
                <w:lang w:eastAsia="en-US"/>
              </w:rPr>
            </w:pPr>
            <w:r>
              <w:rPr>
                <w:rFonts w:eastAsia="Calibri" w:cs="Arial"/>
                <w:b/>
                <w:szCs w:val="20"/>
                <w:lang w:eastAsia="en-US"/>
              </w:rPr>
              <w:t>U3330</w:t>
            </w:r>
          </w:p>
        </w:tc>
        <w:tc>
          <w:tcPr>
            <w:tcW w:w="409" w:type="pct"/>
            <w:tcBorders>
              <w:bottom w:val="single" w:sz="12" w:space="0" w:color="auto"/>
              <w:right w:val="single" w:sz="18" w:space="0" w:color="auto"/>
            </w:tcBorders>
            <w:shd w:val="clear" w:color="auto" w:fill="auto"/>
          </w:tcPr>
          <w:p w14:paraId="78F9C5BB" w14:textId="77777777" w:rsidR="002D1047" w:rsidRDefault="002D1047" w:rsidP="009C3F67">
            <w:pPr>
              <w:spacing w:before="60" w:after="60"/>
              <w:rPr>
                <w:rFonts w:eastAsia="Calibri" w:cs="Arial"/>
                <w:szCs w:val="20"/>
                <w:lang w:eastAsia="en-US"/>
              </w:rPr>
            </w:pPr>
            <w:r>
              <w:rPr>
                <w:rFonts w:eastAsia="Calibri" w:cs="Arial"/>
                <w:szCs w:val="20"/>
                <w:lang w:eastAsia="en-US"/>
              </w:rPr>
              <w:t>T336</w:t>
            </w:r>
          </w:p>
        </w:tc>
        <w:tc>
          <w:tcPr>
            <w:tcW w:w="850" w:type="pct"/>
            <w:vMerge/>
            <w:tcBorders>
              <w:left w:val="single" w:sz="18" w:space="0" w:color="auto"/>
              <w:bottom w:val="single" w:sz="12" w:space="0" w:color="auto"/>
            </w:tcBorders>
            <w:shd w:val="clear" w:color="auto" w:fill="auto"/>
          </w:tcPr>
          <w:p w14:paraId="212398A3" w14:textId="77777777" w:rsidR="002D1047" w:rsidRDefault="002D1047" w:rsidP="009C3F67">
            <w:pPr>
              <w:spacing w:before="60" w:after="60"/>
              <w:rPr>
                <w:rFonts w:eastAsia="Calibri" w:cs="Arial"/>
                <w:b/>
                <w:szCs w:val="20"/>
                <w:lang w:eastAsia="en-US"/>
              </w:rPr>
            </w:pPr>
          </w:p>
        </w:tc>
        <w:tc>
          <w:tcPr>
            <w:tcW w:w="509" w:type="pct"/>
            <w:vMerge/>
            <w:tcBorders>
              <w:bottom w:val="single" w:sz="12" w:space="0" w:color="auto"/>
            </w:tcBorders>
            <w:shd w:val="clear" w:color="auto" w:fill="auto"/>
          </w:tcPr>
          <w:p w14:paraId="6DA368DF" w14:textId="77777777" w:rsidR="002D1047" w:rsidRDefault="002D1047" w:rsidP="009C3F67">
            <w:pPr>
              <w:spacing w:before="60" w:after="60"/>
              <w:rPr>
                <w:rFonts w:eastAsia="Calibri" w:cs="Arial"/>
                <w:szCs w:val="20"/>
                <w:lang w:eastAsia="en-US"/>
              </w:rPr>
            </w:pPr>
          </w:p>
        </w:tc>
        <w:tc>
          <w:tcPr>
            <w:tcW w:w="545" w:type="pct"/>
            <w:vMerge/>
            <w:tcBorders>
              <w:bottom w:val="single" w:sz="12" w:space="0" w:color="auto"/>
              <w:right w:val="single" w:sz="18" w:space="0" w:color="auto"/>
            </w:tcBorders>
            <w:shd w:val="clear" w:color="auto" w:fill="auto"/>
          </w:tcPr>
          <w:p w14:paraId="30FB340A" w14:textId="77777777" w:rsidR="002D1047" w:rsidRDefault="002D1047" w:rsidP="009C3F67">
            <w:pPr>
              <w:spacing w:before="60" w:after="60"/>
              <w:rPr>
                <w:rFonts w:eastAsia="Calibri" w:cs="Arial"/>
                <w:szCs w:val="20"/>
                <w:lang w:eastAsia="en-US"/>
              </w:rPr>
            </w:pPr>
          </w:p>
        </w:tc>
        <w:tc>
          <w:tcPr>
            <w:tcW w:w="614" w:type="pct"/>
            <w:vMerge/>
            <w:tcBorders>
              <w:left w:val="single" w:sz="18" w:space="0" w:color="auto"/>
              <w:bottom w:val="single" w:sz="12" w:space="0" w:color="auto"/>
            </w:tcBorders>
            <w:shd w:val="clear" w:color="auto" w:fill="auto"/>
          </w:tcPr>
          <w:p w14:paraId="30083562" w14:textId="77777777" w:rsidR="002D1047" w:rsidRDefault="002D1047" w:rsidP="009C3F67">
            <w:pPr>
              <w:spacing w:before="60" w:after="60"/>
              <w:rPr>
                <w:rFonts w:eastAsia="Calibri" w:cs="Arial"/>
                <w:b/>
                <w:szCs w:val="20"/>
                <w:lang w:eastAsia="en-US"/>
              </w:rPr>
            </w:pPr>
          </w:p>
        </w:tc>
        <w:tc>
          <w:tcPr>
            <w:tcW w:w="1627" w:type="pct"/>
            <w:tcBorders>
              <w:bottom w:val="single" w:sz="12" w:space="0" w:color="auto"/>
            </w:tcBorders>
            <w:shd w:val="clear" w:color="auto" w:fill="auto"/>
          </w:tcPr>
          <w:p w14:paraId="45F4AA99" w14:textId="77777777" w:rsidR="002D1047" w:rsidRDefault="002D1047" w:rsidP="009C3F67">
            <w:pPr>
              <w:spacing w:before="60" w:after="60"/>
            </w:pPr>
            <w:r w:rsidRPr="00067C93">
              <w:t>Number of Service Users who received a service during the reporting period</w:t>
            </w:r>
          </w:p>
        </w:tc>
      </w:tr>
      <w:tr w:rsidR="000B7938" w:rsidRPr="008D2B02" w14:paraId="500CD293" w14:textId="77777777" w:rsidTr="00941F9A">
        <w:trPr>
          <w:trHeight w:val="128"/>
        </w:trPr>
        <w:tc>
          <w:tcPr>
            <w:tcW w:w="446" w:type="pct"/>
            <w:tcBorders>
              <w:bottom w:val="single" w:sz="12" w:space="0" w:color="auto"/>
            </w:tcBorders>
            <w:shd w:val="clear" w:color="auto" w:fill="auto"/>
          </w:tcPr>
          <w:p w14:paraId="28E62111" w14:textId="77777777" w:rsidR="000B7938" w:rsidRPr="00F92412" w:rsidRDefault="000B7938" w:rsidP="009C3F67">
            <w:pPr>
              <w:spacing w:before="60" w:after="60"/>
              <w:rPr>
                <w:rFonts w:eastAsia="Calibri" w:cs="Arial"/>
                <w:b/>
                <w:szCs w:val="20"/>
                <w:lang w:eastAsia="en-US"/>
              </w:rPr>
            </w:pPr>
            <w:r w:rsidRPr="00F92412">
              <w:rPr>
                <w:rFonts w:eastAsia="Calibri" w:cs="Arial"/>
                <w:b/>
                <w:szCs w:val="20"/>
                <w:lang w:eastAsia="en-US"/>
              </w:rPr>
              <w:t>U3330</w:t>
            </w:r>
          </w:p>
        </w:tc>
        <w:tc>
          <w:tcPr>
            <w:tcW w:w="409" w:type="pct"/>
            <w:tcBorders>
              <w:bottom w:val="single" w:sz="12" w:space="0" w:color="auto"/>
              <w:right w:val="single" w:sz="18" w:space="0" w:color="auto"/>
            </w:tcBorders>
            <w:shd w:val="clear" w:color="auto" w:fill="auto"/>
          </w:tcPr>
          <w:p w14:paraId="1F8F51A2" w14:textId="77777777" w:rsidR="000B7938" w:rsidRPr="00F92412" w:rsidRDefault="000B7938" w:rsidP="009C3F67">
            <w:pPr>
              <w:spacing w:before="60" w:after="60"/>
              <w:rPr>
                <w:rFonts w:eastAsia="Calibri" w:cs="Arial"/>
                <w:szCs w:val="20"/>
                <w:lang w:eastAsia="en-US"/>
              </w:rPr>
            </w:pPr>
            <w:r w:rsidRPr="00F92412">
              <w:rPr>
                <w:rFonts w:eastAsia="Calibri" w:cs="Arial"/>
                <w:szCs w:val="20"/>
                <w:lang w:eastAsia="en-US"/>
              </w:rPr>
              <w:t>T336</w:t>
            </w:r>
          </w:p>
        </w:tc>
        <w:tc>
          <w:tcPr>
            <w:tcW w:w="850" w:type="pct"/>
            <w:tcBorders>
              <w:left w:val="single" w:sz="18" w:space="0" w:color="auto"/>
              <w:bottom w:val="single" w:sz="12" w:space="0" w:color="auto"/>
            </w:tcBorders>
            <w:shd w:val="clear" w:color="auto" w:fill="auto"/>
          </w:tcPr>
          <w:p w14:paraId="583B8021" w14:textId="77777777" w:rsidR="000B7938" w:rsidRPr="00F92412" w:rsidRDefault="000B7938" w:rsidP="009C3F67">
            <w:pPr>
              <w:spacing w:before="60" w:after="60"/>
              <w:rPr>
                <w:rFonts w:eastAsia="Calibri" w:cs="Arial"/>
                <w:b/>
                <w:szCs w:val="20"/>
                <w:lang w:eastAsia="en-US"/>
              </w:rPr>
            </w:pPr>
            <w:r w:rsidRPr="00F92412">
              <w:rPr>
                <w:rFonts w:eastAsia="Calibri" w:cs="Arial"/>
                <w:b/>
                <w:szCs w:val="20"/>
                <w:lang w:eastAsia="en-US"/>
              </w:rPr>
              <w:t>A01.2.02</w:t>
            </w:r>
          </w:p>
          <w:p w14:paraId="7DAF4861" w14:textId="77777777" w:rsidR="000B7938" w:rsidRPr="00F92412" w:rsidRDefault="000B7938" w:rsidP="009C3F67">
            <w:pPr>
              <w:spacing w:before="60" w:after="60"/>
              <w:rPr>
                <w:rFonts w:eastAsia="Calibri" w:cs="Arial"/>
                <w:b/>
                <w:szCs w:val="20"/>
                <w:lang w:eastAsia="en-US"/>
              </w:rPr>
            </w:pPr>
            <w:r w:rsidRPr="00F92412">
              <w:rPr>
                <w:rFonts w:eastAsia="Calibri" w:cs="Arial"/>
                <w:szCs w:val="20"/>
                <w:lang w:eastAsia="en-US"/>
              </w:rPr>
              <w:t>Case management</w:t>
            </w:r>
          </w:p>
        </w:tc>
        <w:tc>
          <w:tcPr>
            <w:tcW w:w="509" w:type="pct"/>
            <w:tcBorders>
              <w:bottom w:val="single" w:sz="12" w:space="0" w:color="auto"/>
            </w:tcBorders>
            <w:shd w:val="clear" w:color="auto" w:fill="auto"/>
          </w:tcPr>
          <w:p w14:paraId="48789BA3" w14:textId="77777777" w:rsidR="000B7938" w:rsidRPr="00F92412" w:rsidRDefault="000B7938" w:rsidP="009C3F67">
            <w:pPr>
              <w:spacing w:before="60" w:after="60"/>
              <w:rPr>
                <w:rFonts w:eastAsia="Calibri" w:cs="Arial"/>
                <w:szCs w:val="20"/>
                <w:lang w:eastAsia="en-US"/>
              </w:rPr>
            </w:pPr>
            <w:r w:rsidRPr="00F92412">
              <w:rPr>
                <w:rFonts w:eastAsia="Calibri" w:cs="Arial"/>
                <w:szCs w:val="20"/>
                <w:lang w:eastAsia="en-US"/>
              </w:rPr>
              <w:t xml:space="preserve">Milestone </w:t>
            </w:r>
          </w:p>
        </w:tc>
        <w:tc>
          <w:tcPr>
            <w:tcW w:w="545" w:type="pct"/>
            <w:tcBorders>
              <w:bottom w:val="single" w:sz="12" w:space="0" w:color="auto"/>
              <w:right w:val="single" w:sz="18" w:space="0" w:color="auto"/>
            </w:tcBorders>
            <w:shd w:val="clear" w:color="auto" w:fill="auto"/>
          </w:tcPr>
          <w:p w14:paraId="55F7935B" w14:textId="77777777" w:rsidR="000B7938" w:rsidRPr="00F92412" w:rsidRDefault="000B7938" w:rsidP="009C3F67">
            <w:pPr>
              <w:spacing w:before="60" w:after="60"/>
              <w:rPr>
                <w:rFonts w:eastAsia="Calibri" w:cs="Arial"/>
                <w:szCs w:val="20"/>
                <w:lang w:eastAsia="en-US"/>
              </w:rPr>
            </w:pPr>
            <w:r w:rsidRPr="00F92412">
              <w:rPr>
                <w:rFonts w:eastAsia="Calibri" w:cs="Arial"/>
                <w:szCs w:val="20"/>
                <w:lang w:eastAsia="en-US"/>
              </w:rPr>
              <w:t>N/A</w:t>
            </w:r>
          </w:p>
        </w:tc>
        <w:tc>
          <w:tcPr>
            <w:tcW w:w="614" w:type="pct"/>
            <w:tcBorders>
              <w:left w:val="single" w:sz="18" w:space="0" w:color="auto"/>
              <w:bottom w:val="single" w:sz="12" w:space="0" w:color="auto"/>
            </w:tcBorders>
            <w:shd w:val="clear" w:color="auto" w:fill="auto"/>
          </w:tcPr>
          <w:p w14:paraId="15DCED6B" w14:textId="77777777" w:rsidR="000B7938" w:rsidRPr="00F92412" w:rsidRDefault="000B7938" w:rsidP="009C3F67">
            <w:pPr>
              <w:spacing w:before="60" w:after="60"/>
              <w:rPr>
                <w:rFonts w:eastAsia="Calibri" w:cs="Arial"/>
                <w:b/>
                <w:szCs w:val="20"/>
                <w:lang w:eastAsia="en-US"/>
              </w:rPr>
            </w:pPr>
            <w:r w:rsidRPr="00F92412">
              <w:rPr>
                <w:rFonts w:eastAsia="Calibri" w:cs="Arial"/>
                <w:b/>
                <w:szCs w:val="20"/>
                <w:lang w:eastAsia="en-US"/>
              </w:rPr>
              <w:t>A01.2.02</w:t>
            </w:r>
          </w:p>
        </w:tc>
        <w:tc>
          <w:tcPr>
            <w:tcW w:w="1627" w:type="pct"/>
            <w:tcBorders>
              <w:bottom w:val="single" w:sz="12" w:space="0" w:color="auto"/>
            </w:tcBorders>
            <w:shd w:val="clear" w:color="auto" w:fill="auto"/>
          </w:tcPr>
          <w:p w14:paraId="578CCFCD" w14:textId="77777777" w:rsidR="000B7938" w:rsidRPr="00F92412" w:rsidRDefault="000B7938" w:rsidP="009C3F67">
            <w:pPr>
              <w:spacing w:before="60" w:after="60"/>
            </w:pPr>
            <w:r w:rsidRPr="00F92412">
              <w:t xml:space="preserve">Milestones </w:t>
            </w:r>
          </w:p>
        </w:tc>
      </w:tr>
      <w:tr w:rsidR="00E666DA" w:rsidRPr="008D2B02" w14:paraId="432BB2BC" w14:textId="77777777" w:rsidTr="00941F9A">
        <w:trPr>
          <w:trHeight w:val="624"/>
        </w:trPr>
        <w:tc>
          <w:tcPr>
            <w:tcW w:w="446" w:type="pct"/>
            <w:tcBorders>
              <w:top w:val="single" w:sz="12" w:space="0" w:color="auto"/>
            </w:tcBorders>
            <w:shd w:val="clear" w:color="auto" w:fill="auto"/>
          </w:tcPr>
          <w:p w14:paraId="16F728D9" w14:textId="77777777" w:rsidR="00E666DA" w:rsidRPr="00767F4A" w:rsidRDefault="00E666DA" w:rsidP="009C3F67">
            <w:pPr>
              <w:spacing w:before="60" w:after="60"/>
              <w:rPr>
                <w:rFonts w:eastAsia="Calibri" w:cs="Arial"/>
                <w:b/>
                <w:szCs w:val="20"/>
                <w:highlight w:val="yellow"/>
                <w:lang w:eastAsia="en-US"/>
              </w:rPr>
            </w:pPr>
            <w:r>
              <w:rPr>
                <w:rFonts w:eastAsia="Calibri" w:cs="Arial"/>
                <w:b/>
                <w:szCs w:val="20"/>
                <w:lang w:eastAsia="en-US"/>
              </w:rPr>
              <w:t>U3330</w:t>
            </w:r>
          </w:p>
        </w:tc>
        <w:tc>
          <w:tcPr>
            <w:tcW w:w="409" w:type="pct"/>
            <w:tcBorders>
              <w:top w:val="single" w:sz="12" w:space="0" w:color="auto"/>
              <w:right w:val="single" w:sz="18" w:space="0" w:color="auto"/>
            </w:tcBorders>
            <w:shd w:val="clear" w:color="auto" w:fill="auto"/>
          </w:tcPr>
          <w:p w14:paraId="22E6BF56" w14:textId="77777777" w:rsidR="00E666DA" w:rsidRPr="00923EE9" w:rsidRDefault="00E666DA" w:rsidP="009C3F67">
            <w:pPr>
              <w:spacing w:before="60" w:after="60"/>
              <w:rPr>
                <w:rFonts w:eastAsia="Calibri" w:cs="Arial"/>
                <w:szCs w:val="20"/>
                <w:lang w:eastAsia="en-US"/>
              </w:rPr>
            </w:pPr>
            <w:r w:rsidRPr="007B4647">
              <w:rPr>
                <w:rFonts w:eastAsia="Calibri" w:cs="Arial"/>
                <w:szCs w:val="20"/>
                <w:lang w:eastAsia="en-US"/>
              </w:rPr>
              <w:t>T334</w:t>
            </w:r>
          </w:p>
        </w:tc>
        <w:tc>
          <w:tcPr>
            <w:tcW w:w="850" w:type="pct"/>
            <w:vMerge w:val="restart"/>
            <w:tcBorders>
              <w:top w:val="single" w:sz="12" w:space="0" w:color="auto"/>
              <w:left w:val="single" w:sz="18" w:space="0" w:color="auto"/>
            </w:tcBorders>
            <w:shd w:val="clear" w:color="auto" w:fill="auto"/>
          </w:tcPr>
          <w:p w14:paraId="09470A0E" w14:textId="77777777" w:rsidR="00E666DA" w:rsidRPr="007A3548" w:rsidRDefault="00E666DA" w:rsidP="009C3F67">
            <w:pPr>
              <w:spacing w:before="60" w:after="60"/>
              <w:rPr>
                <w:rFonts w:eastAsia="Calibri" w:cs="Arial"/>
                <w:b/>
                <w:szCs w:val="20"/>
                <w:lang w:eastAsia="en-US"/>
              </w:rPr>
            </w:pPr>
            <w:r>
              <w:rPr>
                <w:rFonts w:eastAsia="Calibri" w:cs="Arial"/>
                <w:b/>
                <w:szCs w:val="20"/>
                <w:lang w:eastAsia="en-US"/>
              </w:rPr>
              <w:t>A07.2</w:t>
            </w:r>
            <w:r w:rsidRPr="007A3548">
              <w:rPr>
                <w:rFonts w:eastAsia="Calibri" w:cs="Arial"/>
                <w:b/>
                <w:szCs w:val="20"/>
                <w:lang w:eastAsia="en-US"/>
              </w:rPr>
              <w:t>.02</w:t>
            </w:r>
          </w:p>
          <w:p w14:paraId="05597D54" w14:textId="77777777" w:rsidR="00E666DA" w:rsidRPr="008D2B02" w:rsidRDefault="00E666DA" w:rsidP="009C3F67">
            <w:pPr>
              <w:spacing w:before="60" w:after="60"/>
              <w:rPr>
                <w:rFonts w:eastAsia="Calibri" w:cs="Arial"/>
                <w:szCs w:val="20"/>
                <w:lang w:eastAsia="en-US"/>
              </w:rPr>
            </w:pPr>
            <w:r>
              <w:rPr>
                <w:rFonts w:eastAsia="Calibri" w:cs="Arial"/>
                <w:szCs w:val="20"/>
                <w:lang w:eastAsia="en-US"/>
              </w:rPr>
              <w:t>Community/ community centre-based development coordination and support</w:t>
            </w:r>
          </w:p>
        </w:tc>
        <w:tc>
          <w:tcPr>
            <w:tcW w:w="509" w:type="pct"/>
            <w:vMerge w:val="restart"/>
            <w:tcBorders>
              <w:top w:val="single" w:sz="12" w:space="0" w:color="auto"/>
            </w:tcBorders>
            <w:shd w:val="clear" w:color="auto" w:fill="auto"/>
          </w:tcPr>
          <w:p w14:paraId="5529A282" w14:textId="77777777" w:rsidR="00E666DA" w:rsidRPr="008D2B02" w:rsidRDefault="00E666DA" w:rsidP="009C3F67">
            <w:pPr>
              <w:spacing w:before="60" w:after="60"/>
              <w:rPr>
                <w:rFonts w:eastAsia="Calibri" w:cs="Arial"/>
                <w:szCs w:val="20"/>
                <w:lang w:eastAsia="en-US"/>
              </w:rPr>
            </w:pPr>
            <w:r>
              <w:rPr>
                <w:rFonts w:eastAsia="Calibri" w:cs="Arial"/>
                <w:szCs w:val="20"/>
                <w:lang w:eastAsia="en-US"/>
              </w:rPr>
              <w:t>Milestones</w:t>
            </w:r>
          </w:p>
        </w:tc>
        <w:tc>
          <w:tcPr>
            <w:tcW w:w="545" w:type="pct"/>
            <w:vMerge w:val="restart"/>
            <w:tcBorders>
              <w:top w:val="single" w:sz="12" w:space="0" w:color="auto"/>
              <w:right w:val="single" w:sz="18" w:space="0" w:color="auto"/>
            </w:tcBorders>
            <w:shd w:val="clear" w:color="auto" w:fill="auto"/>
          </w:tcPr>
          <w:p w14:paraId="394C2866" w14:textId="77777777" w:rsidR="00E666DA" w:rsidRPr="008D2B02" w:rsidRDefault="00E666DA" w:rsidP="009C3F67">
            <w:pPr>
              <w:spacing w:before="60" w:after="60"/>
              <w:rPr>
                <w:rFonts w:eastAsia="Calibri" w:cs="Arial"/>
                <w:szCs w:val="20"/>
                <w:lang w:eastAsia="en-US"/>
              </w:rPr>
            </w:pPr>
            <w:r>
              <w:rPr>
                <w:rFonts w:eastAsia="Calibri" w:cs="Arial"/>
                <w:szCs w:val="20"/>
                <w:lang w:eastAsia="en-US"/>
              </w:rPr>
              <w:t>N</w:t>
            </w:r>
            <w:r w:rsidR="000B7938">
              <w:rPr>
                <w:rFonts w:eastAsia="Calibri" w:cs="Arial"/>
                <w:szCs w:val="20"/>
                <w:lang w:eastAsia="en-US"/>
              </w:rPr>
              <w:t>/</w:t>
            </w:r>
            <w:r>
              <w:rPr>
                <w:rFonts w:eastAsia="Calibri" w:cs="Arial"/>
                <w:szCs w:val="20"/>
                <w:lang w:eastAsia="en-US"/>
              </w:rPr>
              <w:t>A</w:t>
            </w:r>
          </w:p>
        </w:tc>
        <w:tc>
          <w:tcPr>
            <w:tcW w:w="614" w:type="pct"/>
            <w:vMerge w:val="restart"/>
            <w:tcBorders>
              <w:top w:val="single" w:sz="12" w:space="0" w:color="auto"/>
              <w:left w:val="single" w:sz="18" w:space="0" w:color="auto"/>
            </w:tcBorders>
            <w:shd w:val="clear" w:color="auto" w:fill="auto"/>
          </w:tcPr>
          <w:p w14:paraId="39B69C5C" w14:textId="77777777" w:rsidR="00E666DA" w:rsidRPr="007A3548" w:rsidRDefault="00E666DA" w:rsidP="009C3F67">
            <w:pPr>
              <w:spacing w:before="60" w:after="60"/>
              <w:rPr>
                <w:rFonts w:eastAsia="Calibri" w:cs="Arial"/>
                <w:b/>
                <w:szCs w:val="20"/>
                <w:lang w:eastAsia="en-US"/>
              </w:rPr>
            </w:pPr>
            <w:r>
              <w:rPr>
                <w:rFonts w:eastAsia="Calibri" w:cs="Arial"/>
                <w:b/>
                <w:szCs w:val="20"/>
                <w:lang w:eastAsia="en-US"/>
              </w:rPr>
              <w:t>A0</w:t>
            </w:r>
            <w:r w:rsidR="007D040B">
              <w:rPr>
                <w:rFonts w:eastAsia="Calibri" w:cs="Arial"/>
                <w:b/>
                <w:szCs w:val="20"/>
                <w:lang w:eastAsia="en-US"/>
              </w:rPr>
              <w:t>7</w:t>
            </w:r>
            <w:r>
              <w:rPr>
                <w:rFonts w:eastAsia="Calibri" w:cs="Arial"/>
                <w:b/>
                <w:szCs w:val="20"/>
                <w:lang w:eastAsia="en-US"/>
              </w:rPr>
              <w:t>.2</w:t>
            </w:r>
            <w:r w:rsidRPr="007A3548">
              <w:rPr>
                <w:rFonts w:eastAsia="Calibri" w:cs="Arial"/>
                <w:b/>
                <w:szCs w:val="20"/>
                <w:lang w:eastAsia="en-US"/>
              </w:rPr>
              <w:t>.02</w:t>
            </w:r>
          </w:p>
          <w:p w14:paraId="2D993DF4" w14:textId="77777777" w:rsidR="00E666DA" w:rsidRPr="008D2B02" w:rsidRDefault="00E666DA" w:rsidP="007868DF">
            <w:pPr>
              <w:spacing w:before="60" w:after="60"/>
              <w:rPr>
                <w:rFonts w:eastAsia="Calibri" w:cs="Arial"/>
                <w:b/>
                <w:szCs w:val="20"/>
                <w:lang w:eastAsia="en-US"/>
              </w:rPr>
            </w:pPr>
          </w:p>
        </w:tc>
        <w:tc>
          <w:tcPr>
            <w:tcW w:w="1627" w:type="pct"/>
            <w:vMerge w:val="restart"/>
            <w:tcBorders>
              <w:top w:val="single" w:sz="12" w:space="0" w:color="auto"/>
            </w:tcBorders>
            <w:shd w:val="clear" w:color="auto" w:fill="auto"/>
          </w:tcPr>
          <w:p w14:paraId="6AEA8CE2" w14:textId="77777777" w:rsidR="00E666DA" w:rsidRPr="008D2B02" w:rsidRDefault="00E666DA" w:rsidP="008170FD">
            <w:pPr>
              <w:spacing w:before="60" w:after="60"/>
              <w:rPr>
                <w:rFonts w:eastAsia="Calibri" w:cs="Arial"/>
                <w:szCs w:val="20"/>
                <w:lang w:eastAsia="en-US"/>
              </w:rPr>
            </w:pPr>
            <w:r>
              <w:rPr>
                <w:rFonts w:eastAsia="Calibri" w:cs="Arial"/>
                <w:szCs w:val="20"/>
                <w:lang w:eastAsia="en-US"/>
              </w:rPr>
              <w:t>Milestones</w:t>
            </w:r>
          </w:p>
        </w:tc>
      </w:tr>
      <w:tr w:rsidR="00B3298B" w14:paraId="531FF58E" w14:textId="77777777" w:rsidTr="00941F9A">
        <w:trPr>
          <w:trHeight w:val="681"/>
        </w:trPr>
        <w:tc>
          <w:tcPr>
            <w:tcW w:w="446" w:type="pct"/>
            <w:shd w:val="clear" w:color="auto" w:fill="auto"/>
          </w:tcPr>
          <w:p w14:paraId="7E74C137" w14:textId="77777777" w:rsidR="00B3298B" w:rsidRPr="007A3548" w:rsidRDefault="00B3298B" w:rsidP="009C3F67">
            <w:pPr>
              <w:spacing w:before="60" w:after="60"/>
              <w:rPr>
                <w:rFonts w:eastAsia="Calibri" w:cs="Arial"/>
                <w:b/>
                <w:szCs w:val="20"/>
                <w:lang w:eastAsia="en-US"/>
              </w:rPr>
            </w:pPr>
            <w:r>
              <w:rPr>
                <w:rFonts w:eastAsia="Calibri" w:cs="Arial"/>
                <w:b/>
                <w:szCs w:val="20"/>
                <w:lang w:eastAsia="en-US"/>
              </w:rPr>
              <w:t>U3330</w:t>
            </w:r>
          </w:p>
        </w:tc>
        <w:tc>
          <w:tcPr>
            <w:tcW w:w="409" w:type="pct"/>
            <w:tcBorders>
              <w:right w:val="single" w:sz="18" w:space="0" w:color="auto"/>
            </w:tcBorders>
            <w:shd w:val="clear" w:color="auto" w:fill="auto"/>
          </w:tcPr>
          <w:p w14:paraId="602562E6" w14:textId="77777777" w:rsidR="00B3298B" w:rsidRPr="007B4647" w:rsidRDefault="00B3298B" w:rsidP="009C3F67">
            <w:pPr>
              <w:spacing w:before="60" w:after="60"/>
              <w:rPr>
                <w:rFonts w:eastAsia="Calibri" w:cs="Arial"/>
                <w:szCs w:val="20"/>
                <w:lang w:eastAsia="en-US"/>
              </w:rPr>
            </w:pPr>
            <w:r w:rsidRPr="007B4647">
              <w:rPr>
                <w:rFonts w:eastAsia="Calibri" w:cs="Arial"/>
                <w:szCs w:val="20"/>
                <w:lang w:eastAsia="en-US"/>
              </w:rPr>
              <w:t>T336</w:t>
            </w:r>
          </w:p>
        </w:tc>
        <w:tc>
          <w:tcPr>
            <w:tcW w:w="850" w:type="pct"/>
            <w:vMerge/>
            <w:tcBorders>
              <w:left w:val="single" w:sz="18" w:space="0" w:color="auto"/>
            </w:tcBorders>
            <w:shd w:val="clear" w:color="auto" w:fill="auto"/>
          </w:tcPr>
          <w:p w14:paraId="154FFE94" w14:textId="77777777" w:rsidR="00B3298B" w:rsidRDefault="00B3298B" w:rsidP="009C3F67">
            <w:pPr>
              <w:spacing w:before="60" w:after="60"/>
              <w:rPr>
                <w:rFonts w:eastAsia="Calibri" w:cs="Arial"/>
                <w:b/>
                <w:szCs w:val="20"/>
                <w:lang w:eastAsia="en-US"/>
              </w:rPr>
            </w:pPr>
          </w:p>
        </w:tc>
        <w:tc>
          <w:tcPr>
            <w:tcW w:w="509" w:type="pct"/>
            <w:vMerge/>
            <w:shd w:val="clear" w:color="auto" w:fill="auto"/>
          </w:tcPr>
          <w:p w14:paraId="38E63242" w14:textId="77777777" w:rsidR="00B3298B" w:rsidRDefault="00B3298B" w:rsidP="009C3F67">
            <w:pPr>
              <w:spacing w:before="60" w:after="60"/>
              <w:rPr>
                <w:rFonts w:eastAsia="Calibri" w:cs="Arial"/>
                <w:szCs w:val="20"/>
                <w:lang w:eastAsia="en-US"/>
              </w:rPr>
            </w:pPr>
          </w:p>
        </w:tc>
        <w:tc>
          <w:tcPr>
            <w:tcW w:w="545" w:type="pct"/>
            <w:vMerge/>
            <w:tcBorders>
              <w:right w:val="single" w:sz="18" w:space="0" w:color="auto"/>
            </w:tcBorders>
            <w:shd w:val="clear" w:color="auto" w:fill="auto"/>
          </w:tcPr>
          <w:p w14:paraId="7222D42E" w14:textId="77777777" w:rsidR="00B3298B" w:rsidRDefault="00B3298B" w:rsidP="009C3F67">
            <w:pPr>
              <w:spacing w:before="60" w:after="60"/>
              <w:rPr>
                <w:rFonts w:eastAsia="Calibri" w:cs="Arial"/>
                <w:szCs w:val="20"/>
                <w:lang w:eastAsia="en-US"/>
              </w:rPr>
            </w:pPr>
          </w:p>
        </w:tc>
        <w:tc>
          <w:tcPr>
            <w:tcW w:w="614" w:type="pct"/>
            <w:vMerge/>
            <w:tcBorders>
              <w:left w:val="single" w:sz="18" w:space="0" w:color="auto"/>
            </w:tcBorders>
            <w:shd w:val="clear" w:color="auto" w:fill="auto"/>
          </w:tcPr>
          <w:p w14:paraId="3D32F07B" w14:textId="77777777" w:rsidR="00B3298B" w:rsidRPr="007A3548" w:rsidRDefault="00B3298B" w:rsidP="009C3F67">
            <w:pPr>
              <w:spacing w:before="60" w:after="60"/>
              <w:rPr>
                <w:rFonts w:eastAsia="Calibri" w:cs="Arial"/>
                <w:b/>
                <w:szCs w:val="20"/>
                <w:lang w:eastAsia="en-US"/>
              </w:rPr>
            </w:pPr>
          </w:p>
        </w:tc>
        <w:tc>
          <w:tcPr>
            <w:tcW w:w="1627" w:type="pct"/>
            <w:vMerge/>
            <w:shd w:val="clear" w:color="auto" w:fill="auto"/>
          </w:tcPr>
          <w:p w14:paraId="66407D9E" w14:textId="77777777" w:rsidR="00B3298B" w:rsidRDefault="00B3298B">
            <w:pPr>
              <w:spacing w:before="60" w:after="60"/>
              <w:rPr>
                <w:rFonts w:eastAsia="Calibri" w:cs="Arial"/>
                <w:szCs w:val="20"/>
                <w:lang w:eastAsia="en-US"/>
              </w:rPr>
            </w:pPr>
          </w:p>
        </w:tc>
      </w:tr>
      <w:tr w:rsidR="00E666DA" w:rsidRPr="008D2B02" w14:paraId="643C6A4A" w14:textId="77777777" w:rsidTr="00941F9A">
        <w:trPr>
          <w:trHeight w:val="284"/>
        </w:trPr>
        <w:tc>
          <w:tcPr>
            <w:tcW w:w="446" w:type="pct"/>
            <w:vMerge w:val="restart"/>
            <w:tcBorders>
              <w:top w:val="single" w:sz="12" w:space="0" w:color="auto"/>
            </w:tcBorders>
            <w:shd w:val="clear" w:color="auto" w:fill="auto"/>
          </w:tcPr>
          <w:p w14:paraId="0C1C3CA7" w14:textId="77777777" w:rsidR="00E666DA" w:rsidRPr="008D2B02" w:rsidRDefault="00E666DA" w:rsidP="009C3F67">
            <w:pPr>
              <w:spacing w:before="60" w:after="60"/>
              <w:rPr>
                <w:rFonts w:eastAsia="Calibri" w:cs="Arial"/>
                <w:b/>
                <w:szCs w:val="20"/>
                <w:lang w:eastAsia="en-US"/>
              </w:rPr>
            </w:pPr>
            <w:r>
              <w:rPr>
                <w:rFonts w:eastAsia="Calibri" w:cs="Arial"/>
                <w:b/>
                <w:szCs w:val="20"/>
                <w:lang w:eastAsia="en-US"/>
              </w:rPr>
              <w:t>U3330</w:t>
            </w:r>
          </w:p>
        </w:tc>
        <w:tc>
          <w:tcPr>
            <w:tcW w:w="409" w:type="pct"/>
            <w:vMerge w:val="restart"/>
            <w:tcBorders>
              <w:top w:val="single" w:sz="12" w:space="0" w:color="auto"/>
              <w:right w:val="single" w:sz="18" w:space="0" w:color="auto"/>
            </w:tcBorders>
            <w:shd w:val="clear" w:color="auto" w:fill="auto"/>
          </w:tcPr>
          <w:p w14:paraId="324F9402" w14:textId="77777777" w:rsidR="00E666DA" w:rsidRDefault="00E666DA" w:rsidP="009C3F67">
            <w:pPr>
              <w:spacing w:before="60" w:after="60"/>
              <w:rPr>
                <w:rFonts w:eastAsia="Calibri" w:cs="Arial"/>
                <w:szCs w:val="20"/>
                <w:lang w:eastAsia="en-US"/>
              </w:rPr>
            </w:pPr>
            <w:r w:rsidRPr="00885300">
              <w:rPr>
                <w:rFonts w:eastAsia="Calibri" w:cs="Arial"/>
                <w:szCs w:val="20"/>
                <w:lang w:eastAsia="en-US"/>
              </w:rPr>
              <w:t>T336</w:t>
            </w:r>
          </w:p>
          <w:p w14:paraId="31EDD330" w14:textId="77777777" w:rsidR="00E666DA" w:rsidRPr="008D2B02" w:rsidRDefault="00E666DA" w:rsidP="009C3F67">
            <w:pPr>
              <w:spacing w:before="60" w:after="60"/>
              <w:rPr>
                <w:rFonts w:eastAsia="Calibri" w:cs="Arial"/>
                <w:szCs w:val="20"/>
                <w:lang w:eastAsia="en-US"/>
              </w:rPr>
            </w:pPr>
          </w:p>
        </w:tc>
        <w:tc>
          <w:tcPr>
            <w:tcW w:w="850" w:type="pct"/>
            <w:vMerge w:val="restart"/>
            <w:tcBorders>
              <w:top w:val="single" w:sz="12" w:space="0" w:color="auto"/>
              <w:left w:val="single" w:sz="18" w:space="0" w:color="auto"/>
            </w:tcBorders>
            <w:shd w:val="clear" w:color="auto" w:fill="auto"/>
          </w:tcPr>
          <w:p w14:paraId="0BCBB6B3" w14:textId="77777777" w:rsidR="00E666DA" w:rsidRDefault="00E666DA" w:rsidP="009C3F67">
            <w:pPr>
              <w:spacing w:before="60" w:after="60"/>
              <w:rPr>
                <w:rFonts w:eastAsia="Calibri" w:cs="Arial"/>
                <w:b/>
                <w:szCs w:val="20"/>
                <w:lang w:eastAsia="en-US"/>
              </w:rPr>
            </w:pPr>
            <w:r>
              <w:rPr>
                <w:rFonts w:eastAsia="Calibri" w:cs="Arial"/>
                <w:b/>
                <w:szCs w:val="20"/>
                <w:lang w:eastAsia="en-US"/>
              </w:rPr>
              <w:t>A01.2.08</w:t>
            </w:r>
          </w:p>
          <w:p w14:paraId="212CB7D6" w14:textId="77777777" w:rsidR="00E666DA" w:rsidRPr="003237AD" w:rsidRDefault="00E666DA" w:rsidP="009C3F67">
            <w:pPr>
              <w:spacing w:before="60" w:after="60"/>
              <w:rPr>
                <w:rFonts w:eastAsia="Calibri" w:cs="Arial"/>
                <w:szCs w:val="20"/>
                <w:lang w:eastAsia="en-US"/>
              </w:rPr>
            </w:pPr>
            <w:r>
              <w:rPr>
                <w:rFonts w:eastAsia="Calibri" w:cs="Arial"/>
                <w:szCs w:val="20"/>
                <w:lang w:eastAsia="en-US"/>
              </w:rPr>
              <w:t>Counselling</w:t>
            </w:r>
          </w:p>
        </w:tc>
        <w:tc>
          <w:tcPr>
            <w:tcW w:w="509" w:type="pct"/>
            <w:vMerge w:val="restart"/>
            <w:tcBorders>
              <w:top w:val="single" w:sz="12" w:space="0" w:color="auto"/>
            </w:tcBorders>
            <w:shd w:val="clear" w:color="auto" w:fill="auto"/>
          </w:tcPr>
          <w:p w14:paraId="4B95592B" w14:textId="77777777" w:rsidR="00E666DA" w:rsidRPr="008D2B02" w:rsidRDefault="00E666DA" w:rsidP="009C3F67">
            <w:pPr>
              <w:spacing w:before="60" w:after="60"/>
              <w:rPr>
                <w:rFonts w:eastAsia="Calibri" w:cs="Arial"/>
                <w:szCs w:val="20"/>
                <w:lang w:eastAsia="en-US"/>
              </w:rPr>
            </w:pPr>
            <w:r>
              <w:rPr>
                <w:rFonts w:eastAsia="Calibri" w:cs="Arial"/>
                <w:szCs w:val="20"/>
                <w:lang w:eastAsia="en-US"/>
              </w:rPr>
              <w:t>Number of hours</w:t>
            </w:r>
          </w:p>
        </w:tc>
        <w:tc>
          <w:tcPr>
            <w:tcW w:w="545" w:type="pct"/>
            <w:vMerge w:val="restart"/>
            <w:tcBorders>
              <w:top w:val="single" w:sz="12" w:space="0" w:color="auto"/>
              <w:right w:val="single" w:sz="18" w:space="0" w:color="auto"/>
            </w:tcBorders>
            <w:shd w:val="clear" w:color="auto" w:fill="auto"/>
          </w:tcPr>
          <w:p w14:paraId="3B8AAAF3" w14:textId="77777777" w:rsidR="00E666DA" w:rsidRPr="008D2B02" w:rsidRDefault="00E666DA" w:rsidP="009C3F67">
            <w:pPr>
              <w:spacing w:before="60" w:after="60"/>
              <w:rPr>
                <w:rFonts w:eastAsia="Calibri" w:cs="Arial"/>
                <w:szCs w:val="20"/>
                <w:lang w:eastAsia="en-US"/>
              </w:rPr>
            </w:pPr>
            <w:r>
              <w:rPr>
                <w:rFonts w:eastAsia="Calibri" w:cs="Arial"/>
                <w:szCs w:val="20"/>
                <w:lang w:eastAsia="en-US"/>
              </w:rPr>
              <w:t xml:space="preserve">Number of Service Users </w:t>
            </w:r>
          </w:p>
        </w:tc>
        <w:tc>
          <w:tcPr>
            <w:tcW w:w="614" w:type="pct"/>
            <w:vMerge w:val="restart"/>
            <w:tcBorders>
              <w:top w:val="single" w:sz="12" w:space="0" w:color="auto"/>
              <w:left w:val="single" w:sz="18" w:space="0" w:color="auto"/>
            </w:tcBorders>
            <w:shd w:val="clear" w:color="auto" w:fill="auto"/>
          </w:tcPr>
          <w:p w14:paraId="51CD0E6F" w14:textId="77777777" w:rsidR="00E666DA" w:rsidRPr="008D2B02" w:rsidRDefault="00E666DA" w:rsidP="009C3F67">
            <w:pPr>
              <w:spacing w:before="60" w:after="60"/>
              <w:rPr>
                <w:rFonts w:eastAsia="Calibri" w:cs="Arial"/>
                <w:b/>
                <w:szCs w:val="20"/>
                <w:lang w:eastAsia="en-US"/>
              </w:rPr>
            </w:pPr>
            <w:r w:rsidRPr="003521F0">
              <w:rPr>
                <w:rFonts w:eastAsia="Calibri" w:cs="Arial"/>
                <w:b/>
                <w:szCs w:val="20"/>
                <w:lang w:eastAsia="en-US"/>
              </w:rPr>
              <w:t>A</w:t>
            </w:r>
            <w:r>
              <w:rPr>
                <w:rFonts w:eastAsia="Calibri" w:cs="Arial"/>
                <w:b/>
                <w:szCs w:val="20"/>
                <w:lang w:eastAsia="en-US"/>
              </w:rPr>
              <w:t>01.2.08</w:t>
            </w:r>
          </w:p>
        </w:tc>
        <w:tc>
          <w:tcPr>
            <w:tcW w:w="1627" w:type="pct"/>
            <w:tcBorders>
              <w:top w:val="single" w:sz="12" w:space="0" w:color="auto"/>
            </w:tcBorders>
            <w:shd w:val="clear" w:color="auto" w:fill="auto"/>
          </w:tcPr>
          <w:p w14:paraId="42AF9037" w14:textId="77777777" w:rsidR="00E666DA" w:rsidRPr="00AA0A8D" w:rsidRDefault="00E666DA" w:rsidP="009C3F67">
            <w:pPr>
              <w:spacing w:before="60" w:after="60"/>
            </w:pPr>
            <w:r w:rsidRPr="00AA0A8D">
              <w:t>Number of hours provided during the reporting period</w:t>
            </w:r>
          </w:p>
        </w:tc>
      </w:tr>
      <w:tr w:rsidR="00E666DA" w:rsidRPr="008D2B02" w14:paraId="2A6964A3" w14:textId="77777777" w:rsidTr="00941F9A">
        <w:trPr>
          <w:trHeight w:val="284"/>
        </w:trPr>
        <w:tc>
          <w:tcPr>
            <w:tcW w:w="446" w:type="pct"/>
            <w:vMerge/>
            <w:tcBorders>
              <w:bottom w:val="single" w:sz="12" w:space="0" w:color="auto"/>
            </w:tcBorders>
            <w:shd w:val="clear" w:color="auto" w:fill="auto"/>
          </w:tcPr>
          <w:p w14:paraId="7CC690B1" w14:textId="77777777" w:rsidR="00E666DA" w:rsidRPr="008D2B02" w:rsidRDefault="00E666DA" w:rsidP="009C3F67">
            <w:pPr>
              <w:spacing w:before="60" w:after="60"/>
              <w:rPr>
                <w:rFonts w:eastAsia="Calibri" w:cs="Arial"/>
                <w:b/>
                <w:szCs w:val="20"/>
                <w:lang w:eastAsia="en-US"/>
              </w:rPr>
            </w:pPr>
          </w:p>
        </w:tc>
        <w:tc>
          <w:tcPr>
            <w:tcW w:w="409" w:type="pct"/>
            <w:vMerge/>
            <w:tcBorders>
              <w:bottom w:val="single" w:sz="12" w:space="0" w:color="auto"/>
              <w:right w:val="single" w:sz="18" w:space="0" w:color="auto"/>
            </w:tcBorders>
            <w:shd w:val="clear" w:color="auto" w:fill="auto"/>
          </w:tcPr>
          <w:p w14:paraId="68A9C125" w14:textId="77777777" w:rsidR="00E666DA" w:rsidRPr="008D2B02" w:rsidRDefault="00E666DA" w:rsidP="009C3F67">
            <w:pPr>
              <w:spacing w:before="60" w:after="60"/>
              <w:rPr>
                <w:rFonts w:eastAsia="Calibri" w:cs="Arial"/>
                <w:szCs w:val="20"/>
                <w:lang w:eastAsia="en-US"/>
              </w:rPr>
            </w:pPr>
          </w:p>
        </w:tc>
        <w:tc>
          <w:tcPr>
            <w:tcW w:w="850" w:type="pct"/>
            <w:vMerge/>
            <w:tcBorders>
              <w:left w:val="single" w:sz="18" w:space="0" w:color="auto"/>
              <w:bottom w:val="single" w:sz="12" w:space="0" w:color="auto"/>
            </w:tcBorders>
            <w:shd w:val="clear" w:color="auto" w:fill="auto"/>
          </w:tcPr>
          <w:p w14:paraId="5363A98B" w14:textId="77777777" w:rsidR="00E666DA" w:rsidRPr="008D2B02" w:rsidRDefault="00E666DA" w:rsidP="009C3F67">
            <w:pPr>
              <w:spacing w:before="60" w:after="60"/>
              <w:rPr>
                <w:rFonts w:eastAsia="Calibri" w:cs="Arial"/>
                <w:b/>
                <w:szCs w:val="20"/>
                <w:lang w:eastAsia="en-US"/>
              </w:rPr>
            </w:pPr>
          </w:p>
        </w:tc>
        <w:tc>
          <w:tcPr>
            <w:tcW w:w="509" w:type="pct"/>
            <w:vMerge/>
            <w:tcBorders>
              <w:bottom w:val="single" w:sz="12" w:space="0" w:color="auto"/>
            </w:tcBorders>
            <w:shd w:val="clear" w:color="auto" w:fill="auto"/>
          </w:tcPr>
          <w:p w14:paraId="316C1210" w14:textId="77777777" w:rsidR="00E666DA" w:rsidRPr="008D2B02" w:rsidRDefault="00E666DA" w:rsidP="009C3F67">
            <w:pPr>
              <w:spacing w:before="60" w:after="60"/>
              <w:rPr>
                <w:rFonts w:eastAsia="Calibri" w:cs="Arial"/>
                <w:szCs w:val="20"/>
                <w:lang w:eastAsia="en-US"/>
              </w:rPr>
            </w:pPr>
          </w:p>
        </w:tc>
        <w:tc>
          <w:tcPr>
            <w:tcW w:w="545" w:type="pct"/>
            <w:vMerge/>
            <w:tcBorders>
              <w:bottom w:val="single" w:sz="12" w:space="0" w:color="auto"/>
              <w:right w:val="single" w:sz="18" w:space="0" w:color="auto"/>
            </w:tcBorders>
            <w:shd w:val="clear" w:color="auto" w:fill="auto"/>
          </w:tcPr>
          <w:p w14:paraId="19FDBE1D" w14:textId="77777777" w:rsidR="00E666DA" w:rsidRPr="008D2B02" w:rsidRDefault="00E666DA" w:rsidP="009C3F67">
            <w:pPr>
              <w:spacing w:before="60" w:after="60"/>
              <w:rPr>
                <w:rFonts w:eastAsia="Calibri" w:cs="Arial"/>
                <w:szCs w:val="20"/>
                <w:lang w:eastAsia="en-US"/>
              </w:rPr>
            </w:pPr>
          </w:p>
        </w:tc>
        <w:tc>
          <w:tcPr>
            <w:tcW w:w="614" w:type="pct"/>
            <w:vMerge/>
            <w:tcBorders>
              <w:left w:val="single" w:sz="18" w:space="0" w:color="auto"/>
              <w:bottom w:val="single" w:sz="12" w:space="0" w:color="auto"/>
            </w:tcBorders>
            <w:shd w:val="clear" w:color="auto" w:fill="auto"/>
          </w:tcPr>
          <w:p w14:paraId="36733142" w14:textId="77777777" w:rsidR="00E666DA" w:rsidRPr="008D2B02" w:rsidRDefault="00E666DA" w:rsidP="009C3F67">
            <w:pPr>
              <w:spacing w:before="60" w:after="60"/>
              <w:rPr>
                <w:rFonts w:eastAsia="Calibri" w:cs="Arial"/>
                <w:b/>
                <w:szCs w:val="20"/>
                <w:lang w:eastAsia="en-US"/>
              </w:rPr>
            </w:pPr>
          </w:p>
        </w:tc>
        <w:tc>
          <w:tcPr>
            <w:tcW w:w="1627" w:type="pct"/>
            <w:tcBorders>
              <w:bottom w:val="single" w:sz="12" w:space="0" w:color="auto"/>
            </w:tcBorders>
            <w:shd w:val="clear" w:color="auto" w:fill="auto"/>
          </w:tcPr>
          <w:p w14:paraId="7C3578D4" w14:textId="77777777" w:rsidR="00E666DA" w:rsidRDefault="00E666DA" w:rsidP="009C3F67">
            <w:pPr>
              <w:spacing w:before="60" w:after="60"/>
            </w:pPr>
            <w:r w:rsidRPr="00067C93">
              <w:t>Number of Service Users who received a service during the reporting period</w:t>
            </w:r>
          </w:p>
        </w:tc>
      </w:tr>
      <w:tr w:rsidR="00E666DA" w:rsidRPr="008D2B02" w14:paraId="650BF7AE" w14:textId="77777777" w:rsidTr="00941F9A">
        <w:trPr>
          <w:trHeight w:val="284"/>
        </w:trPr>
        <w:tc>
          <w:tcPr>
            <w:tcW w:w="446" w:type="pct"/>
            <w:vMerge w:val="restart"/>
            <w:tcBorders>
              <w:top w:val="single" w:sz="12" w:space="0" w:color="auto"/>
            </w:tcBorders>
            <w:shd w:val="clear" w:color="auto" w:fill="auto"/>
          </w:tcPr>
          <w:p w14:paraId="2846925D" w14:textId="77777777" w:rsidR="00E666DA" w:rsidRPr="008D2B02" w:rsidRDefault="00E666DA" w:rsidP="009C3F67">
            <w:pPr>
              <w:spacing w:before="60" w:after="60"/>
              <w:rPr>
                <w:rFonts w:eastAsia="Calibri" w:cs="Arial"/>
                <w:b/>
                <w:szCs w:val="20"/>
                <w:lang w:eastAsia="en-US"/>
              </w:rPr>
            </w:pPr>
            <w:r>
              <w:rPr>
                <w:rFonts w:eastAsia="Calibri" w:cs="Arial"/>
                <w:b/>
                <w:szCs w:val="20"/>
                <w:lang w:eastAsia="en-US"/>
              </w:rPr>
              <w:t>U3330</w:t>
            </w:r>
          </w:p>
        </w:tc>
        <w:tc>
          <w:tcPr>
            <w:tcW w:w="409" w:type="pct"/>
            <w:vMerge w:val="restart"/>
            <w:tcBorders>
              <w:top w:val="single" w:sz="12" w:space="0" w:color="auto"/>
              <w:right w:val="single" w:sz="18" w:space="0" w:color="auto"/>
            </w:tcBorders>
            <w:shd w:val="clear" w:color="auto" w:fill="auto"/>
          </w:tcPr>
          <w:p w14:paraId="3669C8C3" w14:textId="77777777" w:rsidR="00E666DA" w:rsidRPr="008D2B02" w:rsidRDefault="00E666DA" w:rsidP="009C3F67">
            <w:pPr>
              <w:spacing w:before="60" w:after="60"/>
              <w:rPr>
                <w:rFonts w:eastAsia="Calibri" w:cs="Arial"/>
                <w:szCs w:val="20"/>
                <w:lang w:eastAsia="en-US"/>
              </w:rPr>
            </w:pPr>
            <w:r w:rsidRPr="00885300">
              <w:rPr>
                <w:rFonts w:eastAsia="Calibri" w:cs="Arial"/>
                <w:szCs w:val="20"/>
                <w:lang w:eastAsia="en-US"/>
              </w:rPr>
              <w:t>T336</w:t>
            </w:r>
          </w:p>
        </w:tc>
        <w:tc>
          <w:tcPr>
            <w:tcW w:w="850" w:type="pct"/>
            <w:vMerge w:val="restart"/>
            <w:tcBorders>
              <w:top w:val="single" w:sz="12" w:space="0" w:color="auto"/>
              <w:left w:val="single" w:sz="18" w:space="0" w:color="auto"/>
            </w:tcBorders>
            <w:shd w:val="clear" w:color="auto" w:fill="auto"/>
          </w:tcPr>
          <w:p w14:paraId="1347A58D" w14:textId="77777777" w:rsidR="00E666DA" w:rsidRDefault="00E666DA" w:rsidP="009C3F67">
            <w:pPr>
              <w:spacing w:before="60" w:after="60"/>
              <w:rPr>
                <w:rFonts w:eastAsia="Calibri" w:cs="Arial"/>
                <w:b/>
                <w:szCs w:val="20"/>
                <w:lang w:eastAsia="en-US"/>
              </w:rPr>
            </w:pPr>
            <w:r>
              <w:rPr>
                <w:rFonts w:eastAsia="Calibri" w:cs="Arial"/>
                <w:b/>
                <w:szCs w:val="20"/>
                <w:lang w:eastAsia="en-US"/>
              </w:rPr>
              <w:t>A02.5.02</w:t>
            </w:r>
          </w:p>
          <w:p w14:paraId="3EA6DB5A" w14:textId="77777777" w:rsidR="00E666DA" w:rsidRPr="007B4647" w:rsidRDefault="00E666DA" w:rsidP="009C3F67">
            <w:pPr>
              <w:spacing w:before="60" w:after="60"/>
              <w:rPr>
                <w:rFonts w:eastAsia="Calibri" w:cs="Arial"/>
                <w:szCs w:val="20"/>
                <w:lang w:eastAsia="en-US"/>
              </w:rPr>
            </w:pPr>
            <w:r w:rsidRPr="007B4647">
              <w:rPr>
                <w:rFonts w:eastAsia="Calibri" w:cs="Arial"/>
                <w:szCs w:val="20"/>
                <w:lang w:eastAsia="en-US"/>
              </w:rPr>
              <w:t>Development of family/household management skills</w:t>
            </w:r>
          </w:p>
        </w:tc>
        <w:tc>
          <w:tcPr>
            <w:tcW w:w="509" w:type="pct"/>
            <w:vMerge w:val="restart"/>
            <w:tcBorders>
              <w:top w:val="single" w:sz="12" w:space="0" w:color="auto"/>
            </w:tcBorders>
            <w:shd w:val="clear" w:color="auto" w:fill="auto"/>
          </w:tcPr>
          <w:p w14:paraId="2239F053" w14:textId="77777777" w:rsidR="00E666DA" w:rsidRPr="008D2B02" w:rsidRDefault="00E666DA" w:rsidP="009C3F67">
            <w:pPr>
              <w:spacing w:before="60" w:after="60"/>
              <w:rPr>
                <w:rFonts w:eastAsia="Calibri" w:cs="Arial"/>
                <w:szCs w:val="20"/>
                <w:lang w:eastAsia="en-US"/>
              </w:rPr>
            </w:pPr>
            <w:r>
              <w:rPr>
                <w:rFonts w:eastAsia="Calibri" w:cs="Arial"/>
                <w:szCs w:val="20"/>
                <w:lang w:eastAsia="en-US"/>
              </w:rPr>
              <w:t>Number of hours</w:t>
            </w:r>
          </w:p>
        </w:tc>
        <w:tc>
          <w:tcPr>
            <w:tcW w:w="545" w:type="pct"/>
            <w:vMerge w:val="restart"/>
            <w:tcBorders>
              <w:top w:val="single" w:sz="12" w:space="0" w:color="auto"/>
              <w:right w:val="single" w:sz="18" w:space="0" w:color="auto"/>
            </w:tcBorders>
            <w:shd w:val="clear" w:color="auto" w:fill="auto"/>
          </w:tcPr>
          <w:p w14:paraId="23C577D2" w14:textId="77777777" w:rsidR="00E666DA" w:rsidRPr="008D2B02" w:rsidRDefault="00E666DA" w:rsidP="009C3F67">
            <w:pPr>
              <w:spacing w:before="60" w:after="60"/>
              <w:rPr>
                <w:rFonts w:eastAsia="Calibri" w:cs="Arial"/>
                <w:szCs w:val="20"/>
                <w:lang w:eastAsia="en-US"/>
              </w:rPr>
            </w:pPr>
            <w:r>
              <w:rPr>
                <w:rFonts w:eastAsia="Calibri" w:cs="Arial"/>
                <w:szCs w:val="20"/>
                <w:lang w:eastAsia="en-US"/>
              </w:rPr>
              <w:t xml:space="preserve">Number of Service Users </w:t>
            </w:r>
          </w:p>
        </w:tc>
        <w:tc>
          <w:tcPr>
            <w:tcW w:w="614" w:type="pct"/>
            <w:vMerge w:val="restart"/>
            <w:tcBorders>
              <w:top w:val="single" w:sz="12" w:space="0" w:color="auto"/>
              <w:left w:val="single" w:sz="18" w:space="0" w:color="auto"/>
            </w:tcBorders>
            <w:shd w:val="clear" w:color="auto" w:fill="auto"/>
          </w:tcPr>
          <w:p w14:paraId="69927AB2" w14:textId="77777777" w:rsidR="00E666DA" w:rsidRPr="008D2B02" w:rsidRDefault="00E666DA" w:rsidP="009C3F67">
            <w:pPr>
              <w:spacing w:before="60" w:after="60"/>
              <w:rPr>
                <w:rFonts w:eastAsia="Calibri" w:cs="Arial"/>
                <w:b/>
                <w:szCs w:val="20"/>
                <w:lang w:eastAsia="en-US"/>
              </w:rPr>
            </w:pPr>
            <w:r>
              <w:rPr>
                <w:rFonts w:eastAsia="Calibri" w:cs="Arial"/>
                <w:b/>
                <w:szCs w:val="20"/>
                <w:lang w:eastAsia="en-US"/>
              </w:rPr>
              <w:t>A02.5.02</w:t>
            </w:r>
          </w:p>
        </w:tc>
        <w:tc>
          <w:tcPr>
            <w:tcW w:w="1627" w:type="pct"/>
            <w:tcBorders>
              <w:top w:val="single" w:sz="12" w:space="0" w:color="auto"/>
            </w:tcBorders>
            <w:shd w:val="clear" w:color="auto" w:fill="auto"/>
          </w:tcPr>
          <w:p w14:paraId="3379DC7A" w14:textId="77777777" w:rsidR="00E666DA" w:rsidRPr="00AA0A8D" w:rsidRDefault="00E666DA" w:rsidP="009C3F67">
            <w:pPr>
              <w:spacing w:before="60" w:after="60"/>
            </w:pPr>
            <w:r w:rsidRPr="00AA0A8D">
              <w:t>Number of hours provided during the reporting period</w:t>
            </w:r>
          </w:p>
        </w:tc>
      </w:tr>
      <w:tr w:rsidR="00E666DA" w:rsidRPr="008D2B02" w14:paraId="004808CF" w14:textId="77777777" w:rsidTr="00941F9A">
        <w:trPr>
          <w:trHeight w:val="284"/>
        </w:trPr>
        <w:tc>
          <w:tcPr>
            <w:tcW w:w="446" w:type="pct"/>
            <w:vMerge/>
            <w:tcBorders>
              <w:bottom w:val="single" w:sz="12" w:space="0" w:color="auto"/>
            </w:tcBorders>
            <w:shd w:val="clear" w:color="auto" w:fill="auto"/>
          </w:tcPr>
          <w:p w14:paraId="1729B35E" w14:textId="77777777" w:rsidR="00E666DA" w:rsidRDefault="00E666DA" w:rsidP="009C3F67">
            <w:pPr>
              <w:spacing w:before="60" w:after="60"/>
              <w:rPr>
                <w:rFonts w:eastAsia="Calibri" w:cs="Arial"/>
                <w:b/>
                <w:szCs w:val="20"/>
                <w:lang w:eastAsia="en-US"/>
              </w:rPr>
            </w:pPr>
          </w:p>
        </w:tc>
        <w:tc>
          <w:tcPr>
            <w:tcW w:w="409" w:type="pct"/>
            <w:vMerge/>
            <w:tcBorders>
              <w:bottom w:val="single" w:sz="12" w:space="0" w:color="auto"/>
              <w:right w:val="single" w:sz="18" w:space="0" w:color="auto"/>
            </w:tcBorders>
            <w:shd w:val="clear" w:color="auto" w:fill="auto"/>
          </w:tcPr>
          <w:p w14:paraId="35D2D8DE" w14:textId="77777777" w:rsidR="00E666DA" w:rsidRDefault="00E666DA" w:rsidP="009C3F67">
            <w:pPr>
              <w:spacing w:before="60" w:after="60"/>
              <w:rPr>
                <w:rFonts w:eastAsia="Calibri" w:cs="Arial"/>
                <w:szCs w:val="20"/>
                <w:lang w:eastAsia="en-US"/>
              </w:rPr>
            </w:pPr>
          </w:p>
        </w:tc>
        <w:tc>
          <w:tcPr>
            <w:tcW w:w="850" w:type="pct"/>
            <w:vMerge/>
            <w:tcBorders>
              <w:left w:val="single" w:sz="18" w:space="0" w:color="auto"/>
              <w:bottom w:val="single" w:sz="12" w:space="0" w:color="auto"/>
            </w:tcBorders>
            <w:shd w:val="clear" w:color="auto" w:fill="auto"/>
          </w:tcPr>
          <w:p w14:paraId="74D68D91" w14:textId="77777777" w:rsidR="00E666DA" w:rsidRDefault="00E666DA" w:rsidP="009C3F67">
            <w:pPr>
              <w:spacing w:before="60" w:after="60"/>
              <w:rPr>
                <w:rFonts w:eastAsia="Calibri" w:cs="Arial"/>
                <w:b/>
                <w:szCs w:val="20"/>
                <w:lang w:eastAsia="en-US"/>
              </w:rPr>
            </w:pPr>
          </w:p>
        </w:tc>
        <w:tc>
          <w:tcPr>
            <w:tcW w:w="509" w:type="pct"/>
            <w:vMerge/>
            <w:tcBorders>
              <w:bottom w:val="single" w:sz="12" w:space="0" w:color="auto"/>
            </w:tcBorders>
            <w:shd w:val="clear" w:color="auto" w:fill="auto"/>
          </w:tcPr>
          <w:p w14:paraId="6601FA78" w14:textId="77777777" w:rsidR="00E666DA" w:rsidRDefault="00E666DA" w:rsidP="009C3F67">
            <w:pPr>
              <w:spacing w:before="60" w:after="60"/>
              <w:rPr>
                <w:rFonts w:eastAsia="Calibri" w:cs="Arial"/>
                <w:szCs w:val="20"/>
                <w:lang w:eastAsia="en-US"/>
              </w:rPr>
            </w:pPr>
          </w:p>
        </w:tc>
        <w:tc>
          <w:tcPr>
            <w:tcW w:w="545" w:type="pct"/>
            <w:vMerge/>
            <w:tcBorders>
              <w:bottom w:val="single" w:sz="12" w:space="0" w:color="auto"/>
              <w:right w:val="single" w:sz="18" w:space="0" w:color="auto"/>
            </w:tcBorders>
            <w:shd w:val="clear" w:color="auto" w:fill="auto"/>
          </w:tcPr>
          <w:p w14:paraId="74F2C51A" w14:textId="77777777" w:rsidR="00E666DA" w:rsidRDefault="00E666DA" w:rsidP="009C3F67">
            <w:pPr>
              <w:spacing w:before="60" w:after="60"/>
              <w:rPr>
                <w:rFonts w:eastAsia="Calibri" w:cs="Arial"/>
                <w:szCs w:val="20"/>
                <w:lang w:eastAsia="en-US"/>
              </w:rPr>
            </w:pPr>
          </w:p>
        </w:tc>
        <w:tc>
          <w:tcPr>
            <w:tcW w:w="614" w:type="pct"/>
            <w:vMerge/>
            <w:tcBorders>
              <w:left w:val="single" w:sz="18" w:space="0" w:color="auto"/>
              <w:bottom w:val="single" w:sz="12" w:space="0" w:color="auto"/>
            </w:tcBorders>
            <w:shd w:val="clear" w:color="auto" w:fill="auto"/>
          </w:tcPr>
          <w:p w14:paraId="20806BC9" w14:textId="77777777" w:rsidR="00E666DA" w:rsidRDefault="00E666DA" w:rsidP="009C3F67">
            <w:pPr>
              <w:spacing w:before="60" w:after="60"/>
              <w:rPr>
                <w:rFonts w:eastAsia="Calibri" w:cs="Arial"/>
                <w:b/>
                <w:szCs w:val="20"/>
                <w:lang w:eastAsia="en-US"/>
              </w:rPr>
            </w:pPr>
          </w:p>
        </w:tc>
        <w:tc>
          <w:tcPr>
            <w:tcW w:w="1627" w:type="pct"/>
            <w:tcBorders>
              <w:bottom w:val="single" w:sz="12" w:space="0" w:color="auto"/>
            </w:tcBorders>
            <w:shd w:val="clear" w:color="auto" w:fill="auto"/>
          </w:tcPr>
          <w:p w14:paraId="79B3C2E0" w14:textId="77777777" w:rsidR="00E666DA" w:rsidRDefault="00E666DA" w:rsidP="009C3F67">
            <w:pPr>
              <w:spacing w:before="60" w:after="60"/>
            </w:pPr>
            <w:r w:rsidRPr="00067C93">
              <w:t>Number of Service Users who received a service during the reporting period</w:t>
            </w:r>
          </w:p>
        </w:tc>
      </w:tr>
      <w:tr w:rsidR="00E666DA" w:rsidRPr="008D2B02" w14:paraId="60615D63" w14:textId="77777777" w:rsidTr="00941F9A">
        <w:trPr>
          <w:trHeight w:val="461"/>
        </w:trPr>
        <w:tc>
          <w:tcPr>
            <w:tcW w:w="446" w:type="pct"/>
            <w:tcBorders>
              <w:top w:val="single" w:sz="12" w:space="0" w:color="auto"/>
            </w:tcBorders>
            <w:shd w:val="clear" w:color="auto" w:fill="auto"/>
          </w:tcPr>
          <w:p w14:paraId="6686A35F" w14:textId="77777777" w:rsidR="00E666DA" w:rsidRPr="007A3548" w:rsidRDefault="00E666DA" w:rsidP="009C3F67">
            <w:pPr>
              <w:spacing w:before="60" w:after="60"/>
              <w:rPr>
                <w:rFonts w:eastAsia="Calibri" w:cs="Arial"/>
                <w:b/>
                <w:szCs w:val="20"/>
                <w:lang w:eastAsia="en-US"/>
              </w:rPr>
            </w:pPr>
            <w:r>
              <w:rPr>
                <w:rFonts w:eastAsia="Calibri" w:cs="Arial"/>
                <w:b/>
                <w:szCs w:val="20"/>
                <w:lang w:eastAsia="en-US"/>
              </w:rPr>
              <w:t>U3330</w:t>
            </w:r>
          </w:p>
        </w:tc>
        <w:tc>
          <w:tcPr>
            <w:tcW w:w="409" w:type="pct"/>
            <w:tcBorders>
              <w:top w:val="single" w:sz="12" w:space="0" w:color="auto"/>
              <w:right w:val="single" w:sz="18" w:space="0" w:color="auto"/>
            </w:tcBorders>
            <w:shd w:val="clear" w:color="auto" w:fill="auto"/>
          </w:tcPr>
          <w:p w14:paraId="563659DD" w14:textId="77777777" w:rsidR="00E666DA" w:rsidRPr="007B4647" w:rsidRDefault="00E666DA" w:rsidP="009C3F67">
            <w:pPr>
              <w:spacing w:before="60" w:after="60"/>
              <w:rPr>
                <w:rFonts w:eastAsia="Calibri" w:cs="Arial"/>
                <w:szCs w:val="20"/>
                <w:lang w:eastAsia="en-US"/>
              </w:rPr>
            </w:pPr>
            <w:r w:rsidRPr="007B4647">
              <w:rPr>
                <w:rFonts w:eastAsia="Calibri" w:cs="Arial"/>
                <w:szCs w:val="20"/>
                <w:lang w:eastAsia="en-US"/>
              </w:rPr>
              <w:t>T334</w:t>
            </w:r>
          </w:p>
        </w:tc>
        <w:tc>
          <w:tcPr>
            <w:tcW w:w="850" w:type="pct"/>
            <w:vMerge w:val="restart"/>
            <w:tcBorders>
              <w:top w:val="single" w:sz="12" w:space="0" w:color="auto"/>
              <w:left w:val="single" w:sz="18" w:space="0" w:color="auto"/>
            </w:tcBorders>
            <w:shd w:val="clear" w:color="auto" w:fill="auto"/>
          </w:tcPr>
          <w:p w14:paraId="7E226027" w14:textId="77777777" w:rsidR="00E666DA" w:rsidRDefault="00E666DA" w:rsidP="009C3F67">
            <w:pPr>
              <w:spacing w:before="60" w:after="60"/>
              <w:rPr>
                <w:rFonts w:eastAsia="Calibri" w:cs="Arial"/>
                <w:b/>
                <w:szCs w:val="20"/>
                <w:lang w:eastAsia="en-US"/>
              </w:rPr>
            </w:pPr>
            <w:r>
              <w:rPr>
                <w:rFonts w:eastAsia="Calibri" w:cs="Arial"/>
                <w:b/>
                <w:szCs w:val="20"/>
                <w:lang w:eastAsia="en-US"/>
              </w:rPr>
              <w:t>A07.1.04</w:t>
            </w:r>
          </w:p>
          <w:p w14:paraId="07CFB574" w14:textId="77777777" w:rsidR="00E666DA" w:rsidRPr="007B4647" w:rsidRDefault="00E666DA" w:rsidP="009C3F67">
            <w:pPr>
              <w:spacing w:before="60" w:after="60"/>
              <w:rPr>
                <w:rFonts w:eastAsia="Calibri" w:cs="Arial"/>
                <w:szCs w:val="20"/>
                <w:lang w:eastAsia="en-US"/>
              </w:rPr>
            </w:pPr>
            <w:r w:rsidRPr="00E44287">
              <w:rPr>
                <w:rFonts w:eastAsia="Calibri" w:cs="Arial"/>
                <w:szCs w:val="20"/>
                <w:lang w:eastAsia="en-US"/>
              </w:rPr>
              <w:t>Vol</w:t>
            </w:r>
            <w:r>
              <w:rPr>
                <w:rFonts w:eastAsia="Calibri" w:cs="Arial"/>
                <w:szCs w:val="20"/>
                <w:lang w:eastAsia="en-US"/>
              </w:rPr>
              <w:t>unteer resource development and/</w:t>
            </w:r>
            <w:r w:rsidRPr="00E44287">
              <w:rPr>
                <w:rFonts w:eastAsia="Calibri" w:cs="Arial"/>
                <w:szCs w:val="20"/>
                <w:lang w:eastAsia="en-US"/>
              </w:rPr>
              <w:t>or placement</w:t>
            </w:r>
          </w:p>
        </w:tc>
        <w:tc>
          <w:tcPr>
            <w:tcW w:w="509" w:type="pct"/>
            <w:vMerge w:val="restart"/>
            <w:tcBorders>
              <w:top w:val="single" w:sz="12" w:space="0" w:color="auto"/>
            </w:tcBorders>
            <w:shd w:val="clear" w:color="auto" w:fill="auto"/>
          </w:tcPr>
          <w:p w14:paraId="4670CB3A" w14:textId="77777777" w:rsidR="00E666DA" w:rsidRDefault="00E666DA" w:rsidP="009C3F67">
            <w:pPr>
              <w:spacing w:before="60" w:after="60"/>
              <w:rPr>
                <w:rFonts w:eastAsia="Calibri" w:cs="Arial"/>
                <w:szCs w:val="20"/>
                <w:lang w:eastAsia="en-US"/>
              </w:rPr>
            </w:pPr>
            <w:r>
              <w:rPr>
                <w:rFonts w:eastAsia="Calibri" w:cs="Arial"/>
                <w:szCs w:val="20"/>
                <w:lang w:eastAsia="en-US"/>
              </w:rPr>
              <w:t xml:space="preserve">Milestones </w:t>
            </w:r>
          </w:p>
        </w:tc>
        <w:tc>
          <w:tcPr>
            <w:tcW w:w="545" w:type="pct"/>
            <w:vMerge w:val="restart"/>
            <w:tcBorders>
              <w:top w:val="single" w:sz="12" w:space="0" w:color="auto"/>
              <w:right w:val="single" w:sz="18" w:space="0" w:color="auto"/>
            </w:tcBorders>
            <w:shd w:val="clear" w:color="auto" w:fill="auto"/>
          </w:tcPr>
          <w:p w14:paraId="703150BA" w14:textId="77777777" w:rsidR="00E666DA" w:rsidRDefault="00E666DA" w:rsidP="009C3F67">
            <w:pPr>
              <w:spacing w:before="60" w:after="60"/>
              <w:rPr>
                <w:rFonts w:eastAsia="Calibri" w:cs="Arial"/>
                <w:szCs w:val="20"/>
                <w:lang w:eastAsia="en-US"/>
              </w:rPr>
            </w:pPr>
            <w:r>
              <w:rPr>
                <w:rFonts w:eastAsia="Calibri" w:cs="Arial"/>
                <w:szCs w:val="20"/>
                <w:lang w:eastAsia="en-US"/>
              </w:rPr>
              <w:t>NA</w:t>
            </w:r>
          </w:p>
        </w:tc>
        <w:tc>
          <w:tcPr>
            <w:tcW w:w="614" w:type="pct"/>
            <w:vMerge w:val="restart"/>
            <w:tcBorders>
              <w:top w:val="single" w:sz="12" w:space="0" w:color="auto"/>
              <w:left w:val="single" w:sz="18" w:space="0" w:color="auto"/>
            </w:tcBorders>
            <w:shd w:val="clear" w:color="auto" w:fill="auto"/>
          </w:tcPr>
          <w:p w14:paraId="2EF2D58D" w14:textId="77777777" w:rsidR="00E666DA" w:rsidRDefault="00E666DA" w:rsidP="009C3F67">
            <w:pPr>
              <w:spacing w:before="60" w:after="60"/>
              <w:rPr>
                <w:rFonts w:eastAsia="Calibri" w:cs="Arial"/>
                <w:b/>
                <w:szCs w:val="20"/>
                <w:lang w:eastAsia="en-US"/>
              </w:rPr>
            </w:pPr>
            <w:r>
              <w:rPr>
                <w:rFonts w:eastAsia="Calibri" w:cs="Arial"/>
                <w:b/>
                <w:szCs w:val="20"/>
                <w:lang w:eastAsia="en-US"/>
              </w:rPr>
              <w:t>A07.1.04</w:t>
            </w:r>
          </w:p>
          <w:p w14:paraId="34F73DF1" w14:textId="77777777" w:rsidR="00E666DA" w:rsidRPr="007A3548" w:rsidRDefault="00E666DA" w:rsidP="009C3F67">
            <w:pPr>
              <w:spacing w:before="60" w:after="60"/>
              <w:rPr>
                <w:rFonts w:eastAsia="Calibri" w:cs="Arial"/>
                <w:b/>
                <w:szCs w:val="20"/>
                <w:lang w:eastAsia="en-US"/>
              </w:rPr>
            </w:pPr>
          </w:p>
        </w:tc>
        <w:tc>
          <w:tcPr>
            <w:tcW w:w="1627" w:type="pct"/>
            <w:vMerge w:val="restart"/>
            <w:tcBorders>
              <w:top w:val="single" w:sz="12" w:space="0" w:color="auto"/>
            </w:tcBorders>
            <w:shd w:val="clear" w:color="auto" w:fill="auto"/>
          </w:tcPr>
          <w:p w14:paraId="0C10177A" w14:textId="77777777" w:rsidR="00E666DA" w:rsidRDefault="00E666DA" w:rsidP="007868DF">
            <w:pPr>
              <w:spacing w:before="60" w:after="60"/>
              <w:rPr>
                <w:rFonts w:eastAsia="Calibri" w:cs="Arial"/>
                <w:szCs w:val="20"/>
                <w:lang w:eastAsia="en-US"/>
              </w:rPr>
            </w:pPr>
            <w:r>
              <w:rPr>
                <w:rFonts w:eastAsia="Calibri" w:cs="Arial"/>
                <w:szCs w:val="20"/>
                <w:lang w:eastAsia="en-US"/>
              </w:rPr>
              <w:t>Milestones</w:t>
            </w:r>
          </w:p>
        </w:tc>
      </w:tr>
      <w:tr w:rsidR="00233ABA" w:rsidRPr="008D2B02" w14:paraId="2228E3F1" w14:textId="77777777" w:rsidTr="00941F9A">
        <w:trPr>
          <w:trHeight w:val="284"/>
        </w:trPr>
        <w:tc>
          <w:tcPr>
            <w:tcW w:w="446" w:type="pct"/>
            <w:tcBorders>
              <w:bottom w:val="single" w:sz="12" w:space="0" w:color="auto"/>
            </w:tcBorders>
            <w:shd w:val="clear" w:color="auto" w:fill="auto"/>
          </w:tcPr>
          <w:p w14:paraId="12489667" w14:textId="77777777" w:rsidR="00233ABA" w:rsidRDefault="00233ABA" w:rsidP="009C3F67">
            <w:pPr>
              <w:spacing w:before="60" w:after="60"/>
              <w:rPr>
                <w:rFonts w:eastAsia="Calibri" w:cs="Arial"/>
                <w:b/>
                <w:szCs w:val="20"/>
                <w:lang w:eastAsia="en-US"/>
              </w:rPr>
            </w:pPr>
            <w:r>
              <w:rPr>
                <w:rFonts w:eastAsia="Calibri" w:cs="Arial"/>
                <w:b/>
                <w:szCs w:val="20"/>
                <w:lang w:eastAsia="en-US"/>
              </w:rPr>
              <w:t>U3330</w:t>
            </w:r>
          </w:p>
        </w:tc>
        <w:tc>
          <w:tcPr>
            <w:tcW w:w="409" w:type="pct"/>
            <w:tcBorders>
              <w:bottom w:val="single" w:sz="12" w:space="0" w:color="auto"/>
              <w:right w:val="single" w:sz="18" w:space="0" w:color="auto"/>
            </w:tcBorders>
            <w:shd w:val="clear" w:color="auto" w:fill="auto"/>
          </w:tcPr>
          <w:p w14:paraId="05BEB56E" w14:textId="77777777" w:rsidR="00233ABA" w:rsidRPr="007B4647" w:rsidRDefault="00233ABA" w:rsidP="009C3F67">
            <w:pPr>
              <w:spacing w:before="60" w:after="60"/>
              <w:rPr>
                <w:rFonts w:eastAsia="Calibri" w:cs="Arial"/>
                <w:szCs w:val="20"/>
                <w:lang w:eastAsia="en-US"/>
              </w:rPr>
            </w:pPr>
            <w:r w:rsidRPr="007B4647">
              <w:rPr>
                <w:rFonts w:eastAsia="Calibri" w:cs="Arial"/>
                <w:szCs w:val="20"/>
                <w:lang w:eastAsia="en-US"/>
              </w:rPr>
              <w:t>T336</w:t>
            </w:r>
          </w:p>
        </w:tc>
        <w:tc>
          <w:tcPr>
            <w:tcW w:w="850" w:type="pct"/>
            <w:vMerge/>
            <w:tcBorders>
              <w:left w:val="single" w:sz="18" w:space="0" w:color="auto"/>
              <w:bottom w:val="single" w:sz="12" w:space="0" w:color="auto"/>
            </w:tcBorders>
            <w:shd w:val="clear" w:color="auto" w:fill="auto"/>
          </w:tcPr>
          <w:p w14:paraId="0042DF6F" w14:textId="77777777" w:rsidR="00233ABA" w:rsidRDefault="00233ABA" w:rsidP="009C3F67">
            <w:pPr>
              <w:spacing w:before="60" w:after="60"/>
              <w:rPr>
                <w:rFonts w:eastAsia="Calibri" w:cs="Arial"/>
                <w:b/>
                <w:szCs w:val="20"/>
                <w:lang w:eastAsia="en-US"/>
              </w:rPr>
            </w:pPr>
          </w:p>
        </w:tc>
        <w:tc>
          <w:tcPr>
            <w:tcW w:w="509" w:type="pct"/>
            <w:vMerge/>
            <w:tcBorders>
              <w:bottom w:val="single" w:sz="12" w:space="0" w:color="auto"/>
            </w:tcBorders>
            <w:shd w:val="clear" w:color="auto" w:fill="auto"/>
          </w:tcPr>
          <w:p w14:paraId="208247B8" w14:textId="77777777" w:rsidR="00233ABA" w:rsidRDefault="00233ABA" w:rsidP="009C3F67">
            <w:pPr>
              <w:spacing w:before="60" w:after="60"/>
              <w:rPr>
                <w:rFonts w:eastAsia="Calibri" w:cs="Arial"/>
                <w:szCs w:val="20"/>
                <w:lang w:eastAsia="en-US"/>
              </w:rPr>
            </w:pPr>
          </w:p>
        </w:tc>
        <w:tc>
          <w:tcPr>
            <w:tcW w:w="545" w:type="pct"/>
            <w:vMerge/>
            <w:tcBorders>
              <w:bottom w:val="single" w:sz="12" w:space="0" w:color="auto"/>
              <w:right w:val="single" w:sz="18" w:space="0" w:color="auto"/>
            </w:tcBorders>
            <w:shd w:val="clear" w:color="auto" w:fill="auto"/>
          </w:tcPr>
          <w:p w14:paraId="41061FA2" w14:textId="77777777" w:rsidR="00233ABA" w:rsidRDefault="00233ABA" w:rsidP="009C3F67">
            <w:pPr>
              <w:spacing w:before="60" w:after="60"/>
              <w:rPr>
                <w:rFonts w:eastAsia="Calibri" w:cs="Arial"/>
                <w:szCs w:val="20"/>
                <w:lang w:eastAsia="en-US"/>
              </w:rPr>
            </w:pPr>
          </w:p>
        </w:tc>
        <w:tc>
          <w:tcPr>
            <w:tcW w:w="614" w:type="pct"/>
            <w:vMerge/>
            <w:tcBorders>
              <w:left w:val="single" w:sz="18" w:space="0" w:color="auto"/>
              <w:bottom w:val="single" w:sz="12" w:space="0" w:color="auto"/>
            </w:tcBorders>
            <w:shd w:val="clear" w:color="auto" w:fill="auto"/>
          </w:tcPr>
          <w:p w14:paraId="22F85E26" w14:textId="77777777" w:rsidR="00233ABA" w:rsidRDefault="00233ABA" w:rsidP="009C3F67">
            <w:pPr>
              <w:spacing w:before="60" w:after="60"/>
              <w:rPr>
                <w:rFonts w:eastAsia="Calibri" w:cs="Arial"/>
                <w:b/>
                <w:szCs w:val="20"/>
                <w:lang w:eastAsia="en-US"/>
              </w:rPr>
            </w:pPr>
          </w:p>
        </w:tc>
        <w:tc>
          <w:tcPr>
            <w:tcW w:w="1627" w:type="pct"/>
            <w:vMerge/>
            <w:tcBorders>
              <w:bottom w:val="single" w:sz="12" w:space="0" w:color="auto"/>
            </w:tcBorders>
            <w:shd w:val="clear" w:color="auto" w:fill="auto"/>
          </w:tcPr>
          <w:p w14:paraId="2D40988B" w14:textId="77777777" w:rsidR="00233ABA" w:rsidRDefault="00233ABA">
            <w:pPr>
              <w:spacing w:before="60" w:after="60"/>
              <w:rPr>
                <w:rFonts w:eastAsia="Calibri" w:cs="Arial"/>
                <w:szCs w:val="20"/>
                <w:lang w:eastAsia="en-US"/>
              </w:rPr>
            </w:pPr>
          </w:p>
        </w:tc>
      </w:tr>
      <w:tr w:rsidR="00A41E51" w:rsidRPr="008D2B02" w14:paraId="511888D2" w14:textId="77777777" w:rsidTr="00941F9A">
        <w:trPr>
          <w:trHeight w:val="461"/>
        </w:trPr>
        <w:tc>
          <w:tcPr>
            <w:tcW w:w="446" w:type="pct"/>
            <w:tcBorders>
              <w:top w:val="single" w:sz="12" w:space="0" w:color="auto"/>
              <w:bottom w:val="single" w:sz="4" w:space="0" w:color="auto"/>
            </w:tcBorders>
            <w:shd w:val="clear" w:color="auto" w:fill="auto"/>
          </w:tcPr>
          <w:p w14:paraId="15BD470E" w14:textId="77777777" w:rsidR="00A41E51" w:rsidRPr="007A3548" w:rsidRDefault="00A41E51" w:rsidP="009C3F67">
            <w:pPr>
              <w:spacing w:before="60" w:after="60"/>
              <w:rPr>
                <w:rFonts w:eastAsia="Calibri" w:cs="Arial"/>
                <w:b/>
                <w:szCs w:val="20"/>
                <w:lang w:eastAsia="en-US"/>
              </w:rPr>
            </w:pPr>
            <w:r>
              <w:rPr>
                <w:rFonts w:eastAsia="Calibri" w:cs="Arial"/>
                <w:b/>
                <w:szCs w:val="20"/>
                <w:lang w:eastAsia="en-US"/>
              </w:rPr>
              <w:t>U3330</w:t>
            </w:r>
          </w:p>
        </w:tc>
        <w:tc>
          <w:tcPr>
            <w:tcW w:w="409" w:type="pct"/>
            <w:tcBorders>
              <w:top w:val="single" w:sz="12" w:space="0" w:color="auto"/>
              <w:bottom w:val="single" w:sz="4" w:space="0" w:color="auto"/>
              <w:right w:val="single" w:sz="18" w:space="0" w:color="auto"/>
            </w:tcBorders>
            <w:shd w:val="clear" w:color="auto" w:fill="auto"/>
          </w:tcPr>
          <w:p w14:paraId="195BA7E6" w14:textId="77777777" w:rsidR="00A41E51" w:rsidRPr="007B4647" w:rsidRDefault="00693CA7" w:rsidP="009C3F67">
            <w:pPr>
              <w:spacing w:before="60" w:after="60"/>
              <w:rPr>
                <w:rFonts w:eastAsia="Calibri" w:cs="Arial"/>
                <w:szCs w:val="20"/>
                <w:lang w:eastAsia="en-US"/>
              </w:rPr>
            </w:pPr>
            <w:r>
              <w:rPr>
                <w:rFonts w:eastAsia="Calibri" w:cs="Arial"/>
                <w:szCs w:val="20"/>
                <w:lang w:eastAsia="en-US"/>
              </w:rPr>
              <w:t>T334</w:t>
            </w:r>
          </w:p>
        </w:tc>
        <w:tc>
          <w:tcPr>
            <w:tcW w:w="850" w:type="pct"/>
            <w:vMerge w:val="restart"/>
            <w:tcBorders>
              <w:top w:val="single" w:sz="12" w:space="0" w:color="auto"/>
              <w:left w:val="single" w:sz="18" w:space="0" w:color="auto"/>
              <w:bottom w:val="single" w:sz="12" w:space="0" w:color="auto"/>
            </w:tcBorders>
            <w:shd w:val="clear" w:color="auto" w:fill="auto"/>
          </w:tcPr>
          <w:p w14:paraId="6C44E4CA" w14:textId="77777777" w:rsidR="00A41E51" w:rsidRDefault="00A41E51" w:rsidP="009C3F67">
            <w:pPr>
              <w:spacing w:before="60" w:after="60"/>
              <w:rPr>
                <w:rFonts w:eastAsia="Calibri" w:cs="Arial"/>
                <w:b/>
                <w:szCs w:val="20"/>
                <w:lang w:eastAsia="en-US"/>
              </w:rPr>
            </w:pPr>
            <w:r>
              <w:rPr>
                <w:rFonts w:eastAsia="Calibri" w:cs="Arial"/>
                <w:b/>
                <w:szCs w:val="20"/>
                <w:lang w:eastAsia="en-US"/>
              </w:rPr>
              <w:t>A01.1.06</w:t>
            </w:r>
          </w:p>
          <w:p w14:paraId="2A0A091A" w14:textId="77777777" w:rsidR="00A41E51" w:rsidRPr="007B4647" w:rsidRDefault="00A41E51" w:rsidP="009C3F67">
            <w:pPr>
              <w:spacing w:before="60" w:after="60"/>
              <w:rPr>
                <w:rFonts w:eastAsia="Calibri" w:cs="Arial"/>
                <w:szCs w:val="20"/>
                <w:lang w:eastAsia="en-US"/>
              </w:rPr>
            </w:pPr>
            <w:r>
              <w:rPr>
                <w:rFonts w:eastAsia="Calibri" w:cs="Arial"/>
                <w:szCs w:val="20"/>
                <w:lang w:eastAsia="en-US"/>
              </w:rPr>
              <w:t xml:space="preserve">Information, advice, individual advocacy, engagement and/or referral for support </w:t>
            </w:r>
          </w:p>
        </w:tc>
        <w:tc>
          <w:tcPr>
            <w:tcW w:w="509" w:type="pct"/>
            <w:vMerge w:val="restart"/>
            <w:tcBorders>
              <w:top w:val="single" w:sz="12" w:space="0" w:color="auto"/>
              <w:bottom w:val="single" w:sz="12" w:space="0" w:color="auto"/>
            </w:tcBorders>
            <w:shd w:val="clear" w:color="auto" w:fill="auto"/>
          </w:tcPr>
          <w:p w14:paraId="5E0BFDB0" w14:textId="77777777" w:rsidR="00A41E51" w:rsidRDefault="00A41E51" w:rsidP="009C3F67">
            <w:pPr>
              <w:spacing w:before="60" w:after="60"/>
              <w:rPr>
                <w:rFonts w:eastAsia="Calibri" w:cs="Arial"/>
                <w:szCs w:val="20"/>
                <w:lang w:eastAsia="en-US"/>
              </w:rPr>
            </w:pPr>
            <w:r>
              <w:rPr>
                <w:rFonts w:eastAsia="Calibri" w:cs="Arial"/>
                <w:szCs w:val="20"/>
                <w:lang w:eastAsia="en-US"/>
              </w:rPr>
              <w:t xml:space="preserve">Number of hours </w:t>
            </w:r>
          </w:p>
        </w:tc>
        <w:tc>
          <w:tcPr>
            <w:tcW w:w="545" w:type="pct"/>
            <w:vMerge w:val="restart"/>
            <w:tcBorders>
              <w:top w:val="single" w:sz="12" w:space="0" w:color="auto"/>
              <w:bottom w:val="single" w:sz="12" w:space="0" w:color="auto"/>
              <w:right w:val="single" w:sz="18" w:space="0" w:color="auto"/>
            </w:tcBorders>
            <w:shd w:val="clear" w:color="auto" w:fill="auto"/>
          </w:tcPr>
          <w:p w14:paraId="0D104193" w14:textId="77777777" w:rsidR="00A41E51" w:rsidRDefault="00A41E51" w:rsidP="009C3F67">
            <w:pPr>
              <w:spacing w:before="60" w:after="60"/>
              <w:rPr>
                <w:rFonts w:eastAsia="Calibri" w:cs="Arial"/>
                <w:szCs w:val="20"/>
                <w:lang w:eastAsia="en-US"/>
              </w:rPr>
            </w:pPr>
            <w:r>
              <w:rPr>
                <w:rFonts w:eastAsia="Calibri" w:cs="Arial"/>
                <w:szCs w:val="20"/>
                <w:lang w:eastAsia="en-US"/>
              </w:rPr>
              <w:t xml:space="preserve">Number of </w:t>
            </w:r>
            <w:r w:rsidR="00465346">
              <w:rPr>
                <w:rFonts w:eastAsia="Calibri" w:cs="Arial"/>
                <w:szCs w:val="20"/>
                <w:lang w:eastAsia="en-US"/>
              </w:rPr>
              <w:t>S</w:t>
            </w:r>
            <w:r>
              <w:rPr>
                <w:rFonts w:eastAsia="Calibri" w:cs="Arial"/>
                <w:szCs w:val="20"/>
                <w:lang w:eastAsia="en-US"/>
              </w:rPr>
              <w:t xml:space="preserve">ervice </w:t>
            </w:r>
            <w:r w:rsidR="00465346">
              <w:rPr>
                <w:rFonts w:eastAsia="Calibri" w:cs="Arial"/>
                <w:szCs w:val="20"/>
                <w:lang w:eastAsia="en-US"/>
              </w:rPr>
              <w:t>U</w:t>
            </w:r>
            <w:r>
              <w:rPr>
                <w:rFonts w:eastAsia="Calibri" w:cs="Arial"/>
                <w:szCs w:val="20"/>
                <w:lang w:eastAsia="en-US"/>
              </w:rPr>
              <w:t>sers</w:t>
            </w:r>
          </w:p>
        </w:tc>
        <w:tc>
          <w:tcPr>
            <w:tcW w:w="614" w:type="pct"/>
            <w:vMerge w:val="restart"/>
            <w:tcBorders>
              <w:top w:val="single" w:sz="12" w:space="0" w:color="auto"/>
              <w:left w:val="single" w:sz="18" w:space="0" w:color="auto"/>
              <w:bottom w:val="single" w:sz="12" w:space="0" w:color="auto"/>
            </w:tcBorders>
            <w:shd w:val="clear" w:color="auto" w:fill="auto"/>
          </w:tcPr>
          <w:p w14:paraId="43B068D0" w14:textId="77777777" w:rsidR="00A41E51" w:rsidRDefault="00A41E51" w:rsidP="009C3F67">
            <w:pPr>
              <w:spacing w:before="60" w:after="60"/>
              <w:rPr>
                <w:rFonts w:eastAsia="Calibri" w:cs="Arial"/>
                <w:b/>
                <w:szCs w:val="20"/>
                <w:lang w:eastAsia="en-US"/>
              </w:rPr>
            </w:pPr>
            <w:r>
              <w:rPr>
                <w:rFonts w:eastAsia="Calibri" w:cs="Arial"/>
                <w:b/>
                <w:szCs w:val="20"/>
                <w:lang w:eastAsia="en-US"/>
              </w:rPr>
              <w:t>A01.1.06</w:t>
            </w:r>
          </w:p>
          <w:p w14:paraId="61B1C72E" w14:textId="77777777" w:rsidR="00A41E51" w:rsidRPr="007A3548" w:rsidRDefault="00A41E51" w:rsidP="009C3F67">
            <w:pPr>
              <w:spacing w:before="60" w:after="60"/>
              <w:rPr>
                <w:rFonts w:eastAsia="Calibri" w:cs="Arial"/>
                <w:b/>
                <w:szCs w:val="20"/>
                <w:lang w:eastAsia="en-US"/>
              </w:rPr>
            </w:pPr>
          </w:p>
        </w:tc>
        <w:tc>
          <w:tcPr>
            <w:tcW w:w="1627" w:type="pct"/>
            <w:tcBorders>
              <w:top w:val="single" w:sz="12" w:space="0" w:color="auto"/>
              <w:bottom w:val="single" w:sz="4" w:space="0" w:color="auto"/>
            </w:tcBorders>
            <w:shd w:val="clear" w:color="auto" w:fill="auto"/>
          </w:tcPr>
          <w:p w14:paraId="7C3324D2" w14:textId="77777777" w:rsidR="00A41E51" w:rsidRDefault="00A41E51" w:rsidP="007868DF">
            <w:pPr>
              <w:spacing w:before="60" w:after="60"/>
              <w:rPr>
                <w:rFonts w:eastAsia="Calibri" w:cs="Arial"/>
                <w:szCs w:val="20"/>
                <w:lang w:eastAsia="en-US"/>
              </w:rPr>
            </w:pPr>
            <w:r>
              <w:rPr>
                <w:rFonts w:eastAsia="Calibri" w:cs="Arial"/>
                <w:szCs w:val="20"/>
                <w:lang w:eastAsia="en-US"/>
              </w:rPr>
              <w:t>Number of hours provided during the reporting period</w:t>
            </w:r>
          </w:p>
        </w:tc>
      </w:tr>
      <w:tr w:rsidR="00A41E51" w:rsidRPr="008D2B02" w14:paraId="2B2ACD7F" w14:textId="77777777" w:rsidTr="00941F9A">
        <w:trPr>
          <w:trHeight w:val="284"/>
        </w:trPr>
        <w:tc>
          <w:tcPr>
            <w:tcW w:w="446" w:type="pct"/>
            <w:tcBorders>
              <w:bottom w:val="single" w:sz="12" w:space="0" w:color="auto"/>
            </w:tcBorders>
            <w:shd w:val="clear" w:color="auto" w:fill="auto"/>
          </w:tcPr>
          <w:p w14:paraId="3545B5EF" w14:textId="77777777" w:rsidR="00A41E51" w:rsidRDefault="00A41E51" w:rsidP="009C3F67">
            <w:pPr>
              <w:spacing w:before="60" w:after="60"/>
              <w:rPr>
                <w:rFonts w:eastAsia="Calibri" w:cs="Arial"/>
                <w:b/>
                <w:szCs w:val="20"/>
                <w:lang w:eastAsia="en-US"/>
              </w:rPr>
            </w:pPr>
            <w:r>
              <w:rPr>
                <w:rFonts w:eastAsia="Calibri" w:cs="Arial"/>
                <w:b/>
                <w:szCs w:val="20"/>
                <w:lang w:eastAsia="en-US"/>
              </w:rPr>
              <w:t>U3330</w:t>
            </w:r>
          </w:p>
        </w:tc>
        <w:tc>
          <w:tcPr>
            <w:tcW w:w="409" w:type="pct"/>
            <w:tcBorders>
              <w:bottom w:val="single" w:sz="12" w:space="0" w:color="auto"/>
              <w:right w:val="single" w:sz="18" w:space="0" w:color="auto"/>
            </w:tcBorders>
            <w:shd w:val="clear" w:color="auto" w:fill="auto"/>
          </w:tcPr>
          <w:p w14:paraId="4E615CE7" w14:textId="77777777" w:rsidR="00A41E51" w:rsidRPr="007B4647" w:rsidRDefault="00A41E51" w:rsidP="009C3F67">
            <w:pPr>
              <w:spacing w:before="60" w:after="60"/>
              <w:rPr>
                <w:rFonts w:eastAsia="Calibri" w:cs="Arial"/>
                <w:szCs w:val="20"/>
                <w:lang w:eastAsia="en-US"/>
              </w:rPr>
            </w:pPr>
            <w:r w:rsidRPr="007B4647">
              <w:rPr>
                <w:rFonts w:eastAsia="Calibri" w:cs="Arial"/>
                <w:szCs w:val="20"/>
                <w:lang w:eastAsia="en-US"/>
              </w:rPr>
              <w:t>T336</w:t>
            </w:r>
          </w:p>
        </w:tc>
        <w:tc>
          <w:tcPr>
            <w:tcW w:w="850" w:type="pct"/>
            <w:vMerge/>
            <w:tcBorders>
              <w:left w:val="single" w:sz="18" w:space="0" w:color="auto"/>
              <w:bottom w:val="single" w:sz="12" w:space="0" w:color="auto"/>
            </w:tcBorders>
            <w:shd w:val="clear" w:color="auto" w:fill="auto"/>
          </w:tcPr>
          <w:p w14:paraId="0835E3E9" w14:textId="77777777" w:rsidR="00A41E51" w:rsidRDefault="00A41E51" w:rsidP="009C3F67">
            <w:pPr>
              <w:spacing w:before="60" w:after="60"/>
              <w:rPr>
                <w:rFonts w:eastAsia="Calibri" w:cs="Arial"/>
                <w:b/>
                <w:szCs w:val="20"/>
                <w:lang w:eastAsia="en-US"/>
              </w:rPr>
            </w:pPr>
          </w:p>
        </w:tc>
        <w:tc>
          <w:tcPr>
            <w:tcW w:w="509" w:type="pct"/>
            <w:vMerge/>
            <w:tcBorders>
              <w:bottom w:val="single" w:sz="12" w:space="0" w:color="auto"/>
            </w:tcBorders>
            <w:shd w:val="clear" w:color="auto" w:fill="auto"/>
          </w:tcPr>
          <w:p w14:paraId="16751AE5" w14:textId="77777777" w:rsidR="00A41E51" w:rsidRDefault="00A41E51" w:rsidP="009C3F67">
            <w:pPr>
              <w:spacing w:before="60" w:after="60"/>
              <w:rPr>
                <w:rFonts w:eastAsia="Calibri" w:cs="Arial"/>
                <w:szCs w:val="20"/>
                <w:lang w:eastAsia="en-US"/>
              </w:rPr>
            </w:pPr>
          </w:p>
        </w:tc>
        <w:tc>
          <w:tcPr>
            <w:tcW w:w="545" w:type="pct"/>
            <w:vMerge/>
            <w:tcBorders>
              <w:bottom w:val="single" w:sz="12" w:space="0" w:color="auto"/>
              <w:right w:val="single" w:sz="18" w:space="0" w:color="auto"/>
            </w:tcBorders>
            <w:shd w:val="clear" w:color="auto" w:fill="auto"/>
          </w:tcPr>
          <w:p w14:paraId="25956DFA" w14:textId="77777777" w:rsidR="00A41E51" w:rsidRDefault="00A41E51" w:rsidP="009C3F67">
            <w:pPr>
              <w:spacing w:before="60" w:after="60"/>
              <w:rPr>
                <w:rFonts w:eastAsia="Calibri" w:cs="Arial"/>
                <w:szCs w:val="20"/>
                <w:lang w:eastAsia="en-US"/>
              </w:rPr>
            </w:pPr>
          </w:p>
        </w:tc>
        <w:tc>
          <w:tcPr>
            <w:tcW w:w="614" w:type="pct"/>
            <w:vMerge/>
            <w:tcBorders>
              <w:left w:val="single" w:sz="18" w:space="0" w:color="auto"/>
              <w:bottom w:val="single" w:sz="12" w:space="0" w:color="auto"/>
            </w:tcBorders>
            <w:shd w:val="clear" w:color="auto" w:fill="auto"/>
          </w:tcPr>
          <w:p w14:paraId="70A8DECB" w14:textId="77777777" w:rsidR="00A41E51" w:rsidRDefault="00A41E51" w:rsidP="009C3F67">
            <w:pPr>
              <w:spacing w:before="60" w:after="60"/>
              <w:rPr>
                <w:rFonts w:eastAsia="Calibri" w:cs="Arial"/>
                <w:b/>
                <w:szCs w:val="20"/>
                <w:lang w:eastAsia="en-US"/>
              </w:rPr>
            </w:pPr>
          </w:p>
        </w:tc>
        <w:tc>
          <w:tcPr>
            <w:tcW w:w="1627" w:type="pct"/>
            <w:tcBorders>
              <w:bottom w:val="single" w:sz="12" w:space="0" w:color="auto"/>
            </w:tcBorders>
            <w:shd w:val="clear" w:color="auto" w:fill="auto"/>
          </w:tcPr>
          <w:p w14:paraId="1977FCD2" w14:textId="77777777" w:rsidR="00A41E51" w:rsidRDefault="00A41E51" w:rsidP="007868DF">
            <w:pPr>
              <w:spacing w:before="60" w:after="60"/>
              <w:rPr>
                <w:rFonts w:eastAsia="Calibri" w:cs="Arial"/>
                <w:szCs w:val="20"/>
                <w:lang w:eastAsia="en-US"/>
              </w:rPr>
            </w:pPr>
            <w:r>
              <w:rPr>
                <w:rFonts w:eastAsia="Calibri" w:cs="Arial"/>
                <w:szCs w:val="20"/>
                <w:lang w:eastAsia="en-US"/>
              </w:rPr>
              <w:t xml:space="preserve">Number of Service Users who </w:t>
            </w:r>
            <w:r w:rsidR="00905A37">
              <w:rPr>
                <w:rFonts w:eastAsia="Calibri" w:cs="Arial"/>
                <w:szCs w:val="20"/>
                <w:lang w:eastAsia="en-US"/>
              </w:rPr>
              <w:t>received</w:t>
            </w:r>
            <w:r>
              <w:rPr>
                <w:rFonts w:eastAsia="Calibri" w:cs="Arial"/>
                <w:szCs w:val="20"/>
                <w:lang w:eastAsia="en-US"/>
              </w:rPr>
              <w:t xml:space="preserve"> a service during the reporting period </w:t>
            </w:r>
          </w:p>
        </w:tc>
      </w:tr>
      <w:tr w:rsidR="00F5380A" w:rsidRPr="00F92412" w14:paraId="0688CCEB" w14:textId="77777777" w:rsidTr="00941F9A">
        <w:trPr>
          <w:trHeight w:val="345"/>
        </w:trPr>
        <w:tc>
          <w:tcPr>
            <w:tcW w:w="446" w:type="pct"/>
            <w:tcBorders>
              <w:top w:val="single" w:sz="12" w:space="0" w:color="auto"/>
              <w:bottom w:val="single" w:sz="4" w:space="0" w:color="auto"/>
            </w:tcBorders>
            <w:shd w:val="clear" w:color="auto" w:fill="auto"/>
          </w:tcPr>
          <w:p w14:paraId="241A465F" w14:textId="77777777" w:rsidR="00F5380A" w:rsidRPr="00F92412" w:rsidRDefault="00F5380A" w:rsidP="009C3F67">
            <w:pPr>
              <w:spacing w:before="60" w:after="60"/>
              <w:rPr>
                <w:rFonts w:eastAsia="Calibri" w:cs="Arial"/>
                <w:b/>
                <w:szCs w:val="20"/>
                <w:lang w:eastAsia="en-US"/>
              </w:rPr>
            </w:pPr>
            <w:r w:rsidRPr="00F92412">
              <w:rPr>
                <w:rFonts w:eastAsia="Calibri" w:cs="Arial"/>
                <w:b/>
                <w:szCs w:val="20"/>
                <w:lang w:eastAsia="en-US"/>
              </w:rPr>
              <w:t>U3330</w:t>
            </w:r>
          </w:p>
        </w:tc>
        <w:tc>
          <w:tcPr>
            <w:tcW w:w="409" w:type="pct"/>
            <w:tcBorders>
              <w:top w:val="single" w:sz="12" w:space="0" w:color="auto"/>
              <w:bottom w:val="single" w:sz="4" w:space="0" w:color="auto"/>
              <w:right w:val="single" w:sz="18" w:space="0" w:color="auto"/>
            </w:tcBorders>
            <w:shd w:val="clear" w:color="auto" w:fill="auto"/>
          </w:tcPr>
          <w:p w14:paraId="1F0A7E0F" w14:textId="77777777" w:rsidR="00F5380A" w:rsidRPr="00F92412" w:rsidRDefault="00F5380A" w:rsidP="009C3F67">
            <w:pPr>
              <w:spacing w:before="60" w:after="60"/>
              <w:rPr>
                <w:rFonts w:eastAsia="Calibri" w:cs="Arial"/>
                <w:szCs w:val="20"/>
                <w:lang w:eastAsia="en-US"/>
              </w:rPr>
            </w:pPr>
            <w:r w:rsidRPr="00F92412">
              <w:rPr>
                <w:rFonts w:eastAsia="Calibri" w:cs="Arial"/>
                <w:szCs w:val="20"/>
                <w:lang w:eastAsia="en-US"/>
              </w:rPr>
              <w:t>T334</w:t>
            </w:r>
          </w:p>
          <w:p w14:paraId="7092CD3A" w14:textId="77777777" w:rsidR="00F5380A" w:rsidRPr="00F92412" w:rsidRDefault="00F5380A" w:rsidP="009C3F67">
            <w:pPr>
              <w:spacing w:before="60" w:after="60"/>
              <w:rPr>
                <w:rFonts w:eastAsia="Calibri" w:cs="Arial"/>
                <w:szCs w:val="20"/>
                <w:lang w:eastAsia="en-US"/>
              </w:rPr>
            </w:pPr>
          </w:p>
        </w:tc>
        <w:tc>
          <w:tcPr>
            <w:tcW w:w="850" w:type="pct"/>
            <w:vMerge w:val="restart"/>
            <w:tcBorders>
              <w:top w:val="single" w:sz="12" w:space="0" w:color="auto"/>
              <w:left w:val="single" w:sz="18" w:space="0" w:color="auto"/>
              <w:bottom w:val="single" w:sz="12" w:space="0" w:color="auto"/>
            </w:tcBorders>
            <w:shd w:val="clear" w:color="auto" w:fill="auto"/>
          </w:tcPr>
          <w:p w14:paraId="4AD82AB9" w14:textId="77777777" w:rsidR="00F5380A" w:rsidRPr="00F92412" w:rsidRDefault="00F5380A" w:rsidP="009C3F67">
            <w:pPr>
              <w:spacing w:before="60" w:after="60"/>
              <w:rPr>
                <w:rFonts w:eastAsia="Calibri" w:cs="Arial"/>
                <w:b/>
                <w:szCs w:val="20"/>
                <w:lang w:eastAsia="en-US"/>
              </w:rPr>
            </w:pPr>
            <w:r w:rsidRPr="00F92412">
              <w:rPr>
                <w:rFonts w:eastAsia="Calibri" w:cs="Arial"/>
                <w:b/>
                <w:szCs w:val="20"/>
                <w:lang w:eastAsia="en-US"/>
              </w:rPr>
              <w:t>A07.1.02</w:t>
            </w:r>
          </w:p>
          <w:p w14:paraId="61EBD066" w14:textId="77777777" w:rsidR="00F5380A" w:rsidRPr="00F92412" w:rsidRDefault="00F5380A" w:rsidP="009C3F67">
            <w:pPr>
              <w:spacing w:before="60" w:after="60"/>
              <w:rPr>
                <w:rFonts w:eastAsia="Calibri" w:cs="Arial"/>
                <w:b/>
                <w:szCs w:val="20"/>
                <w:lang w:eastAsia="en-US"/>
              </w:rPr>
            </w:pPr>
            <w:r w:rsidRPr="00F92412">
              <w:rPr>
                <w:rFonts w:eastAsia="Calibri" w:cs="Arial"/>
                <w:b/>
                <w:szCs w:val="20"/>
                <w:lang w:eastAsia="en-US"/>
              </w:rPr>
              <w:t>Integrated Service System Development</w:t>
            </w:r>
          </w:p>
        </w:tc>
        <w:tc>
          <w:tcPr>
            <w:tcW w:w="509" w:type="pct"/>
            <w:vMerge w:val="restart"/>
            <w:tcBorders>
              <w:top w:val="single" w:sz="12" w:space="0" w:color="auto"/>
              <w:bottom w:val="single" w:sz="12" w:space="0" w:color="auto"/>
            </w:tcBorders>
            <w:shd w:val="clear" w:color="auto" w:fill="auto"/>
          </w:tcPr>
          <w:p w14:paraId="2EA6C70D" w14:textId="77777777" w:rsidR="00F5380A" w:rsidRPr="00F92412" w:rsidRDefault="00F5380A" w:rsidP="009C3F67">
            <w:pPr>
              <w:spacing w:before="60" w:after="60"/>
              <w:rPr>
                <w:rFonts w:eastAsia="Calibri" w:cs="Arial"/>
                <w:szCs w:val="20"/>
                <w:lang w:eastAsia="en-US"/>
              </w:rPr>
            </w:pPr>
            <w:r w:rsidRPr="00F92412">
              <w:rPr>
                <w:rFonts w:eastAsia="Calibri" w:cs="Arial"/>
                <w:szCs w:val="20"/>
                <w:lang w:eastAsia="en-US"/>
              </w:rPr>
              <w:t>Milestones</w:t>
            </w:r>
          </w:p>
        </w:tc>
        <w:tc>
          <w:tcPr>
            <w:tcW w:w="545" w:type="pct"/>
            <w:vMerge w:val="restart"/>
            <w:tcBorders>
              <w:top w:val="single" w:sz="12" w:space="0" w:color="auto"/>
              <w:bottom w:val="single" w:sz="12" w:space="0" w:color="auto"/>
              <w:right w:val="single" w:sz="18" w:space="0" w:color="auto"/>
            </w:tcBorders>
            <w:shd w:val="clear" w:color="auto" w:fill="auto"/>
          </w:tcPr>
          <w:p w14:paraId="4F2F0A13" w14:textId="77777777" w:rsidR="00F5380A" w:rsidRPr="00F92412" w:rsidRDefault="00F5380A" w:rsidP="009C3F67">
            <w:pPr>
              <w:spacing w:before="60" w:after="60"/>
              <w:rPr>
                <w:rFonts w:eastAsia="Calibri" w:cs="Arial"/>
                <w:szCs w:val="20"/>
                <w:lang w:eastAsia="en-US"/>
              </w:rPr>
            </w:pPr>
            <w:r w:rsidRPr="00F92412">
              <w:rPr>
                <w:rFonts w:eastAsia="Calibri" w:cs="Arial"/>
                <w:szCs w:val="20"/>
                <w:lang w:eastAsia="en-US"/>
              </w:rPr>
              <w:t>N/A</w:t>
            </w:r>
          </w:p>
        </w:tc>
        <w:tc>
          <w:tcPr>
            <w:tcW w:w="614" w:type="pct"/>
            <w:vMerge w:val="restart"/>
            <w:tcBorders>
              <w:top w:val="single" w:sz="12" w:space="0" w:color="auto"/>
              <w:left w:val="single" w:sz="18" w:space="0" w:color="auto"/>
              <w:bottom w:val="single" w:sz="12" w:space="0" w:color="auto"/>
            </w:tcBorders>
            <w:shd w:val="clear" w:color="auto" w:fill="auto"/>
          </w:tcPr>
          <w:p w14:paraId="5AA25843" w14:textId="77777777" w:rsidR="00F5380A" w:rsidRPr="00F92412" w:rsidRDefault="00F5380A" w:rsidP="009C3F67">
            <w:pPr>
              <w:spacing w:before="60" w:after="60"/>
              <w:rPr>
                <w:rFonts w:eastAsia="Calibri" w:cs="Arial"/>
                <w:b/>
                <w:szCs w:val="20"/>
                <w:lang w:eastAsia="en-US"/>
              </w:rPr>
            </w:pPr>
            <w:r w:rsidRPr="00F92412">
              <w:rPr>
                <w:rFonts w:eastAsia="Calibri" w:cs="Arial"/>
                <w:b/>
                <w:szCs w:val="20"/>
                <w:lang w:eastAsia="en-US"/>
              </w:rPr>
              <w:t>A07.1.02</w:t>
            </w:r>
          </w:p>
        </w:tc>
        <w:tc>
          <w:tcPr>
            <w:tcW w:w="1627" w:type="pct"/>
            <w:vMerge w:val="restart"/>
            <w:tcBorders>
              <w:top w:val="single" w:sz="12" w:space="0" w:color="auto"/>
              <w:bottom w:val="single" w:sz="12" w:space="0" w:color="auto"/>
            </w:tcBorders>
            <w:shd w:val="clear" w:color="auto" w:fill="auto"/>
          </w:tcPr>
          <w:p w14:paraId="2120E89F" w14:textId="77777777" w:rsidR="00F5380A" w:rsidRPr="00F92412" w:rsidRDefault="00F5380A" w:rsidP="007868DF">
            <w:pPr>
              <w:spacing w:before="60" w:after="60"/>
              <w:rPr>
                <w:rFonts w:eastAsia="Calibri" w:cs="Arial"/>
                <w:szCs w:val="20"/>
                <w:lang w:eastAsia="en-US"/>
              </w:rPr>
            </w:pPr>
            <w:r w:rsidRPr="00F92412">
              <w:rPr>
                <w:rFonts w:eastAsia="Calibri" w:cs="Arial"/>
                <w:szCs w:val="20"/>
                <w:lang w:eastAsia="en-US"/>
              </w:rPr>
              <w:t>Milestones</w:t>
            </w:r>
          </w:p>
        </w:tc>
      </w:tr>
      <w:tr w:rsidR="00F5380A" w:rsidRPr="00F92412" w14:paraId="7B89754B" w14:textId="77777777" w:rsidTr="00941F9A">
        <w:trPr>
          <w:trHeight w:val="345"/>
        </w:trPr>
        <w:tc>
          <w:tcPr>
            <w:tcW w:w="446" w:type="pct"/>
            <w:tcBorders>
              <w:bottom w:val="single" w:sz="12" w:space="0" w:color="auto"/>
            </w:tcBorders>
            <w:shd w:val="clear" w:color="auto" w:fill="auto"/>
          </w:tcPr>
          <w:p w14:paraId="492A0CD7" w14:textId="77777777" w:rsidR="00F5380A" w:rsidRPr="00F92412" w:rsidRDefault="001D48E3" w:rsidP="009C3F67">
            <w:pPr>
              <w:spacing w:before="60" w:after="60"/>
              <w:rPr>
                <w:rFonts w:eastAsia="Calibri" w:cs="Arial"/>
                <w:b/>
                <w:szCs w:val="20"/>
                <w:lang w:eastAsia="en-US"/>
              </w:rPr>
            </w:pPr>
            <w:r w:rsidRPr="00F92412">
              <w:rPr>
                <w:rFonts w:eastAsia="Calibri" w:cs="Arial"/>
                <w:b/>
                <w:szCs w:val="20"/>
                <w:lang w:eastAsia="en-US"/>
              </w:rPr>
              <w:t>U3330</w:t>
            </w:r>
          </w:p>
        </w:tc>
        <w:tc>
          <w:tcPr>
            <w:tcW w:w="409" w:type="pct"/>
            <w:tcBorders>
              <w:bottom w:val="single" w:sz="12" w:space="0" w:color="auto"/>
              <w:right w:val="single" w:sz="18" w:space="0" w:color="auto"/>
            </w:tcBorders>
            <w:shd w:val="clear" w:color="auto" w:fill="auto"/>
          </w:tcPr>
          <w:p w14:paraId="6D3B7A28" w14:textId="77777777" w:rsidR="00F5380A" w:rsidRPr="00F92412" w:rsidRDefault="001D48E3" w:rsidP="009C3F67">
            <w:pPr>
              <w:spacing w:before="60" w:after="60"/>
              <w:rPr>
                <w:rFonts w:eastAsia="Calibri" w:cs="Arial"/>
                <w:szCs w:val="20"/>
                <w:lang w:eastAsia="en-US"/>
              </w:rPr>
            </w:pPr>
            <w:r w:rsidRPr="00F92412">
              <w:rPr>
                <w:rFonts w:eastAsia="Calibri" w:cs="Arial"/>
                <w:szCs w:val="20"/>
                <w:lang w:eastAsia="en-US"/>
              </w:rPr>
              <w:t>T336</w:t>
            </w:r>
          </w:p>
        </w:tc>
        <w:tc>
          <w:tcPr>
            <w:tcW w:w="850" w:type="pct"/>
            <w:vMerge/>
            <w:tcBorders>
              <w:left w:val="single" w:sz="18" w:space="0" w:color="auto"/>
              <w:bottom w:val="single" w:sz="12" w:space="0" w:color="auto"/>
            </w:tcBorders>
            <w:shd w:val="clear" w:color="auto" w:fill="auto"/>
          </w:tcPr>
          <w:p w14:paraId="1DCA3982" w14:textId="77777777" w:rsidR="00F5380A" w:rsidRPr="00F92412" w:rsidRDefault="00F5380A" w:rsidP="009C3F67">
            <w:pPr>
              <w:spacing w:before="60" w:after="60"/>
              <w:rPr>
                <w:rFonts w:eastAsia="Calibri" w:cs="Arial"/>
                <w:b/>
                <w:szCs w:val="20"/>
                <w:lang w:eastAsia="en-US"/>
              </w:rPr>
            </w:pPr>
          </w:p>
        </w:tc>
        <w:tc>
          <w:tcPr>
            <w:tcW w:w="509" w:type="pct"/>
            <w:vMerge/>
            <w:tcBorders>
              <w:bottom w:val="single" w:sz="12" w:space="0" w:color="auto"/>
            </w:tcBorders>
            <w:shd w:val="clear" w:color="auto" w:fill="auto"/>
          </w:tcPr>
          <w:p w14:paraId="720CF622" w14:textId="77777777" w:rsidR="00F5380A" w:rsidRPr="00F92412" w:rsidRDefault="00F5380A" w:rsidP="009C3F67">
            <w:pPr>
              <w:spacing w:before="60" w:after="60"/>
              <w:rPr>
                <w:rFonts w:eastAsia="Calibri" w:cs="Arial"/>
                <w:szCs w:val="20"/>
                <w:lang w:eastAsia="en-US"/>
              </w:rPr>
            </w:pPr>
          </w:p>
        </w:tc>
        <w:tc>
          <w:tcPr>
            <w:tcW w:w="545" w:type="pct"/>
            <w:vMerge/>
            <w:tcBorders>
              <w:bottom w:val="single" w:sz="12" w:space="0" w:color="auto"/>
              <w:right w:val="single" w:sz="18" w:space="0" w:color="auto"/>
            </w:tcBorders>
            <w:shd w:val="clear" w:color="auto" w:fill="auto"/>
          </w:tcPr>
          <w:p w14:paraId="764B623F" w14:textId="77777777" w:rsidR="00F5380A" w:rsidRPr="00F92412" w:rsidRDefault="00F5380A" w:rsidP="009C3F67">
            <w:pPr>
              <w:spacing w:before="60" w:after="60"/>
              <w:rPr>
                <w:rFonts w:eastAsia="Calibri" w:cs="Arial"/>
                <w:szCs w:val="20"/>
                <w:lang w:eastAsia="en-US"/>
              </w:rPr>
            </w:pPr>
          </w:p>
        </w:tc>
        <w:tc>
          <w:tcPr>
            <w:tcW w:w="614" w:type="pct"/>
            <w:vMerge/>
            <w:tcBorders>
              <w:left w:val="single" w:sz="18" w:space="0" w:color="auto"/>
              <w:bottom w:val="single" w:sz="12" w:space="0" w:color="auto"/>
            </w:tcBorders>
            <w:shd w:val="clear" w:color="auto" w:fill="auto"/>
          </w:tcPr>
          <w:p w14:paraId="4504FA4E" w14:textId="77777777" w:rsidR="00F5380A" w:rsidRPr="00F92412" w:rsidRDefault="00F5380A" w:rsidP="009C3F67">
            <w:pPr>
              <w:spacing w:before="60" w:after="60"/>
              <w:rPr>
                <w:rFonts w:eastAsia="Calibri" w:cs="Arial"/>
                <w:b/>
                <w:szCs w:val="20"/>
                <w:lang w:eastAsia="en-US"/>
              </w:rPr>
            </w:pPr>
          </w:p>
        </w:tc>
        <w:tc>
          <w:tcPr>
            <w:tcW w:w="1627" w:type="pct"/>
            <w:vMerge/>
            <w:tcBorders>
              <w:bottom w:val="single" w:sz="12" w:space="0" w:color="auto"/>
            </w:tcBorders>
            <w:shd w:val="clear" w:color="auto" w:fill="auto"/>
          </w:tcPr>
          <w:p w14:paraId="6B036012" w14:textId="77777777" w:rsidR="00F5380A" w:rsidRPr="00F92412" w:rsidRDefault="00F5380A">
            <w:pPr>
              <w:spacing w:before="60" w:after="60"/>
              <w:rPr>
                <w:rFonts w:eastAsia="Calibri" w:cs="Arial"/>
                <w:szCs w:val="20"/>
                <w:lang w:eastAsia="en-US"/>
              </w:rPr>
            </w:pPr>
          </w:p>
        </w:tc>
      </w:tr>
      <w:tr w:rsidR="001D48E3" w:rsidRPr="00F92412" w14:paraId="436BB01A" w14:textId="77777777" w:rsidTr="00941F9A">
        <w:trPr>
          <w:trHeight w:val="345"/>
        </w:trPr>
        <w:tc>
          <w:tcPr>
            <w:tcW w:w="446" w:type="pct"/>
            <w:tcBorders>
              <w:top w:val="single" w:sz="12" w:space="0" w:color="auto"/>
            </w:tcBorders>
            <w:shd w:val="clear" w:color="auto" w:fill="auto"/>
          </w:tcPr>
          <w:p w14:paraId="6365A7AB" w14:textId="77777777" w:rsidR="001D48E3" w:rsidRPr="00F92412" w:rsidRDefault="001D48E3" w:rsidP="009C3F67">
            <w:pPr>
              <w:spacing w:before="60" w:after="60"/>
              <w:rPr>
                <w:rFonts w:eastAsia="Calibri" w:cs="Arial"/>
                <w:b/>
                <w:szCs w:val="20"/>
                <w:lang w:eastAsia="en-US"/>
              </w:rPr>
            </w:pPr>
            <w:r w:rsidRPr="00F92412">
              <w:rPr>
                <w:rFonts w:eastAsia="Calibri" w:cs="Arial"/>
                <w:b/>
                <w:szCs w:val="20"/>
                <w:lang w:eastAsia="en-US"/>
              </w:rPr>
              <w:t>U3330</w:t>
            </w:r>
          </w:p>
        </w:tc>
        <w:tc>
          <w:tcPr>
            <w:tcW w:w="409" w:type="pct"/>
            <w:tcBorders>
              <w:top w:val="single" w:sz="12" w:space="0" w:color="auto"/>
              <w:right w:val="single" w:sz="18" w:space="0" w:color="auto"/>
            </w:tcBorders>
            <w:shd w:val="clear" w:color="auto" w:fill="auto"/>
          </w:tcPr>
          <w:p w14:paraId="4DDE3AD7" w14:textId="77777777" w:rsidR="001D48E3" w:rsidRPr="00F92412" w:rsidRDefault="001D48E3" w:rsidP="009C3F67">
            <w:pPr>
              <w:spacing w:before="60" w:after="60"/>
              <w:rPr>
                <w:rFonts w:eastAsia="Calibri" w:cs="Arial"/>
                <w:szCs w:val="20"/>
                <w:lang w:eastAsia="en-US"/>
              </w:rPr>
            </w:pPr>
            <w:r w:rsidRPr="00F92412">
              <w:rPr>
                <w:rFonts w:eastAsia="Calibri" w:cs="Arial"/>
                <w:szCs w:val="20"/>
                <w:lang w:eastAsia="en-US"/>
              </w:rPr>
              <w:t>T334</w:t>
            </w:r>
          </w:p>
          <w:p w14:paraId="61841D46" w14:textId="77777777" w:rsidR="001D48E3" w:rsidRPr="00F92412" w:rsidRDefault="001D48E3" w:rsidP="009C3F67">
            <w:pPr>
              <w:spacing w:before="60" w:after="60"/>
              <w:rPr>
                <w:rFonts w:eastAsia="Calibri" w:cs="Arial"/>
                <w:szCs w:val="20"/>
                <w:lang w:eastAsia="en-US"/>
              </w:rPr>
            </w:pPr>
          </w:p>
        </w:tc>
        <w:tc>
          <w:tcPr>
            <w:tcW w:w="850" w:type="pct"/>
            <w:vMerge w:val="restart"/>
            <w:tcBorders>
              <w:top w:val="single" w:sz="12" w:space="0" w:color="auto"/>
              <w:left w:val="single" w:sz="18" w:space="0" w:color="auto"/>
            </w:tcBorders>
            <w:shd w:val="clear" w:color="auto" w:fill="auto"/>
          </w:tcPr>
          <w:p w14:paraId="2463F819" w14:textId="77777777" w:rsidR="001D48E3" w:rsidRPr="00F92412" w:rsidRDefault="001D48E3" w:rsidP="009C3F67">
            <w:pPr>
              <w:spacing w:before="60" w:after="60"/>
              <w:rPr>
                <w:rFonts w:eastAsia="Calibri" w:cs="Arial"/>
                <w:b/>
                <w:szCs w:val="20"/>
                <w:lang w:eastAsia="en-US"/>
              </w:rPr>
            </w:pPr>
            <w:r w:rsidRPr="00F92412">
              <w:rPr>
                <w:rFonts w:eastAsia="Calibri" w:cs="Arial"/>
                <w:b/>
                <w:szCs w:val="20"/>
                <w:lang w:eastAsia="en-US"/>
              </w:rPr>
              <w:t>A07.1.02</w:t>
            </w:r>
          </w:p>
          <w:p w14:paraId="2A319F9D" w14:textId="77777777" w:rsidR="001D48E3" w:rsidRPr="00F92412" w:rsidRDefault="001D48E3" w:rsidP="009C3F67">
            <w:pPr>
              <w:spacing w:before="60" w:after="60"/>
              <w:rPr>
                <w:rFonts w:eastAsia="Calibri" w:cs="Arial"/>
                <w:b/>
                <w:szCs w:val="20"/>
                <w:lang w:eastAsia="en-US"/>
              </w:rPr>
            </w:pPr>
            <w:r w:rsidRPr="00F92412">
              <w:rPr>
                <w:rFonts w:eastAsia="Calibri" w:cs="Arial"/>
                <w:b/>
                <w:szCs w:val="20"/>
                <w:lang w:eastAsia="en-US"/>
              </w:rPr>
              <w:t>Integrated Service System Development</w:t>
            </w:r>
          </w:p>
        </w:tc>
        <w:tc>
          <w:tcPr>
            <w:tcW w:w="509" w:type="pct"/>
            <w:vMerge w:val="restart"/>
            <w:tcBorders>
              <w:top w:val="single" w:sz="12" w:space="0" w:color="auto"/>
            </w:tcBorders>
            <w:shd w:val="clear" w:color="auto" w:fill="auto"/>
          </w:tcPr>
          <w:p w14:paraId="4CC51D48" w14:textId="77777777" w:rsidR="001D48E3" w:rsidRPr="00F92412" w:rsidRDefault="001D48E3" w:rsidP="009C3F67">
            <w:pPr>
              <w:spacing w:before="60" w:after="60"/>
              <w:rPr>
                <w:rFonts w:eastAsia="Calibri" w:cs="Arial"/>
                <w:szCs w:val="20"/>
                <w:lang w:eastAsia="en-US"/>
              </w:rPr>
            </w:pPr>
            <w:r w:rsidRPr="00F92412">
              <w:rPr>
                <w:rFonts w:eastAsia="Calibri" w:cs="Arial"/>
                <w:szCs w:val="20"/>
                <w:lang w:eastAsia="en-US"/>
              </w:rPr>
              <w:t>Number of Hours</w:t>
            </w:r>
          </w:p>
        </w:tc>
        <w:tc>
          <w:tcPr>
            <w:tcW w:w="545" w:type="pct"/>
            <w:vMerge w:val="restart"/>
            <w:tcBorders>
              <w:top w:val="single" w:sz="12" w:space="0" w:color="auto"/>
              <w:right w:val="single" w:sz="18" w:space="0" w:color="auto"/>
            </w:tcBorders>
            <w:shd w:val="clear" w:color="auto" w:fill="auto"/>
          </w:tcPr>
          <w:p w14:paraId="4101256E" w14:textId="77777777" w:rsidR="001D48E3" w:rsidRPr="00F92412" w:rsidRDefault="001D48E3" w:rsidP="009C3F67">
            <w:pPr>
              <w:spacing w:before="60" w:after="60"/>
              <w:rPr>
                <w:rFonts w:eastAsia="Calibri" w:cs="Arial"/>
                <w:szCs w:val="20"/>
                <w:lang w:eastAsia="en-US"/>
              </w:rPr>
            </w:pPr>
            <w:r w:rsidRPr="00F92412">
              <w:rPr>
                <w:rFonts w:eastAsia="Calibri" w:cs="Arial"/>
                <w:szCs w:val="20"/>
                <w:lang w:eastAsia="en-US"/>
              </w:rPr>
              <w:t>Number of Service Users</w:t>
            </w:r>
          </w:p>
        </w:tc>
        <w:tc>
          <w:tcPr>
            <w:tcW w:w="614" w:type="pct"/>
            <w:vMerge w:val="restart"/>
            <w:tcBorders>
              <w:top w:val="single" w:sz="12" w:space="0" w:color="auto"/>
              <w:left w:val="single" w:sz="18" w:space="0" w:color="auto"/>
            </w:tcBorders>
            <w:shd w:val="clear" w:color="auto" w:fill="auto"/>
          </w:tcPr>
          <w:p w14:paraId="6405B15E" w14:textId="77777777" w:rsidR="001D48E3" w:rsidRPr="00F92412" w:rsidRDefault="001D48E3" w:rsidP="009C3F67">
            <w:pPr>
              <w:spacing w:before="60" w:after="60"/>
              <w:rPr>
                <w:rFonts w:eastAsia="Calibri" w:cs="Arial"/>
                <w:b/>
                <w:szCs w:val="20"/>
                <w:lang w:eastAsia="en-US"/>
              </w:rPr>
            </w:pPr>
            <w:r w:rsidRPr="00F92412">
              <w:rPr>
                <w:rFonts w:eastAsia="Calibri" w:cs="Arial"/>
                <w:b/>
                <w:szCs w:val="20"/>
                <w:lang w:eastAsia="en-US"/>
              </w:rPr>
              <w:t>A07.1.02</w:t>
            </w:r>
          </w:p>
        </w:tc>
        <w:tc>
          <w:tcPr>
            <w:tcW w:w="1627" w:type="pct"/>
            <w:tcBorders>
              <w:top w:val="single" w:sz="12" w:space="0" w:color="auto"/>
            </w:tcBorders>
            <w:shd w:val="clear" w:color="auto" w:fill="auto"/>
          </w:tcPr>
          <w:p w14:paraId="49725D22" w14:textId="77777777" w:rsidR="001D48E3" w:rsidRPr="00F92412" w:rsidRDefault="001D48E3" w:rsidP="007868DF">
            <w:pPr>
              <w:spacing w:before="60" w:after="60"/>
              <w:rPr>
                <w:rFonts w:eastAsia="Calibri" w:cs="Arial"/>
                <w:szCs w:val="20"/>
                <w:lang w:eastAsia="en-US"/>
              </w:rPr>
            </w:pPr>
            <w:r w:rsidRPr="00F92412">
              <w:rPr>
                <w:rFonts w:eastAsia="Calibri" w:cs="Arial"/>
                <w:szCs w:val="20"/>
                <w:lang w:eastAsia="en-US"/>
              </w:rPr>
              <w:t xml:space="preserve"> Number of hours provided during the reporting period</w:t>
            </w:r>
          </w:p>
        </w:tc>
      </w:tr>
      <w:tr w:rsidR="001D48E3" w:rsidRPr="008D2B02" w14:paraId="2B5D4C71" w14:textId="77777777" w:rsidTr="00941F9A">
        <w:trPr>
          <w:trHeight w:val="345"/>
        </w:trPr>
        <w:tc>
          <w:tcPr>
            <w:tcW w:w="446" w:type="pct"/>
            <w:tcBorders>
              <w:bottom w:val="single" w:sz="12" w:space="0" w:color="auto"/>
            </w:tcBorders>
            <w:shd w:val="clear" w:color="auto" w:fill="auto"/>
          </w:tcPr>
          <w:p w14:paraId="154FAB9E" w14:textId="77777777" w:rsidR="001D48E3" w:rsidRPr="00F92412" w:rsidRDefault="001D48E3" w:rsidP="009C3F67">
            <w:pPr>
              <w:spacing w:before="60" w:after="60"/>
              <w:rPr>
                <w:rFonts w:eastAsia="Calibri" w:cs="Arial"/>
                <w:b/>
                <w:szCs w:val="20"/>
                <w:lang w:eastAsia="en-US"/>
              </w:rPr>
            </w:pPr>
            <w:r w:rsidRPr="00F92412">
              <w:rPr>
                <w:rFonts w:eastAsia="Calibri" w:cs="Arial"/>
                <w:b/>
                <w:szCs w:val="20"/>
                <w:lang w:eastAsia="en-US"/>
              </w:rPr>
              <w:t>U3330</w:t>
            </w:r>
          </w:p>
        </w:tc>
        <w:tc>
          <w:tcPr>
            <w:tcW w:w="409" w:type="pct"/>
            <w:tcBorders>
              <w:bottom w:val="single" w:sz="12" w:space="0" w:color="auto"/>
              <w:right w:val="single" w:sz="18" w:space="0" w:color="auto"/>
            </w:tcBorders>
            <w:shd w:val="clear" w:color="auto" w:fill="auto"/>
          </w:tcPr>
          <w:p w14:paraId="2C777B88" w14:textId="77777777" w:rsidR="001D48E3" w:rsidRPr="00F92412" w:rsidRDefault="001D48E3" w:rsidP="009C3F67">
            <w:pPr>
              <w:spacing w:before="60" w:after="60"/>
              <w:rPr>
                <w:rFonts w:eastAsia="Calibri" w:cs="Arial"/>
                <w:szCs w:val="20"/>
                <w:lang w:eastAsia="en-US"/>
              </w:rPr>
            </w:pPr>
            <w:r w:rsidRPr="00F92412">
              <w:rPr>
                <w:rFonts w:eastAsia="Calibri" w:cs="Arial"/>
                <w:szCs w:val="20"/>
                <w:lang w:eastAsia="en-US"/>
              </w:rPr>
              <w:t xml:space="preserve"> T336</w:t>
            </w:r>
          </w:p>
        </w:tc>
        <w:tc>
          <w:tcPr>
            <w:tcW w:w="850" w:type="pct"/>
            <w:vMerge/>
            <w:tcBorders>
              <w:left w:val="single" w:sz="18" w:space="0" w:color="auto"/>
              <w:bottom w:val="single" w:sz="12" w:space="0" w:color="auto"/>
            </w:tcBorders>
            <w:shd w:val="clear" w:color="auto" w:fill="auto"/>
          </w:tcPr>
          <w:p w14:paraId="7ECACD8B" w14:textId="77777777" w:rsidR="001D48E3" w:rsidRPr="00F92412" w:rsidRDefault="001D48E3" w:rsidP="009C3F67">
            <w:pPr>
              <w:spacing w:before="60" w:after="60"/>
              <w:rPr>
                <w:rFonts w:eastAsia="Calibri" w:cs="Arial"/>
                <w:b/>
                <w:szCs w:val="20"/>
                <w:lang w:eastAsia="en-US"/>
              </w:rPr>
            </w:pPr>
          </w:p>
        </w:tc>
        <w:tc>
          <w:tcPr>
            <w:tcW w:w="509" w:type="pct"/>
            <w:vMerge/>
            <w:tcBorders>
              <w:bottom w:val="single" w:sz="12" w:space="0" w:color="auto"/>
            </w:tcBorders>
            <w:shd w:val="clear" w:color="auto" w:fill="auto"/>
          </w:tcPr>
          <w:p w14:paraId="453C5617" w14:textId="77777777" w:rsidR="001D48E3" w:rsidRPr="00F92412" w:rsidRDefault="001D48E3" w:rsidP="009C3F67">
            <w:pPr>
              <w:spacing w:before="60" w:after="60"/>
              <w:rPr>
                <w:rFonts w:eastAsia="Calibri" w:cs="Arial"/>
                <w:szCs w:val="20"/>
                <w:lang w:eastAsia="en-US"/>
              </w:rPr>
            </w:pPr>
          </w:p>
        </w:tc>
        <w:tc>
          <w:tcPr>
            <w:tcW w:w="545" w:type="pct"/>
            <w:vMerge/>
            <w:tcBorders>
              <w:bottom w:val="single" w:sz="12" w:space="0" w:color="auto"/>
              <w:right w:val="single" w:sz="18" w:space="0" w:color="auto"/>
            </w:tcBorders>
            <w:shd w:val="clear" w:color="auto" w:fill="auto"/>
          </w:tcPr>
          <w:p w14:paraId="36BF8F4A" w14:textId="77777777" w:rsidR="001D48E3" w:rsidRPr="00F92412" w:rsidRDefault="001D48E3" w:rsidP="009C3F67">
            <w:pPr>
              <w:spacing w:before="60" w:after="60"/>
              <w:rPr>
                <w:rFonts w:eastAsia="Calibri" w:cs="Arial"/>
                <w:szCs w:val="20"/>
                <w:lang w:eastAsia="en-US"/>
              </w:rPr>
            </w:pPr>
          </w:p>
        </w:tc>
        <w:tc>
          <w:tcPr>
            <w:tcW w:w="614" w:type="pct"/>
            <w:vMerge/>
            <w:tcBorders>
              <w:left w:val="single" w:sz="18" w:space="0" w:color="auto"/>
              <w:bottom w:val="single" w:sz="12" w:space="0" w:color="auto"/>
            </w:tcBorders>
            <w:shd w:val="clear" w:color="auto" w:fill="auto"/>
          </w:tcPr>
          <w:p w14:paraId="6DE8E90A" w14:textId="77777777" w:rsidR="001D48E3" w:rsidRPr="00F92412" w:rsidRDefault="001D48E3" w:rsidP="009C3F67">
            <w:pPr>
              <w:spacing w:before="60" w:after="60"/>
              <w:rPr>
                <w:rFonts w:eastAsia="Calibri" w:cs="Arial"/>
                <w:b/>
                <w:szCs w:val="20"/>
                <w:lang w:eastAsia="en-US"/>
              </w:rPr>
            </w:pPr>
          </w:p>
        </w:tc>
        <w:tc>
          <w:tcPr>
            <w:tcW w:w="1627" w:type="pct"/>
            <w:tcBorders>
              <w:bottom w:val="single" w:sz="12" w:space="0" w:color="auto"/>
            </w:tcBorders>
            <w:shd w:val="clear" w:color="auto" w:fill="auto"/>
          </w:tcPr>
          <w:p w14:paraId="1B4118B3" w14:textId="77777777" w:rsidR="001D48E3" w:rsidRPr="00F92412" w:rsidRDefault="001D48E3" w:rsidP="007868DF">
            <w:pPr>
              <w:spacing w:before="60" w:after="60"/>
              <w:rPr>
                <w:rFonts w:eastAsia="Calibri" w:cs="Arial"/>
                <w:szCs w:val="20"/>
                <w:lang w:eastAsia="en-US"/>
              </w:rPr>
            </w:pPr>
            <w:r w:rsidRPr="00F92412">
              <w:rPr>
                <w:rFonts w:eastAsia="Calibri" w:cs="Arial"/>
                <w:szCs w:val="20"/>
                <w:lang w:eastAsia="en-US"/>
              </w:rPr>
              <w:t xml:space="preserve"> Number of Service Users who received a service during the reporting period   </w:t>
            </w:r>
          </w:p>
        </w:tc>
      </w:tr>
    </w:tbl>
    <w:p w14:paraId="354A547B" w14:textId="77777777" w:rsidR="00D75E8B" w:rsidRPr="005027F7" w:rsidRDefault="00F5380A" w:rsidP="005027F7">
      <w:pPr>
        <w:spacing w:after="0"/>
        <w:rPr>
          <w:rFonts w:eastAsia="Calibri" w:cs="Arial"/>
          <w:szCs w:val="20"/>
          <w:lang w:eastAsia="en-US"/>
        </w:rPr>
      </w:pPr>
      <w:r>
        <w:t xml:space="preserve">  </w:t>
      </w:r>
      <w:r w:rsidR="00D75E8B">
        <w:br w:type="page"/>
      </w:r>
    </w:p>
    <w:tbl>
      <w:tblPr>
        <w:tblW w:w="496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2"/>
        <w:gridCol w:w="1220"/>
        <w:gridCol w:w="36"/>
        <w:gridCol w:w="2271"/>
        <w:gridCol w:w="36"/>
        <w:gridCol w:w="10095"/>
      </w:tblGrid>
      <w:tr w:rsidR="00067C93" w:rsidRPr="008D2B02" w14:paraId="7D9981D5" w14:textId="77777777" w:rsidTr="00F133EC">
        <w:tc>
          <w:tcPr>
            <w:tcW w:w="5000" w:type="pct"/>
            <w:gridSpan w:val="6"/>
            <w:tcBorders>
              <w:right w:val="single" w:sz="2" w:space="0" w:color="auto"/>
            </w:tcBorders>
            <w:shd w:val="clear" w:color="auto" w:fill="FFFFFF"/>
          </w:tcPr>
          <w:p w14:paraId="7F97CCD2" w14:textId="77777777" w:rsidR="00067C93" w:rsidRPr="008D2B02" w:rsidRDefault="00923EE9" w:rsidP="009C3F67">
            <w:pPr>
              <w:spacing w:before="60" w:after="60"/>
              <w:rPr>
                <w:rFonts w:eastAsia="Calibri" w:cs="Arial"/>
                <w:b/>
                <w:szCs w:val="20"/>
                <w:lang w:eastAsia="en-US"/>
              </w:rPr>
            </w:pPr>
            <w:r>
              <w:br w:type="page"/>
            </w:r>
            <w:r w:rsidR="00480798">
              <w:rPr>
                <w:rFonts w:eastAsia="Calibri" w:cs="Arial"/>
                <w:b/>
                <w:szCs w:val="20"/>
                <w:lang w:eastAsia="en-US"/>
              </w:rPr>
              <w:t>Relates to item 7.1 or 9.1 of the agreement</w:t>
            </w:r>
          </w:p>
        </w:tc>
      </w:tr>
      <w:tr w:rsidR="00067C93" w:rsidRPr="008D2B02" w14:paraId="16A2CAFC" w14:textId="77777777" w:rsidTr="00F133EC">
        <w:tc>
          <w:tcPr>
            <w:tcW w:w="411" w:type="pct"/>
            <w:shd w:val="clear" w:color="auto" w:fill="262626"/>
          </w:tcPr>
          <w:p w14:paraId="0516B7CD"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22" w:type="pct"/>
            <w:gridSpan w:val="2"/>
            <w:shd w:val="clear" w:color="auto" w:fill="262626"/>
          </w:tcPr>
          <w:p w14:paraId="5395EAD8"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67" w:type="pct"/>
            <w:gridSpan w:val="3"/>
            <w:tcBorders>
              <w:right w:val="single" w:sz="2" w:space="0" w:color="auto"/>
            </w:tcBorders>
            <w:shd w:val="clear" w:color="auto" w:fill="BFBFBF"/>
          </w:tcPr>
          <w:p w14:paraId="395F433A"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 xml:space="preserve">Throughput  Measure  </w:t>
            </w:r>
          </w:p>
        </w:tc>
      </w:tr>
      <w:tr w:rsidR="00923EE9" w:rsidRPr="008D2B02" w14:paraId="0976A63C" w14:textId="77777777" w:rsidTr="00F133EC">
        <w:trPr>
          <w:trHeight w:val="284"/>
        </w:trPr>
        <w:tc>
          <w:tcPr>
            <w:tcW w:w="411" w:type="pct"/>
            <w:shd w:val="clear" w:color="auto" w:fill="auto"/>
          </w:tcPr>
          <w:p w14:paraId="7E51E0E3" w14:textId="77777777" w:rsidR="00923EE9" w:rsidRPr="00767F4A" w:rsidRDefault="00923EE9" w:rsidP="009C3F67">
            <w:pPr>
              <w:spacing w:before="60" w:after="60"/>
              <w:rPr>
                <w:rFonts w:eastAsia="Calibri" w:cs="Arial"/>
                <w:b/>
                <w:szCs w:val="20"/>
                <w:highlight w:val="yellow"/>
                <w:lang w:eastAsia="en-US"/>
              </w:rPr>
            </w:pPr>
            <w:r w:rsidRPr="007A3548">
              <w:rPr>
                <w:rFonts w:eastAsia="Calibri" w:cs="Arial"/>
                <w:b/>
                <w:szCs w:val="20"/>
                <w:lang w:eastAsia="en-US"/>
              </w:rPr>
              <w:t>U3</w:t>
            </w:r>
            <w:r>
              <w:rPr>
                <w:rFonts w:eastAsia="Calibri" w:cs="Arial"/>
                <w:b/>
                <w:szCs w:val="20"/>
                <w:lang w:eastAsia="en-US"/>
              </w:rPr>
              <w:t>330</w:t>
            </w:r>
          </w:p>
        </w:tc>
        <w:tc>
          <w:tcPr>
            <w:tcW w:w="422" w:type="pct"/>
            <w:gridSpan w:val="2"/>
            <w:shd w:val="clear" w:color="auto" w:fill="auto"/>
          </w:tcPr>
          <w:p w14:paraId="262D5F46" w14:textId="77777777" w:rsidR="00923EE9" w:rsidRPr="00B3069B" w:rsidRDefault="00923EE9" w:rsidP="009C3F67">
            <w:pPr>
              <w:spacing w:before="60" w:after="60"/>
              <w:rPr>
                <w:rFonts w:eastAsia="Calibri" w:cs="Arial"/>
                <w:szCs w:val="20"/>
                <w:lang w:eastAsia="en-US"/>
              </w:rPr>
            </w:pPr>
            <w:r w:rsidRPr="007B4647">
              <w:rPr>
                <w:rFonts w:eastAsia="Calibri" w:cs="Arial"/>
                <w:szCs w:val="20"/>
                <w:lang w:eastAsia="en-US"/>
              </w:rPr>
              <w:t>T334</w:t>
            </w:r>
          </w:p>
        </w:tc>
        <w:tc>
          <w:tcPr>
            <w:tcW w:w="775" w:type="pct"/>
            <w:gridSpan w:val="2"/>
            <w:vMerge w:val="restart"/>
            <w:shd w:val="clear" w:color="auto" w:fill="auto"/>
          </w:tcPr>
          <w:p w14:paraId="35ACCF2E" w14:textId="77777777" w:rsidR="00923EE9" w:rsidRDefault="00923EE9" w:rsidP="009C3F67">
            <w:pPr>
              <w:spacing w:before="60" w:after="60"/>
              <w:rPr>
                <w:rFonts w:eastAsia="Calibri" w:cs="Arial"/>
                <w:b/>
                <w:szCs w:val="20"/>
                <w:lang w:eastAsia="en-US"/>
              </w:rPr>
            </w:pPr>
            <w:r>
              <w:rPr>
                <w:rFonts w:eastAsia="Calibri" w:cs="Arial"/>
                <w:b/>
                <w:szCs w:val="20"/>
                <w:lang w:eastAsia="en-US"/>
              </w:rPr>
              <w:t>IS132</w:t>
            </w:r>
          </w:p>
        </w:tc>
        <w:tc>
          <w:tcPr>
            <w:tcW w:w="3392" w:type="pct"/>
            <w:vMerge w:val="restart"/>
            <w:tcBorders>
              <w:right w:val="single" w:sz="2" w:space="0" w:color="auto"/>
            </w:tcBorders>
            <w:shd w:val="clear" w:color="auto" w:fill="auto"/>
          </w:tcPr>
          <w:p w14:paraId="4194EDE1" w14:textId="77777777" w:rsidR="00923EE9" w:rsidRPr="008D2B02" w:rsidRDefault="00923EE9" w:rsidP="009C3F67">
            <w:pPr>
              <w:spacing w:before="60" w:after="60"/>
              <w:rPr>
                <w:rFonts w:eastAsia="Calibri" w:cs="Arial"/>
                <w:szCs w:val="20"/>
                <w:lang w:eastAsia="en-US"/>
              </w:rPr>
            </w:pPr>
            <w:r>
              <w:rPr>
                <w:rFonts w:eastAsia="Calibri" w:cs="Arial"/>
                <w:szCs w:val="20"/>
                <w:lang w:eastAsia="en-US"/>
              </w:rPr>
              <w:t>Number of Service Users with cases commenced during the reporting period</w:t>
            </w:r>
          </w:p>
        </w:tc>
      </w:tr>
      <w:tr w:rsidR="00923EE9" w:rsidRPr="008D2B02" w14:paraId="62E96772" w14:textId="77777777" w:rsidTr="00F133EC">
        <w:trPr>
          <w:trHeight w:val="92"/>
        </w:trPr>
        <w:tc>
          <w:tcPr>
            <w:tcW w:w="411" w:type="pct"/>
            <w:tcBorders>
              <w:bottom w:val="single" w:sz="12" w:space="0" w:color="auto"/>
            </w:tcBorders>
            <w:shd w:val="clear" w:color="auto" w:fill="auto"/>
          </w:tcPr>
          <w:p w14:paraId="27D408F1" w14:textId="77777777" w:rsidR="00923EE9" w:rsidRPr="007A3548" w:rsidRDefault="00233ABA" w:rsidP="009C3F67">
            <w:pPr>
              <w:spacing w:before="60" w:after="60"/>
              <w:rPr>
                <w:rFonts w:eastAsia="Calibri" w:cs="Arial"/>
                <w:b/>
                <w:szCs w:val="20"/>
                <w:lang w:eastAsia="en-US"/>
              </w:rPr>
            </w:pPr>
            <w:r>
              <w:rPr>
                <w:rFonts w:eastAsia="Calibri" w:cs="Arial"/>
                <w:b/>
                <w:szCs w:val="20"/>
                <w:lang w:eastAsia="en-US"/>
              </w:rPr>
              <w:t>U3330</w:t>
            </w:r>
          </w:p>
        </w:tc>
        <w:tc>
          <w:tcPr>
            <w:tcW w:w="422" w:type="pct"/>
            <w:gridSpan w:val="2"/>
            <w:tcBorders>
              <w:bottom w:val="single" w:sz="12" w:space="0" w:color="auto"/>
            </w:tcBorders>
            <w:shd w:val="clear" w:color="auto" w:fill="auto"/>
          </w:tcPr>
          <w:p w14:paraId="0C67C16C" w14:textId="77777777" w:rsidR="00923EE9" w:rsidRPr="007B4647" w:rsidRDefault="00923EE9" w:rsidP="009C3F67">
            <w:pPr>
              <w:spacing w:before="60" w:after="60"/>
              <w:rPr>
                <w:rFonts w:eastAsia="Calibri" w:cs="Arial"/>
                <w:szCs w:val="20"/>
                <w:lang w:eastAsia="en-US"/>
              </w:rPr>
            </w:pPr>
            <w:r w:rsidRPr="007B4647">
              <w:rPr>
                <w:rFonts w:eastAsia="Calibri" w:cs="Arial"/>
                <w:szCs w:val="20"/>
                <w:lang w:eastAsia="en-US"/>
              </w:rPr>
              <w:t>T336</w:t>
            </w:r>
          </w:p>
        </w:tc>
        <w:tc>
          <w:tcPr>
            <w:tcW w:w="775" w:type="pct"/>
            <w:gridSpan w:val="2"/>
            <w:vMerge/>
            <w:tcBorders>
              <w:bottom w:val="single" w:sz="12" w:space="0" w:color="auto"/>
            </w:tcBorders>
            <w:shd w:val="clear" w:color="auto" w:fill="auto"/>
          </w:tcPr>
          <w:p w14:paraId="037404BC" w14:textId="77777777" w:rsidR="00923EE9" w:rsidRDefault="00923EE9" w:rsidP="009C3F67">
            <w:pPr>
              <w:spacing w:before="60" w:after="60"/>
              <w:rPr>
                <w:rFonts w:eastAsia="Calibri" w:cs="Arial"/>
                <w:b/>
                <w:szCs w:val="20"/>
                <w:lang w:eastAsia="en-US"/>
              </w:rPr>
            </w:pPr>
          </w:p>
        </w:tc>
        <w:tc>
          <w:tcPr>
            <w:tcW w:w="3392" w:type="pct"/>
            <w:vMerge/>
            <w:tcBorders>
              <w:bottom w:val="single" w:sz="12" w:space="0" w:color="auto"/>
              <w:right w:val="single" w:sz="2" w:space="0" w:color="auto"/>
            </w:tcBorders>
            <w:shd w:val="clear" w:color="auto" w:fill="auto"/>
          </w:tcPr>
          <w:p w14:paraId="14E65221" w14:textId="77777777" w:rsidR="00923EE9" w:rsidRDefault="00923EE9" w:rsidP="009C3F67">
            <w:pPr>
              <w:spacing w:before="60" w:after="60"/>
              <w:rPr>
                <w:rFonts w:eastAsia="Calibri" w:cs="Arial"/>
                <w:szCs w:val="20"/>
                <w:lang w:eastAsia="en-US"/>
              </w:rPr>
            </w:pPr>
          </w:p>
        </w:tc>
      </w:tr>
      <w:tr w:rsidR="00E666DA" w:rsidRPr="008D2B02" w14:paraId="14779330" w14:textId="77777777" w:rsidTr="00F133EC">
        <w:trPr>
          <w:trHeight w:val="40"/>
        </w:trPr>
        <w:tc>
          <w:tcPr>
            <w:tcW w:w="411" w:type="pct"/>
            <w:tcBorders>
              <w:top w:val="single" w:sz="12" w:space="0" w:color="auto"/>
            </w:tcBorders>
            <w:shd w:val="clear" w:color="auto" w:fill="auto"/>
          </w:tcPr>
          <w:p w14:paraId="2F3267BE" w14:textId="77777777" w:rsidR="00E666DA" w:rsidRPr="00767F4A" w:rsidRDefault="00E666DA" w:rsidP="009C3F67">
            <w:pPr>
              <w:spacing w:before="60" w:after="60"/>
              <w:rPr>
                <w:rFonts w:eastAsia="Calibri" w:cs="Arial"/>
                <w:b/>
                <w:szCs w:val="20"/>
                <w:highlight w:val="yellow"/>
                <w:lang w:eastAsia="en-US"/>
              </w:rPr>
            </w:pPr>
            <w:r>
              <w:rPr>
                <w:rFonts w:eastAsia="Calibri" w:cs="Arial"/>
                <w:b/>
                <w:szCs w:val="20"/>
                <w:lang w:eastAsia="en-US"/>
              </w:rPr>
              <w:t>U3330</w:t>
            </w:r>
          </w:p>
        </w:tc>
        <w:tc>
          <w:tcPr>
            <w:tcW w:w="422" w:type="pct"/>
            <w:gridSpan w:val="2"/>
            <w:tcBorders>
              <w:top w:val="single" w:sz="12" w:space="0" w:color="auto"/>
            </w:tcBorders>
            <w:shd w:val="clear" w:color="auto" w:fill="auto"/>
          </w:tcPr>
          <w:p w14:paraId="3BC2AA02" w14:textId="77777777" w:rsidR="00E666DA" w:rsidRPr="00B3069B" w:rsidRDefault="00E666DA" w:rsidP="009C3F67">
            <w:pPr>
              <w:spacing w:before="60" w:after="60"/>
              <w:rPr>
                <w:rFonts w:eastAsia="Calibri" w:cs="Arial"/>
                <w:szCs w:val="20"/>
                <w:lang w:eastAsia="en-US"/>
              </w:rPr>
            </w:pPr>
            <w:r w:rsidRPr="007B4647">
              <w:rPr>
                <w:rFonts w:eastAsia="Calibri" w:cs="Arial"/>
                <w:szCs w:val="20"/>
                <w:lang w:eastAsia="en-US"/>
              </w:rPr>
              <w:t>T334</w:t>
            </w:r>
          </w:p>
        </w:tc>
        <w:tc>
          <w:tcPr>
            <w:tcW w:w="775" w:type="pct"/>
            <w:gridSpan w:val="2"/>
            <w:vMerge w:val="restart"/>
            <w:tcBorders>
              <w:top w:val="single" w:sz="12" w:space="0" w:color="auto"/>
            </w:tcBorders>
            <w:shd w:val="clear" w:color="auto" w:fill="auto"/>
          </w:tcPr>
          <w:p w14:paraId="3600DB3B" w14:textId="77777777" w:rsidR="00E666DA" w:rsidRPr="008D2B02" w:rsidRDefault="00E666DA" w:rsidP="009C3F67">
            <w:pPr>
              <w:spacing w:before="60" w:after="60"/>
              <w:rPr>
                <w:rFonts w:eastAsia="Calibri" w:cs="Arial"/>
                <w:b/>
                <w:szCs w:val="20"/>
                <w:lang w:eastAsia="en-US"/>
              </w:rPr>
            </w:pPr>
            <w:r>
              <w:rPr>
                <w:rFonts w:eastAsia="Calibri" w:cs="Arial"/>
                <w:b/>
                <w:szCs w:val="20"/>
                <w:lang w:eastAsia="en-US"/>
              </w:rPr>
              <w:t>IS133</w:t>
            </w:r>
          </w:p>
        </w:tc>
        <w:tc>
          <w:tcPr>
            <w:tcW w:w="3392" w:type="pct"/>
            <w:vMerge w:val="restart"/>
            <w:tcBorders>
              <w:top w:val="single" w:sz="12" w:space="0" w:color="auto"/>
              <w:right w:val="single" w:sz="2" w:space="0" w:color="auto"/>
            </w:tcBorders>
            <w:shd w:val="clear" w:color="auto" w:fill="auto"/>
          </w:tcPr>
          <w:p w14:paraId="59E72B5E" w14:textId="77777777" w:rsidR="00E666DA" w:rsidRPr="008D2B02" w:rsidRDefault="00E666DA" w:rsidP="009C3F67">
            <w:pPr>
              <w:spacing w:before="60" w:after="60"/>
              <w:rPr>
                <w:rFonts w:eastAsia="Calibri" w:cs="Arial"/>
                <w:szCs w:val="20"/>
                <w:lang w:eastAsia="en-US"/>
              </w:rPr>
            </w:pPr>
            <w:r w:rsidRPr="002708A3">
              <w:rPr>
                <w:rFonts w:eastAsia="Calibri" w:cs="Arial"/>
                <w:szCs w:val="20"/>
                <w:lang w:eastAsia="en-US"/>
              </w:rPr>
              <w:t>Number of existing Service Users</w:t>
            </w:r>
          </w:p>
        </w:tc>
      </w:tr>
      <w:tr w:rsidR="00923EE9" w:rsidRPr="008D2B02" w14:paraId="6061C3FD" w14:textId="77777777" w:rsidTr="00F133EC">
        <w:trPr>
          <w:trHeight w:val="85"/>
        </w:trPr>
        <w:tc>
          <w:tcPr>
            <w:tcW w:w="411" w:type="pct"/>
            <w:tcBorders>
              <w:bottom w:val="single" w:sz="12" w:space="0" w:color="auto"/>
            </w:tcBorders>
            <w:shd w:val="clear" w:color="auto" w:fill="auto"/>
          </w:tcPr>
          <w:p w14:paraId="4A564A57" w14:textId="77777777" w:rsidR="00923EE9" w:rsidRPr="007A3548" w:rsidRDefault="00233ABA" w:rsidP="009C3F67">
            <w:pPr>
              <w:spacing w:before="60" w:after="60"/>
              <w:rPr>
                <w:rFonts w:eastAsia="Calibri" w:cs="Arial"/>
                <w:b/>
                <w:szCs w:val="20"/>
                <w:lang w:eastAsia="en-US"/>
              </w:rPr>
            </w:pPr>
            <w:r>
              <w:rPr>
                <w:rFonts w:eastAsia="Calibri" w:cs="Arial"/>
                <w:b/>
                <w:szCs w:val="20"/>
                <w:lang w:eastAsia="en-US"/>
              </w:rPr>
              <w:t>U3330</w:t>
            </w:r>
          </w:p>
        </w:tc>
        <w:tc>
          <w:tcPr>
            <w:tcW w:w="422" w:type="pct"/>
            <w:gridSpan w:val="2"/>
            <w:tcBorders>
              <w:bottom w:val="single" w:sz="12" w:space="0" w:color="auto"/>
            </w:tcBorders>
            <w:shd w:val="clear" w:color="auto" w:fill="auto"/>
          </w:tcPr>
          <w:p w14:paraId="6B6EC465" w14:textId="77777777" w:rsidR="00923EE9" w:rsidRPr="007B4647" w:rsidRDefault="00923EE9" w:rsidP="009C3F67">
            <w:pPr>
              <w:spacing w:before="60" w:after="60"/>
              <w:rPr>
                <w:rFonts w:eastAsia="Calibri" w:cs="Arial"/>
                <w:szCs w:val="20"/>
                <w:lang w:eastAsia="en-US"/>
              </w:rPr>
            </w:pPr>
            <w:r w:rsidRPr="007B4647">
              <w:rPr>
                <w:rFonts w:eastAsia="Calibri" w:cs="Arial"/>
                <w:szCs w:val="20"/>
                <w:lang w:eastAsia="en-US"/>
              </w:rPr>
              <w:t>T336</w:t>
            </w:r>
          </w:p>
        </w:tc>
        <w:tc>
          <w:tcPr>
            <w:tcW w:w="775" w:type="pct"/>
            <w:gridSpan w:val="2"/>
            <w:vMerge/>
            <w:tcBorders>
              <w:bottom w:val="single" w:sz="12" w:space="0" w:color="auto"/>
            </w:tcBorders>
            <w:shd w:val="clear" w:color="auto" w:fill="auto"/>
          </w:tcPr>
          <w:p w14:paraId="137139E6" w14:textId="77777777" w:rsidR="00923EE9" w:rsidRDefault="00923EE9" w:rsidP="009C3F67">
            <w:pPr>
              <w:spacing w:before="60" w:after="60"/>
              <w:rPr>
                <w:rFonts w:eastAsia="Calibri" w:cs="Arial"/>
                <w:b/>
                <w:szCs w:val="20"/>
                <w:lang w:eastAsia="en-US"/>
              </w:rPr>
            </w:pPr>
          </w:p>
        </w:tc>
        <w:tc>
          <w:tcPr>
            <w:tcW w:w="3392" w:type="pct"/>
            <w:vMerge/>
            <w:tcBorders>
              <w:bottom w:val="single" w:sz="12" w:space="0" w:color="auto"/>
              <w:right w:val="single" w:sz="2" w:space="0" w:color="auto"/>
            </w:tcBorders>
            <w:shd w:val="clear" w:color="auto" w:fill="auto"/>
          </w:tcPr>
          <w:p w14:paraId="79C6F2E9" w14:textId="77777777" w:rsidR="00923EE9" w:rsidRPr="008D2B02" w:rsidRDefault="00923EE9" w:rsidP="009C3F67">
            <w:pPr>
              <w:spacing w:before="60" w:after="60"/>
              <w:rPr>
                <w:rFonts w:eastAsia="Calibri" w:cs="Arial"/>
                <w:szCs w:val="20"/>
                <w:lang w:eastAsia="en-US"/>
              </w:rPr>
            </w:pPr>
          </w:p>
        </w:tc>
      </w:tr>
      <w:tr w:rsidR="00E666DA" w:rsidRPr="008D2B02" w14:paraId="201C3EB1" w14:textId="77777777" w:rsidTr="00F133EC">
        <w:trPr>
          <w:trHeight w:val="162"/>
        </w:trPr>
        <w:tc>
          <w:tcPr>
            <w:tcW w:w="411" w:type="pct"/>
            <w:tcBorders>
              <w:top w:val="single" w:sz="12" w:space="0" w:color="auto"/>
            </w:tcBorders>
            <w:shd w:val="clear" w:color="auto" w:fill="auto"/>
          </w:tcPr>
          <w:p w14:paraId="21A897C1" w14:textId="77777777" w:rsidR="00E666DA" w:rsidRPr="00767F4A" w:rsidRDefault="00E666DA" w:rsidP="009C3F67">
            <w:pPr>
              <w:spacing w:before="60" w:after="60"/>
              <w:rPr>
                <w:rFonts w:eastAsia="Calibri" w:cs="Arial"/>
                <w:b/>
                <w:szCs w:val="20"/>
                <w:highlight w:val="yellow"/>
                <w:lang w:eastAsia="en-US"/>
              </w:rPr>
            </w:pPr>
            <w:r>
              <w:rPr>
                <w:rFonts w:eastAsia="Calibri" w:cs="Arial"/>
                <w:b/>
                <w:szCs w:val="20"/>
                <w:lang w:eastAsia="en-US"/>
              </w:rPr>
              <w:t>U3330</w:t>
            </w:r>
          </w:p>
        </w:tc>
        <w:tc>
          <w:tcPr>
            <w:tcW w:w="422" w:type="pct"/>
            <w:gridSpan w:val="2"/>
            <w:tcBorders>
              <w:top w:val="single" w:sz="12" w:space="0" w:color="auto"/>
            </w:tcBorders>
            <w:shd w:val="clear" w:color="auto" w:fill="auto"/>
          </w:tcPr>
          <w:p w14:paraId="5BD28E98" w14:textId="77777777" w:rsidR="00E666DA" w:rsidRPr="00B3069B" w:rsidRDefault="00E666DA" w:rsidP="009C3F67">
            <w:pPr>
              <w:spacing w:before="60" w:after="60"/>
              <w:rPr>
                <w:rFonts w:eastAsia="Calibri" w:cs="Arial"/>
                <w:szCs w:val="20"/>
                <w:lang w:eastAsia="en-US"/>
              </w:rPr>
            </w:pPr>
            <w:r w:rsidRPr="007B4647">
              <w:rPr>
                <w:rFonts w:eastAsia="Calibri" w:cs="Arial"/>
                <w:szCs w:val="20"/>
                <w:lang w:eastAsia="en-US"/>
              </w:rPr>
              <w:t>T334</w:t>
            </w:r>
          </w:p>
        </w:tc>
        <w:tc>
          <w:tcPr>
            <w:tcW w:w="775" w:type="pct"/>
            <w:gridSpan w:val="2"/>
            <w:vMerge w:val="restart"/>
            <w:tcBorders>
              <w:top w:val="single" w:sz="12" w:space="0" w:color="auto"/>
            </w:tcBorders>
            <w:shd w:val="clear" w:color="auto" w:fill="auto"/>
          </w:tcPr>
          <w:p w14:paraId="37B54200" w14:textId="77777777" w:rsidR="00E666DA" w:rsidRPr="008D2B02" w:rsidRDefault="00E666DA" w:rsidP="009C3F67">
            <w:pPr>
              <w:spacing w:before="60" w:after="60"/>
              <w:rPr>
                <w:rFonts w:eastAsia="Calibri" w:cs="Arial"/>
                <w:b/>
                <w:szCs w:val="20"/>
                <w:lang w:eastAsia="en-US"/>
              </w:rPr>
            </w:pPr>
            <w:r w:rsidRPr="008D2B02">
              <w:rPr>
                <w:rFonts w:eastAsia="Calibri" w:cs="Arial"/>
                <w:b/>
                <w:szCs w:val="20"/>
                <w:lang w:eastAsia="en-US"/>
              </w:rPr>
              <w:t>IS145</w:t>
            </w:r>
          </w:p>
        </w:tc>
        <w:tc>
          <w:tcPr>
            <w:tcW w:w="3392" w:type="pct"/>
            <w:vMerge w:val="restart"/>
            <w:tcBorders>
              <w:top w:val="single" w:sz="12" w:space="0" w:color="auto"/>
              <w:right w:val="single" w:sz="2" w:space="0" w:color="auto"/>
            </w:tcBorders>
            <w:shd w:val="clear" w:color="auto" w:fill="auto"/>
          </w:tcPr>
          <w:p w14:paraId="3FB1B93D" w14:textId="77777777" w:rsidR="00E666DA" w:rsidRPr="008D2B02" w:rsidRDefault="00E666DA" w:rsidP="009C3F67">
            <w:pPr>
              <w:spacing w:before="60" w:after="60"/>
              <w:rPr>
                <w:rFonts w:eastAsia="Calibri" w:cs="Arial"/>
                <w:szCs w:val="20"/>
                <w:lang w:eastAsia="en-US"/>
              </w:rPr>
            </w:pPr>
            <w:r w:rsidRPr="008D2B02">
              <w:rPr>
                <w:rFonts w:eastAsia="Calibri" w:cs="Arial"/>
                <w:szCs w:val="20"/>
                <w:lang w:eastAsia="en-US"/>
              </w:rPr>
              <w:t>Number of Service Users who have exited from the service</w:t>
            </w:r>
          </w:p>
        </w:tc>
      </w:tr>
      <w:tr w:rsidR="00923EE9" w:rsidRPr="008D2B02" w14:paraId="03825B4E" w14:textId="77777777" w:rsidTr="00F133EC">
        <w:trPr>
          <w:trHeight w:val="85"/>
        </w:trPr>
        <w:tc>
          <w:tcPr>
            <w:tcW w:w="411" w:type="pct"/>
            <w:tcBorders>
              <w:bottom w:val="single" w:sz="12" w:space="0" w:color="auto"/>
            </w:tcBorders>
            <w:shd w:val="clear" w:color="auto" w:fill="auto"/>
          </w:tcPr>
          <w:p w14:paraId="769DC47E" w14:textId="77777777" w:rsidR="00923EE9" w:rsidRPr="007A3548" w:rsidRDefault="00233ABA" w:rsidP="009C3F67">
            <w:pPr>
              <w:spacing w:before="60" w:after="60"/>
              <w:rPr>
                <w:rFonts w:eastAsia="Calibri" w:cs="Arial"/>
                <w:b/>
                <w:szCs w:val="20"/>
                <w:lang w:eastAsia="en-US"/>
              </w:rPr>
            </w:pPr>
            <w:r>
              <w:rPr>
                <w:rFonts w:eastAsia="Calibri" w:cs="Arial"/>
                <w:b/>
                <w:szCs w:val="20"/>
                <w:lang w:eastAsia="en-US"/>
              </w:rPr>
              <w:t>U3330</w:t>
            </w:r>
          </w:p>
        </w:tc>
        <w:tc>
          <w:tcPr>
            <w:tcW w:w="422" w:type="pct"/>
            <w:gridSpan w:val="2"/>
            <w:tcBorders>
              <w:bottom w:val="single" w:sz="12" w:space="0" w:color="auto"/>
            </w:tcBorders>
            <w:shd w:val="clear" w:color="auto" w:fill="auto"/>
          </w:tcPr>
          <w:p w14:paraId="1D881ED2" w14:textId="77777777" w:rsidR="00923EE9" w:rsidRPr="007B4647" w:rsidRDefault="00923EE9" w:rsidP="009C3F67">
            <w:pPr>
              <w:spacing w:before="60" w:after="60"/>
              <w:rPr>
                <w:rFonts w:eastAsia="Calibri" w:cs="Arial"/>
                <w:szCs w:val="20"/>
                <w:lang w:eastAsia="en-US"/>
              </w:rPr>
            </w:pPr>
            <w:r w:rsidRPr="007B4647">
              <w:rPr>
                <w:rFonts w:eastAsia="Calibri" w:cs="Arial"/>
                <w:szCs w:val="20"/>
                <w:lang w:eastAsia="en-US"/>
              </w:rPr>
              <w:t>T336</w:t>
            </w:r>
          </w:p>
        </w:tc>
        <w:tc>
          <w:tcPr>
            <w:tcW w:w="775" w:type="pct"/>
            <w:gridSpan w:val="2"/>
            <w:vMerge/>
            <w:tcBorders>
              <w:bottom w:val="single" w:sz="12" w:space="0" w:color="auto"/>
            </w:tcBorders>
            <w:shd w:val="clear" w:color="auto" w:fill="auto"/>
          </w:tcPr>
          <w:p w14:paraId="0A131A4F" w14:textId="77777777" w:rsidR="00923EE9" w:rsidRPr="008D2B02" w:rsidRDefault="00923EE9" w:rsidP="009C3F67">
            <w:pPr>
              <w:spacing w:before="60" w:after="60"/>
              <w:rPr>
                <w:rFonts w:eastAsia="Calibri" w:cs="Arial"/>
                <w:b/>
                <w:szCs w:val="20"/>
                <w:lang w:eastAsia="en-US"/>
              </w:rPr>
            </w:pPr>
          </w:p>
        </w:tc>
        <w:tc>
          <w:tcPr>
            <w:tcW w:w="3392" w:type="pct"/>
            <w:vMerge/>
            <w:tcBorders>
              <w:bottom w:val="single" w:sz="12" w:space="0" w:color="auto"/>
              <w:right w:val="single" w:sz="2" w:space="0" w:color="auto"/>
            </w:tcBorders>
            <w:shd w:val="clear" w:color="auto" w:fill="auto"/>
          </w:tcPr>
          <w:p w14:paraId="19E50F22" w14:textId="77777777" w:rsidR="00923EE9" w:rsidRPr="008D2B02" w:rsidRDefault="00923EE9" w:rsidP="009C3F67">
            <w:pPr>
              <w:spacing w:before="60" w:after="60"/>
              <w:rPr>
                <w:rFonts w:eastAsia="Calibri" w:cs="Arial"/>
                <w:szCs w:val="20"/>
                <w:lang w:eastAsia="en-US"/>
              </w:rPr>
            </w:pPr>
          </w:p>
        </w:tc>
      </w:tr>
      <w:tr w:rsidR="00E666DA" w:rsidRPr="008D2B02" w14:paraId="42F71FB8" w14:textId="77777777" w:rsidTr="00F133EC">
        <w:trPr>
          <w:trHeight w:val="40"/>
        </w:trPr>
        <w:tc>
          <w:tcPr>
            <w:tcW w:w="411" w:type="pct"/>
            <w:tcBorders>
              <w:top w:val="single" w:sz="12" w:space="0" w:color="auto"/>
            </w:tcBorders>
            <w:shd w:val="clear" w:color="auto" w:fill="auto"/>
          </w:tcPr>
          <w:p w14:paraId="3AF56B8B" w14:textId="77777777" w:rsidR="00E666DA" w:rsidRPr="00767F4A" w:rsidRDefault="00E666DA" w:rsidP="009C3F67">
            <w:pPr>
              <w:spacing w:before="60" w:after="60"/>
              <w:rPr>
                <w:rFonts w:eastAsia="Calibri" w:cs="Arial"/>
                <w:b/>
                <w:szCs w:val="20"/>
                <w:highlight w:val="yellow"/>
                <w:lang w:eastAsia="en-US"/>
              </w:rPr>
            </w:pPr>
            <w:r>
              <w:rPr>
                <w:rFonts w:eastAsia="Calibri" w:cs="Arial"/>
                <w:b/>
                <w:szCs w:val="20"/>
                <w:lang w:eastAsia="en-US"/>
              </w:rPr>
              <w:t>U3330</w:t>
            </w:r>
          </w:p>
        </w:tc>
        <w:tc>
          <w:tcPr>
            <w:tcW w:w="422" w:type="pct"/>
            <w:gridSpan w:val="2"/>
            <w:tcBorders>
              <w:top w:val="single" w:sz="12" w:space="0" w:color="auto"/>
            </w:tcBorders>
            <w:shd w:val="clear" w:color="auto" w:fill="auto"/>
          </w:tcPr>
          <w:p w14:paraId="742B93C7" w14:textId="77777777" w:rsidR="00E666DA" w:rsidRPr="00B3069B" w:rsidRDefault="00E666DA" w:rsidP="009C3F67">
            <w:pPr>
              <w:spacing w:before="60" w:after="60"/>
              <w:rPr>
                <w:rFonts w:eastAsia="Calibri" w:cs="Arial"/>
                <w:szCs w:val="20"/>
                <w:lang w:eastAsia="en-US"/>
              </w:rPr>
            </w:pPr>
            <w:r w:rsidRPr="007B4647">
              <w:rPr>
                <w:rFonts w:eastAsia="Calibri" w:cs="Arial"/>
                <w:szCs w:val="20"/>
                <w:lang w:eastAsia="en-US"/>
              </w:rPr>
              <w:t>T334</w:t>
            </w:r>
          </w:p>
        </w:tc>
        <w:tc>
          <w:tcPr>
            <w:tcW w:w="775" w:type="pct"/>
            <w:gridSpan w:val="2"/>
            <w:vMerge w:val="restart"/>
            <w:tcBorders>
              <w:top w:val="single" w:sz="12" w:space="0" w:color="auto"/>
            </w:tcBorders>
            <w:shd w:val="clear" w:color="auto" w:fill="auto"/>
          </w:tcPr>
          <w:p w14:paraId="46D122CB" w14:textId="77777777" w:rsidR="00E666DA" w:rsidRPr="008D2B02" w:rsidRDefault="00E666DA" w:rsidP="009C3F67">
            <w:pPr>
              <w:spacing w:before="60" w:after="60"/>
              <w:rPr>
                <w:rFonts w:eastAsia="Calibri" w:cs="Arial"/>
                <w:b/>
                <w:szCs w:val="20"/>
                <w:lang w:eastAsia="en-US"/>
              </w:rPr>
            </w:pPr>
            <w:r w:rsidRPr="008D2B02">
              <w:rPr>
                <w:rFonts w:eastAsia="Calibri" w:cs="Arial"/>
                <w:b/>
                <w:szCs w:val="20"/>
                <w:lang w:eastAsia="en-US"/>
              </w:rPr>
              <w:t>IS201</w:t>
            </w:r>
          </w:p>
        </w:tc>
        <w:tc>
          <w:tcPr>
            <w:tcW w:w="3392" w:type="pct"/>
            <w:vMerge w:val="restart"/>
            <w:tcBorders>
              <w:top w:val="single" w:sz="12" w:space="0" w:color="auto"/>
              <w:right w:val="single" w:sz="2" w:space="0" w:color="auto"/>
            </w:tcBorders>
            <w:shd w:val="clear" w:color="auto" w:fill="auto"/>
          </w:tcPr>
          <w:p w14:paraId="603095FE" w14:textId="77777777" w:rsidR="00E666DA" w:rsidRPr="008D2B02" w:rsidRDefault="00E666DA" w:rsidP="009C3F67">
            <w:pPr>
              <w:spacing w:before="60" w:after="60"/>
              <w:rPr>
                <w:rFonts w:eastAsia="Calibri" w:cs="Arial"/>
                <w:szCs w:val="20"/>
                <w:lang w:eastAsia="en-US"/>
              </w:rPr>
            </w:pPr>
            <w:r w:rsidRPr="008D2B02">
              <w:rPr>
                <w:rFonts w:eastAsia="Calibri" w:cs="Arial"/>
                <w:szCs w:val="20"/>
                <w:lang w:eastAsia="en-US"/>
              </w:rPr>
              <w:t>Number of referrals received</w:t>
            </w:r>
          </w:p>
        </w:tc>
      </w:tr>
      <w:tr w:rsidR="00923EE9" w:rsidRPr="008D2B02" w14:paraId="78CA6A1F" w14:textId="77777777" w:rsidTr="00F133EC">
        <w:trPr>
          <w:trHeight w:val="85"/>
        </w:trPr>
        <w:tc>
          <w:tcPr>
            <w:tcW w:w="411" w:type="pct"/>
            <w:tcBorders>
              <w:bottom w:val="single" w:sz="12" w:space="0" w:color="auto"/>
            </w:tcBorders>
            <w:shd w:val="clear" w:color="auto" w:fill="auto"/>
          </w:tcPr>
          <w:p w14:paraId="1D88A5A5" w14:textId="77777777" w:rsidR="00923EE9" w:rsidRPr="007A3548" w:rsidRDefault="00233ABA" w:rsidP="009C3F67">
            <w:pPr>
              <w:spacing w:before="60" w:after="60"/>
              <w:rPr>
                <w:rFonts w:eastAsia="Calibri" w:cs="Arial"/>
                <w:b/>
                <w:szCs w:val="20"/>
                <w:lang w:eastAsia="en-US"/>
              </w:rPr>
            </w:pPr>
            <w:r>
              <w:rPr>
                <w:rFonts w:eastAsia="Calibri" w:cs="Arial"/>
                <w:b/>
                <w:szCs w:val="20"/>
                <w:lang w:eastAsia="en-US"/>
              </w:rPr>
              <w:t>U3330</w:t>
            </w:r>
          </w:p>
        </w:tc>
        <w:tc>
          <w:tcPr>
            <w:tcW w:w="422" w:type="pct"/>
            <w:gridSpan w:val="2"/>
            <w:tcBorders>
              <w:bottom w:val="single" w:sz="12" w:space="0" w:color="auto"/>
            </w:tcBorders>
            <w:shd w:val="clear" w:color="auto" w:fill="auto"/>
          </w:tcPr>
          <w:p w14:paraId="1E476F94" w14:textId="77777777" w:rsidR="00923EE9" w:rsidRPr="007B4647" w:rsidRDefault="00923EE9" w:rsidP="009C3F67">
            <w:pPr>
              <w:spacing w:before="60" w:after="60"/>
              <w:rPr>
                <w:rFonts w:eastAsia="Calibri" w:cs="Arial"/>
                <w:szCs w:val="20"/>
                <w:lang w:eastAsia="en-US"/>
              </w:rPr>
            </w:pPr>
            <w:r w:rsidRPr="007B4647">
              <w:rPr>
                <w:rFonts w:eastAsia="Calibri" w:cs="Arial"/>
                <w:szCs w:val="20"/>
                <w:lang w:eastAsia="en-US"/>
              </w:rPr>
              <w:t>T336</w:t>
            </w:r>
          </w:p>
        </w:tc>
        <w:tc>
          <w:tcPr>
            <w:tcW w:w="775" w:type="pct"/>
            <w:gridSpan w:val="2"/>
            <w:vMerge/>
            <w:tcBorders>
              <w:bottom w:val="single" w:sz="12" w:space="0" w:color="auto"/>
            </w:tcBorders>
            <w:shd w:val="clear" w:color="auto" w:fill="auto"/>
          </w:tcPr>
          <w:p w14:paraId="359042EE" w14:textId="77777777" w:rsidR="00923EE9" w:rsidRPr="008D2B02" w:rsidRDefault="00923EE9" w:rsidP="009C3F67">
            <w:pPr>
              <w:spacing w:before="60" w:after="60"/>
              <w:rPr>
                <w:rFonts w:eastAsia="Calibri" w:cs="Arial"/>
                <w:b/>
                <w:szCs w:val="20"/>
                <w:lang w:eastAsia="en-US"/>
              </w:rPr>
            </w:pPr>
          </w:p>
        </w:tc>
        <w:tc>
          <w:tcPr>
            <w:tcW w:w="3392" w:type="pct"/>
            <w:vMerge/>
            <w:tcBorders>
              <w:bottom w:val="single" w:sz="12" w:space="0" w:color="auto"/>
              <w:right w:val="single" w:sz="2" w:space="0" w:color="auto"/>
            </w:tcBorders>
            <w:shd w:val="clear" w:color="auto" w:fill="auto"/>
          </w:tcPr>
          <w:p w14:paraId="7A6466D8" w14:textId="77777777" w:rsidR="00923EE9" w:rsidRPr="008D2B02" w:rsidRDefault="00923EE9" w:rsidP="009C3F67">
            <w:pPr>
              <w:spacing w:before="60" w:after="60"/>
              <w:rPr>
                <w:rFonts w:eastAsia="Calibri" w:cs="Arial"/>
                <w:szCs w:val="20"/>
                <w:lang w:eastAsia="en-US"/>
              </w:rPr>
            </w:pPr>
          </w:p>
        </w:tc>
      </w:tr>
      <w:tr w:rsidR="00E666DA" w:rsidRPr="008D2B02" w14:paraId="4DD12511" w14:textId="77777777" w:rsidTr="00F133EC">
        <w:trPr>
          <w:trHeight w:val="40"/>
        </w:trPr>
        <w:tc>
          <w:tcPr>
            <w:tcW w:w="411" w:type="pct"/>
            <w:tcBorders>
              <w:top w:val="single" w:sz="12" w:space="0" w:color="auto"/>
            </w:tcBorders>
            <w:shd w:val="clear" w:color="auto" w:fill="auto"/>
          </w:tcPr>
          <w:p w14:paraId="085618A2" w14:textId="77777777" w:rsidR="00E666DA" w:rsidRPr="00767F4A" w:rsidRDefault="00E666DA" w:rsidP="009C3F67">
            <w:pPr>
              <w:spacing w:before="60" w:after="60"/>
              <w:rPr>
                <w:rFonts w:eastAsia="Calibri" w:cs="Arial"/>
                <w:b/>
                <w:szCs w:val="20"/>
                <w:highlight w:val="yellow"/>
                <w:lang w:eastAsia="en-US"/>
              </w:rPr>
            </w:pPr>
            <w:r>
              <w:rPr>
                <w:rFonts w:eastAsia="Calibri" w:cs="Arial"/>
                <w:b/>
                <w:szCs w:val="20"/>
                <w:lang w:eastAsia="en-US"/>
              </w:rPr>
              <w:t>U3330</w:t>
            </w:r>
          </w:p>
        </w:tc>
        <w:tc>
          <w:tcPr>
            <w:tcW w:w="422" w:type="pct"/>
            <w:gridSpan w:val="2"/>
            <w:tcBorders>
              <w:top w:val="single" w:sz="12" w:space="0" w:color="auto"/>
            </w:tcBorders>
            <w:shd w:val="clear" w:color="auto" w:fill="auto"/>
          </w:tcPr>
          <w:p w14:paraId="69FBAB95" w14:textId="77777777" w:rsidR="00E666DA" w:rsidRPr="00B3069B" w:rsidRDefault="00E666DA" w:rsidP="009C3F67">
            <w:pPr>
              <w:spacing w:before="60" w:after="60"/>
              <w:rPr>
                <w:rFonts w:eastAsia="Calibri" w:cs="Arial"/>
                <w:szCs w:val="20"/>
                <w:lang w:eastAsia="en-US"/>
              </w:rPr>
            </w:pPr>
            <w:r w:rsidRPr="007B4647">
              <w:rPr>
                <w:rFonts w:eastAsia="Calibri" w:cs="Arial"/>
                <w:szCs w:val="20"/>
                <w:lang w:eastAsia="en-US"/>
              </w:rPr>
              <w:t>T334</w:t>
            </w:r>
          </w:p>
        </w:tc>
        <w:tc>
          <w:tcPr>
            <w:tcW w:w="775" w:type="pct"/>
            <w:gridSpan w:val="2"/>
            <w:vMerge w:val="restart"/>
            <w:tcBorders>
              <w:top w:val="single" w:sz="12" w:space="0" w:color="auto"/>
            </w:tcBorders>
            <w:shd w:val="clear" w:color="auto" w:fill="auto"/>
          </w:tcPr>
          <w:p w14:paraId="76F25DD3" w14:textId="77777777" w:rsidR="00E666DA" w:rsidRPr="008D2B02" w:rsidRDefault="00E666DA" w:rsidP="009C3F67">
            <w:pPr>
              <w:spacing w:before="60" w:after="60"/>
              <w:rPr>
                <w:rFonts w:eastAsia="Calibri" w:cs="Arial"/>
                <w:b/>
                <w:szCs w:val="20"/>
                <w:lang w:eastAsia="en-US"/>
              </w:rPr>
            </w:pPr>
            <w:r w:rsidRPr="008D2B02">
              <w:rPr>
                <w:rFonts w:eastAsia="Calibri" w:cs="Arial"/>
                <w:b/>
                <w:szCs w:val="20"/>
                <w:lang w:eastAsia="en-US"/>
              </w:rPr>
              <w:t>GM07</w:t>
            </w:r>
          </w:p>
        </w:tc>
        <w:tc>
          <w:tcPr>
            <w:tcW w:w="3392" w:type="pct"/>
            <w:vMerge w:val="restart"/>
            <w:tcBorders>
              <w:top w:val="single" w:sz="12" w:space="0" w:color="auto"/>
              <w:right w:val="single" w:sz="2" w:space="0" w:color="auto"/>
            </w:tcBorders>
            <w:shd w:val="clear" w:color="auto" w:fill="auto"/>
          </w:tcPr>
          <w:p w14:paraId="4B065AAB" w14:textId="77777777" w:rsidR="00E666DA" w:rsidRPr="008D2B02" w:rsidRDefault="00E666DA" w:rsidP="009C3F67">
            <w:pPr>
              <w:spacing w:before="60" w:after="60"/>
              <w:rPr>
                <w:rFonts w:eastAsia="Calibri" w:cs="Arial"/>
                <w:szCs w:val="20"/>
                <w:lang w:eastAsia="en-US"/>
              </w:rPr>
            </w:pPr>
            <w:r w:rsidRPr="008D2B02">
              <w:rPr>
                <w:rFonts w:eastAsia="Calibri" w:cs="Arial"/>
                <w:szCs w:val="20"/>
                <w:lang w:eastAsia="en-US"/>
              </w:rPr>
              <w:t>Number of Service Users with cases closed as</w:t>
            </w:r>
            <w:r>
              <w:rPr>
                <w:rFonts w:eastAsia="Calibri" w:cs="Arial"/>
                <w:szCs w:val="20"/>
                <w:lang w:eastAsia="en-US"/>
              </w:rPr>
              <w:t xml:space="preserve"> a</w:t>
            </w:r>
            <w:r w:rsidRPr="008D2B02">
              <w:rPr>
                <w:rFonts w:eastAsia="Calibri" w:cs="Arial"/>
                <w:szCs w:val="20"/>
                <w:lang w:eastAsia="en-US"/>
              </w:rPr>
              <w:t xml:space="preserve"> result of the majority of identified needs being met</w:t>
            </w:r>
          </w:p>
        </w:tc>
      </w:tr>
      <w:tr w:rsidR="00233ABA" w:rsidRPr="008D2B02" w14:paraId="4504AE3F" w14:textId="77777777" w:rsidTr="00F133EC">
        <w:trPr>
          <w:trHeight w:val="85"/>
        </w:trPr>
        <w:tc>
          <w:tcPr>
            <w:tcW w:w="411" w:type="pct"/>
            <w:shd w:val="clear" w:color="auto" w:fill="auto"/>
          </w:tcPr>
          <w:p w14:paraId="6B87D9EF" w14:textId="77777777" w:rsidR="00233ABA" w:rsidRPr="007A3548" w:rsidRDefault="00233ABA" w:rsidP="009C3F67">
            <w:pPr>
              <w:spacing w:before="60" w:after="60"/>
              <w:rPr>
                <w:rFonts w:eastAsia="Calibri" w:cs="Arial"/>
                <w:b/>
                <w:szCs w:val="20"/>
                <w:lang w:eastAsia="en-US"/>
              </w:rPr>
            </w:pPr>
            <w:r>
              <w:rPr>
                <w:rFonts w:eastAsia="Calibri" w:cs="Arial"/>
                <w:b/>
                <w:szCs w:val="20"/>
                <w:lang w:eastAsia="en-US"/>
              </w:rPr>
              <w:t>U3330</w:t>
            </w:r>
          </w:p>
        </w:tc>
        <w:tc>
          <w:tcPr>
            <w:tcW w:w="422" w:type="pct"/>
            <w:gridSpan w:val="2"/>
            <w:shd w:val="clear" w:color="auto" w:fill="auto"/>
          </w:tcPr>
          <w:p w14:paraId="55C0A115" w14:textId="77777777" w:rsidR="00233ABA" w:rsidRPr="007B4647" w:rsidRDefault="00233ABA" w:rsidP="009C3F67">
            <w:pPr>
              <w:spacing w:before="60" w:after="60"/>
              <w:rPr>
                <w:rFonts w:eastAsia="Calibri" w:cs="Arial"/>
                <w:szCs w:val="20"/>
                <w:lang w:eastAsia="en-US"/>
              </w:rPr>
            </w:pPr>
            <w:r w:rsidRPr="007B4647">
              <w:rPr>
                <w:rFonts w:eastAsia="Calibri" w:cs="Arial"/>
                <w:szCs w:val="20"/>
                <w:lang w:eastAsia="en-US"/>
              </w:rPr>
              <w:t>T336</w:t>
            </w:r>
          </w:p>
        </w:tc>
        <w:tc>
          <w:tcPr>
            <w:tcW w:w="775" w:type="pct"/>
            <w:gridSpan w:val="2"/>
            <w:vMerge/>
            <w:shd w:val="clear" w:color="auto" w:fill="auto"/>
          </w:tcPr>
          <w:p w14:paraId="59F074D3" w14:textId="77777777" w:rsidR="00233ABA" w:rsidRPr="008D2B02" w:rsidRDefault="00233ABA" w:rsidP="009C3F67">
            <w:pPr>
              <w:spacing w:before="60" w:after="60"/>
              <w:rPr>
                <w:rFonts w:eastAsia="Calibri" w:cs="Arial"/>
                <w:b/>
                <w:szCs w:val="20"/>
                <w:lang w:eastAsia="en-US"/>
              </w:rPr>
            </w:pPr>
          </w:p>
        </w:tc>
        <w:tc>
          <w:tcPr>
            <w:tcW w:w="3392" w:type="pct"/>
            <w:vMerge/>
            <w:tcBorders>
              <w:right w:val="single" w:sz="2" w:space="0" w:color="auto"/>
            </w:tcBorders>
            <w:shd w:val="clear" w:color="auto" w:fill="auto"/>
          </w:tcPr>
          <w:p w14:paraId="78BEA674" w14:textId="77777777" w:rsidR="00233ABA" w:rsidRPr="008D2B02" w:rsidRDefault="00233ABA" w:rsidP="009C3F67">
            <w:pPr>
              <w:spacing w:before="60" w:after="60"/>
              <w:rPr>
                <w:rFonts w:eastAsia="Calibri" w:cs="Arial"/>
                <w:szCs w:val="20"/>
                <w:lang w:eastAsia="en-US"/>
              </w:rPr>
            </w:pPr>
          </w:p>
        </w:tc>
      </w:tr>
      <w:tr w:rsidR="00067C93" w:rsidRPr="008D2B02" w14:paraId="1CD0706A" w14:textId="77777777" w:rsidTr="00F133EC">
        <w:trPr>
          <w:trHeight w:val="284"/>
        </w:trPr>
        <w:tc>
          <w:tcPr>
            <w:tcW w:w="411" w:type="pct"/>
            <w:shd w:val="clear" w:color="auto" w:fill="262626"/>
          </w:tcPr>
          <w:p w14:paraId="5F9D7556"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22" w:type="pct"/>
            <w:gridSpan w:val="2"/>
            <w:shd w:val="clear" w:color="auto" w:fill="262626"/>
          </w:tcPr>
          <w:p w14:paraId="36AB44E7"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67" w:type="pct"/>
            <w:gridSpan w:val="3"/>
            <w:tcBorders>
              <w:right w:val="single" w:sz="2" w:space="0" w:color="auto"/>
            </w:tcBorders>
            <w:shd w:val="clear" w:color="auto" w:fill="BFBFBF"/>
          </w:tcPr>
          <w:p w14:paraId="637F1188" w14:textId="77777777" w:rsidR="00067C93" w:rsidRPr="008D2B02" w:rsidRDefault="00CB44C8" w:rsidP="009C3F67">
            <w:pPr>
              <w:spacing w:before="60" w:after="60"/>
              <w:rPr>
                <w:rFonts w:eastAsia="Calibri" w:cs="Arial"/>
                <w:b/>
                <w:szCs w:val="20"/>
                <w:lang w:eastAsia="en-US"/>
              </w:rPr>
            </w:pPr>
            <w:r>
              <w:rPr>
                <w:rFonts w:eastAsia="Calibri" w:cs="Arial"/>
                <w:b/>
                <w:szCs w:val="20"/>
                <w:lang w:eastAsia="en-US"/>
              </w:rPr>
              <w:t>Demographic Measure</w:t>
            </w:r>
          </w:p>
        </w:tc>
      </w:tr>
      <w:tr w:rsidR="00E666DA" w:rsidRPr="008D2B02" w14:paraId="44373822" w14:textId="77777777" w:rsidTr="00F133EC">
        <w:trPr>
          <w:trHeight w:val="180"/>
        </w:trPr>
        <w:tc>
          <w:tcPr>
            <w:tcW w:w="411" w:type="pct"/>
            <w:shd w:val="clear" w:color="auto" w:fill="auto"/>
          </w:tcPr>
          <w:p w14:paraId="03755C77" w14:textId="77777777" w:rsidR="00E666DA" w:rsidRPr="00767F4A" w:rsidRDefault="00E666DA" w:rsidP="009C3F67">
            <w:pPr>
              <w:spacing w:before="60" w:after="60"/>
              <w:rPr>
                <w:rFonts w:eastAsia="Calibri" w:cs="Arial"/>
                <w:b/>
                <w:szCs w:val="20"/>
                <w:highlight w:val="yellow"/>
                <w:lang w:eastAsia="en-US"/>
              </w:rPr>
            </w:pPr>
            <w:r>
              <w:rPr>
                <w:rFonts w:eastAsia="Calibri" w:cs="Arial"/>
                <w:b/>
                <w:szCs w:val="20"/>
                <w:lang w:eastAsia="en-US"/>
              </w:rPr>
              <w:t>U3330</w:t>
            </w:r>
          </w:p>
        </w:tc>
        <w:tc>
          <w:tcPr>
            <w:tcW w:w="422" w:type="pct"/>
            <w:gridSpan w:val="2"/>
            <w:shd w:val="clear" w:color="auto" w:fill="auto"/>
          </w:tcPr>
          <w:p w14:paraId="4868FF6C" w14:textId="77777777" w:rsidR="00E666DA" w:rsidRPr="00B3069B" w:rsidRDefault="00E666DA" w:rsidP="009C3F67">
            <w:pPr>
              <w:spacing w:before="60" w:after="60"/>
              <w:rPr>
                <w:rFonts w:eastAsia="Calibri" w:cs="Arial"/>
                <w:szCs w:val="20"/>
                <w:lang w:eastAsia="en-US"/>
              </w:rPr>
            </w:pPr>
            <w:r w:rsidRPr="007B4647">
              <w:rPr>
                <w:rFonts w:eastAsia="Calibri" w:cs="Arial"/>
                <w:szCs w:val="20"/>
                <w:lang w:eastAsia="en-US"/>
              </w:rPr>
              <w:t>T334</w:t>
            </w:r>
          </w:p>
        </w:tc>
        <w:tc>
          <w:tcPr>
            <w:tcW w:w="775" w:type="pct"/>
            <w:gridSpan w:val="2"/>
            <w:vMerge w:val="restart"/>
            <w:shd w:val="clear" w:color="auto" w:fill="auto"/>
          </w:tcPr>
          <w:p w14:paraId="7F1BA2EE" w14:textId="77777777" w:rsidR="00E666DA" w:rsidRPr="008D2B02" w:rsidRDefault="00E666DA" w:rsidP="009C3F67">
            <w:pPr>
              <w:spacing w:before="60" w:after="60"/>
              <w:rPr>
                <w:rFonts w:eastAsia="Calibri" w:cs="Arial"/>
                <w:b/>
                <w:szCs w:val="20"/>
                <w:lang w:eastAsia="en-US"/>
              </w:rPr>
            </w:pPr>
            <w:r w:rsidRPr="008D2B02">
              <w:rPr>
                <w:rFonts w:eastAsia="Calibri" w:cs="Arial"/>
                <w:b/>
                <w:szCs w:val="20"/>
                <w:lang w:eastAsia="en-US"/>
              </w:rPr>
              <w:t>IS35</w:t>
            </w:r>
          </w:p>
        </w:tc>
        <w:tc>
          <w:tcPr>
            <w:tcW w:w="3392" w:type="pct"/>
            <w:vMerge w:val="restart"/>
            <w:tcBorders>
              <w:right w:val="single" w:sz="2" w:space="0" w:color="auto"/>
            </w:tcBorders>
            <w:shd w:val="clear" w:color="auto" w:fill="auto"/>
          </w:tcPr>
          <w:p w14:paraId="6246765A" w14:textId="77777777" w:rsidR="00E666DA" w:rsidRPr="008D2B02" w:rsidRDefault="00E666DA" w:rsidP="009C3F67">
            <w:pPr>
              <w:spacing w:before="60" w:after="60"/>
              <w:rPr>
                <w:rFonts w:eastAsia="Calibri" w:cs="Arial"/>
                <w:szCs w:val="20"/>
                <w:lang w:eastAsia="en-US"/>
              </w:rPr>
            </w:pPr>
            <w:r w:rsidRPr="008D2B02">
              <w:rPr>
                <w:rFonts w:eastAsia="Calibri" w:cs="Arial"/>
                <w:szCs w:val="20"/>
                <w:lang w:eastAsia="en-US"/>
              </w:rPr>
              <w:t>Number of Service Users identifying as Aboriginal and/or Torres Strait Islander</w:t>
            </w:r>
          </w:p>
        </w:tc>
      </w:tr>
      <w:tr w:rsidR="00233ABA" w:rsidRPr="008D2B02" w14:paraId="2056BF59" w14:textId="77777777" w:rsidTr="00F133EC">
        <w:trPr>
          <w:trHeight w:val="85"/>
        </w:trPr>
        <w:tc>
          <w:tcPr>
            <w:tcW w:w="411" w:type="pct"/>
            <w:tcBorders>
              <w:bottom w:val="single" w:sz="12" w:space="0" w:color="auto"/>
            </w:tcBorders>
            <w:shd w:val="clear" w:color="auto" w:fill="auto"/>
          </w:tcPr>
          <w:p w14:paraId="1571373D" w14:textId="77777777" w:rsidR="00233ABA" w:rsidRPr="007A3548" w:rsidRDefault="00233ABA" w:rsidP="009C3F67">
            <w:pPr>
              <w:spacing w:before="60" w:after="60"/>
              <w:rPr>
                <w:rFonts w:eastAsia="Calibri" w:cs="Arial"/>
                <w:b/>
                <w:szCs w:val="20"/>
                <w:lang w:eastAsia="en-US"/>
              </w:rPr>
            </w:pPr>
            <w:r>
              <w:rPr>
                <w:rFonts w:eastAsia="Calibri" w:cs="Arial"/>
                <w:b/>
                <w:szCs w:val="20"/>
                <w:lang w:eastAsia="en-US"/>
              </w:rPr>
              <w:t>U3330</w:t>
            </w:r>
          </w:p>
        </w:tc>
        <w:tc>
          <w:tcPr>
            <w:tcW w:w="422" w:type="pct"/>
            <w:gridSpan w:val="2"/>
            <w:tcBorders>
              <w:bottom w:val="single" w:sz="12" w:space="0" w:color="auto"/>
            </w:tcBorders>
            <w:shd w:val="clear" w:color="auto" w:fill="auto"/>
          </w:tcPr>
          <w:p w14:paraId="3360CC31" w14:textId="77777777" w:rsidR="00233ABA" w:rsidRPr="007B4647" w:rsidRDefault="00233ABA" w:rsidP="009C3F67">
            <w:pPr>
              <w:spacing w:before="60" w:after="60"/>
              <w:rPr>
                <w:rFonts w:eastAsia="Calibri" w:cs="Arial"/>
                <w:szCs w:val="20"/>
                <w:lang w:eastAsia="en-US"/>
              </w:rPr>
            </w:pPr>
            <w:r w:rsidRPr="007B4647">
              <w:rPr>
                <w:rFonts w:eastAsia="Calibri" w:cs="Arial"/>
                <w:szCs w:val="20"/>
                <w:lang w:eastAsia="en-US"/>
              </w:rPr>
              <w:t>T336</w:t>
            </w:r>
          </w:p>
        </w:tc>
        <w:tc>
          <w:tcPr>
            <w:tcW w:w="775" w:type="pct"/>
            <w:gridSpan w:val="2"/>
            <w:vMerge/>
            <w:tcBorders>
              <w:bottom w:val="single" w:sz="12" w:space="0" w:color="auto"/>
            </w:tcBorders>
            <w:shd w:val="clear" w:color="auto" w:fill="auto"/>
          </w:tcPr>
          <w:p w14:paraId="23865403" w14:textId="77777777" w:rsidR="00233ABA" w:rsidRPr="008D2B02" w:rsidRDefault="00233ABA" w:rsidP="009C3F67">
            <w:pPr>
              <w:spacing w:before="60" w:after="60"/>
              <w:rPr>
                <w:rFonts w:eastAsia="Calibri" w:cs="Arial"/>
                <w:b/>
                <w:szCs w:val="20"/>
                <w:lang w:eastAsia="en-US"/>
              </w:rPr>
            </w:pPr>
          </w:p>
        </w:tc>
        <w:tc>
          <w:tcPr>
            <w:tcW w:w="3392" w:type="pct"/>
            <w:vMerge/>
            <w:tcBorders>
              <w:bottom w:val="single" w:sz="12" w:space="0" w:color="auto"/>
              <w:right w:val="single" w:sz="2" w:space="0" w:color="auto"/>
            </w:tcBorders>
            <w:shd w:val="clear" w:color="auto" w:fill="auto"/>
          </w:tcPr>
          <w:p w14:paraId="7351B341" w14:textId="77777777" w:rsidR="00233ABA" w:rsidRPr="008D2B02" w:rsidRDefault="00233ABA" w:rsidP="009C3F67">
            <w:pPr>
              <w:spacing w:before="60" w:after="60"/>
              <w:rPr>
                <w:rFonts w:eastAsia="Calibri" w:cs="Arial"/>
                <w:szCs w:val="20"/>
                <w:lang w:eastAsia="en-US"/>
              </w:rPr>
            </w:pPr>
          </w:p>
        </w:tc>
      </w:tr>
      <w:tr w:rsidR="00E666DA" w:rsidRPr="008D2B02" w14:paraId="45604110" w14:textId="77777777" w:rsidTr="00F133EC">
        <w:trPr>
          <w:trHeight w:val="240"/>
        </w:trPr>
        <w:tc>
          <w:tcPr>
            <w:tcW w:w="411" w:type="pct"/>
            <w:tcBorders>
              <w:top w:val="single" w:sz="12" w:space="0" w:color="auto"/>
            </w:tcBorders>
            <w:shd w:val="clear" w:color="auto" w:fill="auto"/>
          </w:tcPr>
          <w:p w14:paraId="3AF78130" w14:textId="77777777" w:rsidR="00E666DA" w:rsidRPr="00767F4A" w:rsidRDefault="00E666DA" w:rsidP="009C3F67">
            <w:pPr>
              <w:spacing w:before="60" w:after="60"/>
              <w:rPr>
                <w:rFonts w:eastAsia="Calibri" w:cs="Arial"/>
                <w:b/>
                <w:szCs w:val="20"/>
                <w:highlight w:val="yellow"/>
                <w:lang w:eastAsia="en-US"/>
              </w:rPr>
            </w:pPr>
            <w:r>
              <w:rPr>
                <w:rFonts w:eastAsia="Calibri" w:cs="Arial"/>
                <w:b/>
                <w:szCs w:val="20"/>
                <w:lang w:eastAsia="en-US"/>
              </w:rPr>
              <w:t>U3330</w:t>
            </w:r>
          </w:p>
        </w:tc>
        <w:tc>
          <w:tcPr>
            <w:tcW w:w="422" w:type="pct"/>
            <w:gridSpan w:val="2"/>
            <w:tcBorders>
              <w:top w:val="single" w:sz="12" w:space="0" w:color="auto"/>
            </w:tcBorders>
            <w:shd w:val="clear" w:color="auto" w:fill="auto"/>
          </w:tcPr>
          <w:p w14:paraId="4423EFB2" w14:textId="77777777" w:rsidR="00E666DA" w:rsidRPr="00B3069B" w:rsidRDefault="00E666DA" w:rsidP="009C3F67">
            <w:pPr>
              <w:spacing w:before="60" w:after="60"/>
              <w:rPr>
                <w:rFonts w:eastAsia="Calibri" w:cs="Arial"/>
                <w:szCs w:val="20"/>
                <w:lang w:eastAsia="en-US"/>
              </w:rPr>
            </w:pPr>
            <w:r w:rsidRPr="007B4647">
              <w:rPr>
                <w:rFonts w:eastAsia="Calibri" w:cs="Arial"/>
                <w:szCs w:val="20"/>
                <w:lang w:eastAsia="en-US"/>
              </w:rPr>
              <w:t>T334</w:t>
            </w:r>
          </w:p>
        </w:tc>
        <w:tc>
          <w:tcPr>
            <w:tcW w:w="775" w:type="pct"/>
            <w:gridSpan w:val="2"/>
            <w:vMerge w:val="restart"/>
            <w:tcBorders>
              <w:top w:val="single" w:sz="12" w:space="0" w:color="auto"/>
            </w:tcBorders>
            <w:shd w:val="clear" w:color="auto" w:fill="auto"/>
          </w:tcPr>
          <w:p w14:paraId="31AF50AA" w14:textId="77777777" w:rsidR="00E666DA" w:rsidRPr="008D2B02" w:rsidRDefault="00E666DA" w:rsidP="009C3F67">
            <w:pPr>
              <w:spacing w:before="60" w:after="60"/>
              <w:rPr>
                <w:rFonts w:eastAsia="Calibri" w:cs="Arial"/>
                <w:b/>
                <w:szCs w:val="20"/>
                <w:lang w:eastAsia="en-US"/>
              </w:rPr>
            </w:pPr>
            <w:r w:rsidRPr="008D2B02">
              <w:rPr>
                <w:rFonts w:eastAsia="Calibri" w:cs="Arial"/>
                <w:b/>
                <w:szCs w:val="20"/>
                <w:lang w:eastAsia="en-US"/>
              </w:rPr>
              <w:t>IS39</w:t>
            </w:r>
          </w:p>
        </w:tc>
        <w:tc>
          <w:tcPr>
            <w:tcW w:w="3392" w:type="pct"/>
            <w:vMerge w:val="restart"/>
            <w:tcBorders>
              <w:top w:val="single" w:sz="12" w:space="0" w:color="auto"/>
              <w:right w:val="single" w:sz="2" w:space="0" w:color="auto"/>
            </w:tcBorders>
            <w:shd w:val="clear" w:color="auto" w:fill="auto"/>
          </w:tcPr>
          <w:p w14:paraId="2DB64ACC" w14:textId="77777777" w:rsidR="00E666DA" w:rsidRPr="008D2B02" w:rsidRDefault="00E666DA" w:rsidP="009C3F67">
            <w:pPr>
              <w:spacing w:before="60" w:after="60"/>
              <w:rPr>
                <w:rFonts w:eastAsia="Calibri" w:cs="Arial"/>
                <w:szCs w:val="20"/>
                <w:lang w:eastAsia="en-US"/>
              </w:rPr>
            </w:pPr>
            <w:r w:rsidRPr="008D2B02">
              <w:rPr>
                <w:rFonts w:eastAsia="Calibri" w:cs="Arial"/>
                <w:szCs w:val="20"/>
                <w:lang w:eastAsia="en-US"/>
              </w:rPr>
              <w:t>Number of Service Users identifying as being from culturally and linguistically diverse backgrounds</w:t>
            </w:r>
          </w:p>
        </w:tc>
      </w:tr>
      <w:tr w:rsidR="00233ABA" w:rsidRPr="008D2B02" w14:paraId="5A379F0F" w14:textId="77777777" w:rsidTr="00F133EC">
        <w:trPr>
          <w:trHeight w:val="122"/>
        </w:trPr>
        <w:tc>
          <w:tcPr>
            <w:tcW w:w="411" w:type="pct"/>
            <w:shd w:val="clear" w:color="auto" w:fill="auto"/>
          </w:tcPr>
          <w:p w14:paraId="18ACCB32" w14:textId="77777777" w:rsidR="00233ABA" w:rsidRPr="007A3548" w:rsidRDefault="00233ABA" w:rsidP="009C3F67">
            <w:pPr>
              <w:spacing w:before="60" w:after="60"/>
              <w:rPr>
                <w:rFonts w:eastAsia="Calibri" w:cs="Arial"/>
                <w:b/>
                <w:szCs w:val="20"/>
                <w:lang w:eastAsia="en-US"/>
              </w:rPr>
            </w:pPr>
            <w:r>
              <w:rPr>
                <w:rFonts w:eastAsia="Calibri" w:cs="Arial"/>
                <w:b/>
                <w:szCs w:val="20"/>
                <w:lang w:eastAsia="en-US"/>
              </w:rPr>
              <w:t>U3330</w:t>
            </w:r>
          </w:p>
        </w:tc>
        <w:tc>
          <w:tcPr>
            <w:tcW w:w="422" w:type="pct"/>
            <w:gridSpan w:val="2"/>
            <w:shd w:val="clear" w:color="auto" w:fill="auto"/>
          </w:tcPr>
          <w:p w14:paraId="37FC0279" w14:textId="77777777" w:rsidR="00233ABA" w:rsidRPr="007B4647" w:rsidRDefault="00233ABA" w:rsidP="009C3F67">
            <w:pPr>
              <w:spacing w:before="60" w:after="60"/>
              <w:rPr>
                <w:rFonts w:eastAsia="Calibri" w:cs="Arial"/>
                <w:szCs w:val="20"/>
                <w:lang w:eastAsia="en-US"/>
              </w:rPr>
            </w:pPr>
            <w:r w:rsidRPr="007B4647">
              <w:rPr>
                <w:rFonts w:eastAsia="Calibri" w:cs="Arial"/>
                <w:szCs w:val="20"/>
                <w:lang w:eastAsia="en-US"/>
              </w:rPr>
              <w:t>T336</w:t>
            </w:r>
          </w:p>
        </w:tc>
        <w:tc>
          <w:tcPr>
            <w:tcW w:w="775" w:type="pct"/>
            <w:gridSpan w:val="2"/>
            <w:vMerge/>
            <w:shd w:val="clear" w:color="auto" w:fill="auto"/>
          </w:tcPr>
          <w:p w14:paraId="59F7B678" w14:textId="77777777" w:rsidR="00233ABA" w:rsidRPr="008D2B02" w:rsidRDefault="00233ABA" w:rsidP="009C3F67">
            <w:pPr>
              <w:spacing w:before="60" w:after="60"/>
              <w:rPr>
                <w:rFonts w:eastAsia="Calibri" w:cs="Arial"/>
                <w:b/>
                <w:szCs w:val="20"/>
                <w:lang w:eastAsia="en-US"/>
              </w:rPr>
            </w:pPr>
          </w:p>
        </w:tc>
        <w:tc>
          <w:tcPr>
            <w:tcW w:w="3392" w:type="pct"/>
            <w:vMerge/>
            <w:tcBorders>
              <w:right w:val="single" w:sz="2" w:space="0" w:color="auto"/>
            </w:tcBorders>
            <w:shd w:val="clear" w:color="auto" w:fill="auto"/>
          </w:tcPr>
          <w:p w14:paraId="0F20039F" w14:textId="77777777" w:rsidR="00233ABA" w:rsidRPr="008D2B02" w:rsidRDefault="00233ABA" w:rsidP="009C3F67">
            <w:pPr>
              <w:spacing w:before="60" w:after="60"/>
              <w:rPr>
                <w:rFonts w:eastAsia="Calibri" w:cs="Arial"/>
                <w:szCs w:val="20"/>
                <w:lang w:eastAsia="en-US"/>
              </w:rPr>
            </w:pPr>
          </w:p>
        </w:tc>
      </w:tr>
      <w:tr w:rsidR="00067C93" w:rsidRPr="008D2B02" w14:paraId="0F704A90" w14:textId="77777777" w:rsidTr="00F133EC">
        <w:tc>
          <w:tcPr>
            <w:tcW w:w="411" w:type="pct"/>
            <w:tcBorders>
              <w:bottom w:val="single" w:sz="4" w:space="0" w:color="auto"/>
            </w:tcBorders>
            <w:shd w:val="clear" w:color="auto" w:fill="262626"/>
          </w:tcPr>
          <w:p w14:paraId="22DDFA69" w14:textId="77777777" w:rsidR="00067C93" w:rsidRPr="008D2B02" w:rsidRDefault="00A47D5C" w:rsidP="009C3F67">
            <w:pPr>
              <w:spacing w:before="60" w:after="60"/>
              <w:rPr>
                <w:rFonts w:eastAsia="Calibri" w:cs="Arial"/>
                <w:b/>
                <w:szCs w:val="20"/>
                <w:lang w:eastAsia="en-US"/>
              </w:rPr>
            </w:pPr>
            <w:r>
              <w:br w:type="page"/>
            </w:r>
            <w:r w:rsidR="00C975D8">
              <w:br w:type="page"/>
            </w:r>
            <w:r w:rsidR="00067C93" w:rsidRPr="008D2B02">
              <w:rPr>
                <w:rFonts w:eastAsia="Calibri" w:cs="Arial"/>
                <w:b/>
                <w:szCs w:val="20"/>
                <w:lang w:eastAsia="en-US"/>
              </w:rPr>
              <w:t>Service User Code</w:t>
            </w:r>
          </w:p>
        </w:tc>
        <w:tc>
          <w:tcPr>
            <w:tcW w:w="410" w:type="pct"/>
            <w:tcBorders>
              <w:bottom w:val="single" w:sz="4" w:space="0" w:color="auto"/>
            </w:tcBorders>
            <w:shd w:val="clear" w:color="auto" w:fill="262626"/>
          </w:tcPr>
          <w:p w14:paraId="38DC6091"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79" w:type="pct"/>
            <w:gridSpan w:val="4"/>
            <w:tcBorders>
              <w:bottom w:val="single" w:sz="4" w:space="0" w:color="auto"/>
              <w:right w:val="single" w:sz="2" w:space="0" w:color="auto"/>
            </w:tcBorders>
            <w:shd w:val="clear" w:color="auto" w:fill="BFBFBF"/>
          </w:tcPr>
          <w:p w14:paraId="79716D05"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Outcome Measure</w:t>
            </w:r>
          </w:p>
        </w:tc>
      </w:tr>
      <w:tr w:rsidR="00E666DA" w:rsidRPr="008D2B02" w14:paraId="684D486D" w14:textId="77777777" w:rsidTr="00F133EC">
        <w:trPr>
          <w:trHeight w:val="128"/>
        </w:trPr>
        <w:tc>
          <w:tcPr>
            <w:tcW w:w="411" w:type="pct"/>
            <w:tcBorders>
              <w:top w:val="single" w:sz="4" w:space="0" w:color="auto"/>
            </w:tcBorders>
            <w:shd w:val="clear" w:color="auto" w:fill="auto"/>
          </w:tcPr>
          <w:p w14:paraId="61E91F99" w14:textId="77777777" w:rsidR="00E666DA" w:rsidRPr="00767F4A" w:rsidRDefault="00E666DA" w:rsidP="009C3F67">
            <w:pPr>
              <w:spacing w:before="60" w:after="60"/>
              <w:rPr>
                <w:rFonts w:eastAsia="Calibri" w:cs="Arial"/>
                <w:b/>
                <w:szCs w:val="20"/>
                <w:highlight w:val="yellow"/>
                <w:lang w:eastAsia="en-US"/>
              </w:rPr>
            </w:pPr>
            <w:r>
              <w:rPr>
                <w:rFonts w:eastAsia="Calibri" w:cs="Arial"/>
                <w:b/>
                <w:szCs w:val="20"/>
                <w:lang w:eastAsia="en-US"/>
              </w:rPr>
              <w:t>U3330</w:t>
            </w:r>
          </w:p>
        </w:tc>
        <w:tc>
          <w:tcPr>
            <w:tcW w:w="410" w:type="pct"/>
            <w:tcBorders>
              <w:top w:val="single" w:sz="4" w:space="0" w:color="auto"/>
            </w:tcBorders>
            <w:shd w:val="clear" w:color="auto" w:fill="auto"/>
          </w:tcPr>
          <w:p w14:paraId="476E0DA5" w14:textId="77777777" w:rsidR="00E666DA" w:rsidRPr="00B3069B" w:rsidRDefault="00E666DA" w:rsidP="009C3F67">
            <w:pPr>
              <w:spacing w:before="60" w:after="60"/>
              <w:rPr>
                <w:rFonts w:eastAsia="Calibri" w:cs="Arial"/>
                <w:szCs w:val="20"/>
                <w:lang w:eastAsia="en-US"/>
              </w:rPr>
            </w:pPr>
            <w:r w:rsidRPr="007B4647">
              <w:rPr>
                <w:rFonts w:eastAsia="Calibri" w:cs="Arial"/>
                <w:szCs w:val="20"/>
                <w:lang w:eastAsia="en-US"/>
              </w:rPr>
              <w:t>T334</w:t>
            </w:r>
          </w:p>
        </w:tc>
        <w:tc>
          <w:tcPr>
            <w:tcW w:w="775" w:type="pct"/>
            <w:gridSpan w:val="2"/>
            <w:vMerge w:val="restart"/>
            <w:tcBorders>
              <w:top w:val="single" w:sz="4" w:space="0" w:color="auto"/>
            </w:tcBorders>
            <w:shd w:val="clear" w:color="auto" w:fill="auto"/>
          </w:tcPr>
          <w:p w14:paraId="640E3D58" w14:textId="77777777" w:rsidR="00E666DA" w:rsidRDefault="00E666DA" w:rsidP="009C3F67">
            <w:pPr>
              <w:spacing w:before="60" w:after="60"/>
              <w:rPr>
                <w:rFonts w:eastAsia="Calibri" w:cs="Arial"/>
                <w:b/>
                <w:szCs w:val="20"/>
                <w:lang w:eastAsia="en-US"/>
              </w:rPr>
            </w:pPr>
            <w:r>
              <w:rPr>
                <w:rFonts w:eastAsia="Calibri" w:cs="Arial"/>
                <w:b/>
                <w:szCs w:val="20"/>
                <w:lang w:eastAsia="en-US"/>
              </w:rPr>
              <w:t>OM2.1.08</w:t>
            </w:r>
          </w:p>
        </w:tc>
        <w:tc>
          <w:tcPr>
            <w:tcW w:w="3404" w:type="pct"/>
            <w:gridSpan w:val="2"/>
            <w:vMerge w:val="restart"/>
            <w:tcBorders>
              <w:top w:val="single" w:sz="4" w:space="0" w:color="auto"/>
              <w:right w:val="single" w:sz="2" w:space="0" w:color="auto"/>
            </w:tcBorders>
            <w:shd w:val="clear" w:color="auto" w:fill="auto"/>
          </w:tcPr>
          <w:p w14:paraId="115440F9" w14:textId="77777777" w:rsidR="00E666DA" w:rsidRDefault="00E666DA" w:rsidP="009C3F67">
            <w:pPr>
              <w:spacing w:before="60" w:after="60"/>
              <w:rPr>
                <w:rFonts w:eastAsia="Calibri" w:cs="Arial"/>
                <w:szCs w:val="20"/>
                <w:lang w:eastAsia="en-US"/>
              </w:rPr>
            </w:pPr>
            <w:r>
              <w:rPr>
                <w:rFonts w:eastAsia="Calibri" w:cs="Arial"/>
                <w:szCs w:val="20"/>
                <w:lang w:eastAsia="en-US"/>
              </w:rPr>
              <w:t>Number of Service Users with improved life skills</w:t>
            </w:r>
          </w:p>
        </w:tc>
      </w:tr>
      <w:tr w:rsidR="00233ABA" w:rsidRPr="008D2B02" w14:paraId="6C7A5569" w14:textId="77777777" w:rsidTr="00F133EC">
        <w:trPr>
          <w:trHeight w:val="85"/>
        </w:trPr>
        <w:tc>
          <w:tcPr>
            <w:tcW w:w="411" w:type="pct"/>
            <w:shd w:val="clear" w:color="auto" w:fill="auto"/>
          </w:tcPr>
          <w:p w14:paraId="77E071BC" w14:textId="77777777" w:rsidR="00233ABA" w:rsidRPr="007A3548" w:rsidRDefault="00233ABA" w:rsidP="009C3F67">
            <w:pPr>
              <w:spacing w:before="60" w:after="60"/>
              <w:rPr>
                <w:rFonts w:eastAsia="Calibri" w:cs="Arial"/>
                <w:b/>
                <w:szCs w:val="20"/>
                <w:lang w:eastAsia="en-US"/>
              </w:rPr>
            </w:pPr>
            <w:r>
              <w:rPr>
                <w:rFonts w:eastAsia="Calibri" w:cs="Arial"/>
                <w:b/>
                <w:szCs w:val="20"/>
                <w:lang w:eastAsia="en-US"/>
              </w:rPr>
              <w:t>U3330</w:t>
            </w:r>
          </w:p>
        </w:tc>
        <w:tc>
          <w:tcPr>
            <w:tcW w:w="410" w:type="pct"/>
            <w:shd w:val="clear" w:color="auto" w:fill="auto"/>
          </w:tcPr>
          <w:p w14:paraId="787827F6" w14:textId="77777777" w:rsidR="00233ABA" w:rsidRPr="007B4647" w:rsidRDefault="00233ABA" w:rsidP="009C3F67">
            <w:pPr>
              <w:spacing w:before="60" w:after="60"/>
              <w:rPr>
                <w:rFonts w:eastAsia="Calibri" w:cs="Arial"/>
                <w:szCs w:val="20"/>
                <w:lang w:eastAsia="en-US"/>
              </w:rPr>
            </w:pPr>
            <w:r w:rsidRPr="007B4647">
              <w:rPr>
                <w:rFonts w:eastAsia="Calibri" w:cs="Arial"/>
                <w:szCs w:val="20"/>
                <w:lang w:eastAsia="en-US"/>
              </w:rPr>
              <w:t>T336</w:t>
            </w:r>
          </w:p>
        </w:tc>
        <w:tc>
          <w:tcPr>
            <w:tcW w:w="775" w:type="pct"/>
            <w:gridSpan w:val="2"/>
            <w:vMerge/>
            <w:shd w:val="clear" w:color="auto" w:fill="auto"/>
          </w:tcPr>
          <w:p w14:paraId="34A21383" w14:textId="77777777" w:rsidR="00233ABA" w:rsidRDefault="00233ABA" w:rsidP="009C3F67">
            <w:pPr>
              <w:spacing w:before="60" w:after="60"/>
              <w:rPr>
                <w:rFonts w:eastAsia="Calibri" w:cs="Arial"/>
                <w:b/>
                <w:szCs w:val="20"/>
                <w:lang w:eastAsia="en-US"/>
              </w:rPr>
            </w:pPr>
          </w:p>
        </w:tc>
        <w:tc>
          <w:tcPr>
            <w:tcW w:w="3404" w:type="pct"/>
            <w:gridSpan w:val="2"/>
            <w:vMerge/>
            <w:tcBorders>
              <w:right w:val="single" w:sz="2" w:space="0" w:color="auto"/>
            </w:tcBorders>
            <w:shd w:val="clear" w:color="auto" w:fill="auto"/>
          </w:tcPr>
          <w:p w14:paraId="48D347E7" w14:textId="77777777" w:rsidR="00233ABA" w:rsidRDefault="00233ABA" w:rsidP="009C3F67">
            <w:pPr>
              <w:spacing w:before="60" w:after="60"/>
              <w:rPr>
                <w:rFonts w:eastAsia="Calibri" w:cs="Arial"/>
                <w:szCs w:val="20"/>
                <w:lang w:eastAsia="en-US"/>
              </w:rPr>
            </w:pPr>
          </w:p>
        </w:tc>
      </w:tr>
      <w:tr w:rsidR="00067C93" w:rsidRPr="008D2B02" w14:paraId="24319E84" w14:textId="77777777" w:rsidTr="00F133EC">
        <w:trPr>
          <w:trHeight w:val="283"/>
        </w:trPr>
        <w:tc>
          <w:tcPr>
            <w:tcW w:w="411" w:type="pct"/>
            <w:shd w:val="clear" w:color="auto" w:fill="262626"/>
          </w:tcPr>
          <w:p w14:paraId="2C2B9DF3"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10" w:type="pct"/>
            <w:shd w:val="clear" w:color="auto" w:fill="262626"/>
          </w:tcPr>
          <w:p w14:paraId="2057300C"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775" w:type="pct"/>
            <w:gridSpan w:val="2"/>
            <w:shd w:val="clear" w:color="auto" w:fill="BFBFBF"/>
          </w:tcPr>
          <w:p w14:paraId="4BDAFBC0" w14:textId="77777777" w:rsidR="00067C93" w:rsidRPr="008D2B02" w:rsidRDefault="00067C93" w:rsidP="009C3F67">
            <w:pPr>
              <w:spacing w:before="60" w:after="60"/>
              <w:rPr>
                <w:rFonts w:eastAsia="Calibri" w:cs="Arial"/>
                <w:b/>
                <w:szCs w:val="20"/>
                <w:lang w:eastAsia="en-US"/>
              </w:rPr>
            </w:pPr>
            <w:r w:rsidRPr="008D2B02">
              <w:rPr>
                <w:rFonts w:eastAsia="Calibri" w:cs="Arial"/>
                <w:b/>
                <w:szCs w:val="20"/>
                <w:lang w:eastAsia="en-US"/>
              </w:rPr>
              <w:t>Other Measure</w:t>
            </w:r>
          </w:p>
        </w:tc>
        <w:tc>
          <w:tcPr>
            <w:tcW w:w="3404" w:type="pct"/>
            <w:gridSpan w:val="2"/>
            <w:tcBorders>
              <w:right w:val="single" w:sz="2" w:space="0" w:color="auto"/>
            </w:tcBorders>
            <w:shd w:val="clear" w:color="auto" w:fill="BFBFBF"/>
          </w:tcPr>
          <w:p w14:paraId="2AF8C1DA" w14:textId="77777777" w:rsidR="00067C93" w:rsidRPr="008D2B02" w:rsidRDefault="00067C93" w:rsidP="009C3F67">
            <w:pPr>
              <w:spacing w:before="60" w:after="60"/>
              <w:rPr>
                <w:rFonts w:eastAsia="Calibri" w:cs="Arial"/>
                <w:b/>
                <w:szCs w:val="20"/>
                <w:lang w:eastAsia="en-US"/>
              </w:rPr>
            </w:pPr>
          </w:p>
        </w:tc>
      </w:tr>
      <w:tr w:rsidR="001F5B9A" w:rsidRPr="008D2B02" w14:paraId="72A54ABB" w14:textId="77777777" w:rsidTr="00F133EC">
        <w:trPr>
          <w:trHeight w:val="180"/>
        </w:trPr>
        <w:tc>
          <w:tcPr>
            <w:tcW w:w="411" w:type="pct"/>
            <w:shd w:val="clear" w:color="auto" w:fill="auto"/>
          </w:tcPr>
          <w:p w14:paraId="1E9AEB06" w14:textId="77777777" w:rsidR="001F5B9A" w:rsidRPr="00767F4A" w:rsidRDefault="001F5B9A" w:rsidP="009C3F67">
            <w:pPr>
              <w:spacing w:before="60" w:after="60"/>
              <w:rPr>
                <w:rFonts w:eastAsia="Calibri" w:cs="Arial"/>
                <w:b/>
                <w:szCs w:val="20"/>
                <w:highlight w:val="yellow"/>
                <w:lang w:eastAsia="en-US"/>
              </w:rPr>
            </w:pPr>
            <w:r>
              <w:rPr>
                <w:rFonts w:eastAsia="Calibri" w:cs="Arial"/>
                <w:b/>
                <w:szCs w:val="20"/>
                <w:lang w:eastAsia="en-US"/>
              </w:rPr>
              <w:t>U3330</w:t>
            </w:r>
          </w:p>
        </w:tc>
        <w:tc>
          <w:tcPr>
            <w:tcW w:w="410" w:type="pct"/>
            <w:shd w:val="clear" w:color="auto" w:fill="auto"/>
          </w:tcPr>
          <w:p w14:paraId="3836FA14" w14:textId="77777777" w:rsidR="001F5B9A" w:rsidRPr="00B3069B" w:rsidRDefault="001F5B9A" w:rsidP="009C3F67">
            <w:pPr>
              <w:spacing w:before="60" w:after="60"/>
              <w:rPr>
                <w:rFonts w:eastAsia="Calibri" w:cs="Arial"/>
                <w:szCs w:val="20"/>
                <w:lang w:eastAsia="en-US"/>
              </w:rPr>
            </w:pPr>
            <w:r w:rsidRPr="007B4647">
              <w:rPr>
                <w:rFonts w:eastAsia="Calibri" w:cs="Arial"/>
                <w:szCs w:val="20"/>
                <w:lang w:eastAsia="en-US"/>
              </w:rPr>
              <w:t>T334</w:t>
            </w:r>
          </w:p>
        </w:tc>
        <w:tc>
          <w:tcPr>
            <w:tcW w:w="775" w:type="pct"/>
            <w:gridSpan w:val="2"/>
            <w:vMerge w:val="restart"/>
            <w:shd w:val="clear" w:color="auto" w:fill="auto"/>
          </w:tcPr>
          <w:p w14:paraId="3024B43F" w14:textId="77777777" w:rsidR="001F5B9A" w:rsidRPr="008D2B02" w:rsidRDefault="001F5B9A" w:rsidP="009C3F67">
            <w:pPr>
              <w:spacing w:before="60" w:after="60"/>
              <w:rPr>
                <w:rFonts w:eastAsia="Calibri" w:cs="Arial"/>
                <w:b/>
                <w:szCs w:val="20"/>
                <w:lang w:eastAsia="en-US"/>
              </w:rPr>
            </w:pPr>
            <w:r>
              <w:rPr>
                <w:rFonts w:eastAsia="Calibri" w:cs="Arial"/>
                <w:b/>
                <w:szCs w:val="20"/>
                <w:lang w:eastAsia="en-US"/>
              </w:rPr>
              <w:t>GM01</w:t>
            </w:r>
          </w:p>
        </w:tc>
        <w:tc>
          <w:tcPr>
            <w:tcW w:w="3404" w:type="pct"/>
            <w:gridSpan w:val="2"/>
            <w:vMerge w:val="restart"/>
            <w:tcBorders>
              <w:right w:val="single" w:sz="2" w:space="0" w:color="auto"/>
            </w:tcBorders>
            <w:shd w:val="clear" w:color="auto" w:fill="auto"/>
          </w:tcPr>
          <w:p w14:paraId="0B23ACB5" w14:textId="77777777" w:rsidR="001F5B9A" w:rsidRPr="008D2B02" w:rsidRDefault="001F5B9A" w:rsidP="009C3F67">
            <w:pPr>
              <w:spacing w:before="60" w:after="60"/>
              <w:rPr>
                <w:rFonts w:eastAsia="Calibri" w:cs="Arial"/>
                <w:szCs w:val="20"/>
                <w:lang w:eastAsia="en-US"/>
              </w:rPr>
            </w:pPr>
            <w:r w:rsidRPr="008D2B02">
              <w:rPr>
                <w:rFonts w:eastAsia="Calibri" w:cs="Arial"/>
                <w:szCs w:val="20"/>
                <w:lang w:eastAsia="en-US"/>
              </w:rPr>
              <w:t xml:space="preserve">Number of </w:t>
            </w:r>
            <w:r>
              <w:rPr>
                <w:rFonts w:eastAsia="Calibri" w:cs="Arial"/>
                <w:szCs w:val="20"/>
                <w:lang w:eastAsia="en-US"/>
              </w:rPr>
              <w:t>occasions information advice and referral were provided  (not provided elsewhere)</w:t>
            </w:r>
          </w:p>
        </w:tc>
      </w:tr>
      <w:tr w:rsidR="00C975D8" w:rsidRPr="008D2B02" w14:paraId="4A5094A5" w14:textId="77777777" w:rsidTr="00F133EC">
        <w:trPr>
          <w:trHeight w:val="182"/>
        </w:trPr>
        <w:tc>
          <w:tcPr>
            <w:tcW w:w="411" w:type="pct"/>
            <w:tcBorders>
              <w:bottom w:val="single" w:sz="12" w:space="0" w:color="auto"/>
            </w:tcBorders>
            <w:shd w:val="clear" w:color="auto" w:fill="auto"/>
          </w:tcPr>
          <w:p w14:paraId="4A30E3DD" w14:textId="77777777" w:rsidR="00C975D8" w:rsidRPr="007A3548" w:rsidRDefault="00233ABA" w:rsidP="009C3F67">
            <w:pPr>
              <w:spacing w:before="60" w:after="60"/>
              <w:rPr>
                <w:rFonts w:eastAsia="Calibri" w:cs="Arial"/>
                <w:b/>
                <w:szCs w:val="20"/>
                <w:lang w:eastAsia="en-US"/>
              </w:rPr>
            </w:pPr>
            <w:r>
              <w:rPr>
                <w:rFonts w:eastAsia="Calibri" w:cs="Arial"/>
                <w:b/>
                <w:szCs w:val="20"/>
                <w:lang w:eastAsia="en-US"/>
              </w:rPr>
              <w:t>U3330</w:t>
            </w:r>
          </w:p>
        </w:tc>
        <w:tc>
          <w:tcPr>
            <w:tcW w:w="410" w:type="pct"/>
            <w:tcBorders>
              <w:bottom w:val="single" w:sz="12" w:space="0" w:color="auto"/>
            </w:tcBorders>
            <w:shd w:val="clear" w:color="auto" w:fill="auto"/>
          </w:tcPr>
          <w:p w14:paraId="50A27FE8" w14:textId="77777777" w:rsidR="00C975D8" w:rsidRPr="007B4647" w:rsidRDefault="00C975D8" w:rsidP="009C3F67">
            <w:pPr>
              <w:spacing w:before="60" w:after="60"/>
              <w:rPr>
                <w:rFonts w:eastAsia="Calibri" w:cs="Arial"/>
                <w:szCs w:val="20"/>
                <w:lang w:eastAsia="en-US"/>
              </w:rPr>
            </w:pPr>
            <w:r w:rsidRPr="007B4647">
              <w:rPr>
                <w:rFonts w:eastAsia="Calibri" w:cs="Arial"/>
                <w:szCs w:val="20"/>
                <w:lang w:eastAsia="en-US"/>
              </w:rPr>
              <w:t>T336</w:t>
            </w:r>
          </w:p>
        </w:tc>
        <w:tc>
          <w:tcPr>
            <w:tcW w:w="775" w:type="pct"/>
            <w:gridSpan w:val="2"/>
            <w:vMerge/>
            <w:tcBorders>
              <w:bottom w:val="single" w:sz="12" w:space="0" w:color="auto"/>
            </w:tcBorders>
            <w:shd w:val="clear" w:color="auto" w:fill="auto"/>
          </w:tcPr>
          <w:p w14:paraId="0511D355" w14:textId="77777777" w:rsidR="00C975D8" w:rsidRDefault="00C975D8" w:rsidP="009C3F67">
            <w:pPr>
              <w:spacing w:before="60" w:after="60"/>
              <w:rPr>
                <w:rFonts w:eastAsia="Calibri" w:cs="Arial"/>
                <w:b/>
                <w:szCs w:val="20"/>
                <w:lang w:eastAsia="en-US"/>
              </w:rPr>
            </w:pPr>
          </w:p>
        </w:tc>
        <w:tc>
          <w:tcPr>
            <w:tcW w:w="3404" w:type="pct"/>
            <w:gridSpan w:val="2"/>
            <w:vMerge/>
            <w:tcBorders>
              <w:bottom w:val="single" w:sz="12" w:space="0" w:color="auto"/>
              <w:right w:val="single" w:sz="2" w:space="0" w:color="auto"/>
            </w:tcBorders>
            <w:shd w:val="clear" w:color="auto" w:fill="auto"/>
          </w:tcPr>
          <w:p w14:paraId="17E51483" w14:textId="77777777" w:rsidR="00C975D8" w:rsidRPr="008D2B02" w:rsidRDefault="00C975D8" w:rsidP="009C3F67">
            <w:pPr>
              <w:spacing w:before="60" w:after="60"/>
              <w:rPr>
                <w:rFonts w:eastAsia="Calibri" w:cs="Arial"/>
                <w:szCs w:val="20"/>
                <w:lang w:eastAsia="en-US"/>
              </w:rPr>
            </w:pPr>
          </w:p>
        </w:tc>
      </w:tr>
      <w:tr w:rsidR="001F5B9A" w:rsidRPr="00DA4003" w14:paraId="055EBA44" w14:textId="77777777" w:rsidTr="00F133EC">
        <w:trPr>
          <w:trHeight w:val="239"/>
        </w:trPr>
        <w:tc>
          <w:tcPr>
            <w:tcW w:w="411" w:type="pct"/>
            <w:tcBorders>
              <w:top w:val="single" w:sz="12" w:space="0" w:color="auto"/>
            </w:tcBorders>
            <w:shd w:val="clear" w:color="auto" w:fill="auto"/>
          </w:tcPr>
          <w:p w14:paraId="10635A7B" w14:textId="77777777" w:rsidR="001F5B9A" w:rsidRPr="00767F4A" w:rsidRDefault="001F5B9A" w:rsidP="009C3F67">
            <w:pPr>
              <w:spacing w:before="60" w:after="60"/>
              <w:rPr>
                <w:rFonts w:eastAsia="Calibri" w:cs="Arial"/>
                <w:b/>
                <w:szCs w:val="20"/>
                <w:highlight w:val="yellow"/>
                <w:lang w:eastAsia="en-US"/>
              </w:rPr>
            </w:pPr>
            <w:r>
              <w:rPr>
                <w:rFonts w:eastAsia="Calibri" w:cs="Arial"/>
                <w:b/>
                <w:szCs w:val="20"/>
                <w:lang w:eastAsia="en-US"/>
              </w:rPr>
              <w:t>U3330</w:t>
            </w:r>
          </w:p>
        </w:tc>
        <w:tc>
          <w:tcPr>
            <w:tcW w:w="410" w:type="pct"/>
            <w:tcBorders>
              <w:top w:val="single" w:sz="12" w:space="0" w:color="auto"/>
            </w:tcBorders>
            <w:shd w:val="clear" w:color="auto" w:fill="auto"/>
          </w:tcPr>
          <w:p w14:paraId="4E92E0AC" w14:textId="77777777" w:rsidR="001F5B9A" w:rsidRPr="00B3069B" w:rsidRDefault="001F5B9A" w:rsidP="009C3F67">
            <w:pPr>
              <w:spacing w:before="60" w:after="60"/>
              <w:rPr>
                <w:rFonts w:eastAsia="Calibri" w:cs="Arial"/>
                <w:szCs w:val="20"/>
                <w:lang w:eastAsia="en-US"/>
              </w:rPr>
            </w:pPr>
            <w:r w:rsidRPr="007B4647">
              <w:rPr>
                <w:rFonts w:eastAsia="Calibri" w:cs="Arial"/>
                <w:szCs w:val="20"/>
                <w:lang w:eastAsia="en-US"/>
              </w:rPr>
              <w:t>T334</w:t>
            </w:r>
          </w:p>
        </w:tc>
        <w:tc>
          <w:tcPr>
            <w:tcW w:w="775" w:type="pct"/>
            <w:gridSpan w:val="2"/>
            <w:vMerge w:val="restart"/>
            <w:tcBorders>
              <w:top w:val="single" w:sz="12" w:space="0" w:color="auto"/>
            </w:tcBorders>
            <w:shd w:val="clear" w:color="auto" w:fill="auto"/>
          </w:tcPr>
          <w:p w14:paraId="73C204F7" w14:textId="77777777" w:rsidR="001F5B9A" w:rsidRPr="008D2B02" w:rsidRDefault="001F5B9A" w:rsidP="009C3F67">
            <w:pPr>
              <w:spacing w:before="60" w:after="60"/>
              <w:rPr>
                <w:rFonts w:eastAsia="Calibri" w:cs="Arial"/>
                <w:b/>
                <w:szCs w:val="20"/>
                <w:lang w:eastAsia="en-US"/>
              </w:rPr>
            </w:pPr>
            <w:r w:rsidRPr="008D2B02">
              <w:rPr>
                <w:rFonts w:eastAsia="Calibri" w:cs="Arial"/>
                <w:b/>
                <w:szCs w:val="20"/>
                <w:lang w:eastAsia="en-US"/>
              </w:rPr>
              <w:t>GM16</w:t>
            </w:r>
          </w:p>
        </w:tc>
        <w:tc>
          <w:tcPr>
            <w:tcW w:w="3404" w:type="pct"/>
            <w:gridSpan w:val="2"/>
            <w:vMerge w:val="restart"/>
            <w:tcBorders>
              <w:top w:val="single" w:sz="12" w:space="0" w:color="auto"/>
              <w:right w:val="single" w:sz="2" w:space="0" w:color="auto"/>
            </w:tcBorders>
            <w:shd w:val="clear" w:color="auto" w:fill="auto"/>
          </w:tcPr>
          <w:p w14:paraId="754579CE" w14:textId="77777777" w:rsidR="001F5B9A" w:rsidRPr="00DA4003" w:rsidRDefault="001F5B9A" w:rsidP="009C3F67">
            <w:pPr>
              <w:spacing w:before="60" w:after="60"/>
              <w:rPr>
                <w:rFonts w:eastAsia="Calibri" w:cs="Arial"/>
                <w:szCs w:val="20"/>
                <w:lang w:eastAsia="en-US"/>
              </w:rPr>
            </w:pPr>
            <w:r w:rsidRPr="008D2B02">
              <w:rPr>
                <w:rFonts w:eastAsia="Calibri" w:cs="Arial"/>
                <w:szCs w:val="20"/>
                <w:lang w:eastAsia="en-US"/>
              </w:rPr>
              <w:t xml:space="preserve">What significant achievements or factors have impacted on the quality of service delivery during the reporting </w:t>
            </w:r>
            <w:r w:rsidR="00905A37" w:rsidRPr="008D2B02">
              <w:rPr>
                <w:rFonts w:eastAsia="Calibri" w:cs="Arial"/>
                <w:szCs w:val="20"/>
                <w:lang w:eastAsia="en-US"/>
              </w:rPr>
              <w:t>period?</w:t>
            </w:r>
          </w:p>
        </w:tc>
      </w:tr>
      <w:tr w:rsidR="00C975D8" w:rsidRPr="00DA4003" w14:paraId="5FE089D0" w14:textId="77777777" w:rsidTr="00F133EC">
        <w:trPr>
          <w:trHeight w:val="275"/>
        </w:trPr>
        <w:tc>
          <w:tcPr>
            <w:tcW w:w="411" w:type="pct"/>
            <w:tcBorders>
              <w:bottom w:val="single" w:sz="12" w:space="0" w:color="auto"/>
            </w:tcBorders>
            <w:shd w:val="clear" w:color="auto" w:fill="auto"/>
          </w:tcPr>
          <w:p w14:paraId="1E1C81DF" w14:textId="77777777" w:rsidR="00C975D8" w:rsidRPr="007A3548" w:rsidRDefault="00233ABA" w:rsidP="009C3F67">
            <w:pPr>
              <w:spacing w:before="60" w:after="60"/>
              <w:rPr>
                <w:rFonts w:eastAsia="Calibri" w:cs="Arial"/>
                <w:b/>
                <w:szCs w:val="20"/>
                <w:lang w:eastAsia="en-US"/>
              </w:rPr>
            </w:pPr>
            <w:r>
              <w:rPr>
                <w:rFonts w:eastAsia="Calibri" w:cs="Arial"/>
                <w:b/>
                <w:szCs w:val="20"/>
                <w:lang w:eastAsia="en-US"/>
              </w:rPr>
              <w:t>U3330</w:t>
            </w:r>
          </w:p>
        </w:tc>
        <w:tc>
          <w:tcPr>
            <w:tcW w:w="410" w:type="pct"/>
            <w:tcBorders>
              <w:bottom w:val="single" w:sz="12" w:space="0" w:color="auto"/>
            </w:tcBorders>
            <w:shd w:val="clear" w:color="auto" w:fill="auto"/>
          </w:tcPr>
          <w:p w14:paraId="46AF0035" w14:textId="77777777" w:rsidR="00C975D8" w:rsidRPr="007B4647" w:rsidRDefault="00C975D8" w:rsidP="009C3F67">
            <w:pPr>
              <w:spacing w:before="60" w:after="60"/>
              <w:rPr>
                <w:rFonts w:eastAsia="Calibri" w:cs="Arial"/>
                <w:szCs w:val="20"/>
                <w:lang w:eastAsia="en-US"/>
              </w:rPr>
            </w:pPr>
            <w:r w:rsidRPr="007B4647">
              <w:rPr>
                <w:rFonts w:eastAsia="Calibri" w:cs="Arial"/>
                <w:szCs w:val="20"/>
                <w:lang w:eastAsia="en-US"/>
              </w:rPr>
              <w:t>T336</w:t>
            </w:r>
          </w:p>
        </w:tc>
        <w:tc>
          <w:tcPr>
            <w:tcW w:w="775" w:type="pct"/>
            <w:gridSpan w:val="2"/>
            <w:vMerge/>
            <w:tcBorders>
              <w:bottom w:val="single" w:sz="12" w:space="0" w:color="auto"/>
            </w:tcBorders>
            <w:shd w:val="clear" w:color="auto" w:fill="auto"/>
          </w:tcPr>
          <w:p w14:paraId="42A7D3EF" w14:textId="77777777" w:rsidR="00C975D8" w:rsidRPr="008D2B02" w:rsidRDefault="00C975D8" w:rsidP="009C3F67">
            <w:pPr>
              <w:spacing w:before="60" w:after="60"/>
              <w:rPr>
                <w:rFonts w:eastAsia="Calibri" w:cs="Arial"/>
                <w:b/>
                <w:szCs w:val="20"/>
                <w:lang w:eastAsia="en-US"/>
              </w:rPr>
            </w:pPr>
          </w:p>
        </w:tc>
        <w:tc>
          <w:tcPr>
            <w:tcW w:w="3404" w:type="pct"/>
            <w:gridSpan w:val="2"/>
            <w:vMerge/>
            <w:tcBorders>
              <w:bottom w:val="single" w:sz="12" w:space="0" w:color="auto"/>
              <w:right w:val="single" w:sz="2" w:space="0" w:color="auto"/>
            </w:tcBorders>
            <w:shd w:val="clear" w:color="auto" w:fill="auto"/>
          </w:tcPr>
          <w:p w14:paraId="3B7A5A21" w14:textId="77777777" w:rsidR="00C975D8" w:rsidRPr="008D2B02" w:rsidRDefault="00C975D8" w:rsidP="009C3F67">
            <w:pPr>
              <w:spacing w:before="60" w:after="60"/>
              <w:rPr>
                <w:rFonts w:eastAsia="Calibri" w:cs="Arial"/>
                <w:szCs w:val="20"/>
                <w:lang w:eastAsia="en-US"/>
              </w:rPr>
            </w:pPr>
          </w:p>
        </w:tc>
      </w:tr>
      <w:tr w:rsidR="00C975D8" w:rsidRPr="00DA4003" w14:paraId="2B17AAAA" w14:textId="77777777" w:rsidTr="00F133EC">
        <w:trPr>
          <w:trHeight w:val="284"/>
        </w:trPr>
        <w:tc>
          <w:tcPr>
            <w:tcW w:w="411" w:type="pct"/>
            <w:tcBorders>
              <w:top w:val="single" w:sz="12" w:space="0" w:color="auto"/>
              <w:bottom w:val="single" w:sz="4" w:space="0" w:color="auto"/>
            </w:tcBorders>
            <w:shd w:val="clear" w:color="auto" w:fill="auto"/>
          </w:tcPr>
          <w:p w14:paraId="4413EAFF" w14:textId="77777777" w:rsidR="00C975D8" w:rsidRPr="00767F4A" w:rsidRDefault="00C975D8" w:rsidP="009C3F67">
            <w:pPr>
              <w:spacing w:before="60" w:after="60"/>
              <w:rPr>
                <w:rFonts w:eastAsia="Calibri" w:cs="Arial"/>
                <w:b/>
                <w:szCs w:val="20"/>
                <w:highlight w:val="yellow"/>
                <w:lang w:eastAsia="en-US"/>
              </w:rPr>
            </w:pPr>
            <w:r w:rsidRPr="007A3548">
              <w:rPr>
                <w:rFonts w:eastAsia="Calibri" w:cs="Arial"/>
                <w:b/>
                <w:szCs w:val="20"/>
                <w:lang w:eastAsia="en-US"/>
              </w:rPr>
              <w:t>U3</w:t>
            </w:r>
            <w:r>
              <w:rPr>
                <w:rFonts w:eastAsia="Calibri" w:cs="Arial"/>
                <w:b/>
                <w:szCs w:val="20"/>
                <w:lang w:eastAsia="en-US"/>
              </w:rPr>
              <w:t>330</w:t>
            </w:r>
          </w:p>
        </w:tc>
        <w:tc>
          <w:tcPr>
            <w:tcW w:w="410" w:type="pct"/>
            <w:tcBorders>
              <w:top w:val="single" w:sz="12" w:space="0" w:color="auto"/>
              <w:bottom w:val="single" w:sz="4" w:space="0" w:color="auto"/>
            </w:tcBorders>
            <w:shd w:val="clear" w:color="auto" w:fill="auto"/>
          </w:tcPr>
          <w:p w14:paraId="4B2B0AD5" w14:textId="77777777" w:rsidR="00C975D8" w:rsidRPr="00B3069B" w:rsidRDefault="00C975D8" w:rsidP="009C3F67">
            <w:pPr>
              <w:spacing w:before="60" w:after="60"/>
              <w:rPr>
                <w:rFonts w:eastAsia="Calibri" w:cs="Arial"/>
                <w:szCs w:val="20"/>
                <w:lang w:eastAsia="en-US"/>
              </w:rPr>
            </w:pPr>
            <w:r w:rsidRPr="007B4647">
              <w:rPr>
                <w:rFonts w:eastAsia="Calibri" w:cs="Arial"/>
                <w:szCs w:val="20"/>
                <w:lang w:eastAsia="en-US"/>
              </w:rPr>
              <w:t>T334</w:t>
            </w:r>
          </w:p>
        </w:tc>
        <w:tc>
          <w:tcPr>
            <w:tcW w:w="775" w:type="pct"/>
            <w:gridSpan w:val="2"/>
            <w:vMerge w:val="restart"/>
            <w:tcBorders>
              <w:top w:val="single" w:sz="12" w:space="0" w:color="auto"/>
              <w:bottom w:val="single" w:sz="12" w:space="0" w:color="auto"/>
            </w:tcBorders>
            <w:shd w:val="clear" w:color="auto" w:fill="auto"/>
          </w:tcPr>
          <w:p w14:paraId="4D4B712F" w14:textId="77777777" w:rsidR="00C975D8" w:rsidRPr="008D2B02" w:rsidRDefault="00C975D8" w:rsidP="009C3F67">
            <w:pPr>
              <w:spacing w:before="60" w:after="60"/>
              <w:rPr>
                <w:rFonts w:eastAsia="Calibri" w:cs="Arial"/>
                <w:b/>
                <w:szCs w:val="20"/>
                <w:lang w:eastAsia="en-US"/>
              </w:rPr>
            </w:pPr>
            <w:r>
              <w:rPr>
                <w:rFonts w:eastAsia="Calibri" w:cs="Arial"/>
                <w:b/>
                <w:szCs w:val="20"/>
                <w:lang w:eastAsia="en-US"/>
              </w:rPr>
              <w:t>IS70</w:t>
            </w:r>
          </w:p>
        </w:tc>
        <w:tc>
          <w:tcPr>
            <w:tcW w:w="3404" w:type="pct"/>
            <w:gridSpan w:val="2"/>
            <w:vMerge w:val="restart"/>
            <w:tcBorders>
              <w:top w:val="single" w:sz="12" w:space="0" w:color="auto"/>
              <w:bottom w:val="single" w:sz="12" w:space="0" w:color="auto"/>
              <w:right w:val="single" w:sz="2" w:space="0" w:color="auto"/>
            </w:tcBorders>
            <w:shd w:val="clear" w:color="auto" w:fill="auto"/>
          </w:tcPr>
          <w:p w14:paraId="6241EFD0" w14:textId="77777777" w:rsidR="00C975D8" w:rsidRPr="002708A3" w:rsidRDefault="004A2ED7" w:rsidP="009C3F67">
            <w:pPr>
              <w:spacing w:before="60" w:after="60"/>
              <w:rPr>
                <w:rFonts w:eastAsia="Calibri" w:cs="Arial"/>
                <w:szCs w:val="20"/>
                <w:lang w:eastAsia="en-US"/>
              </w:rPr>
            </w:pPr>
            <w:r w:rsidRPr="002708A3">
              <w:rPr>
                <w:rFonts w:eastAsia="Calibri" w:cs="Arial"/>
                <w:szCs w:val="20"/>
                <w:lang w:eastAsia="en-US"/>
              </w:rPr>
              <w:t xml:space="preserve">Upload </w:t>
            </w:r>
            <w:r w:rsidR="001F4343" w:rsidRPr="002708A3">
              <w:rPr>
                <w:rFonts w:eastAsia="Calibri" w:cs="Arial"/>
                <w:szCs w:val="20"/>
                <w:lang w:eastAsia="en-US"/>
              </w:rPr>
              <w:t xml:space="preserve">Report – </w:t>
            </w:r>
            <w:r w:rsidR="009F1FC6" w:rsidRPr="002708A3">
              <w:rPr>
                <w:rFonts w:eastAsia="Calibri" w:cs="Arial"/>
                <w:szCs w:val="20"/>
                <w:lang w:eastAsia="en-US"/>
              </w:rPr>
              <w:t xml:space="preserve">  </w:t>
            </w:r>
            <w:r w:rsidRPr="002708A3">
              <w:rPr>
                <w:rFonts w:eastAsia="Calibri" w:cs="Arial"/>
                <w:szCs w:val="20"/>
                <w:lang w:eastAsia="en-US"/>
              </w:rPr>
              <w:t>Community/Centre Based Development and Support (</w:t>
            </w:r>
            <w:r w:rsidR="009F1FC6" w:rsidRPr="002708A3">
              <w:rPr>
                <w:rFonts w:eastAsia="Calibri" w:cs="Arial"/>
                <w:szCs w:val="20"/>
                <w:lang w:eastAsia="en-US"/>
              </w:rPr>
              <w:t>AO7.2.02</w:t>
            </w:r>
            <w:r w:rsidRPr="002708A3">
              <w:rPr>
                <w:rFonts w:eastAsia="Calibri" w:cs="Arial"/>
                <w:szCs w:val="20"/>
                <w:lang w:eastAsia="en-US"/>
              </w:rPr>
              <w:t>)</w:t>
            </w:r>
            <w:r w:rsidR="009F1FC6" w:rsidRPr="002708A3">
              <w:rPr>
                <w:rFonts w:eastAsia="Calibri" w:cs="Arial"/>
                <w:szCs w:val="20"/>
                <w:lang w:eastAsia="en-US"/>
              </w:rPr>
              <w:t xml:space="preserve"> </w:t>
            </w:r>
          </w:p>
          <w:p w14:paraId="1699F34E" w14:textId="77777777" w:rsidR="009F1FC6" w:rsidRPr="008D2B02" w:rsidRDefault="004A2ED7" w:rsidP="009C3F67">
            <w:pPr>
              <w:spacing w:before="60" w:after="60"/>
              <w:rPr>
                <w:rFonts w:eastAsia="Calibri" w:cs="Arial"/>
                <w:szCs w:val="20"/>
                <w:lang w:eastAsia="en-US"/>
              </w:rPr>
            </w:pPr>
            <w:r w:rsidRPr="002708A3">
              <w:rPr>
                <w:rFonts w:eastAsia="Calibri" w:cs="Arial"/>
                <w:szCs w:val="20"/>
                <w:lang w:eastAsia="en-US"/>
              </w:rPr>
              <w:t xml:space="preserve">Upload Report -  </w:t>
            </w:r>
            <w:r w:rsidR="009F1FC6" w:rsidRPr="002708A3">
              <w:rPr>
                <w:rFonts w:eastAsia="Calibri" w:cs="Arial"/>
                <w:szCs w:val="20"/>
                <w:lang w:eastAsia="en-US"/>
              </w:rPr>
              <w:t>Volunteer Resource Development and/or Placement</w:t>
            </w:r>
            <w:r w:rsidRPr="002708A3">
              <w:rPr>
                <w:rFonts w:eastAsia="Calibri" w:cs="Arial"/>
                <w:szCs w:val="20"/>
                <w:lang w:eastAsia="en-US"/>
              </w:rPr>
              <w:t xml:space="preserve"> (A07.1.04)</w:t>
            </w:r>
          </w:p>
        </w:tc>
      </w:tr>
      <w:tr w:rsidR="00C975D8" w:rsidRPr="00DA4003" w14:paraId="7C4951C0" w14:textId="77777777" w:rsidTr="00F133EC">
        <w:trPr>
          <w:trHeight w:val="85"/>
        </w:trPr>
        <w:tc>
          <w:tcPr>
            <w:tcW w:w="411" w:type="pct"/>
            <w:tcBorders>
              <w:bottom w:val="single" w:sz="12" w:space="0" w:color="auto"/>
            </w:tcBorders>
            <w:shd w:val="clear" w:color="auto" w:fill="auto"/>
          </w:tcPr>
          <w:p w14:paraId="45FAFF7E" w14:textId="77777777" w:rsidR="00C975D8" w:rsidRPr="007A3548" w:rsidRDefault="00233ABA" w:rsidP="009C3F67">
            <w:pPr>
              <w:spacing w:before="60" w:after="60"/>
              <w:rPr>
                <w:rFonts w:eastAsia="Calibri" w:cs="Arial"/>
                <w:b/>
                <w:szCs w:val="20"/>
                <w:lang w:eastAsia="en-US"/>
              </w:rPr>
            </w:pPr>
            <w:r>
              <w:rPr>
                <w:rFonts w:eastAsia="Calibri" w:cs="Arial"/>
                <w:b/>
                <w:szCs w:val="20"/>
                <w:lang w:eastAsia="en-US"/>
              </w:rPr>
              <w:t>U3330</w:t>
            </w:r>
          </w:p>
        </w:tc>
        <w:tc>
          <w:tcPr>
            <w:tcW w:w="410" w:type="pct"/>
            <w:tcBorders>
              <w:bottom w:val="single" w:sz="12" w:space="0" w:color="auto"/>
            </w:tcBorders>
            <w:shd w:val="clear" w:color="auto" w:fill="auto"/>
          </w:tcPr>
          <w:p w14:paraId="49286668" w14:textId="77777777" w:rsidR="00C975D8" w:rsidRPr="007B4647" w:rsidRDefault="00C975D8" w:rsidP="009C3F67">
            <w:pPr>
              <w:spacing w:before="60" w:after="60"/>
              <w:rPr>
                <w:rFonts w:eastAsia="Calibri" w:cs="Arial"/>
                <w:szCs w:val="20"/>
                <w:lang w:eastAsia="en-US"/>
              </w:rPr>
            </w:pPr>
            <w:r w:rsidRPr="007B4647">
              <w:rPr>
                <w:rFonts w:eastAsia="Calibri" w:cs="Arial"/>
                <w:szCs w:val="20"/>
                <w:lang w:eastAsia="en-US"/>
              </w:rPr>
              <w:t>T336</w:t>
            </w:r>
          </w:p>
        </w:tc>
        <w:tc>
          <w:tcPr>
            <w:tcW w:w="775" w:type="pct"/>
            <w:gridSpan w:val="2"/>
            <w:vMerge/>
            <w:tcBorders>
              <w:bottom w:val="single" w:sz="12" w:space="0" w:color="auto"/>
            </w:tcBorders>
            <w:shd w:val="clear" w:color="auto" w:fill="auto"/>
          </w:tcPr>
          <w:p w14:paraId="2DED7142" w14:textId="77777777" w:rsidR="00C975D8" w:rsidRDefault="00C975D8" w:rsidP="009C3F67">
            <w:pPr>
              <w:spacing w:before="60" w:after="60"/>
              <w:rPr>
                <w:rFonts w:eastAsia="Calibri" w:cs="Arial"/>
                <w:b/>
                <w:szCs w:val="20"/>
                <w:lang w:eastAsia="en-US"/>
              </w:rPr>
            </w:pPr>
          </w:p>
        </w:tc>
        <w:tc>
          <w:tcPr>
            <w:tcW w:w="3404" w:type="pct"/>
            <w:gridSpan w:val="2"/>
            <w:vMerge/>
            <w:tcBorders>
              <w:bottom w:val="single" w:sz="12" w:space="0" w:color="auto"/>
              <w:right w:val="single" w:sz="2" w:space="0" w:color="auto"/>
            </w:tcBorders>
            <w:shd w:val="clear" w:color="auto" w:fill="auto"/>
          </w:tcPr>
          <w:p w14:paraId="091EC3C7" w14:textId="77777777" w:rsidR="00C975D8" w:rsidRDefault="00C975D8" w:rsidP="009C3F67">
            <w:pPr>
              <w:spacing w:before="60" w:after="60"/>
              <w:rPr>
                <w:rFonts w:eastAsia="Calibri" w:cs="Arial"/>
                <w:szCs w:val="20"/>
                <w:lang w:eastAsia="en-US"/>
              </w:rPr>
            </w:pPr>
          </w:p>
        </w:tc>
      </w:tr>
      <w:tr w:rsidR="00F37E68" w:rsidRPr="00F92412" w14:paraId="50E16857" w14:textId="77777777" w:rsidTr="00F133EC">
        <w:trPr>
          <w:trHeight w:val="85"/>
        </w:trPr>
        <w:tc>
          <w:tcPr>
            <w:tcW w:w="411" w:type="pct"/>
            <w:tcBorders>
              <w:top w:val="single" w:sz="12" w:space="0" w:color="auto"/>
            </w:tcBorders>
            <w:shd w:val="clear" w:color="auto" w:fill="auto"/>
          </w:tcPr>
          <w:p w14:paraId="23D23640" w14:textId="77777777" w:rsidR="00F37E68" w:rsidRPr="00F92412" w:rsidRDefault="00F37E68" w:rsidP="009C3F67">
            <w:pPr>
              <w:spacing w:before="60" w:after="60"/>
              <w:rPr>
                <w:rFonts w:eastAsia="Calibri" w:cs="Arial"/>
                <w:b/>
                <w:szCs w:val="20"/>
                <w:lang w:eastAsia="en-US"/>
              </w:rPr>
            </w:pPr>
            <w:r w:rsidRPr="00F92412">
              <w:rPr>
                <w:rFonts w:eastAsia="Calibri" w:cs="Arial"/>
                <w:b/>
                <w:szCs w:val="20"/>
                <w:lang w:eastAsia="en-US"/>
              </w:rPr>
              <w:t>U3330</w:t>
            </w:r>
          </w:p>
        </w:tc>
        <w:tc>
          <w:tcPr>
            <w:tcW w:w="410" w:type="pct"/>
            <w:tcBorders>
              <w:top w:val="single" w:sz="12" w:space="0" w:color="auto"/>
            </w:tcBorders>
            <w:shd w:val="clear" w:color="auto" w:fill="auto"/>
          </w:tcPr>
          <w:p w14:paraId="527806B2" w14:textId="77777777" w:rsidR="00F37E68" w:rsidRPr="00F92412" w:rsidRDefault="00F37E68" w:rsidP="009C3F67">
            <w:pPr>
              <w:spacing w:before="60" w:after="60"/>
              <w:rPr>
                <w:rFonts w:eastAsia="Calibri" w:cs="Arial"/>
                <w:szCs w:val="20"/>
                <w:lang w:eastAsia="en-US"/>
              </w:rPr>
            </w:pPr>
            <w:r w:rsidRPr="00F92412">
              <w:rPr>
                <w:rFonts w:eastAsia="Calibri" w:cs="Arial"/>
                <w:szCs w:val="20"/>
                <w:lang w:eastAsia="en-US"/>
              </w:rPr>
              <w:t>T336</w:t>
            </w:r>
          </w:p>
        </w:tc>
        <w:tc>
          <w:tcPr>
            <w:tcW w:w="775" w:type="pct"/>
            <w:gridSpan w:val="2"/>
            <w:tcBorders>
              <w:top w:val="single" w:sz="12" w:space="0" w:color="auto"/>
            </w:tcBorders>
            <w:shd w:val="clear" w:color="auto" w:fill="auto"/>
          </w:tcPr>
          <w:p w14:paraId="61A5C583" w14:textId="77777777" w:rsidR="00F37E68" w:rsidRPr="00F92412" w:rsidRDefault="00F37E68" w:rsidP="009C3F67">
            <w:pPr>
              <w:spacing w:before="60" w:after="60"/>
              <w:rPr>
                <w:rFonts w:eastAsia="Calibri" w:cs="Arial"/>
                <w:b/>
                <w:szCs w:val="20"/>
                <w:lang w:eastAsia="en-US"/>
              </w:rPr>
            </w:pPr>
            <w:r w:rsidRPr="00F92412">
              <w:rPr>
                <w:rFonts w:eastAsia="Calibri" w:cs="Arial"/>
                <w:b/>
                <w:szCs w:val="20"/>
                <w:lang w:eastAsia="en-US"/>
              </w:rPr>
              <w:t>IS70</w:t>
            </w:r>
          </w:p>
        </w:tc>
        <w:tc>
          <w:tcPr>
            <w:tcW w:w="3404" w:type="pct"/>
            <w:gridSpan w:val="2"/>
            <w:tcBorders>
              <w:top w:val="single" w:sz="12" w:space="0" w:color="auto"/>
              <w:right w:val="single" w:sz="2" w:space="0" w:color="auto"/>
            </w:tcBorders>
            <w:shd w:val="clear" w:color="auto" w:fill="auto"/>
          </w:tcPr>
          <w:p w14:paraId="2F970D2E" w14:textId="77777777" w:rsidR="00F37E68" w:rsidRPr="00F92412" w:rsidRDefault="00F37E68" w:rsidP="009C3F67">
            <w:pPr>
              <w:spacing w:before="60" w:after="60"/>
              <w:rPr>
                <w:rFonts w:eastAsia="Calibri" w:cs="Arial"/>
                <w:szCs w:val="20"/>
                <w:lang w:eastAsia="en-US"/>
              </w:rPr>
            </w:pPr>
            <w:r w:rsidRPr="00F92412">
              <w:rPr>
                <w:rFonts w:eastAsia="Calibri" w:cs="Arial"/>
                <w:szCs w:val="20"/>
                <w:lang w:eastAsia="en-US"/>
              </w:rPr>
              <w:t>Upload Report – Case studies (A01.2.02)</w:t>
            </w:r>
          </w:p>
        </w:tc>
      </w:tr>
      <w:tr w:rsidR="00F37E68" w:rsidRPr="00DA4003" w14:paraId="542EF450" w14:textId="77777777" w:rsidTr="00F133EC">
        <w:trPr>
          <w:trHeight w:val="85"/>
        </w:trPr>
        <w:tc>
          <w:tcPr>
            <w:tcW w:w="411" w:type="pct"/>
            <w:shd w:val="clear" w:color="auto" w:fill="auto"/>
          </w:tcPr>
          <w:p w14:paraId="726CA825" w14:textId="77777777" w:rsidR="00F37E68" w:rsidRPr="00F92412" w:rsidRDefault="00F37E68" w:rsidP="009C3F67">
            <w:pPr>
              <w:spacing w:before="60" w:after="60"/>
              <w:rPr>
                <w:rFonts w:eastAsia="Calibri" w:cs="Arial"/>
                <w:b/>
                <w:szCs w:val="20"/>
                <w:lang w:eastAsia="en-US"/>
              </w:rPr>
            </w:pPr>
            <w:r w:rsidRPr="00F92412">
              <w:rPr>
                <w:rFonts w:eastAsia="Calibri" w:cs="Arial"/>
                <w:b/>
                <w:szCs w:val="20"/>
                <w:lang w:eastAsia="en-US"/>
              </w:rPr>
              <w:t>U3330</w:t>
            </w:r>
          </w:p>
        </w:tc>
        <w:tc>
          <w:tcPr>
            <w:tcW w:w="410" w:type="pct"/>
            <w:shd w:val="clear" w:color="auto" w:fill="auto"/>
          </w:tcPr>
          <w:p w14:paraId="4D7B8BC7" w14:textId="77777777" w:rsidR="00F37E68" w:rsidRPr="00F92412" w:rsidRDefault="00F37E68" w:rsidP="009C3F67">
            <w:pPr>
              <w:spacing w:before="60" w:after="60"/>
              <w:rPr>
                <w:rFonts w:eastAsia="Calibri" w:cs="Arial"/>
                <w:szCs w:val="20"/>
                <w:lang w:eastAsia="en-US"/>
              </w:rPr>
            </w:pPr>
            <w:r w:rsidRPr="00F92412">
              <w:rPr>
                <w:rFonts w:eastAsia="Calibri" w:cs="Arial"/>
                <w:szCs w:val="20"/>
                <w:lang w:eastAsia="en-US"/>
              </w:rPr>
              <w:t>T336</w:t>
            </w:r>
          </w:p>
        </w:tc>
        <w:tc>
          <w:tcPr>
            <w:tcW w:w="775" w:type="pct"/>
            <w:gridSpan w:val="2"/>
            <w:shd w:val="clear" w:color="auto" w:fill="auto"/>
          </w:tcPr>
          <w:p w14:paraId="17AE2058" w14:textId="77777777" w:rsidR="00F37E68" w:rsidRPr="00F92412" w:rsidRDefault="00F37E68" w:rsidP="009C3F67">
            <w:pPr>
              <w:spacing w:before="60" w:after="60"/>
              <w:rPr>
                <w:rFonts w:eastAsia="Calibri" w:cs="Arial"/>
                <w:b/>
                <w:szCs w:val="20"/>
                <w:lang w:eastAsia="en-US"/>
              </w:rPr>
            </w:pPr>
            <w:r w:rsidRPr="00F92412">
              <w:rPr>
                <w:rFonts w:eastAsia="Calibri" w:cs="Arial"/>
                <w:b/>
                <w:szCs w:val="20"/>
                <w:lang w:eastAsia="en-US"/>
              </w:rPr>
              <w:t>IS70</w:t>
            </w:r>
          </w:p>
        </w:tc>
        <w:tc>
          <w:tcPr>
            <w:tcW w:w="3404" w:type="pct"/>
            <w:gridSpan w:val="2"/>
            <w:tcBorders>
              <w:right w:val="single" w:sz="2" w:space="0" w:color="auto"/>
            </w:tcBorders>
            <w:shd w:val="clear" w:color="auto" w:fill="auto"/>
          </w:tcPr>
          <w:p w14:paraId="0E1B9BA6" w14:textId="77777777" w:rsidR="00F37E68" w:rsidRPr="00F92412" w:rsidRDefault="00F37E68" w:rsidP="009C3F67">
            <w:pPr>
              <w:spacing w:before="60" w:after="60"/>
              <w:rPr>
                <w:rFonts w:eastAsia="Calibri" w:cs="Arial"/>
                <w:szCs w:val="20"/>
                <w:lang w:eastAsia="en-US"/>
              </w:rPr>
            </w:pPr>
            <w:r w:rsidRPr="00F92412">
              <w:rPr>
                <w:rFonts w:eastAsia="Calibri" w:cs="Arial"/>
                <w:szCs w:val="20"/>
                <w:lang w:eastAsia="en-US"/>
              </w:rPr>
              <w:t xml:space="preserve">Upload Report – Outcomes report (Caboolture Young Mothers for Young Women) </w:t>
            </w:r>
          </w:p>
        </w:tc>
      </w:tr>
    </w:tbl>
    <w:p w14:paraId="285F8611" w14:textId="77777777" w:rsidR="00B3069B" w:rsidRPr="008D2B02" w:rsidRDefault="00C975D8" w:rsidP="00B3069B">
      <w:pPr>
        <w:spacing w:after="0"/>
        <w:rPr>
          <w:rFonts w:eastAsia="Calibri" w:cs="Arial"/>
          <w:b/>
          <w:szCs w:val="20"/>
          <w:lang w:eastAsia="en-US"/>
        </w:rPr>
      </w:pPr>
      <w:r>
        <w:rPr>
          <w:rFonts w:eastAsia="Calibri" w:cs="Arial"/>
          <w:b/>
          <w:szCs w:val="20"/>
          <w:lang w:eastAsia="en-US"/>
        </w:rPr>
        <w:br w:type="page"/>
      </w:r>
    </w:p>
    <w:p w14:paraId="73A70E51" w14:textId="77777777" w:rsidR="00B3069B" w:rsidRPr="008D2B02" w:rsidRDefault="00B3069B" w:rsidP="00B3069B">
      <w:pPr>
        <w:shd w:val="clear" w:color="auto" w:fill="000000"/>
        <w:spacing w:after="0"/>
        <w:ind w:left="-142" w:right="100"/>
        <w:rPr>
          <w:rFonts w:eastAsia="Calibri" w:cs="Arial"/>
          <w:b/>
          <w:sz w:val="26"/>
          <w:szCs w:val="26"/>
          <w:lang w:eastAsia="en-US"/>
        </w:rPr>
      </w:pPr>
      <w:r>
        <w:rPr>
          <w:rFonts w:eastAsia="Calibri" w:cs="Arial"/>
          <w:b/>
          <w:sz w:val="26"/>
          <w:szCs w:val="26"/>
          <w:shd w:val="clear" w:color="auto" w:fill="000000"/>
          <w:lang w:eastAsia="en-US"/>
        </w:rPr>
        <w:t>U3333</w:t>
      </w:r>
      <w:r w:rsidRPr="008D2B02">
        <w:rPr>
          <w:rFonts w:eastAsia="Calibri" w:cs="Arial"/>
          <w:b/>
          <w:sz w:val="26"/>
          <w:szCs w:val="26"/>
          <w:shd w:val="clear" w:color="auto" w:fill="000000"/>
          <w:lang w:eastAsia="en-US"/>
        </w:rPr>
        <w:t xml:space="preserve"> - </w:t>
      </w:r>
      <w:r w:rsidRPr="00B3069B">
        <w:rPr>
          <w:rFonts w:eastAsia="Calibri" w:cs="Arial"/>
          <w:b/>
          <w:sz w:val="26"/>
          <w:szCs w:val="26"/>
          <w:shd w:val="clear" w:color="auto" w:fill="000000"/>
          <w:lang w:eastAsia="en-US"/>
        </w:rPr>
        <w:t>Vulnerable and/or at risk Aboriginal or Torres Strait Islander families</w:t>
      </w:r>
    </w:p>
    <w:p w14:paraId="6ADD38F4" w14:textId="77777777" w:rsidR="00B3069B" w:rsidRPr="008D2B02" w:rsidRDefault="00B3069B" w:rsidP="00B3069B">
      <w:pPr>
        <w:shd w:val="clear" w:color="auto" w:fill="000000"/>
        <w:spacing w:after="0"/>
        <w:ind w:left="-142" w:right="100" w:firstLine="142"/>
        <w:rPr>
          <w:rFonts w:eastAsia="Calibri" w:cs="Arial"/>
          <w:b/>
          <w:szCs w:val="20"/>
          <w:lang w:eastAsia="en-US"/>
        </w:rPr>
      </w:pPr>
    </w:p>
    <w:tbl>
      <w:tblPr>
        <w:tblW w:w="501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9"/>
        <w:gridCol w:w="1229"/>
        <w:gridCol w:w="2506"/>
        <w:gridCol w:w="1560"/>
        <w:gridCol w:w="1659"/>
        <w:gridCol w:w="2182"/>
        <w:gridCol w:w="4520"/>
      </w:tblGrid>
      <w:tr w:rsidR="0027215D" w:rsidRPr="008D2B02" w14:paraId="36F79A1E" w14:textId="77777777" w:rsidTr="00941F9A">
        <w:tc>
          <w:tcPr>
            <w:tcW w:w="864" w:type="pct"/>
            <w:gridSpan w:val="2"/>
            <w:tcBorders>
              <w:right w:val="single" w:sz="18" w:space="0" w:color="auto"/>
            </w:tcBorders>
            <w:shd w:val="clear" w:color="auto" w:fill="FFFFFF"/>
          </w:tcPr>
          <w:p w14:paraId="43DEC879" w14:textId="77777777" w:rsidR="0027215D" w:rsidRPr="008D2B02" w:rsidRDefault="0027215D" w:rsidP="009C3F67">
            <w:pPr>
              <w:spacing w:before="60" w:after="60"/>
              <w:rPr>
                <w:rFonts w:eastAsia="Calibri" w:cs="Arial"/>
                <w:b/>
                <w:szCs w:val="20"/>
                <w:lang w:eastAsia="en-US"/>
              </w:rPr>
            </w:pPr>
            <w:r>
              <w:rPr>
                <w:rFonts w:eastAsia="Calibri" w:cs="Arial"/>
                <w:b/>
                <w:szCs w:val="20"/>
                <w:lang w:eastAsia="en-US"/>
              </w:rPr>
              <w:t>Relates to item 6.2 &amp; 7.1 or 9.1 of the agreement</w:t>
            </w:r>
          </w:p>
        </w:tc>
        <w:tc>
          <w:tcPr>
            <w:tcW w:w="1905" w:type="pct"/>
            <w:gridSpan w:val="3"/>
            <w:tcBorders>
              <w:left w:val="single" w:sz="18" w:space="0" w:color="auto"/>
              <w:right w:val="single" w:sz="18" w:space="0" w:color="auto"/>
            </w:tcBorders>
            <w:shd w:val="clear" w:color="auto" w:fill="FFFFFF"/>
          </w:tcPr>
          <w:p w14:paraId="54BDB015" w14:textId="77777777" w:rsidR="0027215D" w:rsidRPr="008D2B02" w:rsidRDefault="0027215D" w:rsidP="009C3F67">
            <w:pPr>
              <w:spacing w:before="60" w:after="60"/>
              <w:rPr>
                <w:rFonts w:eastAsia="Calibri" w:cs="Arial"/>
                <w:b/>
                <w:szCs w:val="20"/>
                <w:lang w:eastAsia="en-US"/>
              </w:rPr>
            </w:pPr>
            <w:r>
              <w:rPr>
                <w:rFonts w:eastAsia="Calibri" w:cs="Arial"/>
                <w:b/>
                <w:szCs w:val="20"/>
                <w:lang w:eastAsia="en-US"/>
              </w:rPr>
              <w:t>Relates to item 6.2 of the agreement</w:t>
            </w:r>
          </w:p>
        </w:tc>
        <w:tc>
          <w:tcPr>
            <w:tcW w:w="2230" w:type="pct"/>
            <w:gridSpan w:val="2"/>
            <w:tcBorders>
              <w:left w:val="single" w:sz="18" w:space="0" w:color="auto"/>
            </w:tcBorders>
            <w:shd w:val="clear" w:color="auto" w:fill="FFFFFF"/>
          </w:tcPr>
          <w:p w14:paraId="0C190593" w14:textId="77777777" w:rsidR="0027215D" w:rsidRPr="008D2B02" w:rsidRDefault="0027215D" w:rsidP="009C3F67">
            <w:pPr>
              <w:spacing w:before="60" w:after="60"/>
              <w:rPr>
                <w:rFonts w:eastAsia="Calibri" w:cs="Arial"/>
                <w:b/>
                <w:szCs w:val="20"/>
                <w:lang w:eastAsia="en-US"/>
              </w:rPr>
            </w:pPr>
            <w:r>
              <w:rPr>
                <w:rFonts w:eastAsia="Calibri" w:cs="Arial"/>
                <w:b/>
                <w:szCs w:val="20"/>
                <w:lang w:eastAsia="en-US"/>
              </w:rPr>
              <w:t>Relates to item 7.1 or 9.1 of the agreement</w:t>
            </w:r>
          </w:p>
        </w:tc>
      </w:tr>
      <w:tr w:rsidR="0027215D" w:rsidRPr="008D2B02" w14:paraId="6F8B6D53" w14:textId="77777777" w:rsidTr="00941F9A">
        <w:tc>
          <w:tcPr>
            <w:tcW w:w="456" w:type="pct"/>
            <w:shd w:val="clear" w:color="auto" w:fill="262626"/>
          </w:tcPr>
          <w:p w14:paraId="53E02FD6" w14:textId="77777777" w:rsidR="0027215D" w:rsidRPr="008D2B02" w:rsidRDefault="0027215D"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09" w:type="pct"/>
            <w:tcBorders>
              <w:right w:val="single" w:sz="18" w:space="0" w:color="auto"/>
            </w:tcBorders>
            <w:shd w:val="clear" w:color="auto" w:fill="262626"/>
          </w:tcPr>
          <w:p w14:paraId="5A9814C2" w14:textId="77777777" w:rsidR="0027215D" w:rsidRPr="008D2B02" w:rsidRDefault="0027215D"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834" w:type="pct"/>
            <w:tcBorders>
              <w:left w:val="single" w:sz="18" w:space="0" w:color="auto"/>
            </w:tcBorders>
            <w:shd w:val="clear" w:color="auto" w:fill="D9D9D9"/>
          </w:tcPr>
          <w:p w14:paraId="17614586" w14:textId="77777777" w:rsidR="0027215D" w:rsidRPr="008D2B02" w:rsidRDefault="0027215D" w:rsidP="009C3F67">
            <w:pPr>
              <w:spacing w:before="60" w:after="60"/>
              <w:rPr>
                <w:rFonts w:eastAsia="Calibri" w:cs="Arial"/>
                <w:b/>
                <w:szCs w:val="20"/>
                <w:lang w:eastAsia="en-US"/>
              </w:rPr>
            </w:pPr>
            <w:r w:rsidRPr="008D2B02">
              <w:rPr>
                <w:rFonts w:eastAsia="Calibri" w:cs="Arial"/>
                <w:b/>
                <w:szCs w:val="20"/>
                <w:lang w:eastAsia="en-US"/>
              </w:rPr>
              <w:t xml:space="preserve">Output        </w:t>
            </w:r>
          </w:p>
        </w:tc>
        <w:tc>
          <w:tcPr>
            <w:tcW w:w="519" w:type="pct"/>
            <w:shd w:val="clear" w:color="auto" w:fill="D9D9D9"/>
          </w:tcPr>
          <w:p w14:paraId="09B4E081" w14:textId="77777777" w:rsidR="0027215D" w:rsidRPr="008D2B02" w:rsidRDefault="0027215D" w:rsidP="009C3F67">
            <w:pPr>
              <w:spacing w:before="60" w:after="60"/>
              <w:rPr>
                <w:rFonts w:eastAsia="Calibri" w:cs="Arial"/>
                <w:szCs w:val="20"/>
                <w:lang w:eastAsia="en-US"/>
              </w:rPr>
            </w:pPr>
            <w:r w:rsidRPr="008D2B02">
              <w:rPr>
                <w:rFonts w:eastAsia="Calibri" w:cs="Arial"/>
                <w:b/>
                <w:szCs w:val="20"/>
                <w:lang w:eastAsia="en-US"/>
              </w:rPr>
              <w:t>Quantity per  annum</w:t>
            </w:r>
          </w:p>
        </w:tc>
        <w:tc>
          <w:tcPr>
            <w:tcW w:w="552" w:type="pct"/>
            <w:tcBorders>
              <w:right w:val="single" w:sz="18" w:space="0" w:color="auto"/>
            </w:tcBorders>
            <w:shd w:val="clear" w:color="auto" w:fill="D9D9D9"/>
          </w:tcPr>
          <w:p w14:paraId="7B155887" w14:textId="77777777" w:rsidR="0027215D" w:rsidRPr="008D2B02" w:rsidRDefault="0027215D" w:rsidP="009C3F67">
            <w:pPr>
              <w:spacing w:before="60" w:after="60"/>
              <w:rPr>
                <w:rFonts w:eastAsia="Calibri" w:cs="Arial"/>
                <w:b/>
                <w:szCs w:val="20"/>
                <w:lang w:eastAsia="en-US"/>
              </w:rPr>
            </w:pPr>
            <w:r w:rsidRPr="008D2B02">
              <w:rPr>
                <w:rFonts w:eastAsia="Calibri" w:cs="Arial"/>
                <w:b/>
                <w:szCs w:val="20"/>
                <w:lang w:eastAsia="en-US"/>
              </w:rPr>
              <w:t>Number of Service Users</w:t>
            </w:r>
          </w:p>
        </w:tc>
        <w:tc>
          <w:tcPr>
            <w:tcW w:w="2230" w:type="pct"/>
            <w:gridSpan w:val="2"/>
            <w:tcBorders>
              <w:left w:val="single" w:sz="18" w:space="0" w:color="auto"/>
            </w:tcBorders>
            <w:shd w:val="clear" w:color="auto" w:fill="D9D9D9"/>
          </w:tcPr>
          <w:p w14:paraId="7CF21E90" w14:textId="77777777" w:rsidR="0027215D" w:rsidRPr="008D2B02" w:rsidRDefault="0027215D" w:rsidP="009C3F67">
            <w:pPr>
              <w:spacing w:before="60" w:after="60"/>
              <w:rPr>
                <w:rFonts w:eastAsia="Calibri" w:cs="Arial"/>
                <w:b/>
                <w:szCs w:val="20"/>
                <w:lang w:eastAsia="en-US"/>
              </w:rPr>
            </w:pPr>
            <w:r w:rsidRPr="008D2B02">
              <w:rPr>
                <w:rFonts w:eastAsia="Calibri" w:cs="Arial"/>
                <w:b/>
                <w:szCs w:val="20"/>
                <w:lang w:eastAsia="en-US"/>
              </w:rPr>
              <w:t>Output Measures</w:t>
            </w:r>
          </w:p>
        </w:tc>
      </w:tr>
      <w:tr w:rsidR="0027215D" w:rsidRPr="008D2B02" w14:paraId="41FC2BF3" w14:textId="77777777" w:rsidTr="00941F9A">
        <w:trPr>
          <w:trHeight w:val="289"/>
        </w:trPr>
        <w:tc>
          <w:tcPr>
            <w:tcW w:w="456" w:type="pct"/>
            <w:vMerge w:val="restart"/>
            <w:shd w:val="clear" w:color="auto" w:fill="auto"/>
          </w:tcPr>
          <w:p w14:paraId="52EE0276" w14:textId="77777777" w:rsidR="0027215D" w:rsidRDefault="0027215D" w:rsidP="009C3F67">
            <w:pPr>
              <w:spacing w:before="60" w:after="60"/>
              <w:rPr>
                <w:rFonts w:eastAsia="Calibri" w:cs="Arial"/>
                <w:b/>
                <w:szCs w:val="20"/>
                <w:lang w:eastAsia="en-US"/>
              </w:rPr>
            </w:pPr>
            <w:r>
              <w:rPr>
                <w:rFonts w:eastAsia="Calibri" w:cs="Arial"/>
                <w:b/>
                <w:szCs w:val="20"/>
                <w:lang w:eastAsia="en-US"/>
              </w:rPr>
              <w:t>U3333</w:t>
            </w:r>
          </w:p>
          <w:p w14:paraId="0FE145B5" w14:textId="77777777" w:rsidR="0027215D" w:rsidRDefault="0027215D" w:rsidP="009C3F67">
            <w:pPr>
              <w:spacing w:before="60" w:after="60"/>
              <w:rPr>
                <w:rFonts w:eastAsia="Calibri" w:cs="Arial"/>
                <w:b/>
                <w:szCs w:val="20"/>
                <w:lang w:eastAsia="en-US"/>
              </w:rPr>
            </w:pPr>
          </w:p>
        </w:tc>
        <w:tc>
          <w:tcPr>
            <w:tcW w:w="409" w:type="pct"/>
            <w:vMerge w:val="restart"/>
            <w:tcBorders>
              <w:right w:val="single" w:sz="18" w:space="0" w:color="auto"/>
            </w:tcBorders>
            <w:shd w:val="clear" w:color="auto" w:fill="auto"/>
          </w:tcPr>
          <w:p w14:paraId="503BE641" w14:textId="77777777" w:rsidR="0027215D" w:rsidRDefault="0027215D" w:rsidP="009C3F67">
            <w:pPr>
              <w:spacing w:before="60" w:after="60"/>
              <w:rPr>
                <w:rFonts w:eastAsia="Calibri" w:cs="Arial"/>
                <w:szCs w:val="20"/>
                <w:lang w:eastAsia="en-US"/>
              </w:rPr>
            </w:pPr>
            <w:r>
              <w:rPr>
                <w:rFonts w:eastAsia="Calibri" w:cs="Arial"/>
                <w:szCs w:val="20"/>
                <w:lang w:eastAsia="en-US"/>
              </w:rPr>
              <w:t>T313</w:t>
            </w:r>
          </w:p>
        </w:tc>
        <w:tc>
          <w:tcPr>
            <w:tcW w:w="834" w:type="pct"/>
            <w:vMerge w:val="restart"/>
            <w:tcBorders>
              <w:left w:val="single" w:sz="18" w:space="0" w:color="auto"/>
              <w:bottom w:val="single" w:sz="4" w:space="0" w:color="auto"/>
            </w:tcBorders>
            <w:shd w:val="clear" w:color="auto" w:fill="auto"/>
          </w:tcPr>
          <w:p w14:paraId="24FD199E" w14:textId="77777777" w:rsidR="0027215D" w:rsidRDefault="0027215D" w:rsidP="009C3F67">
            <w:pPr>
              <w:spacing w:before="60" w:after="60"/>
              <w:rPr>
                <w:rFonts w:eastAsia="Calibri" w:cs="Arial"/>
                <w:b/>
                <w:szCs w:val="20"/>
                <w:lang w:eastAsia="en-US"/>
              </w:rPr>
            </w:pPr>
            <w:r>
              <w:rPr>
                <w:rFonts w:eastAsia="Calibri" w:cs="Arial"/>
                <w:b/>
                <w:szCs w:val="20"/>
                <w:lang w:eastAsia="en-US"/>
              </w:rPr>
              <w:t>A01.2.02</w:t>
            </w:r>
          </w:p>
          <w:p w14:paraId="1CCC7940" w14:textId="77777777" w:rsidR="0027215D" w:rsidRPr="007B4647" w:rsidRDefault="0027215D" w:rsidP="009C3F67">
            <w:pPr>
              <w:spacing w:before="60" w:after="60"/>
              <w:rPr>
                <w:rFonts w:eastAsia="Calibri" w:cs="Arial"/>
                <w:szCs w:val="20"/>
                <w:lang w:eastAsia="en-US"/>
              </w:rPr>
            </w:pPr>
            <w:r>
              <w:rPr>
                <w:rFonts w:eastAsia="Calibri" w:cs="Arial"/>
                <w:szCs w:val="20"/>
                <w:lang w:eastAsia="en-US"/>
              </w:rPr>
              <w:t>Case management</w:t>
            </w:r>
          </w:p>
        </w:tc>
        <w:tc>
          <w:tcPr>
            <w:tcW w:w="519" w:type="pct"/>
            <w:vMerge w:val="restart"/>
            <w:tcBorders>
              <w:bottom w:val="single" w:sz="4" w:space="0" w:color="auto"/>
            </w:tcBorders>
            <w:shd w:val="clear" w:color="auto" w:fill="auto"/>
          </w:tcPr>
          <w:p w14:paraId="6B543E3A" w14:textId="77777777" w:rsidR="0027215D" w:rsidRPr="008D2B02" w:rsidRDefault="0027215D" w:rsidP="009C3F67">
            <w:pPr>
              <w:spacing w:before="60" w:after="60"/>
              <w:rPr>
                <w:rFonts w:eastAsia="Calibri" w:cs="Arial"/>
                <w:szCs w:val="20"/>
                <w:lang w:eastAsia="en-US"/>
              </w:rPr>
            </w:pPr>
            <w:r>
              <w:rPr>
                <w:rFonts w:eastAsia="Calibri" w:cs="Arial"/>
                <w:szCs w:val="20"/>
                <w:lang w:eastAsia="en-US"/>
              </w:rPr>
              <w:t>Number of hours</w:t>
            </w:r>
          </w:p>
        </w:tc>
        <w:tc>
          <w:tcPr>
            <w:tcW w:w="552" w:type="pct"/>
            <w:vMerge w:val="restart"/>
            <w:tcBorders>
              <w:bottom w:val="single" w:sz="4" w:space="0" w:color="auto"/>
              <w:right w:val="single" w:sz="18" w:space="0" w:color="auto"/>
            </w:tcBorders>
            <w:shd w:val="clear" w:color="auto" w:fill="auto"/>
          </w:tcPr>
          <w:p w14:paraId="19E416D5" w14:textId="77777777" w:rsidR="0027215D" w:rsidRPr="008D2B02" w:rsidRDefault="0027215D" w:rsidP="009C3F67">
            <w:pPr>
              <w:spacing w:before="60" w:after="60"/>
              <w:rPr>
                <w:rFonts w:eastAsia="Calibri" w:cs="Arial"/>
                <w:szCs w:val="20"/>
                <w:lang w:eastAsia="en-US"/>
              </w:rPr>
            </w:pPr>
            <w:r>
              <w:rPr>
                <w:rFonts w:eastAsia="Calibri" w:cs="Arial"/>
                <w:szCs w:val="20"/>
                <w:lang w:eastAsia="en-US"/>
              </w:rPr>
              <w:t xml:space="preserve">Number of Service Users </w:t>
            </w:r>
          </w:p>
        </w:tc>
        <w:tc>
          <w:tcPr>
            <w:tcW w:w="726" w:type="pct"/>
            <w:vMerge w:val="restart"/>
            <w:tcBorders>
              <w:left w:val="single" w:sz="18" w:space="0" w:color="auto"/>
              <w:bottom w:val="single" w:sz="4" w:space="0" w:color="auto"/>
            </w:tcBorders>
            <w:shd w:val="clear" w:color="auto" w:fill="auto"/>
          </w:tcPr>
          <w:p w14:paraId="5E4CA23F" w14:textId="77777777" w:rsidR="0027215D" w:rsidRPr="003521F0" w:rsidRDefault="0027215D" w:rsidP="009C3F67">
            <w:pPr>
              <w:spacing w:before="60" w:after="60"/>
              <w:rPr>
                <w:rFonts w:eastAsia="Calibri" w:cs="Arial"/>
                <w:b/>
                <w:szCs w:val="20"/>
                <w:lang w:eastAsia="en-US"/>
              </w:rPr>
            </w:pPr>
            <w:r>
              <w:rPr>
                <w:rFonts w:eastAsia="Calibri" w:cs="Arial"/>
                <w:b/>
                <w:szCs w:val="20"/>
                <w:lang w:eastAsia="en-US"/>
              </w:rPr>
              <w:t>A01.2.02</w:t>
            </w:r>
          </w:p>
        </w:tc>
        <w:tc>
          <w:tcPr>
            <w:tcW w:w="1504" w:type="pct"/>
            <w:shd w:val="clear" w:color="auto" w:fill="auto"/>
          </w:tcPr>
          <w:p w14:paraId="3CF945EB" w14:textId="77777777" w:rsidR="0027215D" w:rsidRPr="00AA0A8D" w:rsidRDefault="0027215D" w:rsidP="009C3F67">
            <w:pPr>
              <w:spacing w:before="60" w:after="60"/>
            </w:pPr>
            <w:r w:rsidRPr="00AA0A8D">
              <w:t>Number of hours provided during the reporting period</w:t>
            </w:r>
          </w:p>
        </w:tc>
      </w:tr>
      <w:tr w:rsidR="0027215D" w:rsidRPr="008D2B02" w14:paraId="29BFCCD2" w14:textId="77777777" w:rsidTr="00941F9A">
        <w:trPr>
          <w:trHeight w:val="523"/>
        </w:trPr>
        <w:tc>
          <w:tcPr>
            <w:tcW w:w="456" w:type="pct"/>
            <w:vMerge/>
            <w:shd w:val="clear" w:color="auto" w:fill="auto"/>
          </w:tcPr>
          <w:p w14:paraId="022EF27B" w14:textId="77777777" w:rsidR="0027215D" w:rsidRDefault="0027215D" w:rsidP="009C3F67">
            <w:pPr>
              <w:spacing w:before="60" w:after="60"/>
              <w:rPr>
                <w:rFonts w:eastAsia="Calibri" w:cs="Arial"/>
                <w:b/>
                <w:szCs w:val="20"/>
                <w:lang w:eastAsia="en-US"/>
              </w:rPr>
            </w:pPr>
          </w:p>
        </w:tc>
        <w:tc>
          <w:tcPr>
            <w:tcW w:w="409" w:type="pct"/>
            <w:vMerge/>
            <w:tcBorders>
              <w:right w:val="single" w:sz="18" w:space="0" w:color="auto"/>
            </w:tcBorders>
            <w:shd w:val="clear" w:color="auto" w:fill="auto"/>
          </w:tcPr>
          <w:p w14:paraId="5E190D0F" w14:textId="77777777" w:rsidR="0027215D" w:rsidRDefault="0027215D" w:rsidP="009C3F67">
            <w:pPr>
              <w:spacing w:before="60" w:after="60"/>
              <w:rPr>
                <w:rFonts w:eastAsia="Calibri" w:cs="Arial"/>
                <w:szCs w:val="20"/>
                <w:lang w:eastAsia="en-US"/>
              </w:rPr>
            </w:pPr>
          </w:p>
        </w:tc>
        <w:tc>
          <w:tcPr>
            <w:tcW w:w="834" w:type="pct"/>
            <w:vMerge/>
            <w:tcBorders>
              <w:left w:val="single" w:sz="18" w:space="0" w:color="auto"/>
            </w:tcBorders>
            <w:shd w:val="clear" w:color="auto" w:fill="auto"/>
          </w:tcPr>
          <w:p w14:paraId="0216D105" w14:textId="77777777" w:rsidR="0027215D" w:rsidRDefault="0027215D" w:rsidP="009C3F67">
            <w:pPr>
              <w:spacing w:before="60" w:after="60"/>
              <w:rPr>
                <w:rFonts w:eastAsia="Calibri" w:cs="Arial"/>
                <w:b/>
                <w:szCs w:val="20"/>
                <w:lang w:eastAsia="en-US"/>
              </w:rPr>
            </w:pPr>
          </w:p>
        </w:tc>
        <w:tc>
          <w:tcPr>
            <w:tcW w:w="519" w:type="pct"/>
            <w:vMerge/>
            <w:shd w:val="clear" w:color="auto" w:fill="auto"/>
          </w:tcPr>
          <w:p w14:paraId="405D6BC2" w14:textId="77777777" w:rsidR="0027215D" w:rsidRDefault="0027215D" w:rsidP="009C3F67">
            <w:pPr>
              <w:spacing w:before="60" w:after="60"/>
              <w:rPr>
                <w:rFonts w:eastAsia="Calibri" w:cs="Arial"/>
                <w:szCs w:val="20"/>
                <w:lang w:eastAsia="en-US"/>
              </w:rPr>
            </w:pPr>
          </w:p>
        </w:tc>
        <w:tc>
          <w:tcPr>
            <w:tcW w:w="552" w:type="pct"/>
            <w:vMerge/>
            <w:tcBorders>
              <w:right w:val="single" w:sz="18" w:space="0" w:color="auto"/>
            </w:tcBorders>
            <w:shd w:val="clear" w:color="auto" w:fill="auto"/>
          </w:tcPr>
          <w:p w14:paraId="5AFBBB22" w14:textId="77777777" w:rsidR="0027215D" w:rsidRDefault="0027215D" w:rsidP="009C3F67">
            <w:pPr>
              <w:spacing w:before="60" w:after="60"/>
              <w:rPr>
                <w:rFonts w:eastAsia="Calibri" w:cs="Arial"/>
                <w:szCs w:val="20"/>
                <w:lang w:eastAsia="en-US"/>
              </w:rPr>
            </w:pPr>
          </w:p>
        </w:tc>
        <w:tc>
          <w:tcPr>
            <w:tcW w:w="726" w:type="pct"/>
            <w:vMerge/>
            <w:tcBorders>
              <w:left w:val="single" w:sz="18" w:space="0" w:color="auto"/>
            </w:tcBorders>
            <w:shd w:val="clear" w:color="auto" w:fill="auto"/>
          </w:tcPr>
          <w:p w14:paraId="0646E70A" w14:textId="77777777" w:rsidR="0027215D" w:rsidRDefault="0027215D" w:rsidP="009C3F67">
            <w:pPr>
              <w:spacing w:before="60" w:after="60"/>
              <w:rPr>
                <w:rFonts w:eastAsia="Calibri" w:cs="Arial"/>
                <w:b/>
                <w:szCs w:val="20"/>
                <w:lang w:eastAsia="en-US"/>
              </w:rPr>
            </w:pPr>
          </w:p>
        </w:tc>
        <w:tc>
          <w:tcPr>
            <w:tcW w:w="1504" w:type="pct"/>
            <w:shd w:val="clear" w:color="auto" w:fill="auto"/>
          </w:tcPr>
          <w:p w14:paraId="691A1C62" w14:textId="77777777" w:rsidR="0027215D" w:rsidRPr="00AA0A8D" w:rsidRDefault="0027215D" w:rsidP="009C3F67">
            <w:pPr>
              <w:spacing w:before="60" w:after="60"/>
            </w:pPr>
            <w:r w:rsidRPr="00067C93">
              <w:t>Number of Service Users who received a service during the reporting period</w:t>
            </w:r>
          </w:p>
        </w:tc>
      </w:tr>
      <w:tr w:rsidR="0027215D" w:rsidRPr="008D2B02" w14:paraId="1BCDE43D" w14:textId="77777777" w:rsidTr="00941F9A">
        <w:trPr>
          <w:trHeight w:val="523"/>
        </w:trPr>
        <w:tc>
          <w:tcPr>
            <w:tcW w:w="456" w:type="pct"/>
            <w:vMerge w:val="restart"/>
            <w:shd w:val="clear" w:color="auto" w:fill="auto"/>
          </w:tcPr>
          <w:p w14:paraId="3E215960" w14:textId="77777777" w:rsidR="0027215D" w:rsidRDefault="0027215D" w:rsidP="009C3F67">
            <w:pPr>
              <w:spacing w:before="60" w:after="60"/>
              <w:rPr>
                <w:rFonts w:eastAsia="Calibri" w:cs="Arial"/>
                <w:b/>
                <w:szCs w:val="20"/>
                <w:lang w:eastAsia="en-US"/>
              </w:rPr>
            </w:pPr>
            <w:r>
              <w:rPr>
                <w:rFonts w:eastAsia="Calibri" w:cs="Arial"/>
                <w:b/>
                <w:szCs w:val="20"/>
                <w:lang w:eastAsia="en-US"/>
              </w:rPr>
              <w:t>U3333</w:t>
            </w:r>
          </w:p>
          <w:p w14:paraId="206E7D7C" w14:textId="77777777" w:rsidR="0027215D" w:rsidRDefault="0027215D" w:rsidP="009C3F67">
            <w:pPr>
              <w:spacing w:before="60" w:after="60"/>
              <w:rPr>
                <w:rFonts w:eastAsia="Calibri" w:cs="Arial"/>
                <w:b/>
                <w:szCs w:val="20"/>
                <w:lang w:eastAsia="en-US"/>
              </w:rPr>
            </w:pPr>
          </w:p>
        </w:tc>
        <w:tc>
          <w:tcPr>
            <w:tcW w:w="409" w:type="pct"/>
            <w:vMerge w:val="restart"/>
            <w:tcBorders>
              <w:right w:val="single" w:sz="18" w:space="0" w:color="auto"/>
            </w:tcBorders>
            <w:shd w:val="clear" w:color="auto" w:fill="auto"/>
          </w:tcPr>
          <w:p w14:paraId="49D0CE12" w14:textId="77777777" w:rsidR="0027215D" w:rsidRDefault="0027215D" w:rsidP="009C3F67">
            <w:pPr>
              <w:spacing w:before="60" w:after="60"/>
              <w:rPr>
                <w:rFonts w:eastAsia="Calibri" w:cs="Arial"/>
                <w:szCs w:val="20"/>
                <w:lang w:eastAsia="en-US"/>
              </w:rPr>
            </w:pPr>
            <w:r>
              <w:rPr>
                <w:rFonts w:eastAsia="Calibri" w:cs="Arial"/>
                <w:szCs w:val="20"/>
                <w:lang w:eastAsia="en-US"/>
              </w:rPr>
              <w:t>T313</w:t>
            </w:r>
          </w:p>
          <w:p w14:paraId="6A7E6213" w14:textId="77777777" w:rsidR="0027215D" w:rsidRDefault="0027215D" w:rsidP="009C3F67">
            <w:pPr>
              <w:spacing w:before="60" w:after="60"/>
              <w:rPr>
                <w:rFonts w:eastAsia="Calibri" w:cs="Arial"/>
                <w:szCs w:val="20"/>
                <w:lang w:eastAsia="en-US"/>
              </w:rPr>
            </w:pPr>
            <w:r>
              <w:rPr>
                <w:rFonts w:eastAsia="Calibri" w:cs="Arial"/>
                <w:szCs w:val="20"/>
                <w:lang w:eastAsia="en-US"/>
              </w:rPr>
              <w:t>T337</w:t>
            </w:r>
          </w:p>
        </w:tc>
        <w:tc>
          <w:tcPr>
            <w:tcW w:w="834" w:type="pct"/>
            <w:vMerge w:val="restart"/>
            <w:tcBorders>
              <w:left w:val="single" w:sz="18" w:space="0" w:color="auto"/>
            </w:tcBorders>
            <w:shd w:val="clear" w:color="auto" w:fill="auto"/>
          </w:tcPr>
          <w:p w14:paraId="0D85756E" w14:textId="77777777" w:rsidR="0027215D" w:rsidRDefault="0027215D" w:rsidP="009C3F67">
            <w:pPr>
              <w:spacing w:before="60" w:after="60"/>
              <w:rPr>
                <w:rFonts w:eastAsia="Calibri" w:cs="Arial"/>
                <w:b/>
                <w:szCs w:val="20"/>
                <w:lang w:eastAsia="en-US"/>
              </w:rPr>
            </w:pPr>
            <w:r>
              <w:rPr>
                <w:rFonts w:eastAsia="Calibri" w:cs="Arial"/>
                <w:b/>
                <w:szCs w:val="20"/>
                <w:lang w:eastAsia="en-US"/>
              </w:rPr>
              <w:t>A01.1.06</w:t>
            </w:r>
          </w:p>
          <w:p w14:paraId="53F6C078" w14:textId="77777777" w:rsidR="0027215D" w:rsidRDefault="0027215D" w:rsidP="009C3F67">
            <w:pPr>
              <w:spacing w:before="60" w:after="60"/>
              <w:rPr>
                <w:rFonts w:eastAsia="Calibri" w:cs="Arial"/>
                <w:b/>
                <w:szCs w:val="20"/>
                <w:lang w:eastAsia="en-US"/>
              </w:rPr>
            </w:pPr>
            <w:r w:rsidRPr="00514E23">
              <w:rPr>
                <w:rFonts w:eastAsia="Calibri" w:cs="Arial"/>
                <w:szCs w:val="20"/>
                <w:lang w:eastAsia="en-US"/>
              </w:rPr>
              <w:t>Information, advice, individual advocacy, engagement and/or referral</w:t>
            </w:r>
          </w:p>
        </w:tc>
        <w:tc>
          <w:tcPr>
            <w:tcW w:w="519" w:type="pct"/>
            <w:vMerge w:val="restart"/>
            <w:shd w:val="clear" w:color="auto" w:fill="auto"/>
          </w:tcPr>
          <w:p w14:paraId="3C42AEAF" w14:textId="77777777" w:rsidR="0027215D" w:rsidRDefault="0027215D" w:rsidP="009C3F67">
            <w:pPr>
              <w:spacing w:before="60" w:after="60"/>
              <w:rPr>
                <w:rFonts w:eastAsia="Calibri" w:cs="Arial"/>
                <w:szCs w:val="20"/>
                <w:lang w:eastAsia="en-US"/>
              </w:rPr>
            </w:pPr>
            <w:r w:rsidRPr="002E7163">
              <w:rPr>
                <w:rFonts w:eastAsia="Calibri" w:cs="Arial"/>
                <w:szCs w:val="20"/>
                <w:lang w:eastAsia="en-US"/>
              </w:rPr>
              <w:t>Number of hours</w:t>
            </w:r>
          </w:p>
        </w:tc>
        <w:tc>
          <w:tcPr>
            <w:tcW w:w="552" w:type="pct"/>
            <w:vMerge w:val="restart"/>
            <w:tcBorders>
              <w:right w:val="single" w:sz="18" w:space="0" w:color="auto"/>
            </w:tcBorders>
            <w:shd w:val="clear" w:color="auto" w:fill="auto"/>
          </w:tcPr>
          <w:p w14:paraId="65344969" w14:textId="77777777" w:rsidR="0027215D" w:rsidRDefault="0027215D" w:rsidP="009C3F67">
            <w:pPr>
              <w:spacing w:before="60" w:after="60"/>
              <w:rPr>
                <w:rFonts w:eastAsia="Calibri" w:cs="Arial"/>
                <w:szCs w:val="20"/>
                <w:lang w:eastAsia="en-US"/>
              </w:rPr>
            </w:pPr>
            <w:r w:rsidRPr="002E7163">
              <w:rPr>
                <w:rFonts w:eastAsia="Calibri" w:cs="Arial"/>
                <w:szCs w:val="20"/>
                <w:lang w:eastAsia="en-US"/>
              </w:rPr>
              <w:t>Number of Service Users</w:t>
            </w:r>
          </w:p>
        </w:tc>
        <w:tc>
          <w:tcPr>
            <w:tcW w:w="726" w:type="pct"/>
            <w:vMerge w:val="restart"/>
            <w:tcBorders>
              <w:left w:val="single" w:sz="18" w:space="0" w:color="auto"/>
            </w:tcBorders>
            <w:shd w:val="clear" w:color="auto" w:fill="auto"/>
          </w:tcPr>
          <w:p w14:paraId="21F1392F" w14:textId="77777777" w:rsidR="0027215D" w:rsidRDefault="0027215D" w:rsidP="009C3F67">
            <w:pPr>
              <w:spacing w:before="60" w:after="60"/>
              <w:rPr>
                <w:rFonts w:eastAsia="Calibri" w:cs="Arial"/>
                <w:b/>
                <w:szCs w:val="20"/>
                <w:lang w:eastAsia="en-US"/>
              </w:rPr>
            </w:pPr>
            <w:r>
              <w:rPr>
                <w:rFonts w:eastAsia="Calibri" w:cs="Arial"/>
                <w:b/>
                <w:szCs w:val="20"/>
                <w:lang w:eastAsia="en-US"/>
              </w:rPr>
              <w:t>A01.1.06</w:t>
            </w:r>
          </w:p>
          <w:p w14:paraId="3E2B731A" w14:textId="77777777" w:rsidR="0027215D" w:rsidRDefault="0027215D" w:rsidP="009C3F67">
            <w:pPr>
              <w:spacing w:before="60" w:after="60"/>
              <w:rPr>
                <w:rFonts w:eastAsia="Calibri" w:cs="Arial"/>
                <w:b/>
                <w:szCs w:val="20"/>
                <w:lang w:eastAsia="en-US"/>
              </w:rPr>
            </w:pPr>
          </w:p>
        </w:tc>
        <w:tc>
          <w:tcPr>
            <w:tcW w:w="1504" w:type="pct"/>
            <w:shd w:val="clear" w:color="auto" w:fill="auto"/>
          </w:tcPr>
          <w:p w14:paraId="23EB7AAC" w14:textId="77777777" w:rsidR="0027215D" w:rsidRPr="00067C93" w:rsidRDefault="0027215D" w:rsidP="009C3F67">
            <w:pPr>
              <w:spacing w:before="60" w:after="60"/>
            </w:pPr>
            <w:r w:rsidRPr="00AA0A8D">
              <w:t>Number of hours provided during the reporting period</w:t>
            </w:r>
          </w:p>
        </w:tc>
      </w:tr>
      <w:tr w:rsidR="0027215D" w:rsidRPr="008D2B02" w14:paraId="19FA8094" w14:textId="77777777" w:rsidTr="00941F9A">
        <w:trPr>
          <w:trHeight w:val="523"/>
        </w:trPr>
        <w:tc>
          <w:tcPr>
            <w:tcW w:w="456" w:type="pct"/>
            <w:vMerge/>
            <w:shd w:val="clear" w:color="auto" w:fill="auto"/>
          </w:tcPr>
          <w:p w14:paraId="44B9C423" w14:textId="77777777" w:rsidR="0027215D" w:rsidRDefault="0027215D" w:rsidP="009C3F67">
            <w:pPr>
              <w:spacing w:before="60" w:after="60"/>
              <w:rPr>
                <w:rFonts w:eastAsia="Calibri" w:cs="Arial"/>
                <w:b/>
                <w:szCs w:val="20"/>
                <w:lang w:eastAsia="en-US"/>
              </w:rPr>
            </w:pPr>
          </w:p>
        </w:tc>
        <w:tc>
          <w:tcPr>
            <w:tcW w:w="409" w:type="pct"/>
            <w:vMerge/>
            <w:tcBorders>
              <w:right w:val="single" w:sz="18" w:space="0" w:color="auto"/>
            </w:tcBorders>
            <w:shd w:val="clear" w:color="auto" w:fill="auto"/>
          </w:tcPr>
          <w:p w14:paraId="25A65399" w14:textId="77777777" w:rsidR="0027215D" w:rsidRDefault="0027215D" w:rsidP="009C3F67">
            <w:pPr>
              <w:spacing w:before="60" w:after="60"/>
              <w:rPr>
                <w:rFonts w:eastAsia="Calibri" w:cs="Arial"/>
                <w:szCs w:val="20"/>
                <w:lang w:eastAsia="en-US"/>
              </w:rPr>
            </w:pPr>
          </w:p>
        </w:tc>
        <w:tc>
          <w:tcPr>
            <w:tcW w:w="834" w:type="pct"/>
            <w:vMerge/>
            <w:tcBorders>
              <w:left w:val="single" w:sz="18" w:space="0" w:color="auto"/>
            </w:tcBorders>
            <w:shd w:val="clear" w:color="auto" w:fill="auto"/>
          </w:tcPr>
          <w:p w14:paraId="78E1E919" w14:textId="77777777" w:rsidR="0027215D" w:rsidRDefault="0027215D" w:rsidP="009C3F67">
            <w:pPr>
              <w:spacing w:before="60" w:after="60"/>
              <w:rPr>
                <w:rFonts w:eastAsia="Calibri" w:cs="Arial"/>
                <w:b/>
                <w:szCs w:val="20"/>
                <w:lang w:eastAsia="en-US"/>
              </w:rPr>
            </w:pPr>
          </w:p>
        </w:tc>
        <w:tc>
          <w:tcPr>
            <w:tcW w:w="519" w:type="pct"/>
            <w:vMerge/>
            <w:shd w:val="clear" w:color="auto" w:fill="auto"/>
          </w:tcPr>
          <w:p w14:paraId="0DB86017" w14:textId="77777777" w:rsidR="0027215D" w:rsidRPr="002E7163" w:rsidRDefault="0027215D" w:rsidP="009C3F67">
            <w:pPr>
              <w:spacing w:before="60" w:after="60"/>
              <w:rPr>
                <w:rFonts w:eastAsia="Calibri" w:cs="Arial"/>
                <w:szCs w:val="20"/>
                <w:lang w:eastAsia="en-US"/>
              </w:rPr>
            </w:pPr>
          </w:p>
        </w:tc>
        <w:tc>
          <w:tcPr>
            <w:tcW w:w="552" w:type="pct"/>
            <w:vMerge/>
            <w:tcBorders>
              <w:right w:val="single" w:sz="18" w:space="0" w:color="auto"/>
            </w:tcBorders>
            <w:shd w:val="clear" w:color="auto" w:fill="auto"/>
          </w:tcPr>
          <w:p w14:paraId="754B1D81" w14:textId="77777777" w:rsidR="0027215D" w:rsidRPr="002E7163" w:rsidRDefault="0027215D" w:rsidP="009C3F67">
            <w:pPr>
              <w:spacing w:before="60" w:after="60"/>
              <w:rPr>
                <w:rFonts w:eastAsia="Calibri" w:cs="Arial"/>
                <w:szCs w:val="20"/>
                <w:lang w:eastAsia="en-US"/>
              </w:rPr>
            </w:pPr>
          </w:p>
        </w:tc>
        <w:tc>
          <w:tcPr>
            <w:tcW w:w="726" w:type="pct"/>
            <w:vMerge/>
            <w:tcBorders>
              <w:left w:val="single" w:sz="18" w:space="0" w:color="auto"/>
            </w:tcBorders>
            <w:shd w:val="clear" w:color="auto" w:fill="auto"/>
          </w:tcPr>
          <w:p w14:paraId="5DB7E52F" w14:textId="77777777" w:rsidR="0027215D" w:rsidRDefault="0027215D" w:rsidP="009C3F67">
            <w:pPr>
              <w:spacing w:before="60" w:after="60"/>
              <w:rPr>
                <w:rFonts w:eastAsia="Calibri" w:cs="Arial"/>
                <w:b/>
                <w:szCs w:val="20"/>
                <w:lang w:eastAsia="en-US"/>
              </w:rPr>
            </w:pPr>
          </w:p>
        </w:tc>
        <w:tc>
          <w:tcPr>
            <w:tcW w:w="1504" w:type="pct"/>
            <w:shd w:val="clear" w:color="auto" w:fill="auto"/>
          </w:tcPr>
          <w:p w14:paraId="72E017B5" w14:textId="77777777" w:rsidR="0027215D" w:rsidRPr="00067C93" w:rsidRDefault="0027215D" w:rsidP="009C3F67">
            <w:pPr>
              <w:spacing w:before="60" w:after="60"/>
            </w:pPr>
            <w:r w:rsidRPr="00067C93">
              <w:t>Number of Service Users who received a service during the reporting period</w:t>
            </w:r>
          </w:p>
        </w:tc>
      </w:tr>
      <w:tr w:rsidR="0027215D" w:rsidRPr="008D2B02" w14:paraId="1E39CC8A" w14:textId="77777777" w:rsidTr="00941F9A">
        <w:trPr>
          <w:trHeight w:val="523"/>
        </w:trPr>
        <w:tc>
          <w:tcPr>
            <w:tcW w:w="456" w:type="pct"/>
            <w:shd w:val="clear" w:color="auto" w:fill="auto"/>
          </w:tcPr>
          <w:p w14:paraId="3A237120" w14:textId="77777777" w:rsidR="0027215D" w:rsidRDefault="0027215D" w:rsidP="009C3F67">
            <w:pPr>
              <w:spacing w:before="60" w:after="60"/>
              <w:rPr>
                <w:rFonts w:eastAsia="Calibri" w:cs="Arial"/>
                <w:b/>
                <w:szCs w:val="20"/>
                <w:lang w:eastAsia="en-US"/>
              </w:rPr>
            </w:pPr>
            <w:r>
              <w:rPr>
                <w:rFonts w:eastAsia="Calibri" w:cs="Arial"/>
                <w:b/>
                <w:szCs w:val="20"/>
                <w:lang w:eastAsia="en-US"/>
              </w:rPr>
              <w:t>U3333</w:t>
            </w:r>
          </w:p>
        </w:tc>
        <w:tc>
          <w:tcPr>
            <w:tcW w:w="409" w:type="pct"/>
            <w:tcBorders>
              <w:right w:val="single" w:sz="18" w:space="0" w:color="auto"/>
            </w:tcBorders>
            <w:shd w:val="clear" w:color="auto" w:fill="auto"/>
          </w:tcPr>
          <w:p w14:paraId="7CB7BDC6" w14:textId="77777777" w:rsidR="0027215D" w:rsidRDefault="0027215D" w:rsidP="009C3F67">
            <w:pPr>
              <w:spacing w:before="60" w:after="60"/>
              <w:rPr>
                <w:rFonts w:eastAsia="Calibri" w:cs="Arial"/>
                <w:szCs w:val="20"/>
                <w:lang w:eastAsia="en-US"/>
              </w:rPr>
            </w:pPr>
            <w:r>
              <w:rPr>
                <w:rFonts w:eastAsia="Calibri" w:cs="Arial"/>
                <w:szCs w:val="20"/>
                <w:lang w:eastAsia="en-US"/>
              </w:rPr>
              <w:t>T337</w:t>
            </w:r>
          </w:p>
        </w:tc>
        <w:tc>
          <w:tcPr>
            <w:tcW w:w="834" w:type="pct"/>
            <w:tcBorders>
              <w:left w:val="single" w:sz="18" w:space="0" w:color="auto"/>
            </w:tcBorders>
            <w:shd w:val="clear" w:color="auto" w:fill="auto"/>
          </w:tcPr>
          <w:p w14:paraId="2FF85D60" w14:textId="77777777" w:rsidR="0027215D" w:rsidRDefault="0027215D" w:rsidP="009C3F67">
            <w:pPr>
              <w:spacing w:before="60" w:after="60"/>
              <w:rPr>
                <w:rFonts w:eastAsia="Calibri" w:cs="Arial"/>
                <w:b/>
                <w:szCs w:val="20"/>
                <w:lang w:eastAsia="en-US"/>
              </w:rPr>
            </w:pPr>
            <w:r>
              <w:rPr>
                <w:rFonts w:eastAsia="Calibri" w:cs="Arial"/>
                <w:b/>
                <w:szCs w:val="20"/>
                <w:lang w:eastAsia="en-US"/>
              </w:rPr>
              <w:t>A01.1.06</w:t>
            </w:r>
          </w:p>
          <w:p w14:paraId="6622FCDF" w14:textId="77777777" w:rsidR="0027215D" w:rsidRDefault="0027215D" w:rsidP="009C3F67">
            <w:pPr>
              <w:spacing w:before="60" w:after="60"/>
              <w:rPr>
                <w:rFonts w:eastAsia="Calibri" w:cs="Arial"/>
                <w:b/>
                <w:szCs w:val="20"/>
                <w:lang w:eastAsia="en-US"/>
              </w:rPr>
            </w:pPr>
            <w:r w:rsidRPr="00514E23">
              <w:rPr>
                <w:rFonts w:eastAsia="Calibri" w:cs="Arial"/>
                <w:szCs w:val="20"/>
                <w:lang w:eastAsia="en-US"/>
              </w:rPr>
              <w:t>Information, advice, individual advocacy, engagement and/or referral</w:t>
            </w:r>
          </w:p>
        </w:tc>
        <w:tc>
          <w:tcPr>
            <w:tcW w:w="519" w:type="pct"/>
            <w:shd w:val="clear" w:color="auto" w:fill="auto"/>
          </w:tcPr>
          <w:p w14:paraId="674BDE69" w14:textId="77777777" w:rsidR="0027215D" w:rsidRPr="002E7163" w:rsidRDefault="0027215D" w:rsidP="009C3F67">
            <w:pPr>
              <w:spacing w:before="60" w:after="60"/>
              <w:rPr>
                <w:rFonts w:eastAsia="Calibri" w:cs="Arial"/>
                <w:szCs w:val="20"/>
                <w:lang w:eastAsia="en-US"/>
              </w:rPr>
            </w:pPr>
            <w:r>
              <w:rPr>
                <w:rFonts w:eastAsia="Calibri" w:cs="Arial"/>
                <w:szCs w:val="20"/>
                <w:lang w:eastAsia="en-US"/>
              </w:rPr>
              <w:t>Milestones</w:t>
            </w:r>
          </w:p>
        </w:tc>
        <w:tc>
          <w:tcPr>
            <w:tcW w:w="552" w:type="pct"/>
            <w:tcBorders>
              <w:right w:val="single" w:sz="18" w:space="0" w:color="auto"/>
            </w:tcBorders>
            <w:shd w:val="clear" w:color="auto" w:fill="auto"/>
          </w:tcPr>
          <w:p w14:paraId="64A05575" w14:textId="77777777" w:rsidR="0027215D" w:rsidRPr="002E7163" w:rsidRDefault="0027215D" w:rsidP="009C3F67">
            <w:pPr>
              <w:spacing w:before="60" w:after="60"/>
              <w:rPr>
                <w:rFonts w:eastAsia="Calibri" w:cs="Arial"/>
                <w:szCs w:val="20"/>
                <w:lang w:eastAsia="en-US"/>
              </w:rPr>
            </w:pPr>
            <w:r>
              <w:rPr>
                <w:rFonts w:eastAsia="Calibri" w:cs="Arial"/>
                <w:szCs w:val="20"/>
                <w:lang w:eastAsia="en-US"/>
              </w:rPr>
              <w:t>N/A</w:t>
            </w:r>
          </w:p>
        </w:tc>
        <w:tc>
          <w:tcPr>
            <w:tcW w:w="726" w:type="pct"/>
            <w:tcBorders>
              <w:left w:val="single" w:sz="18" w:space="0" w:color="auto"/>
            </w:tcBorders>
            <w:shd w:val="clear" w:color="auto" w:fill="auto"/>
          </w:tcPr>
          <w:p w14:paraId="75FB583F" w14:textId="77777777" w:rsidR="0027215D" w:rsidRDefault="0027215D" w:rsidP="009C3F67">
            <w:pPr>
              <w:spacing w:before="60" w:after="60"/>
              <w:rPr>
                <w:rFonts w:eastAsia="Calibri" w:cs="Arial"/>
                <w:b/>
                <w:szCs w:val="20"/>
                <w:lang w:eastAsia="en-US"/>
              </w:rPr>
            </w:pPr>
            <w:r>
              <w:rPr>
                <w:rFonts w:eastAsia="Calibri" w:cs="Arial"/>
                <w:b/>
                <w:szCs w:val="20"/>
                <w:lang w:eastAsia="en-US"/>
              </w:rPr>
              <w:t>A01.1.06</w:t>
            </w:r>
          </w:p>
        </w:tc>
        <w:tc>
          <w:tcPr>
            <w:tcW w:w="1504" w:type="pct"/>
            <w:shd w:val="clear" w:color="auto" w:fill="auto"/>
          </w:tcPr>
          <w:p w14:paraId="4675548F" w14:textId="77777777" w:rsidR="0027215D" w:rsidRPr="00067C93" w:rsidRDefault="0027215D" w:rsidP="009C3F67">
            <w:pPr>
              <w:spacing w:before="60" w:after="60"/>
            </w:pPr>
            <w:r>
              <w:t>Milestones</w:t>
            </w:r>
          </w:p>
        </w:tc>
      </w:tr>
      <w:tr w:rsidR="0027215D" w:rsidRPr="00F92412" w14:paraId="10066908" w14:textId="77777777" w:rsidTr="00941F9A">
        <w:trPr>
          <w:trHeight w:val="770"/>
        </w:trPr>
        <w:tc>
          <w:tcPr>
            <w:tcW w:w="456" w:type="pct"/>
            <w:vMerge w:val="restart"/>
            <w:shd w:val="clear" w:color="auto" w:fill="auto"/>
          </w:tcPr>
          <w:p w14:paraId="2A6894C3" w14:textId="77777777" w:rsidR="0027215D" w:rsidRPr="00F92412" w:rsidRDefault="0027215D" w:rsidP="009C3F67">
            <w:pPr>
              <w:spacing w:before="60" w:after="60"/>
              <w:rPr>
                <w:rFonts w:eastAsia="Calibri" w:cs="Arial"/>
                <w:b/>
                <w:szCs w:val="20"/>
                <w:lang w:eastAsia="en-US"/>
              </w:rPr>
            </w:pPr>
            <w:r w:rsidRPr="00F92412">
              <w:rPr>
                <w:rFonts w:eastAsia="Calibri" w:cs="Arial"/>
                <w:b/>
                <w:szCs w:val="20"/>
                <w:lang w:eastAsia="en-US"/>
              </w:rPr>
              <w:t>U3333</w:t>
            </w:r>
          </w:p>
        </w:tc>
        <w:tc>
          <w:tcPr>
            <w:tcW w:w="409" w:type="pct"/>
            <w:vMerge w:val="restart"/>
            <w:tcBorders>
              <w:right w:val="single" w:sz="18" w:space="0" w:color="auto"/>
            </w:tcBorders>
            <w:shd w:val="clear" w:color="auto" w:fill="auto"/>
          </w:tcPr>
          <w:p w14:paraId="091FD363" w14:textId="77777777" w:rsidR="0027215D" w:rsidRPr="00F92412" w:rsidRDefault="0027215D" w:rsidP="009C3F67">
            <w:pPr>
              <w:spacing w:before="60" w:after="60"/>
              <w:rPr>
                <w:rFonts w:eastAsia="Calibri" w:cs="Arial"/>
                <w:szCs w:val="20"/>
                <w:lang w:eastAsia="en-US"/>
              </w:rPr>
            </w:pPr>
            <w:r w:rsidRPr="00F92412">
              <w:rPr>
                <w:rFonts w:eastAsia="Calibri" w:cs="Arial"/>
                <w:szCs w:val="20"/>
                <w:lang w:eastAsia="en-US"/>
              </w:rPr>
              <w:t>T313</w:t>
            </w:r>
          </w:p>
        </w:tc>
        <w:tc>
          <w:tcPr>
            <w:tcW w:w="834" w:type="pct"/>
            <w:vMerge w:val="restart"/>
            <w:tcBorders>
              <w:left w:val="single" w:sz="18" w:space="0" w:color="auto"/>
            </w:tcBorders>
            <w:shd w:val="clear" w:color="auto" w:fill="auto"/>
          </w:tcPr>
          <w:p w14:paraId="24FD2893" w14:textId="77777777" w:rsidR="0027215D" w:rsidRPr="00F92412" w:rsidRDefault="0027215D" w:rsidP="009C3F67">
            <w:pPr>
              <w:spacing w:before="60" w:after="60"/>
              <w:rPr>
                <w:rFonts w:eastAsia="Calibri" w:cs="Arial"/>
                <w:b/>
                <w:szCs w:val="20"/>
                <w:lang w:eastAsia="en-US"/>
              </w:rPr>
            </w:pPr>
            <w:r w:rsidRPr="00F92412">
              <w:rPr>
                <w:rFonts w:eastAsia="Calibri" w:cs="Arial"/>
                <w:b/>
                <w:szCs w:val="20"/>
                <w:lang w:eastAsia="en-US"/>
              </w:rPr>
              <w:t>A07.2.02</w:t>
            </w:r>
          </w:p>
          <w:p w14:paraId="1F0A5E4E" w14:textId="77777777" w:rsidR="0027215D" w:rsidRPr="00F92412" w:rsidRDefault="0027215D" w:rsidP="009C3F67">
            <w:pPr>
              <w:spacing w:before="60" w:after="60"/>
              <w:rPr>
                <w:rFonts w:eastAsia="Calibri" w:cs="Arial"/>
                <w:szCs w:val="20"/>
                <w:lang w:eastAsia="en-US"/>
              </w:rPr>
            </w:pPr>
            <w:r w:rsidRPr="00F92412">
              <w:rPr>
                <w:rFonts w:eastAsia="Calibri" w:cs="Arial"/>
                <w:szCs w:val="20"/>
                <w:lang w:eastAsia="en-US"/>
              </w:rPr>
              <w:t>Community/</w:t>
            </w:r>
            <w:r w:rsidR="00593CC9" w:rsidRPr="00F92412">
              <w:rPr>
                <w:rFonts w:eastAsia="Calibri" w:cs="Arial"/>
                <w:szCs w:val="20"/>
                <w:lang w:eastAsia="en-US"/>
              </w:rPr>
              <w:t>community centre</w:t>
            </w:r>
            <w:r w:rsidRPr="00F92412">
              <w:rPr>
                <w:rFonts w:eastAsia="Calibri" w:cs="Arial"/>
                <w:szCs w:val="20"/>
                <w:lang w:eastAsia="en-US"/>
              </w:rPr>
              <w:t>-based development coordination and support</w:t>
            </w:r>
          </w:p>
        </w:tc>
        <w:tc>
          <w:tcPr>
            <w:tcW w:w="519" w:type="pct"/>
            <w:vMerge w:val="restart"/>
            <w:shd w:val="clear" w:color="auto" w:fill="auto"/>
          </w:tcPr>
          <w:p w14:paraId="6BD09413" w14:textId="77777777" w:rsidR="0027215D" w:rsidRPr="00F92412" w:rsidRDefault="0027215D" w:rsidP="009C3F67">
            <w:pPr>
              <w:spacing w:before="60" w:after="60"/>
              <w:rPr>
                <w:rFonts w:eastAsia="Calibri" w:cs="Arial"/>
                <w:szCs w:val="20"/>
                <w:lang w:eastAsia="en-US"/>
              </w:rPr>
            </w:pPr>
            <w:r w:rsidRPr="00F92412">
              <w:rPr>
                <w:rFonts w:eastAsia="Calibri" w:cs="Arial"/>
                <w:szCs w:val="20"/>
                <w:lang w:eastAsia="en-US"/>
              </w:rPr>
              <w:t>Number of hours</w:t>
            </w:r>
          </w:p>
        </w:tc>
        <w:tc>
          <w:tcPr>
            <w:tcW w:w="552" w:type="pct"/>
            <w:vMerge w:val="restart"/>
            <w:tcBorders>
              <w:right w:val="single" w:sz="18" w:space="0" w:color="auto"/>
            </w:tcBorders>
            <w:shd w:val="clear" w:color="auto" w:fill="auto"/>
          </w:tcPr>
          <w:p w14:paraId="3BCD9084" w14:textId="77777777" w:rsidR="0027215D" w:rsidRPr="00F92412" w:rsidRDefault="0027215D" w:rsidP="009C3F67">
            <w:pPr>
              <w:spacing w:before="60" w:after="60"/>
              <w:rPr>
                <w:rFonts w:eastAsia="Calibri" w:cs="Arial"/>
                <w:szCs w:val="20"/>
                <w:lang w:eastAsia="en-US"/>
              </w:rPr>
            </w:pPr>
            <w:r w:rsidRPr="00F92412">
              <w:rPr>
                <w:rFonts w:eastAsia="Calibri" w:cs="Arial"/>
                <w:szCs w:val="20"/>
                <w:lang w:eastAsia="en-US"/>
              </w:rPr>
              <w:t>Number of Service Users</w:t>
            </w:r>
          </w:p>
        </w:tc>
        <w:tc>
          <w:tcPr>
            <w:tcW w:w="726" w:type="pct"/>
            <w:vMerge w:val="restart"/>
            <w:tcBorders>
              <w:left w:val="single" w:sz="18" w:space="0" w:color="auto"/>
            </w:tcBorders>
            <w:shd w:val="clear" w:color="auto" w:fill="auto"/>
          </w:tcPr>
          <w:p w14:paraId="582DFC48" w14:textId="77777777" w:rsidR="0027215D" w:rsidRPr="00F92412" w:rsidRDefault="0027215D" w:rsidP="009C3F67">
            <w:pPr>
              <w:spacing w:before="60" w:after="60"/>
              <w:rPr>
                <w:rFonts w:eastAsia="Calibri" w:cs="Arial"/>
                <w:b/>
                <w:szCs w:val="20"/>
                <w:lang w:eastAsia="en-US"/>
              </w:rPr>
            </w:pPr>
            <w:r w:rsidRPr="00F92412">
              <w:rPr>
                <w:rFonts w:eastAsia="Calibri" w:cs="Arial"/>
                <w:b/>
                <w:szCs w:val="20"/>
                <w:lang w:eastAsia="en-US"/>
              </w:rPr>
              <w:t>A07.2.02</w:t>
            </w:r>
            <w:r w:rsidR="007B2843">
              <w:rPr>
                <w:rFonts w:eastAsia="Calibri" w:cs="Arial"/>
                <w:b/>
                <w:szCs w:val="20"/>
                <w:lang w:eastAsia="en-US"/>
              </w:rPr>
              <w:t xml:space="preserve"> </w:t>
            </w:r>
          </w:p>
          <w:p w14:paraId="7734384F" w14:textId="77777777" w:rsidR="0027215D" w:rsidRPr="00F92412" w:rsidRDefault="0027215D" w:rsidP="009C3F67">
            <w:pPr>
              <w:spacing w:before="60" w:after="60"/>
              <w:rPr>
                <w:rFonts w:eastAsia="Calibri" w:cs="Arial"/>
                <w:b/>
                <w:szCs w:val="20"/>
                <w:lang w:eastAsia="en-US"/>
              </w:rPr>
            </w:pPr>
          </w:p>
        </w:tc>
        <w:tc>
          <w:tcPr>
            <w:tcW w:w="1504" w:type="pct"/>
            <w:shd w:val="clear" w:color="auto" w:fill="auto"/>
          </w:tcPr>
          <w:p w14:paraId="29612CF5" w14:textId="77777777" w:rsidR="0027215D" w:rsidRPr="00F92412" w:rsidRDefault="0027215D" w:rsidP="009C3F67">
            <w:pPr>
              <w:spacing w:before="60" w:after="60"/>
            </w:pPr>
            <w:r w:rsidRPr="00F92412">
              <w:t>Number of hours provided during the reporting period</w:t>
            </w:r>
          </w:p>
        </w:tc>
      </w:tr>
      <w:tr w:rsidR="0027215D" w:rsidRPr="008D2B02" w14:paraId="2AA284E8" w14:textId="77777777" w:rsidTr="00941F9A">
        <w:trPr>
          <w:trHeight w:val="551"/>
        </w:trPr>
        <w:tc>
          <w:tcPr>
            <w:tcW w:w="456" w:type="pct"/>
            <w:vMerge/>
            <w:shd w:val="clear" w:color="auto" w:fill="auto"/>
          </w:tcPr>
          <w:p w14:paraId="60F809F5" w14:textId="77777777" w:rsidR="0027215D" w:rsidRPr="00F92412" w:rsidRDefault="0027215D" w:rsidP="009C3F67">
            <w:pPr>
              <w:spacing w:before="60" w:after="60"/>
              <w:rPr>
                <w:rFonts w:eastAsia="Calibri" w:cs="Arial"/>
                <w:b/>
                <w:szCs w:val="20"/>
                <w:lang w:eastAsia="en-US"/>
              </w:rPr>
            </w:pPr>
          </w:p>
        </w:tc>
        <w:tc>
          <w:tcPr>
            <w:tcW w:w="409" w:type="pct"/>
            <w:vMerge/>
            <w:tcBorders>
              <w:right w:val="single" w:sz="18" w:space="0" w:color="auto"/>
            </w:tcBorders>
            <w:shd w:val="clear" w:color="auto" w:fill="auto"/>
          </w:tcPr>
          <w:p w14:paraId="26A2E2BC" w14:textId="77777777" w:rsidR="0027215D" w:rsidRPr="00F92412" w:rsidRDefault="0027215D" w:rsidP="009C3F67">
            <w:pPr>
              <w:spacing w:before="60" w:after="60"/>
              <w:rPr>
                <w:rFonts w:eastAsia="Calibri" w:cs="Arial"/>
                <w:szCs w:val="20"/>
                <w:lang w:eastAsia="en-US"/>
              </w:rPr>
            </w:pPr>
          </w:p>
        </w:tc>
        <w:tc>
          <w:tcPr>
            <w:tcW w:w="834" w:type="pct"/>
            <w:vMerge/>
            <w:tcBorders>
              <w:left w:val="single" w:sz="18" w:space="0" w:color="auto"/>
            </w:tcBorders>
            <w:shd w:val="clear" w:color="auto" w:fill="auto"/>
          </w:tcPr>
          <w:p w14:paraId="51E0FAE5" w14:textId="77777777" w:rsidR="0027215D" w:rsidRPr="00F92412" w:rsidRDefault="0027215D" w:rsidP="009C3F67">
            <w:pPr>
              <w:spacing w:before="60" w:after="60"/>
              <w:rPr>
                <w:rFonts w:eastAsia="Calibri" w:cs="Arial"/>
                <w:b/>
                <w:szCs w:val="20"/>
                <w:lang w:eastAsia="en-US"/>
              </w:rPr>
            </w:pPr>
          </w:p>
        </w:tc>
        <w:tc>
          <w:tcPr>
            <w:tcW w:w="519" w:type="pct"/>
            <w:vMerge/>
            <w:shd w:val="clear" w:color="auto" w:fill="auto"/>
          </w:tcPr>
          <w:p w14:paraId="3F0610A9" w14:textId="77777777" w:rsidR="0027215D" w:rsidRPr="00F92412" w:rsidRDefault="0027215D" w:rsidP="009C3F67">
            <w:pPr>
              <w:spacing w:before="60" w:after="60"/>
              <w:rPr>
                <w:rFonts w:eastAsia="Calibri" w:cs="Arial"/>
                <w:szCs w:val="20"/>
                <w:lang w:eastAsia="en-US"/>
              </w:rPr>
            </w:pPr>
          </w:p>
        </w:tc>
        <w:tc>
          <w:tcPr>
            <w:tcW w:w="552" w:type="pct"/>
            <w:vMerge/>
            <w:tcBorders>
              <w:right w:val="single" w:sz="18" w:space="0" w:color="auto"/>
            </w:tcBorders>
            <w:shd w:val="clear" w:color="auto" w:fill="auto"/>
          </w:tcPr>
          <w:p w14:paraId="66BA0BB1" w14:textId="77777777" w:rsidR="0027215D" w:rsidRPr="00F92412" w:rsidRDefault="0027215D" w:rsidP="009C3F67">
            <w:pPr>
              <w:spacing w:before="60" w:after="60"/>
              <w:rPr>
                <w:rFonts w:eastAsia="Calibri" w:cs="Arial"/>
                <w:szCs w:val="20"/>
                <w:lang w:eastAsia="en-US"/>
              </w:rPr>
            </w:pPr>
          </w:p>
        </w:tc>
        <w:tc>
          <w:tcPr>
            <w:tcW w:w="726" w:type="pct"/>
            <w:vMerge/>
            <w:tcBorders>
              <w:left w:val="single" w:sz="18" w:space="0" w:color="auto"/>
            </w:tcBorders>
            <w:shd w:val="clear" w:color="auto" w:fill="auto"/>
          </w:tcPr>
          <w:p w14:paraId="0A5F7F83" w14:textId="77777777" w:rsidR="0027215D" w:rsidRPr="00F92412" w:rsidRDefault="0027215D" w:rsidP="009C3F67">
            <w:pPr>
              <w:spacing w:before="60" w:after="60"/>
              <w:rPr>
                <w:rFonts w:eastAsia="Calibri" w:cs="Arial"/>
                <w:b/>
                <w:szCs w:val="20"/>
                <w:lang w:eastAsia="en-US"/>
              </w:rPr>
            </w:pPr>
          </w:p>
        </w:tc>
        <w:tc>
          <w:tcPr>
            <w:tcW w:w="1504" w:type="pct"/>
            <w:shd w:val="clear" w:color="auto" w:fill="auto"/>
          </w:tcPr>
          <w:p w14:paraId="0CAB81E2" w14:textId="77777777" w:rsidR="0027215D" w:rsidRPr="00F92412" w:rsidRDefault="0027215D" w:rsidP="009C3F67">
            <w:pPr>
              <w:spacing w:before="60" w:after="60"/>
            </w:pPr>
            <w:r w:rsidRPr="00F92412">
              <w:t>Number of Service Users who received a service during the reporting period</w:t>
            </w:r>
          </w:p>
        </w:tc>
      </w:tr>
      <w:tr w:rsidR="007B2843" w:rsidRPr="00067C93" w14:paraId="6D07E5FF" w14:textId="77777777" w:rsidTr="00941F9A">
        <w:trPr>
          <w:trHeight w:val="523"/>
        </w:trPr>
        <w:tc>
          <w:tcPr>
            <w:tcW w:w="456" w:type="pct"/>
            <w:shd w:val="clear" w:color="auto" w:fill="auto"/>
          </w:tcPr>
          <w:p w14:paraId="37D18EE6" w14:textId="77777777" w:rsidR="007B2843" w:rsidRDefault="007B2843" w:rsidP="00670D7B">
            <w:pPr>
              <w:spacing w:before="60" w:after="60"/>
              <w:rPr>
                <w:rFonts w:eastAsia="Calibri" w:cs="Arial"/>
                <w:b/>
                <w:szCs w:val="20"/>
                <w:lang w:eastAsia="en-US"/>
              </w:rPr>
            </w:pPr>
            <w:r>
              <w:rPr>
                <w:rFonts w:eastAsia="Calibri" w:cs="Arial"/>
                <w:b/>
                <w:szCs w:val="20"/>
                <w:lang w:eastAsia="en-US"/>
              </w:rPr>
              <w:t>U3333</w:t>
            </w:r>
          </w:p>
        </w:tc>
        <w:tc>
          <w:tcPr>
            <w:tcW w:w="409" w:type="pct"/>
            <w:tcBorders>
              <w:right w:val="single" w:sz="18" w:space="0" w:color="auto"/>
            </w:tcBorders>
            <w:shd w:val="clear" w:color="auto" w:fill="auto"/>
          </w:tcPr>
          <w:p w14:paraId="7D63E67E" w14:textId="77777777" w:rsidR="007B2843" w:rsidRDefault="007B2843" w:rsidP="007B2843">
            <w:pPr>
              <w:spacing w:before="60" w:after="60"/>
              <w:rPr>
                <w:rFonts w:eastAsia="Calibri" w:cs="Arial"/>
                <w:szCs w:val="20"/>
                <w:lang w:eastAsia="en-US"/>
              </w:rPr>
            </w:pPr>
            <w:r>
              <w:rPr>
                <w:rFonts w:eastAsia="Calibri" w:cs="Arial"/>
                <w:szCs w:val="20"/>
                <w:lang w:eastAsia="en-US"/>
              </w:rPr>
              <w:t>T313</w:t>
            </w:r>
          </w:p>
        </w:tc>
        <w:tc>
          <w:tcPr>
            <w:tcW w:w="834" w:type="pct"/>
            <w:tcBorders>
              <w:left w:val="single" w:sz="18" w:space="0" w:color="auto"/>
            </w:tcBorders>
            <w:shd w:val="clear" w:color="auto" w:fill="auto"/>
          </w:tcPr>
          <w:p w14:paraId="7C8E60E9" w14:textId="77777777" w:rsidR="007B2843" w:rsidRPr="00F92412" w:rsidRDefault="007B2843" w:rsidP="007B2843">
            <w:pPr>
              <w:spacing w:before="60" w:after="60"/>
              <w:rPr>
                <w:rFonts w:eastAsia="Calibri" w:cs="Arial"/>
                <w:b/>
                <w:szCs w:val="20"/>
                <w:lang w:eastAsia="en-US"/>
              </w:rPr>
            </w:pPr>
            <w:r w:rsidRPr="00F92412">
              <w:rPr>
                <w:rFonts w:eastAsia="Calibri" w:cs="Arial"/>
                <w:b/>
                <w:szCs w:val="20"/>
                <w:lang w:eastAsia="en-US"/>
              </w:rPr>
              <w:t>A07.2.02</w:t>
            </w:r>
          </w:p>
          <w:p w14:paraId="7D28D5A2" w14:textId="77777777" w:rsidR="007B2843" w:rsidRDefault="007B2843" w:rsidP="007B2843">
            <w:pPr>
              <w:spacing w:before="60" w:after="60"/>
              <w:rPr>
                <w:rFonts w:eastAsia="Calibri" w:cs="Arial"/>
                <w:b/>
                <w:szCs w:val="20"/>
                <w:lang w:eastAsia="en-US"/>
              </w:rPr>
            </w:pPr>
            <w:r w:rsidRPr="00F92412">
              <w:rPr>
                <w:rFonts w:eastAsia="Calibri" w:cs="Arial"/>
                <w:szCs w:val="20"/>
                <w:lang w:eastAsia="en-US"/>
              </w:rPr>
              <w:t>Community/community centre-based development coordination and support</w:t>
            </w:r>
          </w:p>
        </w:tc>
        <w:tc>
          <w:tcPr>
            <w:tcW w:w="519" w:type="pct"/>
            <w:shd w:val="clear" w:color="auto" w:fill="auto"/>
          </w:tcPr>
          <w:p w14:paraId="2298A5F5" w14:textId="77777777" w:rsidR="007B2843" w:rsidRPr="002E7163" w:rsidRDefault="007B2843" w:rsidP="00670D7B">
            <w:pPr>
              <w:spacing w:before="60" w:after="60"/>
              <w:rPr>
                <w:rFonts w:eastAsia="Calibri" w:cs="Arial"/>
                <w:szCs w:val="20"/>
                <w:lang w:eastAsia="en-US"/>
              </w:rPr>
            </w:pPr>
            <w:r>
              <w:rPr>
                <w:rFonts w:eastAsia="Calibri" w:cs="Arial"/>
                <w:szCs w:val="20"/>
                <w:lang w:eastAsia="en-US"/>
              </w:rPr>
              <w:t>Milestones</w:t>
            </w:r>
          </w:p>
        </w:tc>
        <w:tc>
          <w:tcPr>
            <w:tcW w:w="552" w:type="pct"/>
            <w:tcBorders>
              <w:right w:val="single" w:sz="18" w:space="0" w:color="auto"/>
            </w:tcBorders>
            <w:shd w:val="clear" w:color="auto" w:fill="auto"/>
          </w:tcPr>
          <w:p w14:paraId="55237674" w14:textId="77777777" w:rsidR="007B2843" w:rsidRPr="002E7163" w:rsidRDefault="007B2843" w:rsidP="00670D7B">
            <w:pPr>
              <w:spacing w:before="60" w:after="60"/>
              <w:rPr>
                <w:rFonts w:eastAsia="Calibri" w:cs="Arial"/>
                <w:szCs w:val="20"/>
                <w:lang w:eastAsia="en-US"/>
              </w:rPr>
            </w:pPr>
            <w:r>
              <w:rPr>
                <w:rFonts w:eastAsia="Calibri" w:cs="Arial"/>
                <w:szCs w:val="20"/>
                <w:lang w:eastAsia="en-US"/>
              </w:rPr>
              <w:t>N/A</w:t>
            </w:r>
          </w:p>
        </w:tc>
        <w:tc>
          <w:tcPr>
            <w:tcW w:w="726" w:type="pct"/>
            <w:tcBorders>
              <w:left w:val="single" w:sz="18" w:space="0" w:color="auto"/>
            </w:tcBorders>
            <w:shd w:val="clear" w:color="auto" w:fill="auto"/>
          </w:tcPr>
          <w:p w14:paraId="4C8420CC" w14:textId="77777777" w:rsidR="007B2843" w:rsidRDefault="007B2843" w:rsidP="007B2843">
            <w:pPr>
              <w:spacing w:before="60" w:after="60"/>
              <w:rPr>
                <w:rFonts w:eastAsia="Calibri" w:cs="Arial"/>
                <w:b/>
                <w:szCs w:val="20"/>
                <w:lang w:eastAsia="en-US"/>
              </w:rPr>
            </w:pPr>
            <w:r>
              <w:rPr>
                <w:rFonts w:eastAsia="Calibri" w:cs="Arial"/>
                <w:b/>
                <w:szCs w:val="20"/>
                <w:lang w:eastAsia="en-US"/>
              </w:rPr>
              <w:t>A07.2.02</w:t>
            </w:r>
          </w:p>
        </w:tc>
        <w:tc>
          <w:tcPr>
            <w:tcW w:w="1504" w:type="pct"/>
            <w:shd w:val="clear" w:color="auto" w:fill="auto"/>
          </w:tcPr>
          <w:p w14:paraId="03EB1817" w14:textId="77777777" w:rsidR="007B2843" w:rsidRPr="00067C93" w:rsidRDefault="007B2843" w:rsidP="00670D7B">
            <w:pPr>
              <w:spacing w:before="60" w:after="60"/>
            </w:pPr>
            <w:r>
              <w:t>Milestones</w:t>
            </w:r>
          </w:p>
        </w:tc>
      </w:tr>
    </w:tbl>
    <w:p w14:paraId="630F57F4" w14:textId="77777777" w:rsidR="0027215D" w:rsidRDefault="0027215D" w:rsidP="00B3069B">
      <w:pPr>
        <w:spacing w:after="0"/>
        <w:rPr>
          <w:rFonts w:eastAsia="Calibri" w:cs="Arial"/>
          <w:b/>
          <w:szCs w:val="20"/>
          <w:lang w:eastAsia="en-US"/>
        </w:rPr>
      </w:pPr>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4"/>
        <w:gridCol w:w="1322"/>
        <w:gridCol w:w="2206"/>
        <w:gridCol w:w="10032"/>
      </w:tblGrid>
      <w:tr w:rsidR="00B3069B" w:rsidRPr="008D2B02" w14:paraId="56B2FEBB" w14:textId="77777777" w:rsidTr="00931CBB">
        <w:tc>
          <w:tcPr>
            <w:tcW w:w="5000" w:type="pct"/>
            <w:gridSpan w:val="4"/>
            <w:tcBorders>
              <w:right w:val="single" w:sz="2" w:space="0" w:color="auto"/>
            </w:tcBorders>
            <w:shd w:val="clear" w:color="auto" w:fill="FFFFFF"/>
          </w:tcPr>
          <w:p w14:paraId="5EAE1045" w14:textId="77777777" w:rsidR="00B3069B" w:rsidRPr="008D2B02" w:rsidRDefault="003F2E1C" w:rsidP="009C3F67">
            <w:pPr>
              <w:spacing w:before="60" w:after="60"/>
              <w:rPr>
                <w:rFonts w:eastAsia="Calibri" w:cs="Arial"/>
                <w:b/>
                <w:szCs w:val="20"/>
                <w:lang w:eastAsia="en-US"/>
              </w:rPr>
            </w:pPr>
            <w:r>
              <w:br w:type="page"/>
            </w:r>
            <w:r>
              <w:rPr>
                <w:rFonts w:eastAsia="Calibri"/>
                <w:lang w:eastAsia="en-US"/>
              </w:rPr>
              <w:br w:type="page"/>
            </w:r>
            <w:r w:rsidR="00480798">
              <w:rPr>
                <w:rFonts w:eastAsia="Calibri" w:cs="Arial"/>
                <w:b/>
                <w:szCs w:val="20"/>
                <w:lang w:eastAsia="en-US"/>
              </w:rPr>
              <w:t>Relates to item 7.1 or 9.1 of the agreement</w:t>
            </w:r>
          </w:p>
        </w:tc>
      </w:tr>
      <w:tr w:rsidR="00B3069B" w:rsidRPr="008D2B02" w14:paraId="7E9CFE66" w14:textId="77777777" w:rsidTr="00941F9A">
        <w:tc>
          <w:tcPr>
            <w:tcW w:w="414" w:type="pct"/>
            <w:shd w:val="clear" w:color="auto" w:fill="262626"/>
          </w:tcPr>
          <w:p w14:paraId="2BE339B5" w14:textId="77777777" w:rsidR="00B3069B" w:rsidRPr="008D2B02" w:rsidRDefault="00B3069B"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47" w:type="pct"/>
            <w:shd w:val="clear" w:color="auto" w:fill="262626"/>
          </w:tcPr>
          <w:p w14:paraId="47298C33" w14:textId="77777777" w:rsidR="00B3069B" w:rsidRPr="008D2B02" w:rsidRDefault="00B3069B"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39" w:type="pct"/>
            <w:gridSpan w:val="2"/>
            <w:tcBorders>
              <w:right w:val="single" w:sz="2" w:space="0" w:color="auto"/>
            </w:tcBorders>
            <w:shd w:val="clear" w:color="auto" w:fill="BFBFBF"/>
          </w:tcPr>
          <w:p w14:paraId="1FF46A41" w14:textId="77777777" w:rsidR="00B3069B" w:rsidRPr="008D2B02" w:rsidRDefault="00B3069B" w:rsidP="009C3F67">
            <w:pPr>
              <w:spacing w:before="60" w:after="60"/>
              <w:rPr>
                <w:rFonts w:eastAsia="Calibri" w:cs="Arial"/>
                <w:b/>
                <w:szCs w:val="20"/>
                <w:lang w:eastAsia="en-US"/>
              </w:rPr>
            </w:pPr>
            <w:r w:rsidRPr="008D2B02">
              <w:rPr>
                <w:rFonts w:eastAsia="Calibri" w:cs="Arial"/>
                <w:b/>
                <w:szCs w:val="20"/>
                <w:lang w:eastAsia="en-US"/>
              </w:rPr>
              <w:t xml:space="preserve">Throughput  Measure  </w:t>
            </w:r>
          </w:p>
        </w:tc>
      </w:tr>
      <w:tr w:rsidR="00F74385" w:rsidRPr="008D2B02" w14:paraId="1F6DAC60" w14:textId="77777777" w:rsidTr="00941F9A">
        <w:trPr>
          <w:trHeight w:val="377"/>
        </w:trPr>
        <w:tc>
          <w:tcPr>
            <w:tcW w:w="414" w:type="pct"/>
            <w:tcBorders>
              <w:bottom w:val="single" w:sz="4" w:space="0" w:color="auto"/>
            </w:tcBorders>
            <w:shd w:val="clear" w:color="auto" w:fill="auto"/>
          </w:tcPr>
          <w:p w14:paraId="67D8977F" w14:textId="77777777" w:rsidR="00F74385" w:rsidRPr="00767F4A" w:rsidRDefault="00F74385" w:rsidP="009C3F67">
            <w:pPr>
              <w:spacing w:before="60" w:after="60"/>
              <w:rPr>
                <w:rFonts w:eastAsia="Calibri" w:cs="Arial"/>
                <w:b/>
                <w:szCs w:val="20"/>
                <w:highlight w:val="yellow"/>
                <w:lang w:eastAsia="en-US"/>
              </w:rPr>
            </w:pPr>
            <w:r w:rsidRPr="007A3548">
              <w:rPr>
                <w:rFonts w:eastAsia="Calibri" w:cs="Arial"/>
                <w:b/>
                <w:szCs w:val="20"/>
                <w:lang w:eastAsia="en-US"/>
              </w:rPr>
              <w:t>U3</w:t>
            </w:r>
            <w:r>
              <w:rPr>
                <w:rFonts w:eastAsia="Calibri" w:cs="Arial"/>
                <w:b/>
                <w:szCs w:val="20"/>
                <w:lang w:eastAsia="en-US"/>
              </w:rPr>
              <w:t>33</w:t>
            </w:r>
            <w:r w:rsidR="008579FE">
              <w:rPr>
                <w:rFonts w:eastAsia="Calibri" w:cs="Arial"/>
                <w:b/>
                <w:szCs w:val="20"/>
                <w:lang w:eastAsia="en-US"/>
              </w:rPr>
              <w:t>3</w:t>
            </w:r>
          </w:p>
        </w:tc>
        <w:tc>
          <w:tcPr>
            <w:tcW w:w="447" w:type="pct"/>
            <w:tcBorders>
              <w:bottom w:val="single" w:sz="4" w:space="0" w:color="auto"/>
            </w:tcBorders>
            <w:shd w:val="clear" w:color="auto" w:fill="auto"/>
          </w:tcPr>
          <w:p w14:paraId="7B38DA7F" w14:textId="77777777" w:rsidR="00F74385" w:rsidRPr="00B3069B" w:rsidRDefault="00F74385" w:rsidP="009C3F67">
            <w:pPr>
              <w:spacing w:before="60" w:after="60"/>
              <w:rPr>
                <w:rFonts w:eastAsia="Calibri" w:cs="Arial"/>
                <w:szCs w:val="20"/>
                <w:lang w:eastAsia="en-US"/>
              </w:rPr>
            </w:pPr>
            <w:r w:rsidRPr="003162E9">
              <w:rPr>
                <w:rFonts w:eastAsia="Calibri" w:cs="Arial"/>
                <w:szCs w:val="20"/>
                <w:lang w:eastAsia="en-US"/>
              </w:rPr>
              <w:t>T31</w:t>
            </w:r>
            <w:r w:rsidR="0097098F">
              <w:rPr>
                <w:rFonts w:eastAsia="Calibri" w:cs="Arial"/>
                <w:szCs w:val="20"/>
                <w:lang w:eastAsia="en-US"/>
              </w:rPr>
              <w:t>3</w:t>
            </w:r>
          </w:p>
        </w:tc>
        <w:tc>
          <w:tcPr>
            <w:tcW w:w="746" w:type="pct"/>
            <w:tcBorders>
              <w:bottom w:val="single" w:sz="4" w:space="0" w:color="auto"/>
            </w:tcBorders>
            <w:shd w:val="clear" w:color="auto" w:fill="auto"/>
          </w:tcPr>
          <w:p w14:paraId="4F23218A" w14:textId="77777777" w:rsidR="00F74385" w:rsidRDefault="00F74385" w:rsidP="009C3F67">
            <w:pPr>
              <w:spacing w:before="60" w:after="60"/>
              <w:rPr>
                <w:rFonts w:eastAsia="Calibri" w:cs="Arial"/>
                <w:b/>
                <w:szCs w:val="20"/>
                <w:lang w:eastAsia="en-US"/>
              </w:rPr>
            </w:pPr>
            <w:r>
              <w:rPr>
                <w:rFonts w:eastAsia="Calibri" w:cs="Arial"/>
                <w:b/>
                <w:szCs w:val="20"/>
                <w:lang w:eastAsia="en-US"/>
              </w:rPr>
              <w:t>IS132</w:t>
            </w:r>
          </w:p>
        </w:tc>
        <w:tc>
          <w:tcPr>
            <w:tcW w:w="3393" w:type="pct"/>
            <w:tcBorders>
              <w:bottom w:val="single" w:sz="4" w:space="0" w:color="auto"/>
              <w:right w:val="single" w:sz="2" w:space="0" w:color="auto"/>
            </w:tcBorders>
            <w:shd w:val="clear" w:color="auto" w:fill="auto"/>
          </w:tcPr>
          <w:p w14:paraId="11CA7816" w14:textId="77777777" w:rsidR="00F74385" w:rsidRPr="008D2B02" w:rsidRDefault="00F74385" w:rsidP="007868DF">
            <w:pPr>
              <w:spacing w:before="60" w:after="60"/>
              <w:rPr>
                <w:rFonts w:eastAsia="Calibri" w:cs="Arial"/>
                <w:szCs w:val="20"/>
                <w:lang w:eastAsia="en-US"/>
              </w:rPr>
            </w:pPr>
            <w:r>
              <w:rPr>
                <w:rFonts w:eastAsia="Calibri" w:cs="Arial"/>
                <w:szCs w:val="20"/>
                <w:lang w:eastAsia="en-US"/>
              </w:rPr>
              <w:t>Number of Service Users with cases commenced during the reporting period</w:t>
            </w:r>
          </w:p>
        </w:tc>
      </w:tr>
      <w:tr w:rsidR="00F74385" w:rsidRPr="008D2B02" w14:paraId="441319DE" w14:textId="77777777" w:rsidTr="00941F9A">
        <w:trPr>
          <w:trHeight w:val="413"/>
        </w:trPr>
        <w:tc>
          <w:tcPr>
            <w:tcW w:w="414" w:type="pct"/>
            <w:tcBorders>
              <w:top w:val="single" w:sz="4" w:space="0" w:color="auto"/>
              <w:bottom w:val="single" w:sz="4" w:space="0" w:color="auto"/>
            </w:tcBorders>
            <w:shd w:val="clear" w:color="auto" w:fill="auto"/>
          </w:tcPr>
          <w:p w14:paraId="4D7AA42F" w14:textId="77777777" w:rsidR="00F74385" w:rsidRPr="008D2B02" w:rsidRDefault="00F74385" w:rsidP="009C3F67">
            <w:pPr>
              <w:spacing w:before="60" w:after="60"/>
              <w:rPr>
                <w:rFonts w:eastAsia="Calibri" w:cs="Arial"/>
                <w:b/>
                <w:szCs w:val="20"/>
                <w:lang w:eastAsia="en-US"/>
              </w:rPr>
            </w:pPr>
            <w:r>
              <w:rPr>
                <w:rFonts w:eastAsia="Calibri" w:cs="Arial"/>
                <w:b/>
                <w:szCs w:val="20"/>
                <w:lang w:eastAsia="en-US"/>
              </w:rPr>
              <w:t>U3333</w:t>
            </w:r>
          </w:p>
        </w:tc>
        <w:tc>
          <w:tcPr>
            <w:tcW w:w="447" w:type="pct"/>
            <w:tcBorders>
              <w:top w:val="single" w:sz="4" w:space="0" w:color="auto"/>
              <w:bottom w:val="single" w:sz="4" w:space="0" w:color="auto"/>
            </w:tcBorders>
            <w:shd w:val="clear" w:color="auto" w:fill="auto"/>
          </w:tcPr>
          <w:p w14:paraId="74F97996" w14:textId="77777777" w:rsidR="00F74385" w:rsidRPr="008D2B02" w:rsidRDefault="00F74385" w:rsidP="009C3F67">
            <w:pPr>
              <w:spacing w:before="60" w:after="60"/>
              <w:rPr>
                <w:rFonts w:eastAsia="Calibri" w:cs="Arial"/>
                <w:szCs w:val="20"/>
                <w:lang w:eastAsia="en-US"/>
              </w:rPr>
            </w:pPr>
            <w:r>
              <w:rPr>
                <w:rFonts w:eastAsia="Calibri" w:cs="Arial"/>
                <w:szCs w:val="20"/>
                <w:lang w:eastAsia="en-US"/>
              </w:rPr>
              <w:t>T31</w:t>
            </w:r>
            <w:r w:rsidR="0097098F">
              <w:rPr>
                <w:rFonts w:eastAsia="Calibri" w:cs="Arial"/>
                <w:szCs w:val="20"/>
                <w:lang w:eastAsia="en-US"/>
              </w:rPr>
              <w:t>3</w:t>
            </w:r>
          </w:p>
        </w:tc>
        <w:tc>
          <w:tcPr>
            <w:tcW w:w="746" w:type="pct"/>
            <w:tcBorders>
              <w:top w:val="single" w:sz="4" w:space="0" w:color="auto"/>
              <w:bottom w:val="single" w:sz="4" w:space="0" w:color="auto"/>
            </w:tcBorders>
            <w:shd w:val="clear" w:color="auto" w:fill="auto"/>
          </w:tcPr>
          <w:p w14:paraId="21BA5985" w14:textId="77777777" w:rsidR="00F74385" w:rsidRPr="008D2B02" w:rsidRDefault="00F74385" w:rsidP="009C3F67">
            <w:pPr>
              <w:spacing w:before="60" w:after="60"/>
              <w:rPr>
                <w:rFonts w:eastAsia="Calibri" w:cs="Arial"/>
                <w:b/>
                <w:szCs w:val="20"/>
                <w:lang w:eastAsia="en-US"/>
              </w:rPr>
            </w:pPr>
            <w:r>
              <w:rPr>
                <w:rFonts w:eastAsia="Calibri" w:cs="Arial"/>
                <w:b/>
                <w:szCs w:val="20"/>
                <w:lang w:eastAsia="en-US"/>
              </w:rPr>
              <w:t>IS133</w:t>
            </w:r>
          </w:p>
        </w:tc>
        <w:tc>
          <w:tcPr>
            <w:tcW w:w="3393" w:type="pct"/>
            <w:tcBorders>
              <w:top w:val="single" w:sz="4" w:space="0" w:color="auto"/>
              <w:bottom w:val="single" w:sz="4" w:space="0" w:color="auto"/>
              <w:right w:val="single" w:sz="2" w:space="0" w:color="auto"/>
            </w:tcBorders>
            <w:shd w:val="clear" w:color="auto" w:fill="auto"/>
          </w:tcPr>
          <w:p w14:paraId="0508F7B2" w14:textId="77777777" w:rsidR="00F74385" w:rsidRPr="002708A3" w:rsidRDefault="001C0E52" w:rsidP="007868DF">
            <w:pPr>
              <w:spacing w:before="60" w:after="60"/>
              <w:rPr>
                <w:rFonts w:eastAsia="Calibri" w:cs="Arial"/>
                <w:szCs w:val="20"/>
                <w:lang w:eastAsia="en-US"/>
              </w:rPr>
            </w:pPr>
            <w:r w:rsidRPr="002708A3">
              <w:rPr>
                <w:rFonts w:eastAsia="Calibri" w:cs="Arial"/>
                <w:szCs w:val="20"/>
                <w:lang w:eastAsia="en-US"/>
              </w:rPr>
              <w:t>Number of existing Service Users</w:t>
            </w:r>
          </w:p>
        </w:tc>
      </w:tr>
      <w:tr w:rsidR="00F74385" w:rsidRPr="008D2B02" w14:paraId="32A81413" w14:textId="77777777" w:rsidTr="00941F9A">
        <w:trPr>
          <w:trHeight w:val="401"/>
        </w:trPr>
        <w:tc>
          <w:tcPr>
            <w:tcW w:w="414" w:type="pct"/>
            <w:tcBorders>
              <w:top w:val="single" w:sz="4" w:space="0" w:color="auto"/>
              <w:bottom w:val="single" w:sz="4" w:space="0" w:color="auto"/>
            </w:tcBorders>
            <w:shd w:val="clear" w:color="auto" w:fill="auto"/>
          </w:tcPr>
          <w:p w14:paraId="2BD427F3" w14:textId="77777777" w:rsidR="00F74385" w:rsidRPr="008D2B02" w:rsidRDefault="00F74385" w:rsidP="009C3F67">
            <w:pPr>
              <w:spacing w:before="60" w:after="60"/>
              <w:rPr>
                <w:rFonts w:eastAsia="Calibri" w:cs="Arial"/>
                <w:b/>
                <w:szCs w:val="20"/>
                <w:lang w:eastAsia="en-US"/>
              </w:rPr>
            </w:pPr>
            <w:r>
              <w:rPr>
                <w:rFonts w:eastAsia="Calibri" w:cs="Arial"/>
                <w:b/>
                <w:szCs w:val="20"/>
                <w:lang w:eastAsia="en-US"/>
              </w:rPr>
              <w:t>U3333</w:t>
            </w:r>
          </w:p>
        </w:tc>
        <w:tc>
          <w:tcPr>
            <w:tcW w:w="447" w:type="pct"/>
            <w:tcBorders>
              <w:top w:val="single" w:sz="4" w:space="0" w:color="auto"/>
              <w:bottom w:val="single" w:sz="4" w:space="0" w:color="auto"/>
            </w:tcBorders>
            <w:shd w:val="clear" w:color="auto" w:fill="auto"/>
          </w:tcPr>
          <w:p w14:paraId="050D6801" w14:textId="77777777" w:rsidR="00F74385" w:rsidRPr="008D2B02" w:rsidRDefault="00F74385" w:rsidP="009C3F67">
            <w:pPr>
              <w:spacing w:before="60" w:after="60"/>
              <w:rPr>
                <w:rFonts w:eastAsia="Calibri" w:cs="Arial"/>
                <w:szCs w:val="20"/>
                <w:lang w:eastAsia="en-US"/>
              </w:rPr>
            </w:pPr>
            <w:r>
              <w:rPr>
                <w:rFonts w:eastAsia="Calibri" w:cs="Arial"/>
                <w:szCs w:val="20"/>
                <w:lang w:eastAsia="en-US"/>
              </w:rPr>
              <w:t>T31</w:t>
            </w:r>
            <w:r w:rsidR="0097098F">
              <w:rPr>
                <w:rFonts w:eastAsia="Calibri" w:cs="Arial"/>
                <w:szCs w:val="20"/>
                <w:lang w:eastAsia="en-US"/>
              </w:rPr>
              <w:t>3</w:t>
            </w:r>
          </w:p>
        </w:tc>
        <w:tc>
          <w:tcPr>
            <w:tcW w:w="746" w:type="pct"/>
            <w:tcBorders>
              <w:top w:val="single" w:sz="4" w:space="0" w:color="auto"/>
              <w:bottom w:val="single" w:sz="4" w:space="0" w:color="auto"/>
            </w:tcBorders>
            <w:shd w:val="clear" w:color="auto" w:fill="auto"/>
          </w:tcPr>
          <w:p w14:paraId="6E5B8FDB" w14:textId="77777777" w:rsidR="00F74385" w:rsidRPr="008D2B02" w:rsidRDefault="00F74385" w:rsidP="009C3F67">
            <w:pPr>
              <w:spacing w:before="60" w:after="60"/>
              <w:rPr>
                <w:rFonts w:eastAsia="Calibri" w:cs="Arial"/>
                <w:b/>
                <w:szCs w:val="20"/>
                <w:lang w:eastAsia="en-US"/>
              </w:rPr>
            </w:pPr>
            <w:r w:rsidRPr="008D2B02">
              <w:rPr>
                <w:rFonts w:eastAsia="Calibri" w:cs="Arial"/>
                <w:b/>
                <w:szCs w:val="20"/>
                <w:lang w:eastAsia="en-US"/>
              </w:rPr>
              <w:t>IS145</w:t>
            </w:r>
          </w:p>
        </w:tc>
        <w:tc>
          <w:tcPr>
            <w:tcW w:w="3393" w:type="pct"/>
            <w:tcBorders>
              <w:top w:val="single" w:sz="4" w:space="0" w:color="auto"/>
              <w:bottom w:val="single" w:sz="4" w:space="0" w:color="auto"/>
              <w:right w:val="single" w:sz="2" w:space="0" w:color="auto"/>
            </w:tcBorders>
            <w:shd w:val="clear" w:color="auto" w:fill="auto"/>
          </w:tcPr>
          <w:p w14:paraId="49AAA5D1" w14:textId="77777777" w:rsidR="00F74385" w:rsidRPr="008D2B02" w:rsidRDefault="00F74385" w:rsidP="007868DF">
            <w:pPr>
              <w:spacing w:before="60" w:after="60"/>
              <w:rPr>
                <w:rFonts w:eastAsia="Calibri" w:cs="Arial"/>
                <w:szCs w:val="20"/>
                <w:lang w:eastAsia="en-US"/>
              </w:rPr>
            </w:pPr>
            <w:r w:rsidRPr="008D2B02">
              <w:rPr>
                <w:rFonts w:eastAsia="Calibri" w:cs="Arial"/>
                <w:szCs w:val="20"/>
                <w:lang w:eastAsia="en-US"/>
              </w:rPr>
              <w:t>Number of Service Users who have exited from the service</w:t>
            </w:r>
          </w:p>
        </w:tc>
      </w:tr>
      <w:tr w:rsidR="00F74385" w:rsidRPr="008D2B02" w14:paraId="29469F34" w14:textId="77777777" w:rsidTr="00941F9A">
        <w:trPr>
          <w:trHeight w:val="423"/>
        </w:trPr>
        <w:tc>
          <w:tcPr>
            <w:tcW w:w="414" w:type="pct"/>
            <w:tcBorders>
              <w:top w:val="single" w:sz="4" w:space="0" w:color="auto"/>
              <w:bottom w:val="single" w:sz="4" w:space="0" w:color="auto"/>
            </w:tcBorders>
            <w:shd w:val="clear" w:color="auto" w:fill="auto"/>
          </w:tcPr>
          <w:p w14:paraId="7516EBE0" w14:textId="77777777" w:rsidR="00F74385" w:rsidRPr="008D2B02" w:rsidRDefault="00F74385" w:rsidP="009C3F67">
            <w:pPr>
              <w:spacing w:before="60" w:after="60"/>
              <w:rPr>
                <w:rFonts w:eastAsia="Calibri" w:cs="Arial"/>
                <w:b/>
                <w:szCs w:val="20"/>
                <w:lang w:eastAsia="en-US"/>
              </w:rPr>
            </w:pPr>
            <w:r>
              <w:rPr>
                <w:rFonts w:eastAsia="Calibri" w:cs="Arial"/>
                <w:b/>
                <w:szCs w:val="20"/>
                <w:lang w:eastAsia="en-US"/>
              </w:rPr>
              <w:t>U3333</w:t>
            </w:r>
          </w:p>
        </w:tc>
        <w:tc>
          <w:tcPr>
            <w:tcW w:w="447" w:type="pct"/>
            <w:tcBorders>
              <w:top w:val="single" w:sz="4" w:space="0" w:color="auto"/>
              <w:bottom w:val="single" w:sz="4" w:space="0" w:color="auto"/>
            </w:tcBorders>
            <w:shd w:val="clear" w:color="auto" w:fill="auto"/>
          </w:tcPr>
          <w:p w14:paraId="0B63DB73" w14:textId="77777777" w:rsidR="00F74385" w:rsidRPr="008D2B02" w:rsidRDefault="00F74385" w:rsidP="009C3F67">
            <w:pPr>
              <w:spacing w:before="60" w:after="60"/>
              <w:rPr>
                <w:rFonts w:eastAsia="Calibri" w:cs="Arial"/>
                <w:szCs w:val="20"/>
                <w:lang w:eastAsia="en-US"/>
              </w:rPr>
            </w:pPr>
            <w:r>
              <w:rPr>
                <w:rFonts w:eastAsia="Calibri" w:cs="Arial"/>
                <w:szCs w:val="20"/>
                <w:lang w:eastAsia="en-US"/>
              </w:rPr>
              <w:t>T31</w:t>
            </w:r>
            <w:r w:rsidR="0097098F">
              <w:rPr>
                <w:rFonts w:eastAsia="Calibri" w:cs="Arial"/>
                <w:szCs w:val="20"/>
                <w:lang w:eastAsia="en-US"/>
              </w:rPr>
              <w:t>3</w:t>
            </w:r>
          </w:p>
        </w:tc>
        <w:tc>
          <w:tcPr>
            <w:tcW w:w="746" w:type="pct"/>
            <w:tcBorders>
              <w:top w:val="single" w:sz="4" w:space="0" w:color="auto"/>
              <w:bottom w:val="single" w:sz="4" w:space="0" w:color="auto"/>
            </w:tcBorders>
            <w:shd w:val="clear" w:color="auto" w:fill="auto"/>
          </w:tcPr>
          <w:p w14:paraId="10E693FC" w14:textId="77777777" w:rsidR="00F74385" w:rsidRPr="008D2B02" w:rsidRDefault="00F74385" w:rsidP="009C3F67">
            <w:pPr>
              <w:spacing w:before="60" w:after="60"/>
              <w:rPr>
                <w:rFonts w:eastAsia="Calibri" w:cs="Arial"/>
                <w:b/>
                <w:szCs w:val="20"/>
                <w:lang w:eastAsia="en-US"/>
              </w:rPr>
            </w:pPr>
            <w:r w:rsidRPr="008D2B02">
              <w:rPr>
                <w:rFonts w:eastAsia="Calibri" w:cs="Arial"/>
                <w:b/>
                <w:szCs w:val="20"/>
                <w:lang w:eastAsia="en-US"/>
              </w:rPr>
              <w:t>IS201</w:t>
            </w:r>
          </w:p>
        </w:tc>
        <w:tc>
          <w:tcPr>
            <w:tcW w:w="3393" w:type="pct"/>
            <w:tcBorders>
              <w:top w:val="single" w:sz="4" w:space="0" w:color="auto"/>
              <w:bottom w:val="single" w:sz="4" w:space="0" w:color="auto"/>
              <w:right w:val="single" w:sz="2" w:space="0" w:color="auto"/>
            </w:tcBorders>
            <w:shd w:val="clear" w:color="auto" w:fill="auto"/>
          </w:tcPr>
          <w:p w14:paraId="78C7EFC7" w14:textId="77777777" w:rsidR="00F74385" w:rsidRPr="008D2B02" w:rsidRDefault="00F74385" w:rsidP="007868DF">
            <w:pPr>
              <w:spacing w:before="60" w:after="60"/>
              <w:rPr>
                <w:rFonts w:eastAsia="Calibri" w:cs="Arial"/>
                <w:szCs w:val="20"/>
                <w:lang w:eastAsia="en-US"/>
              </w:rPr>
            </w:pPr>
            <w:r w:rsidRPr="008D2B02">
              <w:rPr>
                <w:rFonts w:eastAsia="Calibri" w:cs="Arial"/>
                <w:szCs w:val="20"/>
                <w:lang w:eastAsia="en-US"/>
              </w:rPr>
              <w:t>Number of referrals received</w:t>
            </w:r>
          </w:p>
        </w:tc>
      </w:tr>
      <w:tr w:rsidR="00F74385" w:rsidRPr="008D2B02" w14:paraId="75B152CE" w14:textId="77777777" w:rsidTr="00941F9A">
        <w:trPr>
          <w:trHeight w:val="389"/>
        </w:trPr>
        <w:tc>
          <w:tcPr>
            <w:tcW w:w="414" w:type="pct"/>
            <w:tcBorders>
              <w:top w:val="single" w:sz="4" w:space="0" w:color="auto"/>
            </w:tcBorders>
            <w:shd w:val="clear" w:color="auto" w:fill="auto"/>
          </w:tcPr>
          <w:p w14:paraId="155655C0" w14:textId="77777777" w:rsidR="00F74385" w:rsidRPr="008D2B02" w:rsidRDefault="00F74385" w:rsidP="009C3F67">
            <w:pPr>
              <w:spacing w:before="60" w:after="60"/>
              <w:rPr>
                <w:rFonts w:eastAsia="Calibri" w:cs="Arial"/>
                <w:b/>
                <w:szCs w:val="20"/>
                <w:lang w:eastAsia="en-US"/>
              </w:rPr>
            </w:pPr>
            <w:r>
              <w:rPr>
                <w:rFonts w:eastAsia="Calibri" w:cs="Arial"/>
                <w:b/>
                <w:szCs w:val="20"/>
                <w:lang w:eastAsia="en-US"/>
              </w:rPr>
              <w:t>U3333</w:t>
            </w:r>
          </w:p>
        </w:tc>
        <w:tc>
          <w:tcPr>
            <w:tcW w:w="447" w:type="pct"/>
            <w:tcBorders>
              <w:top w:val="single" w:sz="4" w:space="0" w:color="auto"/>
            </w:tcBorders>
            <w:shd w:val="clear" w:color="auto" w:fill="auto"/>
          </w:tcPr>
          <w:p w14:paraId="2C2461A5" w14:textId="77777777" w:rsidR="00F74385" w:rsidRPr="008D2B02" w:rsidRDefault="00F74385" w:rsidP="009C3F67">
            <w:pPr>
              <w:spacing w:before="60" w:after="60"/>
              <w:rPr>
                <w:rFonts w:eastAsia="Calibri" w:cs="Arial"/>
                <w:szCs w:val="20"/>
                <w:lang w:eastAsia="en-US"/>
              </w:rPr>
            </w:pPr>
            <w:r>
              <w:rPr>
                <w:rFonts w:eastAsia="Calibri" w:cs="Arial"/>
                <w:szCs w:val="20"/>
                <w:lang w:eastAsia="en-US"/>
              </w:rPr>
              <w:t>T31</w:t>
            </w:r>
            <w:r w:rsidR="0097098F">
              <w:rPr>
                <w:rFonts w:eastAsia="Calibri" w:cs="Arial"/>
                <w:szCs w:val="20"/>
                <w:lang w:eastAsia="en-US"/>
              </w:rPr>
              <w:t>3</w:t>
            </w:r>
          </w:p>
        </w:tc>
        <w:tc>
          <w:tcPr>
            <w:tcW w:w="746" w:type="pct"/>
            <w:tcBorders>
              <w:top w:val="single" w:sz="4" w:space="0" w:color="auto"/>
            </w:tcBorders>
            <w:shd w:val="clear" w:color="auto" w:fill="auto"/>
          </w:tcPr>
          <w:p w14:paraId="0AC2C7F1" w14:textId="77777777" w:rsidR="00F74385" w:rsidRPr="008D2B02" w:rsidRDefault="00F74385" w:rsidP="009C3F67">
            <w:pPr>
              <w:spacing w:before="60" w:after="60"/>
              <w:rPr>
                <w:rFonts w:eastAsia="Calibri" w:cs="Arial"/>
                <w:b/>
                <w:szCs w:val="20"/>
                <w:lang w:eastAsia="en-US"/>
              </w:rPr>
            </w:pPr>
            <w:r w:rsidRPr="008D2B02">
              <w:rPr>
                <w:rFonts w:eastAsia="Calibri" w:cs="Arial"/>
                <w:b/>
                <w:szCs w:val="20"/>
                <w:lang w:eastAsia="en-US"/>
              </w:rPr>
              <w:t>GM07</w:t>
            </w:r>
          </w:p>
        </w:tc>
        <w:tc>
          <w:tcPr>
            <w:tcW w:w="3393" w:type="pct"/>
            <w:tcBorders>
              <w:top w:val="single" w:sz="4" w:space="0" w:color="auto"/>
              <w:right w:val="single" w:sz="2" w:space="0" w:color="auto"/>
            </w:tcBorders>
            <w:shd w:val="clear" w:color="auto" w:fill="auto"/>
          </w:tcPr>
          <w:p w14:paraId="6D7D2996" w14:textId="77777777" w:rsidR="00F74385" w:rsidRPr="008D2B02" w:rsidRDefault="00F74385" w:rsidP="007868DF">
            <w:pPr>
              <w:spacing w:before="60" w:after="60"/>
              <w:rPr>
                <w:rFonts w:eastAsia="Calibri" w:cs="Arial"/>
                <w:szCs w:val="20"/>
                <w:lang w:eastAsia="en-US"/>
              </w:rPr>
            </w:pPr>
            <w:r w:rsidRPr="008D2B02">
              <w:rPr>
                <w:rFonts w:eastAsia="Calibri" w:cs="Arial"/>
                <w:szCs w:val="20"/>
                <w:lang w:eastAsia="en-US"/>
              </w:rPr>
              <w:t xml:space="preserve">Number of Service Users with cases </w:t>
            </w:r>
            <w:r w:rsidRPr="002708A3">
              <w:rPr>
                <w:rFonts w:eastAsia="Calibri" w:cs="Arial"/>
                <w:szCs w:val="20"/>
                <w:lang w:eastAsia="en-US"/>
              </w:rPr>
              <w:t xml:space="preserve">closed as </w:t>
            </w:r>
            <w:r w:rsidR="004A2ED7" w:rsidRPr="002708A3">
              <w:rPr>
                <w:rFonts w:eastAsia="Calibri" w:cs="Arial"/>
                <w:szCs w:val="20"/>
                <w:lang w:eastAsia="en-US"/>
              </w:rPr>
              <w:t>a</w:t>
            </w:r>
            <w:r w:rsidRPr="002708A3">
              <w:rPr>
                <w:rFonts w:eastAsia="Calibri" w:cs="Arial"/>
                <w:szCs w:val="20"/>
                <w:lang w:eastAsia="en-US"/>
              </w:rPr>
              <w:t xml:space="preserve"> result of the majority</w:t>
            </w:r>
            <w:r w:rsidRPr="008D2B02">
              <w:rPr>
                <w:rFonts w:eastAsia="Calibri" w:cs="Arial"/>
                <w:szCs w:val="20"/>
                <w:lang w:eastAsia="en-US"/>
              </w:rPr>
              <w:t xml:space="preserve"> of identified needs being met</w:t>
            </w:r>
          </w:p>
        </w:tc>
      </w:tr>
      <w:tr w:rsidR="00B3069B" w:rsidRPr="008D2B02" w14:paraId="106613CC" w14:textId="77777777" w:rsidTr="00941F9A">
        <w:tc>
          <w:tcPr>
            <w:tcW w:w="414" w:type="pct"/>
            <w:shd w:val="clear" w:color="auto" w:fill="262626"/>
          </w:tcPr>
          <w:p w14:paraId="2EC297A8" w14:textId="77777777" w:rsidR="00B3069B" w:rsidRPr="008D2B02" w:rsidRDefault="00B3069B"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47" w:type="pct"/>
            <w:shd w:val="clear" w:color="auto" w:fill="262626"/>
          </w:tcPr>
          <w:p w14:paraId="7A40D461" w14:textId="77777777" w:rsidR="00B3069B" w:rsidRPr="008D2B02" w:rsidRDefault="00B3069B"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39" w:type="pct"/>
            <w:gridSpan w:val="2"/>
            <w:tcBorders>
              <w:right w:val="single" w:sz="2" w:space="0" w:color="auto"/>
            </w:tcBorders>
            <w:shd w:val="clear" w:color="auto" w:fill="BFBFBF"/>
          </w:tcPr>
          <w:p w14:paraId="242090F7" w14:textId="77777777" w:rsidR="00B3069B" w:rsidRPr="008D2B02" w:rsidRDefault="00CB44C8" w:rsidP="009C3F67">
            <w:pPr>
              <w:spacing w:before="60" w:after="60"/>
              <w:rPr>
                <w:rFonts w:eastAsia="Calibri" w:cs="Arial"/>
                <w:b/>
                <w:szCs w:val="20"/>
                <w:lang w:eastAsia="en-US"/>
              </w:rPr>
            </w:pPr>
            <w:r>
              <w:rPr>
                <w:rFonts w:eastAsia="Calibri" w:cs="Arial"/>
                <w:b/>
                <w:szCs w:val="20"/>
                <w:lang w:eastAsia="en-US"/>
              </w:rPr>
              <w:t>Demographic Measure</w:t>
            </w:r>
          </w:p>
        </w:tc>
      </w:tr>
      <w:tr w:rsidR="00F74385" w:rsidRPr="008D2B02" w14:paraId="573D756D" w14:textId="77777777" w:rsidTr="00941F9A">
        <w:trPr>
          <w:trHeight w:val="373"/>
        </w:trPr>
        <w:tc>
          <w:tcPr>
            <w:tcW w:w="414" w:type="pct"/>
            <w:tcBorders>
              <w:bottom w:val="single" w:sz="4" w:space="0" w:color="auto"/>
            </w:tcBorders>
            <w:shd w:val="clear" w:color="auto" w:fill="auto"/>
          </w:tcPr>
          <w:p w14:paraId="37123833" w14:textId="77777777" w:rsidR="00F74385" w:rsidRPr="008D2B02" w:rsidRDefault="00F74385" w:rsidP="009C3F67">
            <w:pPr>
              <w:spacing w:before="60" w:after="60"/>
              <w:rPr>
                <w:rFonts w:eastAsia="Calibri" w:cs="Arial"/>
                <w:b/>
                <w:szCs w:val="20"/>
                <w:lang w:eastAsia="en-US"/>
              </w:rPr>
            </w:pPr>
            <w:r>
              <w:rPr>
                <w:rFonts w:eastAsia="Calibri" w:cs="Arial"/>
                <w:b/>
                <w:szCs w:val="20"/>
                <w:lang w:eastAsia="en-US"/>
              </w:rPr>
              <w:t>U3333</w:t>
            </w:r>
          </w:p>
        </w:tc>
        <w:tc>
          <w:tcPr>
            <w:tcW w:w="447" w:type="pct"/>
            <w:tcBorders>
              <w:bottom w:val="single" w:sz="4" w:space="0" w:color="auto"/>
            </w:tcBorders>
            <w:shd w:val="clear" w:color="auto" w:fill="auto"/>
          </w:tcPr>
          <w:p w14:paraId="5102D41E" w14:textId="77777777" w:rsidR="00F74385" w:rsidRPr="008D2B02" w:rsidRDefault="00F74385" w:rsidP="009C3F67">
            <w:pPr>
              <w:spacing w:before="60" w:after="60"/>
              <w:rPr>
                <w:rFonts w:eastAsia="Calibri" w:cs="Arial"/>
                <w:szCs w:val="20"/>
                <w:lang w:eastAsia="en-US"/>
              </w:rPr>
            </w:pPr>
            <w:r>
              <w:rPr>
                <w:rFonts w:eastAsia="Calibri" w:cs="Arial"/>
                <w:szCs w:val="20"/>
                <w:lang w:eastAsia="en-US"/>
              </w:rPr>
              <w:t>T31</w:t>
            </w:r>
            <w:r w:rsidR="0097098F">
              <w:rPr>
                <w:rFonts w:eastAsia="Calibri" w:cs="Arial"/>
                <w:szCs w:val="20"/>
                <w:lang w:eastAsia="en-US"/>
              </w:rPr>
              <w:t>3</w:t>
            </w:r>
          </w:p>
        </w:tc>
        <w:tc>
          <w:tcPr>
            <w:tcW w:w="746" w:type="pct"/>
            <w:tcBorders>
              <w:bottom w:val="single" w:sz="4" w:space="0" w:color="auto"/>
            </w:tcBorders>
            <w:shd w:val="clear" w:color="auto" w:fill="auto"/>
          </w:tcPr>
          <w:p w14:paraId="749069B2" w14:textId="77777777" w:rsidR="00F74385" w:rsidRPr="008D2B02" w:rsidRDefault="00F74385" w:rsidP="009C3F67">
            <w:pPr>
              <w:spacing w:before="60" w:after="60"/>
              <w:rPr>
                <w:rFonts w:eastAsia="Calibri" w:cs="Arial"/>
                <w:b/>
                <w:szCs w:val="20"/>
                <w:lang w:eastAsia="en-US"/>
              </w:rPr>
            </w:pPr>
            <w:r w:rsidRPr="008D2B02">
              <w:rPr>
                <w:rFonts w:eastAsia="Calibri" w:cs="Arial"/>
                <w:b/>
                <w:szCs w:val="20"/>
                <w:lang w:eastAsia="en-US"/>
              </w:rPr>
              <w:t>IS35</w:t>
            </w:r>
          </w:p>
        </w:tc>
        <w:tc>
          <w:tcPr>
            <w:tcW w:w="3393" w:type="pct"/>
            <w:tcBorders>
              <w:bottom w:val="single" w:sz="4" w:space="0" w:color="auto"/>
              <w:right w:val="single" w:sz="2" w:space="0" w:color="auto"/>
            </w:tcBorders>
            <w:shd w:val="clear" w:color="auto" w:fill="auto"/>
          </w:tcPr>
          <w:p w14:paraId="6333D9F5" w14:textId="77777777" w:rsidR="00F74385" w:rsidRPr="008D2B02" w:rsidRDefault="00F74385" w:rsidP="007868DF">
            <w:pPr>
              <w:spacing w:before="60" w:after="60"/>
              <w:rPr>
                <w:rFonts w:eastAsia="Calibri" w:cs="Arial"/>
                <w:szCs w:val="20"/>
                <w:lang w:eastAsia="en-US"/>
              </w:rPr>
            </w:pPr>
            <w:r w:rsidRPr="008D2B02">
              <w:rPr>
                <w:rFonts w:eastAsia="Calibri" w:cs="Arial"/>
                <w:szCs w:val="20"/>
                <w:lang w:eastAsia="en-US"/>
              </w:rPr>
              <w:t>Number of Service Users identifying as Aboriginal and/or Torres Strait Islander</w:t>
            </w:r>
          </w:p>
        </w:tc>
      </w:tr>
      <w:tr w:rsidR="00F74385" w:rsidRPr="008D2B02" w14:paraId="0A2D8447" w14:textId="77777777" w:rsidTr="00941F9A">
        <w:trPr>
          <w:trHeight w:val="149"/>
        </w:trPr>
        <w:tc>
          <w:tcPr>
            <w:tcW w:w="414" w:type="pct"/>
            <w:tcBorders>
              <w:top w:val="single" w:sz="4" w:space="0" w:color="auto"/>
            </w:tcBorders>
            <w:shd w:val="clear" w:color="auto" w:fill="auto"/>
          </w:tcPr>
          <w:p w14:paraId="6BCEC63D" w14:textId="77777777" w:rsidR="00F74385" w:rsidRPr="008D2B02" w:rsidRDefault="00F74385" w:rsidP="009C3F67">
            <w:pPr>
              <w:spacing w:before="60" w:after="60"/>
              <w:rPr>
                <w:rFonts w:eastAsia="Calibri" w:cs="Arial"/>
                <w:b/>
                <w:szCs w:val="20"/>
                <w:lang w:eastAsia="en-US"/>
              </w:rPr>
            </w:pPr>
            <w:r>
              <w:rPr>
                <w:rFonts w:eastAsia="Calibri" w:cs="Arial"/>
                <w:b/>
                <w:szCs w:val="20"/>
                <w:lang w:eastAsia="en-US"/>
              </w:rPr>
              <w:t>U3333</w:t>
            </w:r>
          </w:p>
        </w:tc>
        <w:tc>
          <w:tcPr>
            <w:tcW w:w="447" w:type="pct"/>
            <w:tcBorders>
              <w:top w:val="single" w:sz="4" w:space="0" w:color="auto"/>
            </w:tcBorders>
            <w:shd w:val="clear" w:color="auto" w:fill="auto"/>
          </w:tcPr>
          <w:p w14:paraId="769804B9" w14:textId="77777777" w:rsidR="00F74385" w:rsidRPr="008D2B02" w:rsidRDefault="00F74385" w:rsidP="009C3F67">
            <w:pPr>
              <w:spacing w:before="60" w:after="60"/>
              <w:rPr>
                <w:rFonts w:eastAsia="Calibri" w:cs="Arial"/>
                <w:szCs w:val="20"/>
                <w:lang w:eastAsia="en-US"/>
              </w:rPr>
            </w:pPr>
            <w:r>
              <w:rPr>
                <w:rFonts w:eastAsia="Calibri" w:cs="Arial"/>
                <w:szCs w:val="20"/>
                <w:lang w:eastAsia="en-US"/>
              </w:rPr>
              <w:t>T31</w:t>
            </w:r>
            <w:r w:rsidR="0097098F">
              <w:rPr>
                <w:rFonts w:eastAsia="Calibri" w:cs="Arial"/>
                <w:szCs w:val="20"/>
                <w:lang w:eastAsia="en-US"/>
              </w:rPr>
              <w:t>3</w:t>
            </w:r>
          </w:p>
        </w:tc>
        <w:tc>
          <w:tcPr>
            <w:tcW w:w="746" w:type="pct"/>
            <w:tcBorders>
              <w:top w:val="single" w:sz="4" w:space="0" w:color="auto"/>
            </w:tcBorders>
            <w:shd w:val="clear" w:color="auto" w:fill="auto"/>
          </w:tcPr>
          <w:p w14:paraId="40FA2312" w14:textId="77777777" w:rsidR="00F74385" w:rsidRPr="008D2B02" w:rsidRDefault="00F74385" w:rsidP="009C3F67">
            <w:pPr>
              <w:spacing w:before="60" w:after="60"/>
              <w:rPr>
                <w:rFonts w:eastAsia="Calibri" w:cs="Arial"/>
                <w:b/>
                <w:szCs w:val="20"/>
                <w:lang w:eastAsia="en-US"/>
              </w:rPr>
            </w:pPr>
            <w:r w:rsidRPr="008D2B02">
              <w:rPr>
                <w:rFonts w:eastAsia="Calibri" w:cs="Arial"/>
                <w:b/>
                <w:szCs w:val="20"/>
                <w:lang w:eastAsia="en-US"/>
              </w:rPr>
              <w:t>IS39</w:t>
            </w:r>
          </w:p>
        </w:tc>
        <w:tc>
          <w:tcPr>
            <w:tcW w:w="3393" w:type="pct"/>
            <w:tcBorders>
              <w:top w:val="single" w:sz="4" w:space="0" w:color="auto"/>
              <w:right w:val="single" w:sz="2" w:space="0" w:color="auto"/>
            </w:tcBorders>
            <w:shd w:val="clear" w:color="auto" w:fill="auto"/>
          </w:tcPr>
          <w:p w14:paraId="572038BD" w14:textId="77777777" w:rsidR="00F74385" w:rsidRPr="008D2B02" w:rsidRDefault="00F74385" w:rsidP="007868DF">
            <w:pPr>
              <w:spacing w:before="60" w:after="60"/>
              <w:rPr>
                <w:rFonts w:eastAsia="Calibri" w:cs="Arial"/>
                <w:szCs w:val="20"/>
                <w:lang w:eastAsia="en-US"/>
              </w:rPr>
            </w:pPr>
            <w:r w:rsidRPr="008D2B02">
              <w:rPr>
                <w:rFonts w:eastAsia="Calibri" w:cs="Arial"/>
                <w:szCs w:val="20"/>
                <w:lang w:eastAsia="en-US"/>
              </w:rPr>
              <w:t>Number of Service Users identifying as being from culturally and linguistically diverse backgrounds</w:t>
            </w:r>
          </w:p>
        </w:tc>
      </w:tr>
      <w:tr w:rsidR="00B3069B" w:rsidRPr="008D2B02" w14:paraId="7BEA752A" w14:textId="77777777" w:rsidTr="00941F9A">
        <w:tc>
          <w:tcPr>
            <w:tcW w:w="414" w:type="pct"/>
            <w:shd w:val="clear" w:color="auto" w:fill="262626"/>
          </w:tcPr>
          <w:p w14:paraId="0F385490" w14:textId="77777777" w:rsidR="00B3069B" w:rsidRPr="008D2B02" w:rsidRDefault="00B3069B"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47" w:type="pct"/>
            <w:shd w:val="clear" w:color="auto" w:fill="262626"/>
          </w:tcPr>
          <w:p w14:paraId="7F10D7B3" w14:textId="77777777" w:rsidR="00B3069B" w:rsidRPr="008D2B02" w:rsidRDefault="00B3069B"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39" w:type="pct"/>
            <w:gridSpan w:val="2"/>
            <w:tcBorders>
              <w:right w:val="single" w:sz="2" w:space="0" w:color="auto"/>
            </w:tcBorders>
            <w:shd w:val="clear" w:color="auto" w:fill="BFBFBF"/>
          </w:tcPr>
          <w:p w14:paraId="442FE17E" w14:textId="77777777" w:rsidR="00B3069B" w:rsidRPr="008D2B02" w:rsidRDefault="00B3069B" w:rsidP="009C3F67">
            <w:pPr>
              <w:spacing w:before="60" w:after="60"/>
              <w:rPr>
                <w:rFonts w:eastAsia="Calibri" w:cs="Arial"/>
                <w:b/>
                <w:szCs w:val="20"/>
                <w:lang w:eastAsia="en-US"/>
              </w:rPr>
            </w:pPr>
            <w:r w:rsidRPr="008D2B02">
              <w:rPr>
                <w:rFonts w:eastAsia="Calibri" w:cs="Arial"/>
                <w:b/>
                <w:szCs w:val="20"/>
                <w:lang w:eastAsia="en-US"/>
              </w:rPr>
              <w:t>Outcome Measure</w:t>
            </w:r>
          </w:p>
        </w:tc>
      </w:tr>
      <w:tr w:rsidR="00F74385" w:rsidRPr="008D2B02" w14:paraId="09A02E6C" w14:textId="77777777" w:rsidTr="00941F9A">
        <w:trPr>
          <w:trHeight w:val="437"/>
        </w:trPr>
        <w:tc>
          <w:tcPr>
            <w:tcW w:w="414" w:type="pct"/>
            <w:tcBorders>
              <w:bottom w:val="single" w:sz="4" w:space="0" w:color="auto"/>
            </w:tcBorders>
            <w:shd w:val="clear" w:color="auto" w:fill="auto"/>
          </w:tcPr>
          <w:p w14:paraId="6C9DB6A7" w14:textId="77777777" w:rsidR="00F74385" w:rsidRPr="008D2B02" w:rsidRDefault="00F74385" w:rsidP="009C3F67">
            <w:pPr>
              <w:spacing w:before="60" w:after="60"/>
              <w:rPr>
                <w:rFonts w:eastAsia="Calibri" w:cs="Arial"/>
                <w:b/>
                <w:szCs w:val="20"/>
                <w:lang w:eastAsia="en-US"/>
              </w:rPr>
            </w:pPr>
            <w:r>
              <w:rPr>
                <w:rFonts w:eastAsia="Calibri" w:cs="Arial"/>
                <w:b/>
                <w:szCs w:val="20"/>
                <w:lang w:eastAsia="en-US"/>
              </w:rPr>
              <w:t>U3333</w:t>
            </w:r>
          </w:p>
        </w:tc>
        <w:tc>
          <w:tcPr>
            <w:tcW w:w="447" w:type="pct"/>
            <w:tcBorders>
              <w:bottom w:val="single" w:sz="4" w:space="0" w:color="auto"/>
            </w:tcBorders>
            <w:shd w:val="clear" w:color="auto" w:fill="auto"/>
          </w:tcPr>
          <w:p w14:paraId="7975222B" w14:textId="77777777" w:rsidR="00F74385" w:rsidRPr="008D2B02" w:rsidRDefault="00F74385" w:rsidP="009C3F67">
            <w:pPr>
              <w:spacing w:before="60" w:after="60"/>
              <w:rPr>
                <w:rFonts w:eastAsia="Calibri" w:cs="Arial"/>
                <w:szCs w:val="20"/>
                <w:lang w:eastAsia="en-US"/>
              </w:rPr>
            </w:pPr>
            <w:r>
              <w:rPr>
                <w:rFonts w:eastAsia="Calibri" w:cs="Arial"/>
                <w:szCs w:val="20"/>
                <w:lang w:eastAsia="en-US"/>
              </w:rPr>
              <w:t>T31</w:t>
            </w:r>
            <w:r w:rsidR="00C634B2">
              <w:rPr>
                <w:rFonts w:eastAsia="Calibri" w:cs="Arial"/>
                <w:szCs w:val="20"/>
                <w:lang w:eastAsia="en-US"/>
              </w:rPr>
              <w:t>3</w:t>
            </w:r>
          </w:p>
        </w:tc>
        <w:tc>
          <w:tcPr>
            <w:tcW w:w="746" w:type="pct"/>
            <w:tcBorders>
              <w:bottom w:val="single" w:sz="4" w:space="0" w:color="auto"/>
            </w:tcBorders>
            <w:shd w:val="clear" w:color="auto" w:fill="auto"/>
          </w:tcPr>
          <w:p w14:paraId="1DACD56B" w14:textId="77777777" w:rsidR="00F74385" w:rsidRPr="008D2B02" w:rsidRDefault="00F74385" w:rsidP="009C3F67">
            <w:pPr>
              <w:spacing w:before="60" w:after="60"/>
              <w:rPr>
                <w:rFonts w:eastAsia="Calibri" w:cs="Arial"/>
                <w:b/>
                <w:szCs w:val="20"/>
                <w:lang w:eastAsia="en-US"/>
              </w:rPr>
            </w:pPr>
            <w:r w:rsidRPr="008D2B02">
              <w:rPr>
                <w:rFonts w:eastAsia="Calibri" w:cs="Arial"/>
                <w:b/>
                <w:szCs w:val="20"/>
                <w:lang w:eastAsia="en-US"/>
              </w:rPr>
              <w:t>OM2.1.01</w:t>
            </w:r>
          </w:p>
        </w:tc>
        <w:tc>
          <w:tcPr>
            <w:tcW w:w="3393" w:type="pct"/>
            <w:tcBorders>
              <w:bottom w:val="single" w:sz="4" w:space="0" w:color="auto"/>
              <w:right w:val="single" w:sz="2" w:space="0" w:color="auto"/>
            </w:tcBorders>
            <w:shd w:val="clear" w:color="auto" w:fill="auto"/>
          </w:tcPr>
          <w:p w14:paraId="0A841ED9" w14:textId="77777777" w:rsidR="00F74385" w:rsidRPr="008D2B02" w:rsidRDefault="00F74385" w:rsidP="007868DF">
            <w:pPr>
              <w:spacing w:before="60" w:after="60"/>
              <w:rPr>
                <w:rFonts w:eastAsia="Calibri" w:cs="Arial"/>
                <w:szCs w:val="20"/>
                <w:lang w:eastAsia="en-US"/>
              </w:rPr>
            </w:pPr>
            <w:r w:rsidRPr="008D2B02">
              <w:rPr>
                <w:rFonts w:eastAsia="Calibri" w:cs="Arial"/>
                <w:szCs w:val="20"/>
                <w:lang w:eastAsia="en-US"/>
              </w:rPr>
              <w:t>Number of Service Users that have shown improvements in being safe and/or protected from harm</w:t>
            </w:r>
          </w:p>
        </w:tc>
      </w:tr>
      <w:tr w:rsidR="00F74385" w:rsidRPr="008D2B02" w14:paraId="536E3906" w14:textId="77777777" w:rsidTr="00941F9A">
        <w:trPr>
          <w:trHeight w:val="415"/>
        </w:trPr>
        <w:tc>
          <w:tcPr>
            <w:tcW w:w="414" w:type="pct"/>
            <w:tcBorders>
              <w:top w:val="single" w:sz="4" w:space="0" w:color="auto"/>
            </w:tcBorders>
            <w:shd w:val="clear" w:color="auto" w:fill="auto"/>
          </w:tcPr>
          <w:p w14:paraId="61219290" w14:textId="77777777" w:rsidR="00F74385" w:rsidRPr="008D2B02" w:rsidRDefault="00F74385" w:rsidP="009C3F67">
            <w:pPr>
              <w:spacing w:before="60" w:after="60"/>
              <w:rPr>
                <w:rFonts w:eastAsia="Calibri" w:cs="Arial"/>
                <w:b/>
                <w:szCs w:val="20"/>
                <w:lang w:eastAsia="en-US"/>
              </w:rPr>
            </w:pPr>
            <w:r>
              <w:rPr>
                <w:rFonts w:eastAsia="Calibri" w:cs="Arial"/>
                <w:b/>
                <w:szCs w:val="20"/>
                <w:lang w:eastAsia="en-US"/>
              </w:rPr>
              <w:t>U3333</w:t>
            </w:r>
          </w:p>
        </w:tc>
        <w:tc>
          <w:tcPr>
            <w:tcW w:w="447" w:type="pct"/>
            <w:tcBorders>
              <w:top w:val="single" w:sz="4" w:space="0" w:color="auto"/>
            </w:tcBorders>
            <w:shd w:val="clear" w:color="auto" w:fill="auto"/>
          </w:tcPr>
          <w:p w14:paraId="60009A64" w14:textId="77777777" w:rsidR="00F74385" w:rsidRPr="008D2B02" w:rsidRDefault="00F74385" w:rsidP="009C3F67">
            <w:pPr>
              <w:spacing w:before="60" w:after="60"/>
              <w:rPr>
                <w:rFonts w:eastAsia="Calibri" w:cs="Arial"/>
                <w:szCs w:val="20"/>
                <w:lang w:eastAsia="en-US"/>
              </w:rPr>
            </w:pPr>
            <w:r w:rsidRPr="003162E9">
              <w:rPr>
                <w:rFonts w:eastAsia="Calibri" w:cs="Arial"/>
                <w:szCs w:val="20"/>
                <w:lang w:eastAsia="en-US"/>
              </w:rPr>
              <w:t>T31</w:t>
            </w:r>
            <w:r w:rsidR="00C634B2">
              <w:rPr>
                <w:rFonts w:eastAsia="Calibri" w:cs="Arial"/>
                <w:szCs w:val="20"/>
                <w:lang w:eastAsia="en-US"/>
              </w:rPr>
              <w:t>3</w:t>
            </w:r>
          </w:p>
        </w:tc>
        <w:tc>
          <w:tcPr>
            <w:tcW w:w="746" w:type="pct"/>
            <w:tcBorders>
              <w:top w:val="single" w:sz="4" w:space="0" w:color="auto"/>
            </w:tcBorders>
            <w:shd w:val="clear" w:color="auto" w:fill="auto"/>
          </w:tcPr>
          <w:p w14:paraId="122FE6BE" w14:textId="77777777" w:rsidR="00F74385" w:rsidRDefault="00F74385" w:rsidP="009C3F67">
            <w:pPr>
              <w:spacing w:before="60" w:after="60"/>
              <w:rPr>
                <w:rFonts w:eastAsia="Calibri" w:cs="Arial"/>
                <w:b/>
                <w:szCs w:val="20"/>
                <w:lang w:eastAsia="en-US"/>
              </w:rPr>
            </w:pPr>
            <w:r>
              <w:rPr>
                <w:rFonts w:eastAsia="Calibri" w:cs="Arial"/>
                <w:b/>
                <w:szCs w:val="20"/>
                <w:lang w:eastAsia="en-US"/>
              </w:rPr>
              <w:t>OM2.1.08</w:t>
            </w:r>
          </w:p>
        </w:tc>
        <w:tc>
          <w:tcPr>
            <w:tcW w:w="3393" w:type="pct"/>
            <w:tcBorders>
              <w:top w:val="single" w:sz="4" w:space="0" w:color="auto"/>
              <w:right w:val="single" w:sz="2" w:space="0" w:color="auto"/>
            </w:tcBorders>
            <w:shd w:val="clear" w:color="auto" w:fill="auto"/>
          </w:tcPr>
          <w:p w14:paraId="52B3B687" w14:textId="77777777" w:rsidR="00F74385" w:rsidRDefault="00F74385" w:rsidP="007868DF">
            <w:pPr>
              <w:spacing w:before="60" w:after="60"/>
              <w:rPr>
                <w:rFonts w:eastAsia="Calibri" w:cs="Arial"/>
                <w:szCs w:val="20"/>
                <w:lang w:eastAsia="en-US"/>
              </w:rPr>
            </w:pPr>
            <w:r>
              <w:rPr>
                <w:rFonts w:eastAsia="Calibri" w:cs="Arial"/>
                <w:szCs w:val="20"/>
                <w:lang w:eastAsia="en-US"/>
              </w:rPr>
              <w:t>Number of Service Users with improved life skills</w:t>
            </w:r>
          </w:p>
        </w:tc>
      </w:tr>
      <w:tr w:rsidR="009B6564" w:rsidRPr="008D2B02" w14:paraId="301C7690" w14:textId="77777777" w:rsidTr="00941F9A">
        <w:trPr>
          <w:trHeight w:val="415"/>
        </w:trPr>
        <w:tc>
          <w:tcPr>
            <w:tcW w:w="414" w:type="pct"/>
            <w:tcBorders>
              <w:top w:val="single" w:sz="4" w:space="0" w:color="auto"/>
              <w:bottom w:val="single" w:sz="4" w:space="0" w:color="auto"/>
            </w:tcBorders>
            <w:shd w:val="clear" w:color="auto" w:fill="auto"/>
          </w:tcPr>
          <w:p w14:paraId="468E8F2B" w14:textId="77777777" w:rsidR="009B6564" w:rsidRDefault="009B6564" w:rsidP="009C3F67">
            <w:pPr>
              <w:spacing w:before="60" w:after="60"/>
              <w:rPr>
                <w:rFonts w:eastAsia="Calibri" w:cs="Arial"/>
                <w:b/>
                <w:szCs w:val="20"/>
                <w:lang w:eastAsia="en-US"/>
              </w:rPr>
            </w:pPr>
            <w:r>
              <w:rPr>
                <w:rFonts w:eastAsia="Calibri" w:cs="Arial"/>
                <w:b/>
                <w:szCs w:val="20"/>
                <w:lang w:eastAsia="en-US"/>
              </w:rPr>
              <w:t>U3333</w:t>
            </w:r>
          </w:p>
        </w:tc>
        <w:tc>
          <w:tcPr>
            <w:tcW w:w="447" w:type="pct"/>
            <w:tcBorders>
              <w:top w:val="single" w:sz="4" w:space="0" w:color="auto"/>
              <w:bottom w:val="single" w:sz="4" w:space="0" w:color="auto"/>
            </w:tcBorders>
            <w:shd w:val="clear" w:color="auto" w:fill="auto"/>
          </w:tcPr>
          <w:p w14:paraId="6617455A" w14:textId="77777777" w:rsidR="009B6564" w:rsidRPr="003162E9" w:rsidRDefault="009B6564" w:rsidP="009C3F67">
            <w:pPr>
              <w:spacing w:before="60" w:after="60"/>
              <w:rPr>
                <w:rFonts w:eastAsia="Calibri" w:cs="Arial"/>
                <w:szCs w:val="20"/>
                <w:lang w:eastAsia="en-US"/>
              </w:rPr>
            </w:pPr>
            <w:r>
              <w:rPr>
                <w:rFonts w:eastAsia="Calibri" w:cs="Arial"/>
                <w:szCs w:val="20"/>
                <w:lang w:eastAsia="en-US"/>
              </w:rPr>
              <w:t>T31</w:t>
            </w:r>
            <w:r w:rsidR="00C634B2">
              <w:rPr>
                <w:rFonts w:eastAsia="Calibri" w:cs="Arial"/>
                <w:szCs w:val="20"/>
                <w:lang w:eastAsia="en-US"/>
              </w:rPr>
              <w:t>3</w:t>
            </w:r>
          </w:p>
        </w:tc>
        <w:tc>
          <w:tcPr>
            <w:tcW w:w="746" w:type="pct"/>
            <w:tcBorders>
              <w:top w:val="single" w:sz="4" w:space="0" w:color="auto"/>
              <w:bottom w:val="single" w:sz="4" w:space="0" w:color="auto"/>
            </w:tcBorders>
            <w:shd w:val="clear" w:color="auto" w:fill="auto"/>
          </w:tcPr>
          <w:p w14:paraId="25CC7AA5" w14:textId="77777777" w:rsidR="009B6564" w:rsidRDefault="009B6564" w:rsidP="009C3F67">
            <w:pPr>
              <w:spacing w:before="60" w:after="60"/>
              <w:rPr>
                <w:rFonts w:eastAsia="Calibri" w:cs="Arial"/>
                <w:b/>
                <w:szCs w:val="20"/>
                <w:lang w:eastAsia="en-US"/>
              </w:rPr>
            </w:pPr>
            <w:r>
              <w:rPr>
                <w:rFonts w:eastAsia="Calibri" w:cs="Arial"/>
                <w:b/>
                <w:szCs w:val="20"/>
                <w:lang w:eastAsia="en-US"/>
              </w:rPr>
              <w:t>OM2.1.02</w:t>
            </w:r>
          </w:p>
        </w:tc>
        <w:tc>
          <w:tcPr>
            <w:tcW w:w="3393" w:type="pct"/>
            <w:tcBorders>
              <w:top w:val="single" w:sz="4" w:space="0" w:color="auto"/>
              <w:bottom w:val="single" w:sz="4" w:space="0" w:color="auto"/>
              <w:right w:val="single" w:sz="2" w:space="0" w:color="auto"/>
            </w:tcBorders>
            <w:shd w:val="clear" w:color="auto" w:fill="auto"/>
          </w:tcPr>
          <w:p w14:paraId="3089C377" w14:textId="77777777" w:rsidR="009B6564" w:rsidRDefault="009B6564" w:rsidP="007868DF">
            <w:pPr>
              <w:spacing w:before="60" w:after="60"/>
              <w:rPr>
                <w:rFonts w:eastAsia="Calibri" w:cs="Arial"/>
                <w:szCs w:val="20"/>
                <w:lang w:eastAsia="en-US"/>
              </w:rPr>
            </w:pPr>
            <w:r>
              <w:rPr>
                <w:rFonts w:eastAsia="Calibri" w:cs="Arial"/>
                <w:szCs w:val="20"/>
                <w:lang w:eastAsia="en-US"/>
              </w:rPr>
              <w:t>Number of Service Users with improved cultural identity / connectedness</w:t>
            </w:r>
          </w:p>
        </w:tc>
      </w:tr>
      <w:tr w:rsidR="00B3069B" w:rsidRPr="008D2B02" w14:paraId="01C5320A" w14:textId="77777777" w:rsidTr="00941F9A">
        <w:tc>
          <w:tcPr>
            <w:tcW w:w="414" w:type="pct"/>
            <w:tcBorders>
              <w:bottom w:val="single" w:sz="4" w:space="0" w:color="auto"/>
            </w:tcBorders>
            <w:shd w:val="clear" w:color="auto" w:fill="262626"/>
          </w:tcPr>
          <w:p w14:paraId="4EFD2CFB" w14:textId="77777777" w:rsidR="00B3069B" w:rsidRPr="008D2B02" w:rsidRDefault="00B3069B"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47" w:type="pct"/>
            <w:tcBorders>
              <w:bottom w:val="single" w:sz="4" w:space="0" w:color="auto"/>
            </w:tcBorders>
            <w:shd w:val="clear" w:color="auto" w:fill="262626"/>
          </w:tcPr>
          <w:p w14:paraId="61B37BA3" w14:textId="77777777" w:rsidR="00B3069B" w:rsidRPr="008D2B02" w:rsidRDefault="00B3069B"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746" w:type="pct"/>
            <w:tcBorders>
              <w:bottom w:val="single" w:sz="4" w:space="0" w:color="auto"/>
            </w:tcBorders>
            <w:shd w:val="clear" w:color="auto" w:fill="BFBFBF"/>
          </w:tcPr>
          <w:p w14:paraId="3D9B0FFB" w14:textId="77777777" w:rsidR="00B3069B" w:rsidRPr="008D2B02" w:rsidRDefault="00B3069B" w:rsidP="009C3F67">
            <w:pPr>
              <w:spacing w:before="60" w:after="60"/>
              <w:rPr>
                <w:rFonts w:eastAsia="Calibri" w:cs="Arial"/>
                <w:b/>
                <w:szCs w:val="20"/>
                <w:lang w:eastAsia="en-US"/>
              </w:rPr>
            </w:pPr>
            <w:r w:rsidRPr="008D2B02">
              <w:rPr>
                <w:rFonts w:eastAsia="Calibri" w:cs="Arial"/>
                <w:b/>
                <w:szCs w:val="20"/>
                <w:lang w:eastAsia="en-US"/>
              </w:rPr>
              <w:t>Other Measure</w:t>
            </w:r>
          </w:p>
        </w:tc>
        <w:tc>
          <w:tcPr>
            <w:tcW w:w="3393" w:type="pct"/>
            <w:tcBorders>
              <w:bottom w:val="single" w:sz="4" w:space="0" w:color="auto"/>
              <w:right w:val="single" w:sz="2" w:space="0" w:color="auto"/>
            </w:tcBorders>
            <w:shd w:val="clear" w:color="auto" w:fill="BFBFBF"/>
          </w:tcPr>
          <w:p w14:paraId="00C0DC04" w14:textId="77777777" w:rsidR="00B3069B" w:rsidRPr="008D2B02" w:rsidRDefault="00B3069B" w:rsidP="009C3F67">
            <w:pPr>
              <w:spacing w:before="60" w:after="60"/>
              <w:rPr>
                <w:rFonts w:eastAsia="Calibri" w:cs="Arial"/>
                <w:b/>
                <w:szCs w:val="20"/>
                <w:lang w:eastAsia="en-US"/>
              </w:rPr>
            </w:pPr>
          </w:p>
        </w:tc>
      </w:tr>
      <w:tr w:rsidR="00F74385" w:rsidRPr="008D2B02" w14:paraId="7B5DF1E3" w14:textId="77777777" w:rsidTr="00941F9A">
        <w:trPr>
          <w:trHeight w:val="397"/>
        </w:trPr>
        <w:tc>
          <w:tcPr>
            <w:tcW w:w="414" w:type="pct"/>
            <w:tcBorders>
              <w:top w:val="single" w:sz="4" w:space="0" w:color="auto"/>
              <w:bottom w:val="single" w:sz="6" w:space="0" w:color="auto"/>
            </w:tcBorders>
            <w:shd w:val="clear" w:color="auto" w:fill="auto"/>
          </w:tcPr>
          <w:p w14:paraId="051D6009" w14:textId="77777777" w:rsidR="00F74385" w:rsidRPr="008D2B02" w:rsidRDefault="00F74385" w:rsidP="009C3F67">
            <w:pPr>
              <w:spacing w:before="60" w:after="60"/>
              <w:rPr>
                <w:rFonts w:eastAsia="Calibri" w:cs="Arial"/>
                <w:b/>
                <w:szCs w:val="20"/>
                <w:lang w:eastAsia="en-US"/>
              </w:rPr>
            </w:pPr>
            <w:r>
              <w:rPr>
                <w:rFonts w:eastAsia="Calibri" w:cs="Arial"/>
                <w:b/>
                <w:szCs w:val="20"/>
                <w:lang w:eastAsia="en-US"/>
              </w:rPr>
              <w:t>U3333</w:t>
            </w:r>
          </w:p>
        </w:tc>
        <w:tc>
          <w:tcPr>
            <w:tcW w:w="447" w:type="pct"/>
            <w:tcBorders>
              <w:top w:val="single" w:sz="4" w:space="0" w:color="auto"/>
              <w:bottom w:val="single" w:sz="6" w:space="0" w:color="auto"/>
            </w:tcBorders>
            <w:shd w:val="clear" w:color="auto" w:fill="auto"/>
          </w:tcPr>
          <w:p w14:paraId="52F9F34C" w14:textId="77777777" w:rsidR="00F74385" w:rsidRPr="008D2B02" w:rsidRDefault="00F74385" w:rsidP="009C3F67">
            <w:pPr>
              <w:spacing w:before="60" w:after="60"/>
              <w:rPr>
                <w:rFonts w:eastAsia="Calibri" w:cs="Arial"/>
                <w:szCs w:val="20"/>
                <w:lang w:eastAsia="en-US"/>
              </w:rPr>
            </w:pPr>
            <w:r w:rsidRPr="003162E9">
              <w:rPr>
                <w:rFonts w:eastAsia="Calibri" w:cs="Arial"/>
                <w:szCs w:val="20"/>
                <w:lang w:eastAsia="en-US"/>
              </w:rPr>
              <w:t>T31</w:t>
            </w:r>
            <w:r w:rsidR="00E70A49">
              <w:rPr>
                <w:rFonts w:eastAsia="Calibri" w:cs="Arial"/>
                <w:szCs w:val="20"/>
                <w:lang w:eastAsia="en-US"/>
              </w:rPr>
              <w:t>3</w:t>
            </w:r>
          </w:p>
        </w:tc>
        <w:tc>
          <w:tcPr>
            <w:tcW w:w="746" w:type="pct"/>
            <w:tcBorders>
              <w:top w:val="single" w:sz="4" w:space="0" w:color="auto"/>
              <w:bottom w:val="single" w:sz="6" w:space="0" w:color="auto"/>
            </w:tcBorders>
            <w:shd w:val="clear" w:color="auto" w:fill="auto"/>
          </w:tcPr>
          <w:p w14:paraId="59F79ABF" w14:textId="77777777" w:rsidR="00F74385" w:rsidRPr="008D2B02" w:rsidRDefault="00F74385" w:rsidP="009C3F67">
            <w:pPr>
              <w:spacing w:before="60" w:after="60"/>
              <w:rPr>
                <w:rFonts w:eastAsia="Calibri" w:cs="Arial"/>
                <w:b/>
                <w:szCs w:val="20"/>
                <w:lang w:eastAsia="en-US"/>
              </w:rPr>
            </w:pPr>
            <w:r>
              <w:rPr>
                <w:rFonts w:eastAsia="Calibri" w:cs="Arial"/>
                <w:b/>
                <w:szCs w:val="20"/>
                <w:lang w:eastAsia="en-US"/>
              </w:rPr>
              <w:t>GM01</w:t>
            </w:r>
          </w:p>
        </w:tc>
        <w:tc>
          <w:tcPr>
            <w:tcW w:w="3393" w:type="pct"/>
            <w:tcBorders>
              <w:top w:val="single" w:sz="4" w:space="0" w:color="auto"/>
              <w:bottom w:val="single" w:sz="6" w:space="0" w:color="auto"/>
              <w:right w:val="single" w:sz="2" w:space="0" w:color="auto"/>
            </w:tcBorders>
            <w:shd w:val="clear" w:color="auto" w:fill="auto"/>
          </w:tcPr>
          <w:p w14:paraId="0AF886F4" w14:textId="77777777" w:rsidR="00F74385" w:rsidRPr="008D2B02" w:rsidRDefault="00F74385" w:rsidP="007868DF">
            <w:pPr>
              <w:spacing w:before="60" w:after="60"/>
              <w:rPr>
                <w:rFonts w:eastAsia="Calibri" w:cs="Arial"/>
                <w:szCs w:val="20"/>
                <w:lang w:eastAsia="en-US"/>
              </w:rPr>
            </w:pPr>
            <w:r w:rsidRPr="008D2B02">
              <w:rPr>
                <w:rFonts w:eastAsia="Calibri" w:cs="Arial"/>
                <w:szCs w:val="20"/>
                <w:lang w:eastAsia="en-US"/>
              </w:rPr>
              <w:t xml:space="preserve">Number of </w:t>
            </w:r>
            <w:r>
              <w:rPr>
                <w:rFonts w:eastAsia="Calibri" w:cs="Arial"/>
                <w:szCs w:val="20"/>
                <w:lang w:eastAsia="en-US"/>
              </w:rPr>
              <w:t>occasions information</w:t>
            </w:r>
            <w:r w:rsidR="009B6564">
              <w:rPr>
                <w:rFonts w:eastAsia="Calibri" w:cs="Arial"/>
                <w:szCs w:val="20"/>
                <w:lang w:eastAsia="en-US"/>
              </w:rPr>
              <w:t>,</w:t>
            </w:r>
            <w:r>
              <w:rPr>
                <w:rFonts w:eastAsia="Calibri" w:cs="Arial"/>
                <w:szCs w:val="20"/>
                <w:lang w:eastAsia="en-US"/>
              </w:rPr>
              <w:t xml:space="preserve"> advice and referral were provided  (not provided elsewhere)</w:t>
            </w:r>
          </w:p>
        </w:tc>
      </w:tr>
      <w:tr w:rsidR="00C21C2E" w:rsidRPr="008D2B02" w14:paraId="69A66A00" w14:textId="77777777" w:rsidTr="00941F9A">
        <w:trPr>
          <w:trHeight w:val="397"/>
        </w:trPr>
        <w:tc>
          <w:tcPr>
            <w:tcW w:w="414" w:type="pct"/>
            <w:tcBorders>
              <w:top w:val="single" w:sz="6" w:space="0" w:color="auto"/>
              <w:bottom w:val="single" w:sz="4" w:space="0" w:color="auto"/>
            </w:tcBorders>
            <w:shd w:val="clear" w:color="auto" w:fill="auto"/>
          </w:tcPr>
          <w:p w14:paraId="5E159AF5" w14:textId="77777777" w:rsidR="00C21C2E" w:rsidRDefault="00C21C2E" w:rsidP="009C3F67">
            <w:pPr>
              <w:spacing w:before="60" w:after="60"/>
              <w:rPr>
                <w:rFonts w:eastAsia="Calibri" w:cs="Arial"/>
                <w:b/>
                <w:szCs w:val="20"/>
                <w:lang w:eastAsia="en-US"/>
              </w:rPr>
            </w:pPr>
            <w:r>
              <w:rPr>
                <w:rFonts w:eastAsia="Calibri" w:cs="Arial"/>
                <w:b/>
                <w:szCs w:val="20"/>
                <w:lang w:eastAsia="en-US"/>
              </w:rPr>
              <w:t>U3333</w:t>
            </w:r>
          </w:p>
        </w:tc>
        <w:tc>
          <w:tcPr>
            <w:tcW w:w="447" w:type="pct"/>
            <w:tcBorders>
              <w:top w:val="single" w:sz="6" w:space="0" w:color="auto"/>
              <w:bottom w:val="single" w:sz="4" w:space="0" w:color="auto"/>
            </w:tcBorders>
            <w:shd w:val="clear" w:color="auto" w:fill="auto"/>
          </w:tcPr>
          <w:p w14:paraId="7DE68ED4" w14:textId="77777777" w:rsidR="00C21C2E" w:rsidRPr="003162E9" w:rsidRDefault="00C21C2E" w:rsidP="009C3F67">
            <w:pPr>
              <w:spacing w:before="60" w:after="60"/>
              <w:rPr>
                <w:rFonts w:eastAsia="Calibri" w:cs="Arial"/>
                <w:szCs w:val="20"/>
                <w:lang w:eastAsia="en-US"/>
              </w:rPr>
            </w:pPr>
            <w:r>
              <w:rPr>
                <w:rFonts w:eastAsia="Calibri" w:cs="Arial"/>
                <w:szCs w:val="20"/>
                <w:lang w:eastAsia="en-US"/>
              </w:rPr>
              <w:t>T337</w:t>
            </w:r>
          </w:p>
        </w:tc>
        <w:tc>
          <w:tcPr>
            <w:tcW w:w="746" w:type="pct"/>
            <w:tcBorders>
              <w:top w:val="single" w:sz="6" w:space="0" w:color="auto"/>
              <w:bottom w:val="single" w:sz="4" w:space="0" w:color="auto"/>
            </w:tcBorders>
            <w:shd w:val="clear" w:color="auto" w:fill="auto"/>
          </w:tcPr>
          <w:p w14:paraId="11025574" w14:textId="77777777" w:rsidR="00C21C2E" w:rsidRDefault="00C21C2E" w:rsidP="009C3F67">
            <w:pPr>
              <w:spacing w:before="60" w:after="60"/>
              <w:rPr>
                <w:rFonts w:eastAsia="Calibri" w:cs="Arial"/>
                <w:b/>
                <w:szCs w:val="20"/>
                <w:lang w:eastAsia="en-US"/>
              </w:rPr>
            </w:pPr>
            <w:r>
              <w:rPr>
                <w:rFonts w:eastAsia="Calibri" w:cs="Arial"/>
                <w:b/>
                <w:szCs w:val="20"/>
                <w:lang w:eastAsia="en-US"/>
              </w:rPr>
              <w:t>IS70</w:t>
            </w:r>
          </w:p>
        </w:tc>
        <w:tc>
          <w:tcPr>
            <w:tcW w:w="3393" w:type="pct"/>
            <w:tcBorders>
              <w:top w:val="single" w:sz="6" w:space="0" w:color="auto"/>
              <w:bottom w:val="single" w:sz="4" w:space="0" w:color="auto"/>
              <w:right w:val="single" w:sz="2" w:space="0" w:color="auto"/>
            </w:tcBorders>
            <w:shd w:val="clear" w:color="auto" w:fill="auto"/>
          </w:tcPr>
          <w:p w14:paraId="2194EF20" w14:textId="77777777" w:rsidR="00C21C2E" w:rsidRPr="008D2B02" w:rsidRDefault="00C21C2E" w:rsidP="007868DF">
            <w:pPr>
              <w:spacing w:before="60" w:after="60"/>
              <w:rPr>
                <w:rFonts w:eastAsia="Calibri" w:cs="Arial"/>
                <w:szCs w:val="20"/>
                <w:lang w:eastAsia="en-US"/>
              </w:rPr>
            </w:pPr>
            <w:r>
              <w:rPr>
                <w:rFonts w:eastAsia="Calibri" w:cs="Arial"/>
                <w:szCs w:val="20"/>
                <w:lang w:eastAsia="en-US"/>
              </w:rPr>
              <w:t>Complete and upload reports as per the template provided (</w:t>
            </w:r>
            <w:proofErr w:type="spellStart"/>
            <w:r>
              <w:rPr>
                <w:rFonts w:eastAsia="Calibri" w:cs="Arial"/>
                <w:szCs w:val="20"/>
                <w:lang w:eastAsia="en-US"/>
              </w:rPr>
              <w:t>Nurses_Schedule</w:t>
            </w:r>
            <w:proofErr w:type="spellEnd"/>
            <w:r>
              <w:rPr>
                <w:rFonts w:eastAsia="Calibri" w:cs="Arial"/>
                <w:szCs w:val="20"/>
                <w:lang w:eastAsia="en-US"/>
              </w:rPr>
              <w:t xml:space="preserve"> 1)</w:t>
            </w:r>
          </w:p>
        </w:tc>
      </w:tr>
    </w:tbl>
    <w:p w14:paraId="303D77DD" w14:textId="77777777" w:rsidR="00941F9A" w:rsidRDefault="00941F9A">
      <w:pPr>
        <w:spacing w:after="0"/>
        <w:rPr>
          <w:rFonts w:eastAsia="Calibri" w:cs="Arial"/>
          <w:b/>
          <w:sz w:val="26"/>
          <w:szCs w:val="26"/>
          <w:shd w:val="clear" w:color="auto" w:fill="000000"/>
          <w:lang w:eastAsia="en-US"/>
        </w:rPr>
      </w:pPr>
      <w:r>
        <w:rPr>
          <w:rFonts w:eastAsia="Calibri" w:cs="Arial"/>
          <w:b/>
          <w:sz w:val="26"/>
          <w:szCs w:val="26"/>
          <w:shd w:val="clear" w:color="auto" w:fill="000000"/>
          <w:lang w:eastAsia="en-US"/>
        </w:rPr>
        <w:br w:type="page"/>
      </w:r>
    </w:p>
    <w:p w14:paraId="412C2869" w14:textId="77777777" w:rsidR="00C71A64" w:rsidRPr="008D2B02" w:rsidRDefault="00C71A64" w:rsidP="00C71A64">
      <w:pPr>
        <w:shd w:val="clear" w:color="auto" w:fill="000000"/>
        <w:spacing w:after="0"/>
        <w:ind w:left="-142" w:right="100"/>
        <w:rPr>
          <w:rFonts w:eastAsia="Calibri" w:cs="Arial"/>
          <w:b/>
          <w:sz w:val="26"/>
          <w:szCs w:val="26"/>
          <w:lang w:eastAsia="en-US"/>
        </w:rPr>
      </w:pPr>
      <w:r>
        <w:rPr>
          <w:rFonts w:eastAsia="Calibri" w:cs="Arial"/>
          <w:b/>
          <w:sz w:val="26"/>
          <w:szCs w:val="26"/>
          <w:shd w:val="clear" w:color="auto" w:fill="000000"/>
          <w:lang w:eastAsia="en-US"/>
        </w:rPr>
        <w:t>U3340</w:t>
      </w:r>
      <w:r w:rsidRPr="008D2B02">
        <w:rPr>
          <w:rFonts w:eastAsia="Calibri" w:cs="Arial"/>
          <w:b/>
          <w:sz w:val="26"/>
          <w:szCs w:val="26"/>
          <w:shd w:val="clear" w:color="auto" w:fill="000000"/>
          <w:lang w:eastAsia="en-US"/>
        </w:rPr>
        <w:t xml:space="preserve"> - </w:t>
      </w:r>
      <w:r w:rsidRPr="00C71A64">
        <w:rPr>
          <w:rFonts w:eastAsia="Calibri" w:cs="Arial"/>
          <w:b/>
          <w:sz w:val="26"/>
          <w:szCs w:val="26"/>
          <w:shd w:val="clear" w:color="auto" w:fill="000000"/>
          <w:lang w:eastAsia="en-US"/>
        </w:rPr>
        <w:t>Referrers and enquirers</w:t>
      </w:r>
    </w:p>
    <w:p w14:paraId="561716CA" w14:textId="77777777" w:rsidR="00C71A64" w:rsidRPr="008D2B02" w:rsidRDefault="00C71A64" w:rsidP="00C71A64">
      <w:pPr>
        <w:shd w:val="clear" w:color="auto" w:fill="000000"/>
        <w:spacing w:after="0"/>
        <w:ind w:left="-142" w:right="100" w:firstLine="142"/>
        <w:rPr>
          <w:rFonts w:eastAsia="Calibri" w:cs="Arial"/>
          <w:b/>
          <w:szCs w:val="20"/>
          <w:lang w:eastAsia="en-US"/>
        </w:rPr>
      </w:pPr>
    </w:p>
    <w:tbl>
      <w:tblPr>
        <w:tblW w:w="501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2"/>
        <w:gridCol w:w="1229"/>
        <w:gridCol w:w="2272"/>
        <w:gridCol w:w="1668"/>
        <w:gridCol w:w="1782"/>
        <w:gridCol w:w="2182"/>
        <w:gridCol w:w="4550"/>
      </w:tblGrid>
      <w:tr w:rsidR="00C71A64" w:rsidRPr="008D2B02" w14:paraId="17736A03" w14:textId="77777777" w:rsidTr="00941F9A">
        <w:tc>
          <w:tcPr>
            <w:tcW w:w="856" w:type="pct"/>
            <w:gridSpan w:val="2"/>
            <w:tcBorders>
              <w:right w:val="single" w:sz="18" w:space="0" w:color="auto"/>
            </w:tcBorders>
            <w:shd w:val="clear" w:color="auto" w:fill="FFFFFF"/>
          </w:tcPr>
          <w:p w14:paraId="4ED22AA2" w14:textId="77777777" w:rsidR="00C71A64" w:rsidRPr="008D2B02" w:rsidRDefault="00480798" w:rsidP="009C3F67">
            <w:pPr>
              <w:spacing w:before="60" w:after="60"/>
              <w:rPr>
                <w:rFonts w:eastAsia="Calibri" w:cs="Arial"/>
                <w:b/>
                <w:szCs w:val="20"/>
                <w:lang w:eastAsia="en-US"/>
              </w:rPr>
            </w:pPr>
            <w:r>
              <w:rPr>
                <w:rFonts w:eastAsia="Calibri" w:cs="Arial"/>
                <w:b/>
                <w:szCs w:val="20"/>
                <w:lang w:eastAsia="en-US"/>
              </w:rPr>
              <w:t>Relates to item 6.2 &amp; 7.1 or 9.1 of the agreement</w:t>
            </w:r>
          </w:p>
        </w:tc>
        <w:tc>
          <w:tcPr>
            <w:tcW w:w="1904" w:type="pct"/>
            <w:gridSpan w:val="3"/>
            <w:tcBorders>
              <w:left w:val="single" w:sz="18" w:space="0" w:color="auto"/>
              <w:right w:val="single" w:sz="18" w:space="0" w:color="auto"/>
            </w:tcBorders>
            <w:shd w:val="clear" w:color="auto" w:fill="FFFFFF"/>
          </w:tcPr>
          <w:p w14:paraId="6FBA6E3A" w14:textId="77777777" w:rsidR="00C71A64" w:rsidRPr="008D2B02" w:rsidRDefault="00480798" w:rsidP="009C3F67">
            <w:pPr>
              <w:spacing w:before="60" w:after="60"/>
              <w:rPr>
                <w:rFonts w:eastAsia="Calibri" w:cs="Arial"/>
                <w:b/>
                <w:szCs w:val="20"/>
                <w:lang w:eastAsia="en-US"/>
              </w:rPr>
            </w:pPr>
            <w:r>
              <w:rPr>
                <w:rFonts w:eastAsia="Calibri" w:cs="Arial"/>
                <w:b/>
                <w:szCs w:val="20"/>
                <w:lang w:eastAsia="en-US"/>
              </w:rPr>
              <w:t>Relates to item 6.2 of the agreement</w:t>
            </w:r>
          </w:p>
        </w:tc>
        <w:tc>
          <w:tcPr>
            <w:tcW w:w="2240" w:type="pct"/>
            <w:gridSpan w:val="2"/>
            <w:tcBorders>
              <w:left w:val="single" w:sz="18" w:space="0" w:color="auto"/>
            </w:tcBorders>
            <w:shd w:val="clear" w:color="auto" w:fill="FFFFFF"/>
          </w:tcPr>
          <w:p w14:paraId="5E239E0E" w14:textId="77777777" w:rsidR="00C71A64" w:rsidRPr="008D2B02" w:rsidRDefault="00480798" w:rsidP="009C3F67">
            <w:pPr>
              <w:spacing w:before="60" w:after="60"/>
              <w:rPr>
                <w:rFonts w:eastAsia="Calibri" w:cs="Arial"/>
                <w:b/>
                <w:szCs w:val="20"/>
                <w:lang w:eastAsia="en-US"/>
              </w:rPr>
            </w:pPr>
            <w:r>
              <w:rPr>
                <w:rFonts w:eastAsia="Calibri" w:cs="Arial"/>
                <w:b/>
                <w:szCs w:val="20"/>
                <w:lang w:eastAsia="en-US"/>
              </w:rPr>
              <w:t>Relates to item 7.1 or 9.1 of the agreement</w:t>
            </w:r>
          </w:p>
        </w:tc>
      </w:tr>
      <w:tr w:rsidR="00C71A64" w:rsidRPr="008D2B02" w14:paraId="244D9E51" w14:textId="77777777" w:rsidTr="00941F9A">
        <w:tc>
          <w:tcPr>
            <w:tcW w:w="447" w:type="pct"/>
            <w:shd w:val="clear" w:color="auto" w:fill="262626"/>
          </w:tcPr>
          <w:p w14:paraId="41B6B049" w14:textId="77777777" w:rsidR="00C71A64" w:rsidRPr="008D2B02" w:rsidRDefault="00C71A64"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09" w:type="pct"/>
            <w:tcBorders>
              <w:right w:val="single" w:sz="18" w:space="0" w:color="auto"/>
            </w:tcBorders>
            <w:shd w:val="clear" w:color="auto" w:fill="262626"/>
          </w:tcPr>
          <w:p w14:paraId="1895A708" w14:textId="77777777" w:rsidR="00C71A64" w:rsidRPr="008D2B02" w:rsidRDefault="00C71A64"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756" w:type="pct"/>
            <w:tcBorders>
              <w:left w:val="single" w:sz="18" w:space="0" w:color="auto"/>
            </w:tcBorders>
            <w:shd w:val="clear" w:color="auto" w:fill="D9D9D9"/>
          </w:tcPr>
          <w:p w14:paraId="40358E76" w14:textId="77777777" w:rsidR="00C71A64" w:rsidRPr="008D2B02" w:rsidRDefault="00C71A64" w:rsidP="009C3F67">
            <w:pPr>
              <w:spacing w:before="60" w:after="60"/>
              <w:rPr>
                <w:rFonts w:eastAsia="Calibri" w:cs="Arial"/>
                <w:b/>
                <w:szCs w:val="20"/>
                <w:lang w:eastAsia="en-US"/>
              </w:rPr>
            </w:pPr>
            <w:r w:rsidRPr="008D2B02">
              <w:rPr>
                <w:rFonts w:eastAsia="Calibri" w:cs="Arial"/>
                <w:b/>
                <w:szCs w:val="20"/>
                <w:lang w:eastAsia="en-US"/>
              </w:rPr>
              <w:t xml:space="preserve">Output        </w:t>
            </w:r>
          </w:p>
        </w:tc>
        <w:tc>
          <w:tcPr>
            <w:tcW w:w="555" w:type="pct"/>
            <w:shd w:val="clear" w:color="auto" w:fill="D9D9D9"/>
          </w:tcPr>
          <w:p w14:paraId="61A71351" w14:textId="77777777" w:rsidR="00C71A64" w:rsidRPr="008D2B02" w:rsidRDefault="00C71A64" w:rsidP="009C3F67">
            <w:pPr>
              <w:spacing w:before="60" w:after="60"/>
              <w:rPr>
                <w:rFonts w:eastAsia="Calibri" w:cs="Arial"/>
                <w:szCs w:val="20"/>
                <w:lang w:eastAsia="en-US"/>
              </w:rPr>
            </w:pPr>
            <w:r w:rsidRPr="008D2B02">
              <w:rPr>
                <w:rFonts w:eastAsia="Calibri" w:cs="Arial"/>
                <w:b/>
                <w:szCs w:val="20"/>
                <w:lang w:eastAsia="en-US"/>
              </w:rPr>
              <w:t>Quantity per  annum</w:t>
            </w:r>
          </w:p>
        </w:tc>
        <w:tc>
          <w:tcPr>
            <w:tcW w:w="593" w:type="pct"/>
            <w:tcBorders>
              <w:right w:val="single" w:sz="18" w:space="0" w:color="auto"/>
            </w:tcBorders>
            <w:shd w:val="clear" w:color="auto" w:fill="D9D9D9"/>
          </w:tcPr>
          <w:p w14:paraId="619CEB15" w14:textId="77777777" w:rsidR="00C71A64" w:rsidRPr="008D2B02" w:rsidRDefault="00C71A64" w:rsidP="009C3F67">
            <w:pPr>
              <w:spacing w:before="60" w:after="60"/>
              <w:rPr>
                <w:rFonts w:eastAsia="Calibri" w:cs="Arial"/>
                <w:b/>
                <w:szCs w:val="20"/>
                <w:lang w:eastAsia="en-US"/>
              </w:rPr>
            </w:pPr>
            <w:r w:rsidRPr="008D2B02">
              <w:rPr>
                <w:rFonts w:eastAsia="Calibri" w:cs="Arial"/>
                <w:b/>
                <w:szCs w:val="20"/>
                <w:lang w:eastAsia="en-US"/>
              </w:rPr>
              <w:t>Number of Service Users</w:t>
            </w:r>
          </w:p>
        </w:tc>
        <w:tc>
          <w:tcPr>
            <w:tcW w:w="2240" w:type="pct"/>
            <w:gridSpan w:val="2"/>
            <w:tcBorders>
              <w:left w:val="single" w:sz="18" w:space="0" w:color="auto"/>
            </w:tcBorders>
            <w:shd w:val="clear" w:color="auto" w:fill="D9D9D9"/>
          </w:tcPr>
          <w:p w14:paraId="5BF36A9B" w14:textId="77777777" w:rsidR="00C71A64" w:rsidRPr="008D2B02" w:rsidRDefault="00C71A64" w:rsidP="009C3F67">
            <w:pPr>
              <w:spacing w:before="60" w:after="60"/>
              <w:rPr>
                <w:rFonts w:eastAsia="Calibri" w:cs="Arial"/>
                <w:b/>
                <w:szCs w:val="20"/>
                <w:lang w:eastAsia="en-US"/>
              </w:rPr>
            </w:pPr>
            <w:r w:rsidRPr="008D2B02">
              <w:rPr>
                <w:rFonts w:eastAsia="Calibri" w:cs="Arial"/>
                <w:b/>
                <w:szCs w:val="20"/>
                <w:lang w:eastAsia="en-US"/>
              </w:rPr>
              <w:t>Output Measures</w:t>
            </w:r>
          </w:p>
        </w:tc>
      </w:tr>
      <w:tr w:rsidR="00800EA4" w:rsidRPr="008D2B02" w14:paraId="5C47E263" w14:textId="77777777" w:rsidTr="00941F9A">
        <w:trPr>
          <w:trHeight w:val="661"/>
        </w:trPr>
        <w:tc>
          <w:tcPr>
            <w:tcW w:w="447" w:type="pct"/>
            <w:shd w:val="clear" w:color="auto" w:fill="auto"/>
          </w:tcPr>
          <w:p w14:paraId="50BF5361" w14:textId="77777777" w:rsidR="00800EA4" w:rsidRPr="008D2B02" w:rsidRDefault="00800EA4" w:rsidP="009C3F67">
            <w:pPr>
              <w:spacing w:before="60" w:after="60"/>
              <w:rPr>
                <w:rFonts w:eastAsia="Calibri" w:cs="Arial"/>
                <w:b/>
                <w:szCs w:val="20"/>
                <w:lang w:eastAsia="en-US"/>
              </w:rPr>
            </w:pPr>
            <w:r w:rsidRPr="00D10A42">
              <w:rPr>
                <w:rFonts w:eastAsia="Calibri" w:cs="Arial"/>
                <w:b/>
                <w:szCs w:val="20"/>
                <w:lang w:eastAsia="en-US"/>
              </w:rPr>
              <w:t>U33</w:t>
            </w:r>
            <w:r>
              <w:rPr>
                <w:rFonts w:eastAsia="Calibri" w:cs="Arial"/>
                <w:b/>
                <w:szCs w:val="20"/>
                <w:lang w:eastAsia="en-US"/>
              </w:rPr>
              <w:t>40</w:t>
            </w:r>
          </w:p>
        </w:tc>
        <w:tc>
          <w:tcPr>
            <w:tcW w:w="409" w:type="pct"/>
            <w:tcBorders>
              <w:right w:val="single" w:sz="18" w:space="0" w:color="auto"/>
            </w:tcBorders>
            <w:shd w:val="clear" w:color="auto" w:fill="auto"/>
          </w:tcPr>
          <w:p w14:paraId="56EE94CA" w14:textId="77777777" w:rsidR="00800EA4" w:rsidRDefault="00800EA4" w:rsidP="009C3F67">
            <w:pPr>
              <w:spacing w:before="60" w:after="60"/>
              <w:rPr>
                <w:rFonts w:eastAsia="Calibri" w:cs="Arial"/>
                <w:szCs w:val="20"/>
                <w:lang w:eastAsia="en-US"/>
              </w:rPr>
            </w:pPr>
            <w:r>
              <w:rPr>
                <w:rFonts w:eastAsia="Calibri" w:cs="Arial"/>
                <w:szCs w:val="20"/>
                <w:lang w:eastAsia="en-US"/>
              </w:rPr>
              <w:t>T347</w:t>
            </w:r>
          </w:p>
          <w:p w14:paraId="19CF0072" w14:textId="77777777" w:rsidR="00800EA4" w:rsidRPr="008D2B02" w:rsidRDefault="00800EA4" w:rsidP="009C3F67">
            <w:pPr>
              <w:spacing w:before="60" w:after="60"/>
              <w:rPr>
                <w:rFonts w:eastAsia="Calibri" w:cs="Arial"/>
                <w:szCs w:val="20"/>
                <w:lang w:eastAsia="en-US"/>
              </w:rPr>
            </w:pPr>
          </w:p>
        </w:tc>
        <w:tc>
          <w:tcPr>
            <w:tcW w:w="756" w:type="pct"/>
            <w:tcBorders>
              <w:left w:val="single" w:sz="18" w:space="0" w:color="auto"/>
            </w:tcBorders>
            <w:shd w:val="clear" w:color="auto" w:fill="auto"/>
          </w:tcPr>
          <w:p w14:paraId="3550E0F1" w14:textId="77777777" w:rsidR="00800EA4" w:rsidRDefault="00800EA4" w:rsidP="009C3F67">
            <w:pPr>
              <w:spacing w:before="60" w:after="60"/>
              <w:rPr>
                <w:rFonts w:eastAsia="Calibri" w:cs="Arial"/>
                <w:b/>
                <w:szCs w:val="20"/>
                <w:lang w:eastAsia="en-US"/>
              </w:rPr>
            </w:pPr>
            <w:r>
              <w:rPr>
                <w:rFonts w:eastAsia="Calibri" w:cs="Arial"/>
                <w:b/>
                <w:szCs w:val="20"/>
                <w:lang w:eastAsia="en-US"/>
              </w:rPr>
              <w:t>A07.1.02</w:t>
            </w:r>
          </w:p>
          <w:p w14:paraId="7AD25AFC" w14:textId="77777777" w:rsidR="00800EA4" w:rsidRPr="003237AD" w:rsidRDefault="007F6923" w:rsidP="009C3F67">
            <w:pPr>
              <w:spacing w:before="60" w:after="60"/>
              <w:rPr>
                <w:rFonts w:eastAsia="Calibri" w:cs="Arial"/>
                <w:szCs w:val="20"/>
                <w:lang w:eastAsia="en-US"/>
              </w:rPr>
            </w:pPr>
            <w:r w:rsidRPr="007F6923">
              <w:rPr>
                <w:rFonts w:eastAsia="Calibri" w:cs="Arial"/>
                <w:szCs w:val="20"/>
                <w:lang w:eastAsia="en-US"/>
              </w:rPr>
              <w:t>Integrated Service System Development</w:t>
            </w:r>
          </w:p>
        </w:tc>
        <w:tc>
          <w:tcPr>
            <w:tcW w:w="555" w:type="pct"/>
            <w:shd w:val="clear" w:color="auto" w:fill="auto"/>
          </w:tcPr>
          <w:p w14:paraId="72F962CA" w14:textId="77777777" w:rsidR="00800EA4" w:rsidRPr="008D2B02" w:rsidRDefault="00800EA4" w:rsidP="009C3F67">
            <w:pPr>
              <w:spacing w:before="60" w:after="60"/>
              <w:rPr>
                <w:rFonts w:eastAsia="Calibri" w:cs="Arial"/>
                <w:szCs w:val="20"/>
                <w:lang w:eastAsia="en-US"/>
              </w:rPr>
            </w:pPr>
            <w:r>
              <w:rPr>
                <w:rFonts w:eastAsia="Calibri" w:cs="Arial"/>
                <w:szCs w:val="20"/>
                <w:lang w:eastAsia="en-US"/>
              </w:rPr>
              <w:t>Milestones</w:t>
            </w:r>
          </w:p>
        </w:tc>
        <w:tc>
          <w:tcPr>
            <w:tcW w:w="593" w:type="pct"/>
            <w:tcBorders>
              <w:right w:val="single" w:sz="18" w:space="0" w:color="auto"/>
            </w:tcBorders>
            <w:shd w:val="clear" w:color="auto" w:fill="auto"/>
          </w:tcPr>
          <w:p w14:paraId="644FD94A" w14:textId="77777777" w:rsidR="00800EA4" w:rsidRPr="008D2B02" w:rsidRDefault="00800EA4" w:rsidP="009C3F67">
            <w:pPr>
              <w:spacing w:before="60" w:after="60"/>
              <w:rPr>
                <w:rFonts w:eastAsia="Calibri" w:cs="Arial"/>
                <w:szCs w:val="20"/>
                <w:lang w:eastAsia="en-US"/>
              </w:rPr>
            </w:pPr>
            <w:r>
              <w:rPr>
                <w:rFonts w:eastAsia="Calibri" w:cs="Arial"/>
                <w:szCs w:val="20"/>
                <w:lang w:eastAsia="en-US"/>
              </w:rPr>
              <w:t>NA</w:t>
            </w:r>
          </w:p>
        </w:tc>
        <w:tc>
          <w:tcPr>
            <w:tcW w:w="726" w:type="pct"/>
            <w:tcBorders>
              <w:left w:val="single" w:sz="18" w:space="0" w:color="auto"/>
            </w:tcBorders>
            <w:shd w:val="clear" w:color="auto" w:fill="auto"/>
          </w:tcPr>
          <w:p w14:paraId="664FDA1A" w14:textId="77777777" w:rsidR="00800EA4" w:rsidRPr="008D2B02" w:rsidRDefault="00800EA4" w:rsidP="009C3F67">
            <w:pPr>
              <w:spacing w:before="60" w:after="60"/>
              <w:rPr>
                <w:rFonts w:eastAsia="Calibri" w:cs="Arial"/>
                <w:b/>
                <w:szCs w:val="20"/>
                <w:lang w:eastAsia="en-US"/>
              </w:rPr>
            </w:pPr>
            <w:r w:rsidRPr="003521F0">
              <w:rPr>
                <w:rFonts w:eastAsia="Calibri" w:cs="Arial"/>
                <w:b/>
                <w:szCs w:val="20"/>
                <w:lang w:eastAsia="en-US"/>
              </w:rPr>
              <w:t>A</w:t>
            </w:r>
            <w:r>
              <w:rPr>
                <w:rFonts w:eastAsia="Calibri" w:cs="Arial"/>
                <w:b/>
                <w:szCs w:val="20"/>
                <w:lang w:eastAsia="en-US"/>
              </w:rPr>
              <w:t>07.1.02</w:t>
            </w:r>
          </w:p>
        </w:tc>
        <w:tc>
          <w:tcPr>
            <w:tcW w:w="1514" w:type="pct"/>
            <w:shd w:val="clear" w:color="auto" w:fill="auto"/>
          </w:tcPr>
          <w:p w14:paraId="206EF8B4" w14:textId="77777777" w:rsidR="00800EA4" w:rsidRPr="00AA0A8D" w:rsidRDefault="00800EA4" w:rsidP="009C3F67">
            <w:pPr>
              <w:spacing w:before="60" w:after="60"/>
            </w:pPr>
            <w:r>
              <w:t>Milestones</w:t>
            </w:r>
          </w:p>
        </w:tc>
      </w:tr>
      <w:tr w:rsidR="00C71A64" w:rsidRPr="008D2B02" w14:paraId="092F1A39" w14:textId="77777777" w:rsidTr="00941F9A">
        <w:trPr>
          <w:trHeight w:val="392"/>
        </w:trPr>
        <w:tc>
          <w:tcPr>
            <w:tcW w:w="447" w:type="pct"/>
            <w:shd w:val="clear" w:color="auto" w:fill="auto"/>
          </w:tcPr>
          <w:p w14:paraId="4CC4D75E" w14:textId="77777777" w:rsidR="00C71A64" w:rsidRDefault="00C71A64" w:rsidP="009C3F67">
            <w:pPr>
              <w:spacing w:before="60" w:after="60"/>
              <w:rPr>
                <w:rFonts w:eastAsia="Calibri" w:cs="Arial"/>
                <w:b/>
                <w:szCs w:val="20"/>
                <w:lang w:eastAsia="en-US"/>
              </w:rPr>
            </w:pPr>
            <w:r>
              <w:rPr>
                <w:rFonts w:eastAsia="Calibri" w:cs="Arial"/>
                <w:b/>
                <w:szCs w:val="20"/>
                <w:lang w:eastAsia="en-US"/>
              </w:rPr>
              <w:t>U3340</w:t>
            </w:r>
          </w:p>
        </w:tc>
        <w:tc>
          <w:tcPr>
            <w:tcW w:w="409" w:type="pct"/>
            <w:tcBorders>
              <w:right w:val="single" w:sz="18" w:space="0" w:color="auto"/>
            </w:tcBorders>
            <w:shd w:val="clear" w:color="auto" w:fill="auto"/>
          </w:tcPr>
          <w:p w14:paraId="3686FE1A" w14:textId="77777777" w:rsidR="00C71A64" w:rsidRDefault="00C71A64" w:rsidP="009C3F67">
            <w:pPr>
              <w:spacing w:before="60" w:after="60"/>
              <w:rPr>
                <w:rFonts w:eastAsia="Calibri" w:cs="Arial"/>
                <w:szCs w:val="20"/>
                <w:lang w:eastAsia="en-US"/>
              </w:rPr>
            </w:pPr>
            <w:r>
              <w:rPr>
                <w:rFonts w:eastAsia="Calibri" w:cs="Arial"/>
                <w:szCs w:val="20"/>
                <w:lang w:eastAsia="en-US"/>
              </w:rPr>
              <w:t>T347</w:t>
            </w:r>
          </w:p>
          <w:p w14:paraId="73CEF3D3" w14:textId="77777777" w:rsidR="00961B3F" w:rsidRDefault="009A717D" w:rsidP="009C3F67">
            <w:pPr>
              <w:spacing w:before="60" w:after="60"/>
              <w:rPr>
                <w:rFonts w:eastAsia="Calibri" w:cs="Arial"/>
                <w:szCs w:val="20"/>
                <w:lang w:eastAsia="en-US"/>
              </w:rPr>
            </w:pPr>
            <w:r>
              <w:rPr>
                <w:rFonts w:eastAsia="Calibri" w:cs="Arial"/>
                <w:szCs w:val="20"/>
                <w:lang w:eastAsia="en-US"/>
              </w:rPr>
              <w:t>T</w:t>
            </w:r>
            <w:r w:rsidR="00483555">
              <w:rPr>
                <w:rFonts w:eastAsia="Calibri" w:cs="Arial"/>
                <w:szCs w:val="20"/>
                <w:lang w:eastAsia="en-US"/>
              </w:rPr>
              <w:t>448</w:t>
            </w:r>
          </w:p>
        </w:tc>
        <w:tc>
          <w:tcPr>
            <w:tcW w:w="756" w:type="pct"/>
            <w:tcBorders>
              <w:left w:val="single" w:sz="18" w:space="0" w:color="auto"/>
            </w:tcBorders>
            <w:shd w:val="clear" w:color="auto" w:fill="auto"/>
          </w:tcPr>
          <w:p w14:paraId="656CD153" w14:textId="77777777" w:rsidR="00C71A64" w:rsidRPr="002708A3" w:rsidRDefault="006B6E3D" w:rsidP="009C3F67">
            <w:pPr>
              <w:spacing w:before="60" w:after="60"/>
              <w:rPr>
                <w:rFonts w:eastAsia="Calibri" w:cs="Arial"/>
                <w:b/>
                <w:szCs w:val="20"/>
                <w:lang w:eastAsia="en-US"/>
              </w:rPr>
            </w:pPr>
            <w:r w:rsidRPr="002708A3">
              <w:rPr>
                <w:rFonts w:eastAsia="Calibri" w:cs="Arial"/>
                <w:b/>
                <w:szCs w:val="20"/>
                <w:lang w:eastAsia="en-US"/>
              </w:rPr>
              <w:t>A01.1.06</w:t>
            </w:r>
          </w:p>
          <w:p w14:paraId="1AA737BE" w14:textId="77777777" w:rsidR="006B6E3D" w:rsidRPr="006B6E3D" w:rsidRDefault="006B6E3D" w:rsidP="009C3F67">
            <w:pPr>
              <w:spacing w:before="60" w:after="60"/>
              <w:rPr>
                <w:rFonts w:eastAsia="Calibri" w:cs="Arial"/>
                <w:szCs w:val="20"/>
                <w:lang w:eastAsia="en-US"/>
              </w:rPr>
            </w:pPr>
            <w:r w:rsidRPr="002708A3">
              <w:rPr>
                <w:rFonts w:eastAsia="Calibri" w:cs="Arial"/>
                <w:szCs w:val="20"/>
                <w:lang w:eastAsia="en-US"/>
              </w:rPr>
              <w:t>Information, advice, individual advocacy, engagement and/or referral</w:t>
            </w:r>
          </w:p>
        </w:tc>
        <w:tc>
          <w:tcPr>
            <w:tcW w:w="555" w:type="pct"/>
            <w:shd w:val="clear" w:color="auto" w:fill="auto"/>
          </w:tcPr>
          <w:p w14:paraId="1C123EA8" w14:textId="77777777" w:rsidR="00C71A64" w:rsidRDefault="00C71A64" w:rsidP="009C3F67">
            <w:pPr>
              <w:spacing w:before="60" w:after="60"/>
              <w:rPr>
                <w:rFonts w:eastAsia="Calibri" w:cs="Arial"/>
                <w:szCs w:val="20"/>
                <w:lang w:eastAsia="en-US"/>
              </w:rPr>
            </w:pPr>
            <w:r>
              <w:rPr>
                <w:rFonts w:eastAsia="Calibri" w:cs="Arial"/>
                <w:szCs w:val="20"/>
                <w:lang w:eastAsia="en-US"/>
              </w:rPr>
              <w:t>Number of hours</w:t>
            </w:r>
          </w:p>
        </w:tc>
        <w:tc>
          <w:tcPr>
            <w:tcW w:w="593" w:type="pct"/>
            <w:tcBorders>
              <w:right w:val="single" w:sz="18" w:space="0" w:color="auto"/>
            </w:tcBorders>
            <w:shd w:val="clear" w:color="auto" w:fill="auto"/>
          </w:tcPr>
          <w:p w14:paraId="02FA6337" w14:textId="77777777" w:rsidR="00C71A64" w:rsidRDefault="00C71A64" w:rsidP="009C3F67">
            <w:pPr>
              <w:spacing w:before="60" w:after="60"/>
              <w:rPr>
                <w:rFonts w:eastAsia="Calibri" w:cs="Arial"/>
                <w:szCs w:val="20"/>
                <w:lang w:eastAsia="en-US"/>
              </w:rPr>
            </w:pPr>
            <w:r>
              <w:rPr>
                <w:rFonts w:eastAsia="Calibri" w:cs="Arial"/>
                <w:szCs w:val="20"/>
                <w:lang w:eastAsia="en-US"/>
              </w:rPr>
              <w:t>NA</w:t>
            </w:r>
          </w:p>
        </w:tc>
        <w:tc>
          <w:tcPr>
            <w:tcW w:w="726" w:type="pct"/>
            <w:tcBorders>
              <w:left w:val="single" w:sz="18" w:space="0" w:color="auto"/>
            </w:tcBorders>
            <w:shd w:val="clear" w:color="auto" w:fill="auto"/>
          </w:tcPr>
          <w:p w14:paraId="5ABCE096" w14:textId="77777777" w:rsidR="00C71A64" w:rsidRDefault="00055411" w:rsidP="009C3F67">
            <w:pPr>
              <w:spacing w:before="60" w:after="60"/>
              <w:rPr>
                <w:rFonts w:eastAsia="Calibri" w:cs="Arial"/>
                <w:b/>
                <w:szCs w:val="20"/>
                <w:lang w:eastAsia="en-US"/>
              </w:rPr>
            </w:pPr>
            <w:r>
              <w:rPr>
                <w:rFonts w:eastAsia="Calibri" w:cs="Arial"/>
                <w:b/>
                <w:szCs w:val="20"/>
                <w:lang w:eastAsia="en-US"/>
              </w:rPr>
              <w:t>A01.1.0</w:t>
            </w:r>
            <w:r w:rsidR="002A518C">
              <w:rPr>
                <w:rFonts w:eastAsia="Calibri" w:cs="Arial"/>
                <w:b/>
                <w:szCs w:val="20"/>
                <w:lang w:eastAsia="en-US"/>
              </w:rPr>
              <w:t>6</w:t>
            </w:r>
          </w:p>
        </w:tc>
        <w:tc>
          <w:tcPr>
            <w:tcW w:w="1514" w:type="pct"/>
            <w:shd w:val="clear" w:color="auto" w:fill="auto"/>
          </w:tcPr>
          <w:p w14:paraId="1B00CFC3" w14:textId="77777777" w:rsidR="00C71A64" w:rsidRPr="00067C93" w:rsidRDefault="00C71A64" w:rsidP="009C3F67">
            <w:pPr>
              <w:spacing w:before="60" w:after="60"/>
            </w:pPr>
            <w:r>
              <w:t>Number of hours provided during the reporting period</w:t>
            </w:r>
          </w:p>
        </w:tc>
      </w:tr>
    </w:tbl>
    <w:p w14:paraId="6F0DC0E4" w14:textId="77777777" w:rsidR="005027F7" w:rsidRDefault="005027F7" w:rsidP="00C71A64">
      <w:pPr>
        <w:spacing w:after="0"/>
        <w:rPr>
          <w:rFonts w:eastAsia="Calibri" w:cs="Arial"/>
          <w:szCs w:val="20"/>
          <w:lang w:eastAsia="en-US"/>
        </w:rPr>
      </w:pPr>
    </w:p>
    <w:p w14:paraId="7DADCFE7" w14:textId="77777777" w:rsidR="00C71A64" w:rsidRPr="008D2B02" w:rsidRDefault="005027F7" w:rsidP="005027F7">
      <w:pPr>
        <w:rPr>
          <w:rFonts w:eastAsia="Calibri"/>
          <w:lang w:eastAsia="en-US"/>
        </w:rPr>
      </w:pPr>
      <w:r>
        <w:rPr>
          <w:rFonts w:eastAsia="Calibri"/>
          <w:lang w:eastAsia="en-US"/>
        </w:rPr>
        <w:br w:type="page"/>
      </w:r>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5"/>
        <w:gridCol w:w="1221"/>
        <w:gridCol w:w="2306"/>
        <w:gridCol w:w="10032"/>
      </w:tblGrid>
      <w:tr w:rsidR="00C71A64" w:rsidRPr="008D2B02" w14:paraId="7D5021AD" w14:textId="77777777" w:rsidTr="00931CBB">
        <w:tc>
          <w:tcPr>
            <w:tcW w:w="5000" w:type="pct"/>
            <w:gridSpan w:val="4"/>
            <w:tcBorders>
              <w:right w:val="single" w:sz="2" w:space="0" w:color="auto"/>
            </w:tcBorders>
            <w:shd w:val="clear" w:color="auto" w:fill="FFFFFF"/>
          </w:tcPr>
          <w:p w14:paraId="100DD279" w14:textId="77777777" w:rsidR="00C71A64" w:rsidRPr="008D2B02" w:rsidRDefault="00480798" w:rsidP="009C3F67">
            <w:pPr>
              <w:spacing w:before="60" w:after="60"/>
              <w:rPr>
                <w:rFonts w:eastAsia="Calibri" w:cs="Arial"/>
                <w:b/>
                <w:szCs w:val="20"/>
                <w:lang w:eastAsia="en-US"/>
              </w:rPr>
            </w:pPr>
            <w:r>
              <w:rPr>
                <w:rFonts w:eastAsia="Calibri" w:cs="Arial"/>
                <w:b/>
                <w:szCs w:val="20"/>
                <w:lang w:eastAsia="en-US"/>
              </w:rPr>
              <w:t>Relates to item 7.1 or 9.1 of the agreement</w:t>
            </w:r>
          </w:p>
        </w:tc>
      </w:tr>
      <w:tr w:rsidR="00C71A64" w:rsidRPr="008D2B02" w14:paraId="7F9CDE89" w14:textId="77777777" w:rsidTr="00931CBB">
        <w:tc>
          <w:tcPr>
            <w:tcW w:w="414" w:type="pct"/>
            <w:shd w:val="clear" w:color="auto" w:fill="262626"/>
          </w:tcPr>
          <w:p w14:paraId="0628F31F" w14:textId="77777777" w:rsidR="00C71A64" w:rsidRPr="008D2B02" w:rsidRDefault="00C71A64"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13" w:type="pct"/>
            <w:shd w:val="clear" w:color="auto" w:fill="262626"/>
          </w:tcPr>
          <w:p w14:paraId="6C0396BE" w14:textId="77777777" w:rsidR="00C71A64" w:rsidRPr="008D2B02" w:rsidRDefault="00C71A64"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73" w:type="pct"/>
            <w:gridSpan w:val="2"/>
            <w:tcBorders>
              <w:right w:val="single" w:sz="2" w:space="0" w:color="auto"/>
            </w:tcBorders>
            <w:shd w:val="clear" w:color="auto" w:fill="BFBFBF"/>
          </w:tcPr>
          <w:p w14:paraId="60BAF6D9" w14:textId="77777777" w:rsidR="00C71A64" w:rsidRPr="008D2B02" w:rsidRDefault="00C71A64" w:rsidP="009C3F67">
            <w:pPr>
              <w:spacing w:before="60" w:after="60"/>
              <w:rPr>
                <w:rFonts w:eastAsia="Calibri" w:cs="Arial"/>
                <w:b/>
                <w:szCs w:val="20"/>
                <w:lang w:eastAsia="en-US"/>
              </w:rPr>
            </w:pPr>
            <w:r w:rsidRPr="008D2B02">
              <w:rPr>
                <w:rFonts w:eastAsia="Calibri" w:cs="Arial"/>
                <w:b/>
                <w:szCs w:val="20"/>
                <w:lang w:eastAsia="en-US"/>
              </w:rPr>
              <w:t xml:space="preserve">Throughput  Measure  </w:t>
            </w:r>
          </w:p>
        </w:tc>
      </w:tr>
      <w:tr w:rsidR="00800EA4" w:rsidRPr="008D2B02" w14:paraId="6EAE2998" w14:textId="77777777" w:rsidTr="00931CBB">
        <w:trPr>
          <w:trHeight w:val="421"/>
        </w:trPr>
        <w:tc>
          <w:tcPr>
            <w:tcW w:w="414" w:type="pct"/>
            <w:shd w:val="clear" w:color="auto" w:fill="auto"/>
          </w:tcPr>
          <w:p w14:paraId="401229B4" w14:textId="77777777" w:rsidR="00800EA4" w:rsidRDefault="00800EA4" w:rsidP="009C3F67">
            <w:pPr>
              <w:spacing w:before="60" w:after="60"/>
              <w:rPr>
                <w:rFonts w:eastAsia="Calibri" w:cs="Arial"/>
                <w:b/>
                <w:szCs w:val="20"/>
                <w:lang w:eastAsia="en-US"/>
              </w:rPr>
            </w:pPr>
            <w:r>
              <w:rPr>
                <w:rFonts w:eastAsia="Calibri" w:cs="Arial"/>
                <w:b/>
                <w:szCs w:val="20"/>
                <w:lang w:eastAsia="en-US"/>
              </w:rPr>
              <w:t>U3340</w:t>
            </w:r>
          </w:p>
        </w:tc>
        <w:tc>
          <w:tcPr>
            <w:tcW w:w="413" w:type="pct"/>
            <w:shd w:val="clear" w:color="auto" w:fill="auto"/>
          </w:tcPr>
          <w:p w14:paraId="13D6A2A7" w14:textId="77777777" w:rsidR="00800EA4" w:rsidRDefault="00800EA4" w:rsidP="009C3F67">
            <w:pPr>
              <w:spacing w:before="60" w:after="60"/>
              <w:rPr>
                <w:rFonts w:eastAsia="Calibri" w:cs="Arial"/>
                <w:szCs w:val="20"/>
                <w:lang w:eastAsia="en-US"/>
              </w:rPr>
            </w:pPr>
            <w:r>
              <w:rPr>
                <w:rFonts w:eastAsia="Calibri" w:cs="Arial"/>
                <w:szCs w:val="20"/>
                <w:lang w:eastAsia="en-US"/>
              </w:rPr>
              <w:t>T347</w:t>
            </w:r>
          </w:p>
          <w:p w14:paraId="2C2AA65A" w14:textId="77777777" w:rsidR="00961B3F" w:rsidRDefault="009A717D" w:rsidP="009C3F67">
            <w:pPr>
              <w:spacing w:before="60" w:after="60"/>
              <w:rPr>
                <w:rFonts w:eastAsia="Calibri" w:cs="Arial"/>
                <w:szCs w:val="20"/>
                <w:lang w:eastAsia="en-US"/>
              </w:rPr>
            </w:pPr>
            <w:r>
              <w:rPr>
                <w:rFonts w:eastAsia="Calibri" w:cs="Arial"/>
                <w:szCs w:val="20"/>
                <w:lang w:eastAsia="en-US"/>
              </w:rPr>
              <w:t>T</w:t>
            </w:r>
            <w:r w:rsidR="00483555">
              <w:rPr>
                <w:rFonts w:eastAsia="Calibri" w:cs="Arial"/>
                <w:szCs w:val="20"/>
                <w:lang w:eastAsia="en-US"/>
              </w:rPr>
              <w:t>448</w:t>
            </w:r>
          </w:p>
        </w:tc>
        <w:tc>
          <w:tcPr>
            <w:tcW w:w="780" w:type="pct"/>
            <w:shd w:val="clear" w:color="auto" w:fill="auto"/>
          </w:tcPr>
          <w:p w14:paraId="7B3CA1AF" w14:textId="77777777" w:rsidR="00800EA4" w:rsidRPr="008D2B02" w:rsidRDefault="00800EA4" w:rsidP="009C3F67">
            <w:pPr>
              <w:spacing w:before="60" w:after="60"/>
              <w:rPr>
                <w:rFonts w:eastAsia="Calibri" w:cs="Arial"/>
                <w:b/>
                <w:szCs w:val="20"/>
                <w:lang w:eastAsia="en-US"/>
              </w:rPr>
            </w:pPr>
            <w:r>
              <w:rPr>
                <w:rFonts w:eastAsia="Calibri" w:cs="Arial"/>
                <w:b/>
                <w:szCs w:val="20"/>
                <w:lang w:eastAsia="en-US"/>
              </w:rPr>
              <w:t>IS133</w:t>
            </w:r>
          </w:p>
        </w:tc>
        <w:tc>
          <w:tcPr>
            <w:tcW w:w="3393" w:type="pct"/>
            <w:tcBorders>
              <w:right w:val="single" w:sz="2" w:space="0" w:color="auto"/>
            </w:tcBorders>
            <w:shd w:val="clear" w:color="auto" w:fill="auto"/>
          </w:tcPr>
          <w:p w14:paraId="6013B25B" w14:textId="77777777" w:rsidR="00800EA4" w:rsidRPr="008D2B02" w:rsidRDefault="001C0E52" w:rsidP="007868DF">
            <w:pPr>
              <w:spacing w:before="60" w:after="60"/>
              <w:rPr>
                <w:rFonts w:eastAsia="Calibri" w:cs="Arial"/>
                <w:szCs w:val="20"/>
                <w:lang w:eastAsia="en-US"/>
              </w:rPr>
            </w:pPr>
            <w:r w:rsidRPr="002708A3">
              <w:rPr>
                <w:rFonts w:eastAsia="Calibri" w:cs="Arial"/>
                <w:szCs w:val="20"/>
                <w:lang w:eastAsia="en-US"/>
              </w:rPr>
              <w:t>Number of existing Service Users</w:t>
            </w:r>
          </w:p>
        </w:tc>
      </w:tr>
      <w:tr w:rsidR="00800EA4" w:rsidRPr="008D2B02" w14:paraId="541A6901" w14:textId="77777777" w:rsidTr="00931CBB">
        <w:trPr>
          <w:trHeight w:val="401"/>
        </w:trPr>
        <w:tc>
          <w:tcPr>
            <w:tcW w:w="414" w:type="pct"/>
            <w:shd w:val="clear" w:color="auto" w:fill="auto"/>
          </w:tcPr>
          <w:p w14:paraId="2A7E9293" w14:textId="77777777" w:rsidR="00800EA4" w:rsidRDefault="00800EA4" w:rsidP="009C3F67">
            <w:pPr>
              <w:spacing w:before="60" w:after="60"/>
              <w:rPr>
                <w:rFonts w:eastAsia="Calibri" w:cs="Arial"/>
                <w:b/>
                <w:szCs w:val="20"/>
                <w:lang w:eastAsia="en-US"/>
              </w:rPr>
            </w:pPr>
            <w:r>
              <w:rPr>
                <w:rFonts w:eastAsia="Calibri" w:cs="Arial"/>
                <w:b/>
                <w:szCs w:val="20"/>
                <w:lang w:eastAsia="en-US"/>
              </w:rPr>
              <w:t>U3340</w:t>
            </w:r>
          </w:p>
        </w:tc>
        <w:tc>
          <w:tcPr>
            <w:tcW w:w="413" w:type="pct"/>
            <w:shd w:val="clear" w:color="auto" w:fill="auto"/>
          </w:tcPr>
          <w:p w14:paraId="54C9C9AC" w14:textId="77777777" w:rsidR="00800EA4" w:rsidRDefault="00800EA4" w:rsidP="009C3F67">
            <w:pPr>
              <w:spacing w:before="60" w:after="60"/>
              <w:rPr>
                <w:rFonts w:eastAsia="Calibri" w:cs="Arial"/>
                <w:szCs w:val="20"/>
                <w:lang w:eastAsia="en-US"/>
              </w:rPr>
            </w:pPr>
            <w:r>
              <w:rPr>
                <w:rFonts w:eastAsia="Calibri" w:cs="Arial"/>
                <w:szCs w:val="20"/>
                <w:lang w:eastAsia="en-US"/>
              </w:rPr>
              <w:t>T347</w:t>
            </w:r>
          </w:p>
          <w:p w14:paraId="5C4AB522" w14:textId="77777777" w:rsidR="00961B3F" w:rsidRDefault="009A717D" w:rsidP="009C3F67">
            <w:pPr>
              <w:spacing w:before="60" w:after="60"/>
              <w:rPr>
                <w:rFonts w:eastAsia="Calibri" w:cs="Arial"/>
                <w:szCs w:val="20"/>
                <w:lang w:eastAsia="en-US"/>
              </w:rPr>
            </w:pPr>
            <w:r>
              <w:rPr>
                <w:rFonts w:eastAsia="Calibri" w:cs="Arial"/>
                <w:szCs w:val="20"/>
                <w:lang w:eastAsia="en-US"/>
              </w:rPr>
              <w:t>T</w:t>
            </w:r>
            <w:r w:rsidR="00483555">
              <w:rPr>
                <w:rFonts w:eastAsia="Calibri" w:cs="Arial"/>
                <w:szCs w:val="20"/>
                <w:lang w:eastAsia="en-US"/>
              </w:rPr>
              <w:t>448</w:t>
            </w:r>
          </w:p>
        </w:tc>
        <w:tc>
          <w:tcPr>
            <w:tcW w:w="780" w:type="pct"/>
            <w:shd w:val="clear" w:color="auto" w:fill="auto"/>
          </w:tcPr>
          <w:p w14:paraId="3913B78A" w14:textId="77777777" w:rsidR="00800EA4" w:rsidRPr="008D2B02" w:rsidRDefault="00800EA4" w:rsidP="009C3F67">
            <w:pPr>
              <w:spacing w:before="60" w:after="60"/>
              <w:rPr>
                <w:rFonts w:eastAsia="Calibri" w:cs="Arial"/>
                <w:b/>
                <w:szCs w:val="20"/>
                <w:lang w:eastAsia="en-US"/>
              </w:rPr>
            </w:pPr>
            <w:r w:rsidRPr="008D2B02">
              <w:rPr>
                <w:rFonts w:eastAsia="Calibri" w:cs="Arial"/>
                <w:b/>
                <w:szCs w:val="20"/>
                <w:lang w:eastAsia="en-US"/>
              </w:rPr>
              <w:t>IS145</w:t>
            </w:r>
          </w:p>
        </w:tc>
        <w:tc>
          <w:tcPr>
            <w:tcW w:w="3393" w:type="pct"/>
            <w:tcBorders>
              <w:right w:val="single" w:sz="2" w:space="0" w:color="auto"/>
            </w:tcBorders>
            <w:shd w:val="clear" w:color="auto" w:fill="auto"/>
          </w:tcPr>
          <w:p w14:paraId="4474E8F9" w14:textId="77777777" w:rsidR="00800EA4" w:rsidRPr="008D2B02" w:rsidRDefault="00800EA4" w:rsidP="007868DF">
            <w:pPr>
              <w:spacing w:before="60" w:after="60"/>
              <w:rPr>
                <w:rFonts w:eastAsia="Calibri" w:cs="Arial"/>
                <w:szCs w:val="20"/>
                <w:lang w:eastAsia="en-US"/>
              </w:rPr>
            </w:pPr>
            <w:r w:rsidRPr="008D2B02">
              <w:rPr>
                <w:rFonts w:eastAsia="Calibri" w:cs="Arial"/>
                <w:szCs w:val="20"/>
                <w:lang w:eastAsia="en-US"/>
              </w:rPr>
              <w:t>Number of Service Users who have exited from the service</w:t>
            </w:r>
          </w:p>
        </w:tc>
      </w:tr>
      <w:tr w:rsidR="00800EA4" w:rsidRPr="008D2B02" w14:paraId="32B4DE84" w14:textId="77777777" w:rsidTr="00931CBB">
        <w:trPr>
          <w:trHeight w:val="433"/>
        </w:trPr>
        <w:tc>
          <w:tcPr>
            <w:tcW w:w="414" w:type="pct"/>
            <w:shd w:val="clear" w:color="auto" w:fill="auto"/>
          </w:tcPr>
          <w:p w14:paraId="143B2F52" w14:textId="77777777" w:rsidR="00800EA4" w:rsidRDefault="00800EA4" w:rsidP="009C3F67">
            <w:pPr>
              <w:spacing w:before="60" w:after="60"/>
              <w:rPr>
                <w:rFonts w:eastAsia="Calibri" w:cs="Arial"/>
                <w:b/>
                <w:szCs w:val="20"/>
                <w:lang w:eastAsia="en-US"/>
              </w:rPr>
            </w:pPr>
            <w:r>
              <w:rPr>
                <w:rFonts w:eastAsia="Calibri" w:cs="Arial"/>
                <w:b/>
                <w:szCs w:val="20"/>
                <w:lang w:eastAsia="en-US"/>
              </w:rPr>
              <w:t>U3340</w:t>
            </w:r>
          </w:p>
        </w:tc>
        <w:tc>
          <w:tcPr>
            <w:tcW w:w="413" w:type="pct"/>
            <w:shd w:val="clear" w:color="auto" w:fill="auto"/>
          </w:tcPr>
          <w:p w14:paraId="3D931C1B" w14:textId="77777777" w:rsidR="00800EA4" w:rsidRDefault="00800EA4" w:rsidP="009C3F67">
            <w:pPr>
              <w:spacing w:before="60" w:after="60"/>
              <w:rPr>
                <w:rFonts w:eastAsia="Calibri" w:cs="Arial"/>
                <w:szCs w:val="20"/>
                <w:lang w:eastAsia="en-US"/>
              </w:rPr>
            </w:pPr>
            <w:r>
              <w:rPr>
                <w:rFonts w:eastAsia="Calibri" w:cs="Arial"/>
                <w:szCs w:val="20"/>
                <w:lang w:eastAsia="en-US"/>
              </w:rPr>
              <w:t>T347</w:t>
            </w:r>
          </w:p>
          <w:p w14:paraId="4FA9FDF1" w14:textId="77777777" w:rsidR="00961B3F" w:rsidRDefault="009A717D" w:rsidP="009C3F67">
            <w:pPr>
              <w:spacing w:before="60" w:after="60"/>
              <w:rPr>
                <w:rFonts w:eastAsia="Calibri" w:cs="Arial"/>
                <w:szCs w:val="20"/>
                <w:lang w:eastAsia="en-US"/>
              </w:rPr>
            </w:pPr>
            <w:r>
              <w:rPr>
                <w:rFonts w:eastAsia="Calibri" w:cs="Arial"/>
                <w:szCs w:val="20"/>
                <w:lang w:eastAsia="en-US"/>
              </w:rPr>
              <w:t>T</w:t>
            </w:r>
            <w:r w:rsidR="00483555">
              <w:rPr>
                <w:rFonts w:eastAsia="Calibri" w:cs="Arial"/>
                <w:szCs w:val="20"/>
                <w:lang w:eastAsia="en-US"/>
              </w:rPr>
              <w:t>448</w:t>
            </w:r>
          </w:p>
        </w:tc>
        <w:tc>
          <w:tcPr>
            <w:tcW w:w="780" w:type="pct"/>
            <w:shd w:val="clear" w:color="auto" w:fill="auto"/>
          </w:tcPr>
          <w:p w14:paraId="477FE0FD" w14:textId="77777777" w:rsidR="00800EA4" w:rsidRPr="008D2B02" w:rsidRDefault="00800EA4" w:rsidP="009C3F67">
            <w:pPr>
              <w:spacing w:before="60" w:after="60"/>
              <w:rPr>
                <w:rFonts w:eastAsia="Calibri" w:cs="Arial"/>
                <w:b/>
                <w:szCs w:val="20"/>
                <w:lang w:eastAsia="en-US"/>
              </w:rPr>
            </w:pPr>
            <w:r w:rsidRPr="008D2B02">
              <w:rPr>
                <w:rFonts w:eastAsia="Calibri" w:cs="Arial"/>
                <w:b/>
                <w:szCs w:val="20"/>
                <w:lang w:eastAsia="en-US"/>
              </w:rPr>
              <w:t>IS201</w:t>
            </w:r>
          </w:p>
        </w:tc>
        <w:tc>
          <w:tcPr>
            <w:tcW w:w="3393" w:type="pct"/>
            <w:tcBorders>
              <w:right w:val="single" w:sz="2" w:space="0" w:color="auto"/>
            </w:tcBorders>
            <w:shd w:val="clear" w:color="auto" w:fill="auto"/>
          </w:tcPr>
          <w:p w14:paraId="0FE72CF8" w14:textId="77777777" w:rsidR="00800EA4" w:rsidRPr="008D2B02" w:rsidRDefault="00800EA4" w:rsidP="007868DF">
            <w:pPr>
              <w:spacing w:before="60" w:after="60"/>
              <w:rPr>
                <w:rFonts w:eastAsia="Calibri" w:cs="Arial"/>
                <w:szCs w:val="20"/>
                <w:lang w:eastAsia="en-US"/>
              </w:rPr>
            </w:pPr>
            <w:r w:rsidRPr="008D2B02">
              <w:rPr>
                <w:rFonts w:eastAsia="Calibri" w:cs="Arial"/>
                <w:szCs w:val="20"/>
                <w:lang w:eastAsia="en-US"/>
              </w:rPr>
              <w:t>Number of referrals received</w:t>
            </w:r>
          </w:p>
        </w:tc>
      </w:tr>
      <w:tr w:rsidR="00C71A64" w:rsidRPr="008D2B02" w14:paraId="2A3B3340" w14:textId="77777777" w:rsidTr="00931CBB">
        <w:tc>
          <w:tcPr>
            <w:tcW w:w="414" w:type="pct"/>
            <w:shd w:val="clear" w:color="auto" w:fill="262626"/>
          </w:tcPr>
          <w:p w14:paraId="5FC93F2C" w14:textId="77777777" w:rsidR="00C71A64" w:rsidRPr="008D2B02" w:rsidRDefault="00C71A64"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13" w:type="pct"/>
            <w:shd w:val="clear" w:color="auto" w:fill="262626"/>
          </w:tcPr>
          <w:p w14:paraId="4689774A" w14:textId="77777777" w:rsidR="00C71A64" w:rsidRPr="008D2B02" w:rsidRDefault="00C71A64"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73" w:type="pct"/>
            <w:gridSpan w:val="2"/>
            <w:tcBorders>
              <w:right w:val="single" w:sz="2" w:space="0" w:color="auto"/>
            </w:tcBorders>
            <w:shd w:val="clear" w:color="auto" w:fill="BFBFBF"/>
          </w:tcPr>
          <w:p w14:paraId="22B238D6" w14:textId="77777777" w:rsidR="00C71A64" w:rsidRPr="008D2B02" w:rsidRDefault="00CB44C8" w:rsidP="009C3F67">
            <w:pPr>
              <w:spacing w:before="60" w:after="60"/>
              <w:rPr>
                <w:rFonts w:eastAsia="Calibri" w:cs="Arial"/>
                <w:b/>
                <w:szCs w:val="20"/>
                <w:lang w:eastAsia="en-US"/>
              </w:rPr>
            </w:pPr>
            <w:r>
              <w:rPr>
                <w:rFonts w:eastAsia="Calibri" w:cs="Arial"/>
                <w:b/>
                <w:szCs w:val="20"/>
                <w:lang w:eastAsia="en-US"/>
              </w:rPr>
              <w:t>Demographic Measure</w:t>
            </w:r>
          </w:p>
        </w:tc>
      </w:tr>
      <w:tr w:rsidR="00800EA4" w:rsidRPr="008D2B02" w14:paraId="56CE8965" w14:textId="77777777" w:rsidTr="00931CBB">
        <w:trPr>
          <w:trHeight w:val="399"/>
        </w:trPr>
        <w:tc>
          <w:tcPr>
            <w:tcW w:w="414" w:type="pct"/>
            <w:shd w:val="clear" w:color="auto" w:fill="auto"/>
          </w:tcPr>
          <w:p w14:paraId="3C29D8FF" w14:textId="77777777" w:rsidR="00800EA4" w:rsidRDefault="00800EA4" w:rsidP="009C3F67">
            <w:pPr>
              <w:spacing w:before="60" w:after="60"/>
              <w:rPr>
                <w:rFonts w:eastAsia="Calibri" w:cs="Arial"/>
                <w:b/>
                <w:szCs w:val="20"/>
                <w:lang w:eastAsia="en-US"/>
              </w:rPr>
            </w:pPr>
            <w:r>
              <w:rPr>
                <w:rFonts w:eastAsia="Calibri" w:cs="Arial"/>
                <w:b/>
                <w:szCs w:val="20"/>
                <w:lang w:eastAsia="en-US"/>
              </w:rPr>
              <w:t>U3340</w:t>
            </w:r>
          </w:p>
        </w:tc>
        <w:tc>
          <w:tcPr>
            <w:tcW w:w="413" w:type="pct"/>
            <w:shd w:val="clear" w:color="auto" w:fill="auto"/>
          </w:tcPr>
          <w:p w14:paraId="2C7671B3" w14:textId="77777777" w:rsidR="00800EA4" w:rsidRDefault="00800EA4" w:rsidP="009C3F67">
            <w:pPr>
              <w:spacing w:before="60" w:after="60"/>
              <w:rPr>
                <w:rFonts w:eastAsia="Calibri" w:cs="Arial"/>
                <w:szCs w:val="20"/>
                <w:lang w:eastAsia="en-US"/>
              </w:rPr>
            </w:pPr>
            <w:r>
              <w:rPr>
                <w:rFonts w:eastAsia="Calibri" w:cs="Arial"/>
                <w:szCs w:val="20"/>
                <w:lang w:eastAsia="en-US"/>
              </w:rPr>
              <w:t>T347</w:t>
            </w:r>
          </w:p>
          <w:p w14:paraId="56F4A94E" w14:textId="77777777" w:rsidR="00961B3F" w:rsidRDefault="009A717D" w:rsidP="009C3F67">
            <w:pPr>
              <w:spacing w:before="60" w:after="60"/>
              <w:rPr>
                <w:rFonts w:eastAsia="Calibri" w:cs="Arial"/>
                <w:szCs w:val="20"/>
                <w:lang w:eastAsia="en-US"/>
              </w:rPr>
            </w:pPr>
            <w:r>
              <w:rPr>
                <w:rFonts w:eastAsia="Calibri" w:cs="Arial"/>
                <w:szCs w:val="20"/>
                <w:lang w:eastAsia="en-US"/>
              </w:rPr>
              <w:t>T</w:t>
            </w:r>
            <w:r w:rsidR="00483555">
              <w:rPr>
                <w:rFonts w:eastAsia="Calibri" w:cs="Arial"/>
                <w:szCs w:val="20"/>
                <w:lang w:eastAsia="en-US"/>
              </w:rPr>
              <w:t>448</w:t>
            </w:r>
          </w:p>
        </w:tc>
        <w:tc>
          <w:tcPr>
            <w:tcW w:w="780" w:type="pct"/>
            <w:shd w:val="clear" w:color="auto" w:fill="auto"/>
          </w:tcPr>
          <w:p w14:paraId="031007E8" w14:textId="77777777" w:rsidR="00800EA4" w:rsidRPr="008D2B02" w:rsidRDefault="00800EA4" w:rsidP="009C3F67">
            <w:pPr>
              <w:spacing w:before="60" w:after="60"/>
              <w:rPr>
                <w:rFonts w:eastAsia="Calibri" w:cs="Arial"/>
                <w:b/>
                <w:szCs w:val="20"/>
                <w:lang w:eastAsia="en-US"/>
              </w:rPr>
            </w:pPr>
            <w:r w:rsidRPr="008D2B02">
              <w:rPr>
                <w:rFonts w:eastAsia="Calibri" w:cs="Arial"/>
                <w:b/>
                <w:szCs w:val="20"/>
                <w:lang w:eastAsia="en-US"/>
              </w:rPr>
              <w:t>IS35</w:t>
            </w:r>
          </w:p>
          <w:p w14:paraId="190BF858" w14:textId="77777777" w:rsidR="00800EA4" w:rsidRPr="008D2B02" w:rsidRDefault="00800EA4" w:rsidP="009C3F67">
            <w:pPr>
              <w:spacing w:before="60" w:after="60"/>
              <w:rPr>
                <w:rFonts w:eastAsia="Calibri" w:cs="Arial"/>
                <w:b/>
                <w:szCs w:val="20"/>
                <w:lang w:eastAsia="en-US"/>
              </w:rPr>
            </w:pPr>
          </w:p>
        </w:tc>
        <w:tc>
          <w:tcPr>
            <w:tcW w:w="3393" w:type="pct"/>
            <w:tcBorders>
              <w:right w:val="single" w:sz="2" w:space="0" w:color="auto"/>
            </w:tcBorders>
            <w:shd w:val="clear" w:color="auto" w:fill="auto"/>
          </w:tcPr>
          <w:p w14:paraId="7B431020" w14:textId="77777777" w:rsidR="00800EA4" w:rsidRPr="008D2B02" w:rsidRDefault="00800EA4" w:rsidP="007868DF">
            <w:pPr>
              <w:spacing w:before="60" w:after="60"/>
              <w:rPr>
                <w:rFonts w:eastAsia="Calibri" w:cs="Arial"/>
                <w:szCs w:val="20"/>
                <w:lang w:eastAsia="en-US"/>
              </w:rPr>
            </w:pPr>
            <w:r w:rsidRPr="008D2B02">
              <w:rPr>
                <w:rFonts w:eastAsia="Calibri" w:cs="Arial"/>
                <w:szCs w:val="20"/>
                <w:lang w:eastAsia="en-US"/>
              </w:rPr>
              <w:t>Number of Service Users identifying as Aboriginal and/or Torres Strait Islander</w:t>
            </w:r>
          </w:p>
        </w:tc>
      </w:tr>
      <w:tr w:rsidR="00800EA4" w:rsidRPr="008D2B02" w14:paraId="5A7C86C0" w14:textId="77777777" w:rsidTr="00931CBB">
        <w:trPr>
          <w:trHeight w:val="297"/>
        </w:trPr>
        <w:tc>
          <w:tcPr>
            <w:tcW w:w="414" w:type="pct"/>
            <w:shd w:val="clear" w:color="auto" w:fill="auto"/>
          </w:tcPr>
          <w:p w14:paraId="4C79C593" w14:textId="77777777" w:rsidR="00800EA4" w:rsidRDefault="00800EA4" w:rsidP="009C3F67">
            <w:pPr>
              <w:spacing w:before="60" w:after="60"/>
              <w:rPr>
                <w:rFonts w:eastAsia="Calibri" w:cs="Arial"/>
                <w:b/>
                <w:szCs w:val="20"/>
                <w:lang w:eastAsia="en-US"/>
              </w:rPr>
            </w:pPr>
            <w:r>
              <w:rPr>
                <w:rFonts w:eastAsia="Calibri" w:cs="Arial"/>
                <w:b/>
                <w:szCs w:val="20"/>
                <w:lang w:eastAsia="en-US"/>
              </w:rPr>
              <w:t>U3340</w:t>
            </w:r>
          </w:p>
        </w:tc>
        <w:tc>
          <w:tcPr>
            <w:tcW w:w="413" w:type="pct"/>
            <w:shd w:val="clear" w:color="auto" w:fill="auto"/>
          </w:tcPr>
          <w:p w14:paraId="769D8917" w14:textId="77777777" w:rsidR="00800EA4" w:rsidRDefault="00800EA4" w:rsidP="009C3F67">
            <w:pPr>
              <w:spacing w:before="60" w:after="60"/>
              <w:rPr>
                <w:rFonts w:eastAsia="Calibri" w:cs="Arial"/>
                <w:szCs w:val="20"/>
                <w:lang w:eastAsia="en-US"/>
              </w:rPr>
            </w:pPr>
            <w:r>
              <w:rPr>
                <w:rFonts w:eastAsia="Calibri" w:cs="Arial"/>
                <w:szCs w:val="20"/>
                <w:lang w:eastAsia="en-US"/>
              </w:rPr>
              <w:t>T347</w:t>
            </w:r>
          </w:p>
          <w:p w14:paraId="14A13EC1" w14:textId="77777777" w:rsidR="00961B3F" w:rsidRDefault="009A717D" w:rsidP="009C3F67">
            <w:pPr>
              <w:spacing w:before="60" w:after="60"/>
              <w:rPr>
                <w:rFonts w:eastAsia="Calibri" w:cs="Arial"/>
                <w:szCs w:val="20"/>
                <w:lang w:eastAsia="en-US"/>
              </w:rPr>
            </w:pPr>
            <w:r>
              <w:rPr>
                <w:rFonts w:eastAsia="Calibri" w:cs="Arial"/>
                <w:szCs w:val="20"/>
                <w:lang w:eastAsia="en-US"/>
              </w:rPr>
              <w:t>T</w:t>
            </w:r>
            <w:r w:rsidR="00483555">
              <w:rPr>
                <w:rFonts w:eastAsia="Calibri" w:cs="Arial"/>
                <w:szCs w:val="20"/>
                <w:lang w:eastAsia="en-US"/>
              </w:rPr>
              <w:t>448</w:t>
            </w:r>
          </w:p>
        </w:tc>
        <w:tc>
          <w:tcPr>
            <w:tcW w:w="780" w:type="pct"/>
            <w:shd w:val="clear" w:color="auto" w:fill="auto"/>
          </w:tcPr>
          <w:p w14:paraId="08F12E49" w14:textId="77777777" w:rsidR="00800EA4" w:rsidRPr="008D2B02" w:rsidRDefault="00800EA4" w:rsidP="009C3F67">
            <w:pPr>
              <w:spacing w:before="60" w:after="60"/>
              <w:rPr>
                <w:rFonts w:eastAsia="Calibri" w:cs="Arial"/>
                <w:b/>
                <w:szCs w:val="20"/>
                <w:lang w:eastAsia="en-US"/>
              </w:rPr>
            </w:pPr>
            <w:r w:rsidRPr="008D2B02">
              <w:rPr>
                <w:rFonts w:eastAsia="Calibri" w:cs="Arial"/>
                <w:b/>
                <w:szCs w:val="20"/>
                <w:lang w:eastAsia="en-US"/>
              </w:rPr>
              <w:t>IS39</w:t>
            </w:r>
          </w:p>
        </w:tc>
        <w:tc>
          <w:tcPr>
            <w:tcW w:w="3393" w:type="pct"/>
            <w:tcBorders>
              <w:right w:val="single" w:sz="2" w:space="0" w:color="auto"/>
            </w:tcBorders>
            <w:shd w:val="clear" w:color="auto" w:fill="auto"/>
          </w:tcPr>
          <w:p w14:paraId="27895487" w14:textId="77777777" w:rsidR="00800EA4" w:rsidRPr="008D2B02" w:rsidRDefault="00800EA4" w:rsidP="007868DF">
            <w:pPr>
              <w:spacing w:before="60" w:after="60"/>
              <w:rPr>
                <w:rFonts w:eastAsia="Calibri" w:cs="Arial"/>
                <w:szCs w:val="20"/>
                <w:lang w:eastAsia="en-US"/>
              </w:rPr>
            </w:pPr>
            <w:r w:rsidRPr="008D2B02">
              <w:rPr>
                <w:rFonts w:eastAsia="Calibri" w:cs="Arial"/>
                <w:szCs w:val="20"/>
                <w:lang w:eastAsia="en-US"/>
              </w:rPr>
              <w:t>Number of Service Users identifying as being from culturally and linguistically diverse backgrounds</w:t>
            </w:r>
          </w:p>
        </w:tc>
      </w:tr>
      <w:tr w:rsidR="00C71A64" w:rsidRPr="008D2B02" w14:paraId="1AC755C8" w14:textId="77777777" w:rsidTr="00931CBB">
        <w:tc>
          <w:tcPr>
            <w:tcW w:w="414" w:type="pct"/>
            <w:shd w:val="clear" w:color="auto" w:fill="262626"/>
          </w:tcPr>
          <w:p w14:paraId="764A4711" w14:textId="77777777" w:rsidR="00C71A64" w:rsidRPr="008D2B02" w:rsidRDefault="00C71A64"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13" w:type="pct"/>
            <w:shd w:val="clear" w:color="auto" w:fill="262626"/>
          </w:tcPr>
          <w:p w14:paraId="1A9556C8" w14:textId="77777777" w:rsidR="00C71A64" w:rsidRPr="008D2B02" w:rsidRDefault="00C71A64"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73" w:type="pct"/>
            <w:gridSpan w:val="2"/>
            <w:tcBorders>
              <w:right w:val="single" w:sz="2" w:space="0" w:color="auto"/>
            </w:tcBorders>
            <w:shd w:val="clear" w:color="auto" w:fill="BFBFBF"/>
          </w:tcPr>
          <w:p w14:paraId="6E2EF704" w14:textId="77777777" w:rsidR="00C71A64" w:rsidRPr="008D2B02" w:rsidRDefault="00C71A64" w:rsidP="009C3F67">
            <w:pPr>
              <w:spacing w:before="60" w:after="60"/>
              <w:rPr>
                <w:rFonts w:eastAsia="Calibri" w:cs="Arial"/>
                <w:b/>
                <w:szCs w:val="20"/>
                <w:lang w:eastAsia="en-US"/>
              </w:rPr>
            </w:pPr>
            <w:r w:rsidRPr="008D2B02">
              <w:rPr>
                <w:rFonts w:eastAsia="Calibri" w:cs="Arial"/>
                <w:b/>
                <w:szCs w:val="20"/>
                <w:lang w:eastAsia="en-US"/>
              </w:rPr>
              <w:t>Outcome Measure</w:t>
            </w:r>
          </w:p>
        </w:tc>
      </w:tr>
      <w:tr w:rsidR="00800EA4" w:rsidRPr="008D2B02" w14:paraId="553D9F14" w14:textId="77777777" w:rsidTr="00931CBB">
        <w:trPr>
          <w:trHeight w:val="468"/>
        </w:trPr>
        <w:tc>
          <w:tcPr>
            <w:tcW w:w="414" w:type="pct"/>
            <w:shd w:val="clear" w:color="auto" w:fill="auto"/>
          </w:tcPr>
          <w:p w14:paraId="6C32A0E9" w14:textId="77777777" w:rsidR="00800EA4" w:rsidRDefault="00800EA4" w:rsidP="009C3F67">
            <w:pPr>
              <w:spacing w:before="60" w:after="60"/>
              <w:rPr>
                <w:rFonts w:eastAsia="Calibri" w:cs="Arial"/>
                <w:b/>
                <w:szCs w:val="20"/>
                <w:lang w:eastAsia="en-US"/>
              </w:rPr>
            </w:pPr>
            <w:r>
              <w:rPr>
                <w:rFonts w:eastAsia="Calibri" w:cs="Arial"/>
                <w:b/>
                <w:szCs w:val="20"/>
                <w:lang w:eastAsia="en-US"/>
              </w:rPr>
              <w:t>U3340</w:t>
            </w:r>
          </w:p>
        </w:tc>
        <w:tc>
          <w:tcPr>
            <w:tcW w:w="413" w:type="pct"/>
            <w:shd w:val="clear" w:color="auto" w:fill="auto"/>
          </w:tcPr>
          <w:p w14:paraId="6D5400E1" w14:textId="77777777" w:rsidR="00800EA4" w:rsidRDefault="00800EA4" w:rsidP="009C3F67">
            <w:pPr>
              <w:spacing w:before="60" w:after="60"/>
              <w:rPr>
                <w:rFonts w:eastAsia="Calibri" w:cs="Arial"/>
                <w:szCs w:val="20"/>
                <w:lang w:eastAsia="en-US"/>
              </w:rPr>
            </w:pPr>
            <w:r>
              <w:rPr>
                <w:rFonts w:eastAsia="Calibri" w:cs="Arial"/>
                <w:szCs w:val="20"/>
                <w:lang w:eastAsia="en-US"/>
              </w:rPr>
              <w:t>T347</w:t>
            </w:r>
          </w:p>
          <w:p w14:paraId="4AB2A9DB" w14:textId="77777777" w:rsidR="00961B3F" w:rsidRDefault="009A717D" w:rsidP="009C3F67">
            <w:pPr>
              <w:spacing w:before="60" w:after="60"/>
              <w:rPr>
                <w:rFonts w:eastAsia="Calibri" w:cs="Arial"/>
                <w:szCs w:val="20"/>
                <w:lang w:eastAsia="en-US"/>
              </w:rPr>
            </w:pPr>
            <w:r>
              <w:rPr>
                <w:rFonts w:eastAsia="Calibri" w:cs="Arial"/>
                <w:szCs w:val="20"/>
                <w:lang w:eastAsia="en-US"/>
              </w:rPr>
              <w:t>T</w:t>
            </w:r>
            <w:r w:rsidR="00483555">
              <w:rPr>
                <w:rFonts w:eastAsia="Calibri" w:cs="Arial"/>
                <w:szCs w:val="20"/>
                <w:lang w:eastAsia="en-US"/>
              </w:rPr>
              <w:t>448</w:t>
            </w:r>
          </w:p>
        </w:tc>
        <w:tc>
          <w:tcPr>
            <w:tcW w:w="780" w:type="pct"/>
            <w:shd w:val="clear" w:color="auto" w:fill="auto"/>
          </w:tcPr>
          <w:p w14:paraId="432B029C" w14:textId="77777777" w:rsidR="00497A5F" w:rsidRPr="008D2B02" w:rsidRDefault="00497A5F" w:rsidP="009C3F67">
            <w:pPr>
              <w:spacing w:before="60" w:after="60"/>
              <w:rPr>
                <w:rFonts w:eastAsia="Calibri" w:cs="Arial"/>
                <w:b/>
                <w:szCs w:val="20"/>
                <w:lang w:eastAsia="en-US"/>
              </w:rPr>
            </w:pPr>
            <w:r>
              <w:rPr>
                <w:rFonts w:eastAsia="Calibri" w:cs="Arial"/>
                <w:b/>
                <w:szCs w:val="20"/>
                <w:lang w:eastAsia="en-US"/>
              </w:rPr>
              <w:t>OM2.1.01</w:t>
            </w:r>
          </w:p>
        </w:tc>
        <w:tc>
          <w:tcPr>
            <w:tcW w:w="3393" w:type="pct"/>
            <w:tcBorders>
              <w:right w:val="single" w:sz="2" w:space="0" w:color="auto"/>
            </w:tcBorders>
            <w:shd w:val="clear" w:color="auto" w:fill="auto"/>
          </w:tcPr>
          <w:p w14:paraId="64100285" w14:textId="77777777" w:rsidR="00497A5F" w:rsidRPr="008D2B02" w:rsidRDefault="00497A5F" w:rsidP="007868DF">
            <w:pPr>
              <w:spacing w:before="60" w:after="60"/>
              <w:rPr>
                <w:rFonts w:eastAsia="Calibri" w:cs="Arial"/>
                <w:szCs w:val="20"/>
                <w:lang w:eastAsia="en-US"/>
              </w:rPr>
            </w:pPr>
            <w:r>
              <w:rPr>
                <w:rFonts w:eastAsia="Calibri" w:cs="Arial"/>
                <w:szCs w:val="20"/>
                <w:lang w:eastAsia="en-US"/>
              </w:rPr>
              <w:t>Number of service users that have shown improvements in being safe and/or protected from harm</w:t>
            </w:r>
          </w:p>
        </w:tc>
      </w:tr>
      <w:tr w:rsidR="00C71A64" w:rsidRPr="008D2B02" w14:paraId="3C43B5EC" w14:textId="77777777" w:rsidTr="00931CBB">
        <w:tc>
          <w:tcPr>
            <w:tcW w:w="414" w:type="pct"/>
            <w:shd w:val="clear" w:color="auto" w:fill="262626"/>
          </w:tcPr>
          <w:p w14:paraId="380C9849" w14:textId="77777777" w:rsidR="00C71A64" w:rsidRPr="008D2B02" w:rsidRDefault="00C71A64"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13" w:type="pct"/>
            <w:shd w:val="clear" w:color="auto" w:fill="262626"/>
          </w:tcPr>
          <w:p w14:paraId="563AF013" w14:textId="77777777" w:rsidR="00C71A64" w:rsidRPr="008D2B02" w:rsidRDefault="00C71A64"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780" w:type="pct"/>
            <w:shd w:val="clear" w:color="auto" w:fill="BFBFBF"/>
          </w:tcPr>
          <w:p w14:paraId="2E18F4A7" w14:textId="77777777" w:rsidR="00C71A64" w:rsidRPr="008D2B02" w:rsidRDefault="00C71A64" w:rsidP="009C3F67">
            <w:pPr>
              <w:spacing w:before="60" w:after="60"/>
              <w:rPr>
                <w:rFonts w:eastAsia="Calibri" w:cs="Arial"/>
                <w:b/>
                <w:szCs w:val="20"/>
                <w:lang w:eastAsia="en-US"/>
              </w:rPr>
            </w:pPr>
            <w:r w:rsidRPr="008D2B02">
              <w:rPr>
                <w:rFonts w:eastAsia="Calibri" w:cs="Arial"/>
                <w:b/>
                <w:szCs w:val="20"/>
                <w:lang w:eastAsia="en-US"/>
              </w:rPr>
              <w:t>Other Measure</w:t>
            </w:r>
          </w:p>
        </w:tc>
        <w:tc>
          <w:tcPr>
            <w:tcW w:w="3393" w:type="pct"/>
            <w:tcBorders>
              <w:right w:val="single" w:sz="2" w:space="0" w:color="auto"/>
            </w:tcBorders>
            <w:shd w:val="clear" w:color="auto" w:fill="BFBFBF"/>
          </w:tcPr>
          <w:p w14:paraId="0E6E65CA" w14:textId="77777777" w:rsidR="00C71A64" w:rsidRPr="008D2B02" w:rsidRDefault="00C71A64" w:rsidP="009C3F67">
            <w:pPr>
              <w:spacing w:before="60" w:after="60"/>
              <w:rPr>
                <w:rFonts w:eastAsia="Calibri" w:cs="Arial"/>
                <w:b/>
                <w:szCs w:val="20"/>
                <w:lang w:eastAsia="en-US"/>
              </w:rPr>
            </w:pPr>
          </w:p>
        </w:tc>
      </w:tr>
      <w:tr w:rsidR="00800EA4" w:rsidRPr="008D2B02" w14:paraId="3098B97C" w14:textId="77777777" w:rsidTr="00931CBB">
        <w:trPr>
          <w:trHeight w:val="203"/>
        </w:trPr>
        <w:tc>
          <w:tcPr>
            <w:tcW w:w="414" w:type="pct"/>
            <w:shd w:val="clear" w:color="auto" w:fill="auto"/>
          </w:tcPr>
          <w:p w14:paraId="0CA6F9C7" w14:textId="77777777" w:rsidR="00800EA4" w:rsidRDefault="00800EA4" w:rsidP="009C3F67">
            <w:pPr>
              <w:spacing w:before="60" w:after="60"/>
              <w:rPr>
                <w:rFonts w:eastAsia="Calibri" w:cs="Arial"/>
                <w:b/>
                <w:szCs w:val="20"/>
                <w:lang w:eastAsia="en-US"/>
              </w:rPr>
            </w:pPr>
            <w:r>
              <w:rPr>
                <w:rFonts w:eastAsia="Calibri" w:cs="Arial"/>
                <w:b/>
                <w:szCs w:val="20"/>
                <w:lang w:eastAsia="en-US"/>
              </w:rPr>
              <w:t>U3340</w:t>
            </w:r>
          </w:p>
        </w:tc>
        <w:tc>
          <w:tcPr>
            <w:tcW w:w="413" w:type="pct"/>
            <w:shd w:val="clear" w:color="auto" w:fill="auto"/>
          </w:tcPr>
          <w:p w14:paraId="7CC8EF00" w14:textId="77777777" w:rsidR="00800EA4" w:rsidRDefault="00800EA4" w:rsidP="009C3F67">
            <w:pPr>
              <w:spacing w:before="60" w:after="60"/>
              <w:rPr>
                <w:rFonts w:eastAsia="Calibri" w:cs="Arial"/>
                <w:szCs w:val="20"/>
                <w:lang w:eastAsia="en-US"/>
              </w:rPr>
            </w:pPr>
            <w:r>
              <w:rPr>
                <w:rFonts w:eastAsia="Calibri" w:cs="Arial"/>
                <w:szCs w:val="20"/>
                <w:lang w:eastAsia="en-US"/>
              </w:rPr>
              <w:t>T347</w:t>
            </w:r>
          </w:p>
        </w:tc>
        <w:tc>
          <w:tcPr>
            <w:tcW w:w="780" w:type="pct"/>
            <w:shd w:val="clear" w:color="auto" w:fill="auto"/>
          </w:tcPr>
          <w:p w14:paraId="4385DD8B" w14:textId="77777777" w:rsidR="00800EA4" w:rsidRPr="008D2B02" w:rsidRDefault="00800EA4" w:rsidP="009C3F67">
            <w:pPr>
              <w:spacing w:before="60" w:after="60"/>
              <w:rPr>
                <w:rFonts w:eastAsia="Calibri" w:cs="Arial"/>
                <w:b/>
                <w:szCs w:val="20"/>
                <w:lang w:eastAsia="en-US"/>
              </w:rPr>
            </w:pPr>
            <w:r>
              <w:rPr>
                <w:rFonts w:eastAsia="Calibri" w:cs="Arial"/>
                <w:b/>
                <w:szCs w:val="20"/>
                <w:lang w:eastAsia="en-US"/>
              </w:rPr>
              <w:t>GM01</w:t>
            </w:r>
          </w:p>
        </w:tc>
        <w:tc>
          <w:tcPr>
            <w:tcW w:w="3393" w:type="pct"/>
            <w:tcBorders>
              <w:right w:val="single" w:sz="2" w:space="0" w:color="auto"/>
            </w:tcBorders>
            <w:shd w:val="clear" w:color="auto" w:fill="auto"/>
          </w:tcPr>
          <w:p w14:paraId="0190F1CB" w14:textId="77777777" w:rsidR="00800EA4" w:rsidRPr="008D2B02" w:rsidRDefault="00800EA4" w:rsidP="007868DF">
            <w:pPr>
              <w:spacing w:before="60" w:after="60"/>
              <w:rPr>
                <w:rFonts w:eastAsia="Calibri" w:cs="Arial"/>
                <w:szCs w:val="20"/>
                <w:lang w:eastAsia="en-US"/>
              </w:rPr>
            </w:pPr>
            <w:r w:rsidRPr="008D2B02">
              <w:rPr>
                <w:rFonts w:eastAsia="Calibri" w:cs="Arial"/>
                <w:szCs w:val="20"/>
                <w:lang w:eastAsia="en-US"/>
              </w:rPr>
              <w:t xml:space="preserve">Number of </w:t>
            </w:r>
            <w:r>
              <w:rPr>
                <w:rFonts w:eastAsia="Calibri" w:cs="Arial"/>
                <w:szCs w:val="20"/>
                <w:lang w:eastAsia="en-US"/>
              </w:rPr>
              <w:t>occasions information advice and referral were provided  (not provided elsewhere)</w:t>
            </w:r>
          </w:p>
        </w:tc>
      </w:tr>
    </w:tbl>
    <w:p w14:paraId="6E10A17D" w14:textId="77777777" w:rsidR="00B3069B" w:rsidRPr="00DA4003" w:rsidRDefault="00B3069B" w:rsidP="00067C93">
      <w:pPr>
        <w:spacing w:after="0"/>
        <w:rPr>
          <w:rFonts w:eastAsia="Calibri" w:cs="Arial"/>
          <w:szCs w:val="20"/>
          <w:lang w:eastAsia="en-US"/>
        </w:rPr>
      </w:pPr>
    </w:p>
    <w:p w14:paraId="0F101CC8" w14:textId="77777777" w:rsidR="00DA4003" w:rsidRDefault="00DA4003" w:rsidP="0033476E"/>
    <w:bookmarkEnd w:id="190"/>
    <w:bookmarkEnd w:id="191"/>
    <w:p w14:paraId="782CD0C9" w14:textId="77777777" w:rsidR="003B55E2" w:rsidRDefault="003B55E2">
      <w:pPr>
        <w:spacing w:after="0"/>
      </w:pPr>
    </w:p>
    <w:p w14:paraId="6A52AEB2" w14:textId="77777777" w:rsidR="003B55E2" w:rsidRPr="00414381" w:rsidRDefault="00CB5FA5" w:rsidP="003B55E2">
      <w:pPr>
        <w:shd w:val="clear" w:color="auto" w:fill="000000"/>
        <w:spacing w:after="0"/>
        <w:ind w:left="-142" w:right="100"/>
        <w:rPr>
          <w:rFonts w:eastAsia="Calibri" w:cs="Arial"/>
          <w:b/>
          <w:color w:val="FFFFFF" w:themeColor="background1"/>
          <w:sz w:val="26"/>
          <w:szCs w:val="26"/>
          <w:lang w:eastAsia="en-US"/>
        </w:rPr>
      </w:pPr>
      <w:r w:rsidRPr="00414381">
        <w:rPr>
          <w:rFonts w:eastAsia="Calibri" w:cs="Arial"/>
          <w:b/>
          <w:color w:val="FFFFFF" w:themeColor="background1"/>
          <w:sz w:val="26"/>
          <w:szCs w:val="26"/>
          <w:shd w:val="clear" w:color="auto" w:fill="000000"/>
          <w:lang w:eastAsia="en-US"/>
        </w:rPr>
        <w:t>U1214</w:t>
      </w:r>
      <w:r w:rsidR="003B55E2" w:rsidRPr="00414381">
        <w:rPr>
          <w:rFonts w:eastAsia="Calibri" w:cs="Arial"/>
          <w:b/>
          <w:color w:val="FFFFFF" w:themeColor="background1"/>
          <w:sz w:val="26"/>
          <w:szCs w:val="26"/>
          <w:shd w:val="clear" w:color="auto" w:fill="000000"/>
          <w:lang w:eastAsia="en-US"/>
        </w:rPr>
        <w:t xml:space="preserve"> - Aboriginal or Torres Strait Islander families subject to a notification or involved in the child protection system</w:t>
      </w:r>
    </w:p>
    <w:p w14:paraId="0104D04A" w14:textId="77777777" w:rsidR="003B55E2" w:rsidRPr="008D2B02" w:rsidRDefault="003B55E2" w:rsidP="003B55E2">
      <w:pPr>
        <w:shd w:val="clear" w:color="auto" w:fill="000000"/>
        <w:spacing w:after="0"/>
        <w:ind w:left="-142" w:right="100" w:firstLine="142"/>
        <w:rPr>
          <w:rFonts w:eastAsia="Calibri" w:cs="Arial"/>
          <w:b/>
          <w:szCs w:val="20"/>
          <w:lang w:eastAsia="en-US"/>
        </w:rPr>
      </w:pPr>
    </w:p>
    <w:tbl>
      <w:tblPr>
        <w:tblW w:w="5017"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50"/>
        <w:gridCol w:w="1112"/>
        <w:gridCol w:w="3576"/>
        <w:gridCol w:w="1611"/>
        <w:gridCol w:w="1611"/>
        <w:gridCol w:w="1980"/>
        <w:gridCol w:w="3885"/>
      </w:tblGrid>
      <w:tr w:rsidR="005D1407" w:rsidRPr="008D2B02" w14:paraId="1D417094" w14:textId="77777777" w:rsidTr="00941F9A">
        <w:tc>
          <w:tcPr>
            <w:tcW w:w="786" w:type="pct"/>
            <w:gridSpan w:val="2"/>
            <w:tcBorders>
              <w:right w:val="single" w:sz="18" w:space="0" w:color="auto"/>
            </w:tcBorders>
            <w:shd w:val="clear" w:color="auto" w:fill="FFFFFF"/>
          </w:tcPr>
          <w:p w14:paraId="30B75065" w14:textId="77777777" w:rsidR="005D1407" w:rsidRPr="008D2B02" w:rsidRDefault="005D1407" w:rsidP="009C3F67">
            <w:pPr>
              <w:spacing w:before="60" w:after="60"/>
              <w:rPr>
                <w:rFonts w:eastAsia="Calibri" w:cs="Arial"/>
                <w:b/>
                <w:szCs w:val="20"/>
                <w:lang w:eastAsia="en-US"/>
              </w:rPr>
            </w:pPr>
            <w:r>
              <w:rPr>
                <w:rFonts w:eastAsia="Calibri" w:cs="Arial"/>
                <w:b/>
                <w:szCs w:val="20"/>
                <w:lang w:eastAsia="en-US"/>
              </w:rPr>
              <w:t>Relates to item 6.2 &amp; 7.1 or 9.1 of the agreement</w:t>
            </w:r>
          </w:p>
        </w:tc>
        <w:tc>
          <w:tcPr>
            <w:tcW w:w="2262" w:type="pct"/>
            <w:gridSpan w:val="3"/>
            <w:tcBorders>
              <w:right w:val="single" w:sz="18" w:space="0" w:color="auto"/>
            </w:tcBorders>
            <w:shd w:val="clear" w:color="auto" w:fill="FFFFFF"/>
          </w:tcPr>
          <w:p w14:paraId="0393FE4D" w14:textId="77777777" w:rsidR="005D1407" w:rsidRPr="008D2B02" w:rsidRDefault="005D1407" w:rsidP="009C3F67">
            <w:pPr>
              <w:spacing w:before="60" w:after="60"/>
              <w:rPr>
                <w:rFonts w:eastAsia="Calibri" w:cs="Arial"/>
                <w:b/>
                <w:szCs w:val="20"/>
                <w:lang w:eastAsia="en-US"/>
              </w:rPr>
            </w:pPr>
            <w:r>
              <w:rPr>
                <w:rFonts w:eastAsia="Calibri" w:cs="Arial"/>
                <w:b/>
                <w:szCs w:val="20"/>
                <w:lang w:eastAsia="en-US"/>
              </w:rPr>
              <w:t>Relates to item 6.2 of the agreement</w:t>
            </w:r>
          </w:p>
        </w:tc>
        <w:tc>
          <w:tcPr>
            <w:tcW w:w="1952" w:type="pct"/>
            <w:gridSpan w:val="2"/>
            <w:tcBorders>
              <w:left w:val="single" w:sz="18" w:space="0" w:color="auto"/>
            </w:tcBorders>
            <w:shd w:val="clear" w:color="auto" w:fill="FFFFFF"/>
          </w:tcPr>
          <w:p w14:paraId="5F8F7326" w14:textId="77777777" w:rsidR="005D1407" w:rsidRPr="008D2B02" w:rsidRDefault="005D1407" w:rsidP="009C3F67">
            <w:pPr>
              <w:spacing w:before="60" w:after="60"/>
              <w:rPr>
                <w:rFonts w:eastAsia="Calibri" w:cs="Arial"/>
                <w:b/>
                <w:szCs w:val="20"/>
                <w:lang w:eastAsia="en-US"/>
              </w:rPr>
            </w:pPr>
            <w:r>
              <w:rPr>
                <w:rFonts w:eastAsia="Calibri" w:cs="Arial"/>
                <w:b/>
                <w:szCs w:val="20"/>
                <w:lang w:eastAsia="en-US"/>
              </w:rPr>
              <w:t>Relates to item 7.1 or 9.1 of the agreement</w:t>
            </w:r>
          </w:p>
        </w:tc>
      </w:tr>
      <w:tr w:rsidR="005D1407" w:rsidRPr="008D2B02" w14:paraId="3783BB70" w14:textId="77777777" w:rsidTr="00941F9A">
        <w:tc>
          <w:tcPr>
            <w:tcW w:w="416" w:type="pct"/>
            <w:shd w:val="clear" w:color="auto" w:fill="262626"/>
          </w:tcPr>
          <w:p w14:paraId="7288B1FB" w14:textId="77777777" w:rsidR="005D1407" w:rsidRPr="008D2B02" w:rsidRDefault="005D1407"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369" w:type="pct"/>
            <w:tcBorders>
              <w:right w:val="single" w:sz="18" w:space="0" w:color="auto"/>
            </w:tcBorders>
            <w:shd w:val="clear" w:color="auto" w:fill="262626"/>
          </w:tcPr>
          <w:p w14:paraId="0120F0AF" w14:textId="77777777" w:rsidR="005D1407" w:rsidRPr="008D2B02" w:rsidRDefault="005D1407"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1190" w:type="pct"/>
            <w:tcBorders>
              <w:left w:val="single" w:sz="18" w:space="0" w:color="auto"/>
            </w:tcBorders>
            <w:shd w:val="clear" w:color="auto" w:fill="D9D9D9"/>
          </w:tcPr>
          <w:p w14:paraId="67BE1ED9" w14:textId="77777777" w:rsidR="005D1407" w:rsidRPr="008D2B02" w:rsidRDefault="005D1407" w:rsidP="009C3F67">
            <w:pPr>
              <w:spacing w:before="60" w:after="60"/>
              <w:rPr>
                <w:rFonts w:eastAsia="Calibri" w:cs="Arial"/>
                <w:szCs w:val="20"/>
                <w:lang w:eastAsia="en-US"/>
              </w:rPr>
            </w:pPr>
            <w:r w:rsidRPr="008D2B02">
              <w:rPr>
                <w:rFonts w:eastAsia="Calibri" w:cs="Arial"/>
                <w:b/>
                <w:szCs w:val="20"/>
                <w:lang w:eastAsia="en-US"/>
              </w:rPr>
              <w:t xml:space="preserve">Output        </w:t>
            </w:r>
          </w:p>
        </w:tc>
        <w:tc>
          <w:tcPr>
            <w:tcW w:w="536" w:type="pct"/>
            <w:shd w:val="clear" w:color="auto" w:fill="D9D9D9"/>
          </w:tcPr>
          <w:p w14:paraId="03B24A4C" w14:textId="77777777" w:rsidR="005D1407" w:rsidRPr="008D2B02" w:rsidRDefault="005D1407" w:rsidP="009C3F67">
            <w:pPr>
              <w:spacing w:before="60" w:after="60"/>
              <w:rPr>
                <w:rFonts w:eastAsia="Calibri" w:cs="Arial"/>
                <w:b/>
                <w:szCs w:val="20"/>
                <w:lang w:eastAsia="en-US"/>
              </w:rPr>
            </w:pPr>
            <w:r>
              <w:rPr>
                <w:rFonts w:eastAsia="Calibri" w:cs="Arial"/>
                <w:b/>
                <w:szCs w:val="20"/>
                <w:lang w:eastAsia="en-US"/>
              </w:rPr>
              <w:t>Quantity per annum</w:t>
            </w:r>
          </w:p>
        </w:tc>
        <w:tc>
          <w:tcPr>
            <w:tcW w:w="536" w:type="pct"/>
            <w:tcBorders>
              <w:right w:val="single" w:sz="18" w:space="0" w:color="auto"/>
            </w:tcBorders>
            <w:shd w:val="clear" w:color="auto" w:fill="D9D9D9"/>
          </w:tcPr>
          <w:p w14:paraId="69D8EDEB" w14:textId="77777777" w:rsidR="005D1407" w:rsidRPr="008D2B02" w:rsidRDefault="005D1407" w:rsidP="009C3F67">
            <w:pPr>
              <w:spacing w:before="60" w:after="60"/>
              <w:rPr>
                <w:rFonts w:eastAsia="Calibri" w:cs="Arial"/>
                <w:b/>
                <w:szCs w:val="20"/>
                <w:lang w:eastAsia="en-US"/>
              </w:rPr>
            </w:pPr>
            <w:r w:rsidRPr="008D2B02">
              <w:rPr>
                <w:rFonts w:eastAsia="Calibri" w:cs="Arial"/>
                <w:b/>
                <w:szCs w:val="20"/>
                <w:lang w:eastAsia="en-US"/>
              </w:rPr>
              <w:t>Number of Service Users</w:t>
            </w:r>
          </w:p>
        </w:tc>
        <w:tc>
          <w:tcPr>
            <w:tcW w:w="1952" w:type="pct"/>
            <w:gridSpan w:val="2"/>
            <w:tcBorders>
              <w:left w:val="single" w:sz="18" w:space="0" w:color="auto"/>
            </w:tcBorders>
            <w:shd w:val="clear" w:color="auto" w:fill="D9D9D9"/>
          </w:tcPr>
          <w:p w14:paraId="422C45EF" w14:textId="77777777" w:rsidR="005D1407" w:rsidRPr="008D2B02" w:rsidRDefault="005D1407" w:rsidP="009C3F67">
            <w:pPr>
              <w:spacing w:before="60" w:after="60"/>
              <w:rPr>
                <w:rFonts w:eastAsia="Calibri" w:cs="Arial"/>
                <w:b/>
                <w:szCs w:val="20"/>
                <w:lang w:eastAsia="en-US"/>
              </w:rPr>
            </w:pPr>
            <w:r w:rsidRPr="008D2B02">
              <w:rPr>
                <w:rFonts w:eastAsia="Calibri" w:cs="Arial"/>
                <w:b/>
                <w:szCs w:val="20"/>
                <w:lang w:eastAsia="en-US"/>
              </w:rPr>
              <w:t>Output Measures</w:t>
            </w:r>
          </w:p>
        </w:tc>
      </w:tr>
      <w:tr w:rsidR="005D1407" w:rsidRPr="008D2B02" w14:paraId="2A23968C" w14:textId="77777777" w:rsidTr="00941F9A">
        <w:trPr>
          <w:trHeight w:val="665"/>
        </w:trPr>
        <w:tc>
          <w:tcPr>
            <w:tcW w:w="416" w:type="pct"/>
            <w:shd w:val="clear" w:color="auto" w:fill="auto"/>
          </w:tcPr>
          <w:p w14:paraId="53BA9AD1" w14:textId="77777777" w:rsidR="005D1407" w:rsidRDefault="005D1407" w:rsidP="009C3F67">
            <w:pPr>
              <w:spacing w:before="60" w:after="60"/>
              <w:rPr>
                <w:rFonts w:eastAsia="Calibri" w:cs="Arial"/>
                <w:b/>
                <w:szCs w:val="20"/>
                <w:lang w:eastAsia="en-US"/>
              </w:rPr>
            </w:pPr>
            <w:r>
              <w:rPr>
                <w:rFonts w:eastAsia="Calibri" w:cs="Arial"/>
                <w:b/>
                <w:szCs w:val="20"/>
                <w:lang w:eastAsia="en-US"/>
              </w:rPr>
              <w:t>U1214</w:t>
            </w:r>
          </w:p>
          <w:p w14:paraId="38D229AE" w14:textId="77777777" w:rsidR="005D1407" w:rsidRDefault="005D1407" w:rsidP="009C3F67">
            <w:pPr>
              <w:spacing w:before="60" w:after="60"/>
              <w:rPr>
                <w:rFonts w:eastAsia="Calibri" w:cs="Arial"/>
                <w:b/>
                <w:szCs w:val="20"/>
                <w:lang w:eastAsia="en-US"/>
              </w:rPr>
            </w:pPr>
          </w:p>
        </w:tc>
        <w:tc>
          <w:tcPr>
            <w:tcW w:w="369" w:type="pct"/>
            <w:tcBorders>
              <w:right w:val="single" w:sz="18" w:space="0" w:color="auto"/>
            </w:tcBorders>
            <w:shd w:val="clear" w:color="auto" w:fill="auto"/>
          </w:tcPr>
          <w:p w14:paraId="7195C54F" w14:textId="77777777" w:rsidR="005D1407" w:rsidRDefault="005D1407" w:rsidP="009C3F67">
            <w:pPr>
              <w:spacing w:before="60" w:after="60"/>
              <w:rPr>
                <w:rFonts w:eastAsia="Calibri" w:cs="Arial"/>
                <w:szCs w:val="20"/>
                <w:lang w:eastAsia="en-US"/>
              </w:rPr>
            </w:pPr>
            <w:r>
              <w:rPr>
                <w:rFonts w:eastAsia="Calibri" w:cs="Arial"/>
                <w:szCs w:val="20"/>
                <w:lang w:eastAsia="en-US"/>
              </w:rPr>
              <w:t>T601</w:t>
            </w:r>
          </w:p>
        </w:tc>
        <w:tc>
          <w:tcPr>
            <w:tcW w:w="1190" w:type="pct"/>
            <w:tcBorders>
              <w:left w:val="single" w:sz="18" w:space="0" w:color="auto"/>
            </w:tcBorders>
            <w:shd w:val="clear" w:color="auto" w:fill="auto"/>
          </w:tcPr>
          <w:p w14:paraId="19BF6462" w14:textId="77777777" w:rsidR="005D1407" w:rsidRDefault="005D1407" w:rsidP="009C3F67">
            <w:pPr>
              <w:spacing w:before="60" w:after="60"/>
              <w:rPr>
                <w:rFonts w:eastAsia="Calibri" w:cs="Arial"/>
                <w:b/>
                <w:szCs w:val="20"/>
                <w:lang w:eastAsia="en-US"/>
              </w:rPr>
            </w:pPr>
            <w:r>
              <w:rPr>
                <w:rFonts w:eastAsia="Calibri" w:cs="Arial"/>
                <w:b/>
                <w:szCs w:val="20"/>
                <w:lang w:eastAsia="en-US"/>
              </w:rPr>
              <w:t>A02.2.04</w:t>
            </w:r>
          </w:p>
          <w:p w14:paraId="5E7AC0AB" w14:textId="77777777" w:rsidR="005D1407" w:rsidRPr="008D2B02" w:rsidRDefault="005D1407" w:rsidP="009C3F67">
            <w:pPr>
              <w:spacing w:before="60" w:after="60"/>
              <w:rPr>
                <w:rFonts w:eastAsia="Calibri" w:cs="Arial"/>
                <w:szCs w:val="20"/>
                <w:lang w:eastAsia="en-US"/>
              </w:rPr>
            </w:pPr>
            <w:r>
              <w:rPr>
                <w:rFonts w:eastAsia="Calibri" w:cs="Arial"/>
                <w:szCs w:val="20"/>
                <w:lang w:eastAsia="en-US"/>
              </w:rPr>
              <w:t>Family participation</w:t>
            </w:r>
          </w:p>
        </w:tc>
        <w:tc>
          <w:tcPr>
            <w:tcW w:w="536" w:type="pct"/>
          </w:tcPr>
          <w:p w14:paraId="263E3B63" w14:textId="77777777" w:rsidR="005D1407" w:rsidRDefault="005D1407" w:rsidP="009C3F67">
            <w:pPr>
              <w:spacing w:before="60" w:after="60"/>
              <w:rPr>
                <w:rFonts w:eastAsia="Calibri" w:cs="Arial"/>
                <w:szCs w:val="20"/>
                <w:lang w:eastAsia="en-US"/>
              </w:rPr>
            </w:pPr>
            <w:r>
              <w:rPr>
                <w:rFonts w:eastAsia="Calibri" w:cs="Arial"/>
                <w:szCs w:val="20"/>
                <w:lang w:eastAsia="en-US"/>
              </w:rPr>
              <w:t>N/A</w:t>
            </w:r>
          </w:p>
        </w:tc>
        <w:tc>
          <w:tcPr>
            <w:tcW w:w="536" w:type="pct"/>
            <w:tcBorders>
              <w:bottom w:val="single" w:sz="4" w:space="0" w:color="auto"/>
              <w:right w:val="single" w:sz="18" w:space="0" w:color="auto"/>
            </w:tcBorders>
            <w:shd w:val="clear" w:color="auto" w:fill="auto"/>
          </w:tcPr>
          <w:p w14:paraId="3C790195" w14:textId="77777777" w:rsidR="005D1407" w:rsidRPr="008D2B02" w:rsidRDefault="005D1407" w:rsidP="009C3F67">
            <w:pPr>
              <w:spacing w:before="60" w:after="60"/>
              <w:rPr>
                <w:rFonts w:eastAsia="Calibri" w:cs="Arial"/>
                <w:szCs w:val="20"/>
                <w:lang w:eastAsia="en-US"/>
              </w:rPr>
            </w:pPr>
            <w:r>
              <w:rPr>
                <w:rFonts w:eastAsia="Calibri" w:cs="Arial"/>
                <w:szCs w:val="20"/>
                <w:lang w:eastAsia="en-US"/>
              </w:rPr>
              <w:t xml:space="preserve">Number of Service Users </w:t>
            </w:r>
          </w:p>
        </w:tc>
        <w:tc>
          <w:tcPr>
            <w:tcW w:w="659" w:type="pct"/>
            <w:tcBorders>
              <w:left w:val="single" w:sz="18" w:space="0" w:color="auto"/>
              <w:bottom w:val="single" w:sz="4" w:space="0" w:color="auto"/>
            </w:tcBorders>
            <w:shd w:val="clear" w:color="auto" w:fill="auto"/>
          </w:tcPr>
          <w:p w14:paraId="093E88F3" w14:textId="77777777" w:rsidR="005D1407" w:rsidRPr="003521F0" w:rsidRDefault="005D1407" w:rsidP="009C3F67">
            <w:pPr>
              <w:spacing w:before="60" w:after="60"/>
              <w:rPr>
                <w:rFonts w:eastAsia="Calibri" w:cs="Arial"/>
                <w:b/>
                <w:szCs w:val="20"/>
                <w:lang w:eastAsia="en-US"/>
              </w:rPr>
            </w:pPr>
            <w:r>
              <w:rPr>
                <w:rFonts w:eastAsia="Calibri" w:cs="Arial"/>
                <w:b/>
                <w:szCs w:val="20"/>
                <w:lang w:eastAsia="en-US"/>
              </w:rPr>
              <w:t>A02.2.04</w:t>
            </w:r>
          </w:p>
        </w:tc>
        <w:tc>
          <w:tcPr>
            <w:tcW w:w="1293" w:type="pct"/>
            <w:shd w:val="clear" w:color="auto" w:fill="auto"/>
          </w:tcPr>
          <w:p w14:paraId="3F188142" w14:textId="77777777" w:rsidR="005D1407" w:rsidRPr="00AA0A8D" w:rsidRDefault="005D1407" w:rsidP="009C3F67">
            <w:pPr>
              <w:spacing w:before="60" w:after="60"/>
            </w:pPr>
            <w:r w:rsidRPr="00067C93">
              <w:t>Number of Service Users who received a service during the reporting period</w:t>
            </w:r>
          </w:p>
        </w:tc>
      </w:tr>
    </w:tbl>
    <w:p w14:paraId="32533CF8" w14:textId="77777777" w:rsidR="003B55E2" w:rsidRDefault="003B55E2" w:rsidP="003B55E2">
      <w:pPr>
        <w:spacing w:after="0"/>
        <w:rPr>
          <w:rFonts w:eastAsia="Calibri" w:cs="Arial"/>
          <w:b/>
          <w:szCs w:val="20"/>
          <w:lang w:eastAsia="en-US"/>
        </w:rPr>
      </w:pPr>
    </w:p>
    <w:p w14:paraId="3E56D434" w14:textId="77777777" w:rsidR="003B55E2" w:rsidRPr="008D2B02" w:rsidRDefault="003B55E2" w:rsidP="003B55E2">
      <w:pPr>
        <w:spacing w:after="0"/>
        <w:rPr>
          <w:rFonts w:eastAsia="Calibri" w:cs="Arial"/>
          <w:b/>
          <w:szCs w:val="20"/>
          <w:lang w:eastAsia="en-US"/>
        </w:rPr>
      </w:pPr>
    </w:p>
    <w:p w14:paraId="2417AE20" w14:textId="77777777" w:rsidR="003B55E2" w:rsidRDefault="003B55E2" w:rsidP="003B55E2">
      <w:pPr>
        <w:spacing w:after="0"/>
        <w:rPr>
          <w:rFonts w:eastAsia="Calibri" w:cs="Arial"/>
          <w:szCs w:val="20"/>
          <w:lang w:eastAsia="en-US"/>
        </w:rPr>
      </w:pPr>
    </w:p>
    <w:p w14:paraId="3B7FD64B" w14:textId="77777777" w:rsidR="003B55E2" w:rsidRDefault="003B55E2" w:rsidP="003B55E2">
      <w:pPr>
        <w:rPr>
          <w:rFonts w:eastAsia="Calibri"/>
          <w:lang w:eastAsia="en-US"/>
        </w:rPr>
      </w:pPr>
      <w:r>
        <w:rPr>
          <w:rFonts w:eastAsia="Calibri"/>
          <w:lang w:eastAsia="en-US"/>
        </w:rPr>
        <w:br w:type="page"/>
      </w:r>
    </w:p>
    <w:tbl>
      <w:tblPr>
        <w:tblW w:w="49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5"/>
        <w:gridCol w:w="1221"/>
        <w:gridCol w:w="2306"/>
        <w:gridCol w:w="10032"/>
      </w:tblGrid>
      <w:tr w:rsidR="003B55E2" w:rsidRPr="008D2B02" w14:paraId="4A0D2DDA" w14:textId="77777777" w:rsidTr="001E065F">
        <w:tc>
          <w:tcPr>
            <w:tcW w:w="5000" w:type="pct"/>
            <w:gridSpan w:val="4"/>
            <w:tcBorders>
              <w:right w:val="single" w:sz="2" w:space="0" w:color="auto"/>
            </w:tcBorders>
            <w:shd w:val="clear" w:color="auto" w:fill="FFFFFF"/>
          </w:tcPr>
          <w:p w14:paraId="324CDED4" w14:textId="77777777" w:rsidR="003B55E2" w:rsidRPr="008D2B02" w:rsidRDefault="003B55E2" w:rsidP="009C3F67">
            <w:pPr>
              <w:spacing w:before="60" w:after="60"/>
              <w:rPr>
                <w:rFonts w:eastAsia="Calibri" w:cs="Arial"/>
                <w:b/>
                <w:szCs w:val="20"/>
                <w:lang w:eastAsia="en-US"/>
              </w:rPr>
            </w:pPr>
            <w:r>
              <w:br w:type="page"/>
            </w:r>
            <w:r>
              <w:rPr>
                <w:rFonts w:eastAsia="Calibri"/>
                <w:lang w:eastAsia="en-US"/>
              </w:rPr>
              <w:br w:type="page"/>
            </w:r>
            <w:r>
              <w:rPr>
                <w:rFonts w:eastAsia="Calibri" w:cs="Arial"/>
                <w:b/>
                <w:szCs w:val="20"/>
                <w:lang w:eastAsia="en-US"/>
              </w:rPr>
              <w:t>Relates to item 7.1 or 9.1 of the agreement</w:t>
            </w:r>
          </w:p>
        </w:tc>
      </w:tr>
      <w:tr w:rsidR="003B55E2" w:rsidRPr="008D2B02" w14:paraId="09E11BF4" w14:textId="77777777" w:rsidTr="001E065F">
        <w:tc>
          <w:tcPr>
            <w:tcW w:w="414" w:type="pct"/>
            <w:shd w:val="clear" w:color="auto" w:fill="262626"/>
          </w:tcPr>
          <w:p w14:paraId="76A4DEEE" w14:textId="77777777" w:rsidR="003B55E2" w:rsidRPr="008D2B02" w:rsidRDefault="003B55E2"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13" w:type="pct"/>
            <w:shd w:val="clear" w:color="auto" w:fill="262626"/>
          </w:tcPr>
          <w:p w14:paraId="2E094F64" w14:textId="77777777" w:rsidR="003B55E2" w:rsidRPr="008D2B02" w:rsidRDefault="003B55E2"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73" w:type="pct"/>
            <w:gridSpan w:val="2"/>
            <w:tcBorders>
              <w:right w:val="single" w:sz="2" w:space="0" w:color="auto"/>
            </w:tcBorders>
            <w:shd w:val="clear" w:color="auto" w:fill="BFBFBF"/>
          </w:tcPr>
          <w:p w14:paraId="36377DC7" w14:textId="77777777" w:rsidR="003B55E2" w:rsidRPr="008D2B02" w:rsidRDefault="003B55E2" w:rsidP="009C3F67">
            <w:pPr>
              <w:spacing w:before="60" w:after="60"/>
              <w:rPr>
                <w:rFonts w:eastAsia="Calibri" w:cs="Arial"/>
                <w:b/>
                <w:szCs w:val="20"/>
                <w:lang w:eastAsia="en-US"/>
              </w:rPr>
            </w:pPr>
            <w:r w:rsidRPr="008D2B02">
              <w:rPr>
                <w:rFonts w:eastAsia="Calibri" w:cs="Arial"/>
                <w:b/>
                <w:szCs w:val="20"/>
                <w:lang w:eastAsia="en-US"/>
              </w:rPr>
              <w:t xml:space="preserve">Throughput  Measure  </w:t>
            </w:r>
          </w:p>
        </w:tc>
      </w:tr>
      <w:tr w:rsidR="003B55E2" w:rsidRPr="008D2B02" w14:paraId="5704069F" w14:textId="77777777" w:rsidTr="001E065F">
        <w:trPr>
          <w:trHeight w:val="377"/>
        </w:trPr>
        <w:tc>
          <w:tcPr>
            <w:tcW w:w="414" w:type="pct"/>
            <w:tcBorders>
              <w:bottom w:val="single" w:sz="4" w:space="0" w:color="auto"/>
            </w:tcBorders>
            <w:shd w:val="clear" w:color="auto" w:fill="auto"/>
          </w:tcPr>
          <w:p w14:paraId="1BFA1F42" w14:textId="77777777" w:rsidR="007F4112" w:rsidRDefault="007F4112" w:rsidP="007F4112">
            <w:pPr>
              <w:spacing w:before="60" w:after="60"/>
              <w:rPr>
                <w:rFonts w:eastAsia="Calibri" w:cs="Arial"/>
                <w:b/>
                <w:szCs w:val="20"/>
                <w:lang w:eastAsia="en-US"/>
              </w:rPr>
            </w:pPr>
            <w:r>
              <w:rPr>
                <w:rFonts w:eastAsia="Calibri" w:cs="Arial"/>
                <w:b/>
                <w:szCs w:val="20"/>
                <w:lang w:eastAsia="en-US"/>
              </w:rPr>
              <w:t>U1214</w:t>
            </w:r>
          </w:p>
          <w:p w14:paraId="658DE29E" w14:textId="77777777" w:rsidR="003B55E2" w:rsidRPr="00767F4A" w:rsidRDefault="003B55E2" w:rsidP="009C3F67">
            <w:pPr>
              <w:spacing w:before="60" w:after="60"/>
              <w:rPr>
                <w:rFonts w:eastAsia="Calibri" w:cs="Arial"/>
                <w:b/>
                <w:szCs w:val="20"/>
                <w:highlight w:val="yellow"/>
                <w:lang w:eastAsia="en-US"/>
              </w:rPr>
            </w:pPr>
          </w:p>
        </w:tc>
        <w:tc>
          <w:tcPr>
            <w:tcW w:w="413" w:type="pct"/>
            <w:tcBorders>
              <w:bottom w:val="single" w:sz="4" w:space="0" w:color="auto"/>
            </w:tcBorders>
            <w:shd w:val="clear" w:color="auto" w:fill="auto"/>
          </w:tcPr>
          <w:p w14:paraId="0F3BB7B8" w14:textId="77777777" w:rsidR="003B55E2" w:rsidRPr="00B3069B" w:rsidRDefault="007F4112" w:rsidP="009C3F67">
            <w:pPr>
              <w:spacing w:before="60" w:after="60"/>
              <w:rPr>
                <w:rFonts w:eastAsia="Calibri" w:cs="Arial"/>
                <w:szCs w:val="20"/>
                <w:lang w:eastAsia="en-US"/>
              </w:rPr>
            </w:pPr>
            <w:r>
              <w:rPr>
                <w:rFonts w:eastAsia="Calibri" w:cs="Arial"/>
                <w:szCs w:val="20"/>
                <w:lang w:eastAsia="en-US"/>
              </w:rPr>
              <w:t>T601</w:t>
            </w:r>
          </w:p>
        </w:tc>
        <w:tc>
          <w:tcPr>
            <w:tcW w:w="780" w:type="pct"/>
            <w:tcBorders>
              <w:bottom w:val="single" w:sz="4" w:space="0" w:color="auto"/>
            </w:tcBorders>
            <w:shd w:val="clear" w:color="auto" w:fill="auto"/>
          </w:tcPr>
          <w:p w14:paraId="0103CC0A" w14:textId="77777777" w:rsidR="003B55E2" w:rsidRDefault="003B55E2" w:rsidP="009C3F67">
            <w:pPr>
              <w:spacing w:before="60" w:after="60"/>
              <w:rPr>
                <w:rFonts w:eastAsia="Calibri" w:cs="Arial"/>
                <w:b/>
                <w:szCs w:val="20"/>
                <w:lang w:eastAsia="en-US"/>
              </w:rPr>
            </w:pPr>
            <w:r>
              <w:rPr>
                <w:rFonts w:eastAsia="Calibri" w:cs="Arial"/>
                <w:b/>
                <w:szCs w:val="20"/>
                <w:lang w:eastAsia="en-US"/>
              </w:rPr>
              <w:t>IS132</w:t>
            </w:r>
          </w:p>
        </w:tc>
        <w:tc>
          <w:tcPr>
            <w:tcW w:w="3393" w:type="pct"/>
            <w:tcBorders>
              <w:bottom w:val="single" w:sz="4" w:space="0" w:color="auto"/>
              <w:right w:val="single" w:sz="2" w:space="0" w:color="auto"/>
            </w:tcBorders>
            <w:shd w:val="clear" w:color="auto" w:fill="auto"/>
          </w:tcPr>
          <w:p w14:paraId="09B745F9" w14:textId="77777777" w:rsidR="003B55E2" w:rsidRPr="008D2B02" w:rsidRDefault="003B55E2" w:rsidP="007868DF">
            <w:pPr>
              <w:spacing w:before="60" w:after="60"/>
              <w:rPr>
                <w:rFonts w:eastAsia="Calibri" w:cs="Arial"/>
                <w:szCs w:val="20"/>
                <w:lang w:eastAsia="en-US"/>
              </w:rPr>
            </w:pPr>
            <w:r>
              <w:rPr>
                <w:rFonts w:eastAsia="Calibri" w:cs="Arial"/>
                <w:szCs w:val="20"/>
                <w:lang w:eastAsia="en-US"/>
              </w:rPr>
              <w:t>Number of Service Users with cases commenced during the reporting period</w:t>
            </w:r>
          </w:p>
        </w:tc>
      </w:tr>
      <w:tr w:rsidR="003B55E2" w:rsidRPr="008D2B02" w14:paraId="688C6FE8" w14:textId="77777777" w:rsidTr="001E065F">
        <w:trPr>
          <w:trHeight w:val="413"/>
        </w:trPr>
        <w:tc>
          <w:tcPr>
            <w:tcW w:w="414" w:type="pct"/>
            <w:tcBorders>
              <w:top w:val="single" w:sz="4" w:space="0" w:color="auto"/>
              <w:bottom w:val="single" w:sz="4" w:space="0" w:color="auto"/>
            </w:tcBorders>
            <w:shd w:val="clear" w:color="auto" w:fill="auto"/>
          </w:tcPr>
          <w:p w14:paraId="507EEAB3" w14:textId="77777777" w:rsidR="007F4112" w:rsidRDefault="007F4112" w:rsidP="007F4112">
            <w:pPr>
              <w:spacing w:before="60" w:after="60"/>
              <w:rPr>
                <w:rFonts w:eastAsia="Calibri" w:cs="Arial"/>
                <w:b/>
                <w:szCs w:val="20"/>
                <w:lang w:eastAsia="en-US"/>
              </w:rPr>
            </w:pPr>
            <w:r>
              <w:rPr>
                <w:rFonts w:eastAsia="Calibri" w:cs="Arial"/>
                <w:b/>
                <w:szCs w:val="20"/>
                <w:lang w:eastAsia="en-US"/>
              </w:rPr>
              <w:t>U1214</w:t>
            </w:r>
          </w:p>
          <w:p w14:paraId="2FFEAA99" w14:textId="77777777" w:rsidR="003B55E2" w:rsidRPr="008D2B02" w:rsidRDefault="003B55E2" w:rsidP="009C3F67">
            <w:pPr>
              <w:spacing w:before="60" w:after="60"/>
              <w:rPr>
                <w:rFonts w:eastAsia="Calibri" w:cs="Arial"/>
                <w:b/>
                <w:szCs w:val="20"/>
                <w:lang w:eastAsia="en-US"/>
              </w:rPr>
            </w:pPr>
          </w:p>
        </w:tc>
        <w:tc>
          <w:tcPr>
            <w:tcW w:w="413" w:type="pct"/>
            <w:tcBorders>
              <w:top w:val="single" w:sz="4" w:space="0" w:color="auto"/>
              <w:bottom w:val="single" w:sz="4" w:space="0" w:color="auto"/>
            </w:tcBorders>
            <w:shd w:val="clear" w:color="auto" w:fill="auto"/>
          </w:tcPr>
          <w:p w14:paraId="57E373B1" w14:textId="77777777" w:rsidR="003B55E2" w:rsidRPr="008D2B02" w:rsidRDefault="007F4112" w:rsidP="009C3F67">
            <w:pPr>
              <w:spacing w:before="60" w:after="60"/>
              <w:rPr>
                <w:rFonts w:eastAsia="Calibri" w:cs="Arial"/>
                <w:szCs w:val="20"/>
                <w:lang w:eastAsia="en-US"/>
              </w:rPr>
            </w:pPr>
            <w:r>
              <w:rPr>
                <w:rFonts w:eastAsia="Calibri" w:cs="Arial"/>
                <w:szCs w:val="20"/>
                <w:lang w:eastAsia="en-US"/>
              </w:rPr>
              <w:t>T601</w:t>
            </w:r>
          </w:p>
        </w:tc>
        <w:tc>
          <w:tcPr>
            <w:tcW w:w="780" w:type="pct"/>
            <w:tcBorders>
              <w:top w:val="single" w:sz="4" w:space="0" w:color="auto"/>
              <w:bottom w:val="single" w:sz="4" w:space="0" w:color="auto"/>
            </w:tcBorders>
            <w:shd w:val="clear" w:color="auto" w:fill="auto"/>
          </w:tcPr>
          <w:p w14:paraId="4BDA2B69" w14:textId="77777777" w:rsidR="003B55E2" w:rsidRPr="008D2B02" w:rsidRDefault="003B55E2" w:rsidP="009C3F67">
            <w:pPr>
              <w:spacing w:before="60" w:after="60"/>
              <w:rPr>
                <w:rFonts w:eastAsia="Calibri" w:cs="Arial"/>
                <w:b/>
                <w:szCs w:val="20"/>
                <w:lang w:eastAsia="en-US"/>
              </w:rPr>
            </w:pPr>
            <w:r>
              <w:rPr>
                <w:rFonts w:eastAsia="Calibri" w:cs="Arial"/>
                <w:b/>
                <w:szCs w:val="20"/>
                <w:lang w:eastAsia="en-US"/>
              </w:rPr>
              <w:t>IS133</w:t>
            </w:r>
          </w:p>
        </w:tc>
        <w:tc>
          <w:tcPr>
            <w:tcW w:w="3393" w:type="pct"/>
            <w:tcBorders>
              <w:top w:val="single" w:sz="4" w:space="0" w:color="auto"/>
              <w:bottom w:val="single" w:sz="4" w:space="0" w:color="auto"/>
              <w:right w:val="single" w:sz="2" w:space="0" w:color="auto"/>
            </w:tcBorders>
            <w:shd w:val="clear" w:color="auto" w:fill="auto"/>
          </w:tcPr>
          <w:p w14:paraId="0BC03A62" w14:textId="77777777" w:rsidR="003B55E2" w:rsidRPr="002708A3" w:rsidRDefault="003B55E2" w:rsidP="007868DF">
            <w:pPr>
              <w:spacing w:before="60" w:after="60"/>
              <w:rPr>
                <w:rFonts w:eastAsia="Calibri" w:cs="Arial"/>
                <w:szCs w:val="20"/>
                <w:lang w:eastAsia="en-US"/>
              </w:rPr>
            </w:pPr>
            <w:r w:rsidRPr="002708A3">
              <w:rPr>
                <w:rFonts w:eastAsia="Calibri" w:cs="Arial"/>
                <w:szCs w:val="20"/>
                <w:lang w:eastAsia="en-US"/>
              </w:rPr>
              <w:t>Number of existing Service Users</w:t>
            </w:r>
          </w:p>
        </w:tc>
      </w:tr>
      <w:tr w:rsidR="003B55E2" w:rsidRPr="008D2B02" w14:paraId="1776EC8B" w14:textId="77777777" w:rsidTr="001E065F">
        <w:trPr>
          <w:trHeight w:val="401"/>
        </w:trPr>
        <w:tc>
          <w:tcPr>
            <w:tcW w:w="414" w:type="pct"/>
            <w:tcBorders>
              <w:top w:val="single" w:sz="4" w:space="0" w:color="auto"/>
              <w:bottom w:val="single" w:sz="4" w:space="0" w:color="auto"/>
            </w:tcBorders>
            <w:shd w:val="clear" w:color="auto" w:fill="auto"/>
          </w:tcPr>
          <w:p w14:paraId="6EADFADC" w14:textId="77777777" w:rsidR="007F4112" w:rsidRDefault="007F4112" w:rsidP="007F4112">
            <w:pPr>
              <w:spacing w:before="60" w:after="60"/>
              <w:rPr>
                <w:rFonts w:eastAsia="Calibri" w:cs="Arial"/>
                <w:b/>
                <w:szCs w:val="20"/>
                <w:lang w:eastAsia="en-US"/>
              </w:rPr>
            </w:pPr>
            <w:r>
              <w:rPr>
                <w:rFonts w:eastAsia="Calibri" w:cs="Arial"/>
                <w:b/>
                <w:szCs w:val="20"/>
                <w:lang w:eastAsia="en-US"/>
              </w:rPr>
              <w:t>U1214</w:t>
            </w:r>
          </w:p>
          <w:p w14:paraId="237DB320" w14:textId="77777777" w:rsidR="003B55E2" w:rsidRPr="008D2B02" w:rsidRDefault="003B55E2" w:rsidP="009C3F67">
            <w:pPr>
              <w:spacing w:before="60" w:after="60"/>
              <w:rPr>
                <w:rFonts w:eastAsia="Calibri" w:cs="Arial"/>
                <w:b/>
                <w:szCs w:val="20"/>
                <w:lang w:eastAsia="en-US"/>
              </w:rPr>
            </w:pPr>
          </w:p>
        </w:tc>
        <w:tc>
          <w:tcPr>
            <w:tcW w:w="413" w:type="pct"/>
            <w:tcBorders>
              <w:top w:val="single" w:sz="4" w:space="0" w:color="auto"/>
              <w:bottom w:val="single" w:sz="4" w:space="0" w:color="auto"/>
            </w:tcBorders>
            <w:shd w:val="clear" w:color="auto" w:fill="auto"/>
          </w:tcPr>
          <w:p w14:paraId="284D8700" w14:textId="77777777" w:rsidR="003B55E2" w:rsidRPr="008D2B02" w:rsidRDefault="007F4112" w:rsidP="009C3F67">
            <w:pPr>
              <w:spacing w:before="60" w:after="60"/>
              <w:rPr>
                <w:rFonts w:eastAsia="Calibri" w:cs="Arial"/>
                <w:szCs w:val="20"/>
                <w:lang w:eastAsia="en-US"/>
              </w:rPr>
            </w:pPr>
            <w:r>
              <w:rPr>
                <w:rFonts w:eastAsia="Calibri" w:cs="Arial"/>
                <w:szCs w:val="20"/>
                <w:lang w:eastAsia="en-US"/>
              </w:rPr>
              <w:t>T601</w:t>
            </w:r>
          </w:p>
        </w:tc>
        <w:tc>
          <w:tcPr>
            <w:tcW w:w="780" w:type="pct"/>
            <w:tcBorders>
              <w:top w:val="single" w:sz="4" w:space="0" w:color="auto"/>
              <w:bottom w:val="single" w:sz="4" w:space="0" w:color="auto"/>
            </w:tcBorders>
            <w:shd w:val="clear" w:color="auto" w:fill="auto"/>
          </w:tcPr>
          <w:p w14:paraId="4140E391" w14:textId="77777777" w:rsidR="003B55E2" w:rsidRPr="008D2B02" w:rsidRDefault="003B55E2" w:rsidP="009C3F67">
            <w:pPr>
              <w:spacing w:before="60" w:after="60"/>
              <w:rPr>
                <w:rFonts w:eastAsia="Calibri" w:cs="Arial"/>
                <w:b/>
                <w:szCs w:val="20"/>
                <w:lang w:eastAsia="en-US"/>
              </w:rPr>
            </w:pPr>
            <w:r w:rsidRPr="008D2B02">
              <w:rPr>
                <w:rFonts w:eastAsia="Calibri" w:cs="Arial"/>
                <w:b/>
                <w:szCs w:val="20"/>
                <w:lang w:eastAsia="en-US"/>
              </w:rPr>
              <w:t>IS145</w:t>
            </w:r>
          </w:p>
        </w:tc>
        <w:tc>
          <w:tcPr>
            <w:tcW w:w="3393" w:type="pct"/>
            <w:tcBorders>
              <w:top w:val="single" w:sz="4" w:space="0" w:color="auto"/>
              <w:bottom w:val="single" w:sz="4" w:space="0" w:color="auto"/>
              <w:right w:val="single" w:sz="2" w:space="0" w:color="auto"/>
            </w:tcBorders>
            <w:shd w:val="clear" w:color="auto" w:fill="auto"/>
          </w:tcPr>
          <w:p w14:paraId="7166FFF9" w14:textId="77777777" w:rsidR="003B55E2" w:rsidRPr="008D2B02" w:rsidRDefault="003B55E2" w:rsidP="007868DF">
            <w:pPr>
              <w:spacing w:before="60" w:after="60"/>
              <w:rPr>
                <w:rFonts w:eastAsia="Calibri" w:cs="Arial"/>
                <w:szCs w:val="20"/>
                <w:lang w:eastAsia="en-US"/>
              </w:rPr>
            </w:pPr>
            <w:r w:rsidRPr="008D2B02">
              <w:rPr>
                <w:rFonts w:eastAsia="Calibri" w:cs="Arial"/>
                <w:szCs w:val="20"/>
                <w:lang w:eastAsia="en-US"/>
              </w:rPr>
              <w:t>Number of Service Users who have exited from the service</w:t>
            </w:r>
          </w:p>
        </w:tc>
      </w:tr>
      <w:tr w:rsidR="003B55E2" w:rsidRPr="008D2B02" w14:paraId="3283D514" w14:textId="77777777" w:rsidTr="001E065F">
        <w:trPr>
          <w:trHeight w:val="423"/>
        </w:trPr>
        <w:tc>
          <w:tcPr>
            <w:tcW w:w="414" w:type="pct"/>
            <w:tcBorders>
              <w:top w:val="single" w:sz="4" w:space="0" w:color="auto"/>
              <w:bottom w:val="single" w:sz="4" w:space="0" w:color="auto"/>
            </w:tcBorders>
            <w:shd w:val="clear" w:color="auto" w:fill="auto"/>
          </w:tcPr>
          <w:p w14:paraId="485D585A" w14:textId="77777777" w:rsidR="007F4112" w:rsidRDefault="007F4112" w:rsidP="007F4112">
            <w:pPr>
              <w:spacing w:before="60" w:after="60"/>
              <w:rPr>
                <w:rFonts w:eastAsia="Calibri" w:cs="Arial"/>
                <w:b/>
                <w:szCs w:val="20"/>
                <w:lang w:eastAsia="en-US"/>
              </w:rPr>
            </w:pPr>
            <w:r>
              <w:rPr>
                <w:rFonts w:eastAsia="Calibri" w:cs="Arial"/>
                <w:b/>
                <w:szCs w:val="20"/>
                <w:lang w:eastAsia="en-US"/>
              </w:rPr>
              <w:t>U1214</w:t>
            </w:r>
          </w:p>
          <w:p w14:paraId="401355F4" w14:textId="77777777" w:rsidR="003B55E2" w:rsidRPr="008D2B02" w:rsidRDefault="003B55E2" w:rsidP="009C3F67">
            <w:pPr>
              <w:spacing w:before="60" w:after="60"/>
              <w:rPr>
                <w:rFonts w:eastAsia="Calibri" w:cs="Arial"/>
                <w:b/>
                <w:szCs w:val="20"/>
                <w:lang w:eastAsia="en-US"/>
              </w:rPr>
            </w:pPr>
          </w:p>
        </w:tc>
        <w:tc>
          <w:tcPr>
            <w:tcW w:w="413" w:type="pct"/>
            <w:tcBorders>
              <w:top w:val="single" w:sz="4" w:space="0" w:color="auto"/>
              <w:bottom w:val="single" w:sz="4" w:space="0" w:color="auto"/>
            </w:tcBorders>
            <w:shd w:val="clear" w:color="auto" w:fill="auto"/>
          </w:tcPr>
          <w:p w14:paraId="40D542A3" w14:textId="77777777" w:rsidR="003B55E2" w:rsidRPr="008D2B02" w:rsidRDefault="007F4112" w:rsidP="009C3F67">
            <w:pPr>
              <w:spacing w:before="60" w:after="60"/>
              <w:rPr>
                <w:rFonts w:eastAsia="Calibri" w:cs="Arial"/>
                <w:szCs w:val="20"/>
                <w:lang w:eastAsia="en-US"/>
              </w:rPr>
            </w:pPr>
            <w:r>
              <w:rPr>
                <w:rFonts w:eastAsia="Calibri" w:cs="Arial"/>
                <w:szCs w:val="20"/>
                <w:lang w:eastAsia="en-US"/>
              </w:rPr>
              <w:t>T601</w:t>
            </w:r>
          </w:p>
        </w:tc>
        <w:tc>
          <w:tcPr>
            <w:tcW w:w="780" w:type="pct"/>
            <w:tcBorders>
              <w:top w:val="single" w:sz="4" w:space="0" w:color="auto"/>
              <w:bottom w:val="single" w:sz="4" w:space="0" w:color="auto"/>
            </w:tcBorders>
            <w:shd w:val="clear" w:color="auto" w:fill="auto"/>
          </w:tcPr>
          <w:p w14:paraId="506A4E9D" w14:textId="77777777" w:rsidR="003B55E2" w:rsidRPr="008D2B02" w:rsidRDefault="003B55E2" w:rsidP="009C3F67">
            <w:pPr>
              <w:spacing w:before="60" w:after="60"/>
              <w:rPr>
                <w:rFonts w:eastAsia="Calibri" w:cs="Arial"/>
                <w:b/>
                <w:szCs w:val="20"/>
                <w:lang w:eastAsia="en-US"/>
              </w:rPr>
            </w:pPr>
            <w:r w:rsidRPr="008D2B02">
              <w:rPr>
                <w:rFonts w:eastAsia="Calibri" w:cs="Arial"/>
                <w:b/>
                <w:szCs w:val="20"/>
                <w:lang w:eastAsia="en-US"/>
              </w:rPr>
              <w:t>IS201</w:t>
            </w:r>
          </w:p>
        </w:tc>
        <w:tc>
          <w:tcPr>
            <w:tcW w:w="3393" w:type="pct"/>
            <w:tcBorders>
              <w:top w:val="single" w:sz="4" w:space="0" w:color="auto"/>
              <w:bottom w:val="single" w:sz="4" w:space="0" w:color="auto"/>
              <w:right w:val="single" w:sz="2" w:space="0" w:color="auto"/>
            </w:tcBorders>
            <w:shd w:val="clear" w:color="auto" w:fill="auto"/>
          </w:tcPr>
          <w:p w14:paraId="1956D05A" w14:textId="77777777" w:rsidR="003B55E2" w:rsidRPr="008D2B02" w:rsidRDefault="003B55E2" w:rsidP="007868DF">
            <w:pPr>
              <w:spacing w:before="60" w:after="60"/>
              <w:rPr>
                <w:rFonts w:eastAsia="Calibri" w:cs="Arial"/>
                <w:szCs w:val="20"/>
                <w:lang w:eastAsia="en-US"/>
              </w:rPr>
            </w:pPr>
            <w:r w:rsidRPr="008D2B02">
              <w:rPr>
                <w:rFonts w:eastAsia="Calibri" w:cs="Arial"/>
                <w:szCs w:val="20"/>
                <w:lang w:eastAsia="en-US"/>
              </w:rPr>
              <w:t>Number of referrals received</w:t>
            </w:r>
          </w:p>
        </w:tc>
      </w:tr>
      <w:tr w:rsidR="003B55E2" w:rsidRPr="008D2B02" w14:paraId="55009E92" w14:textId="77777777" w:rsidTr="001E065F">
        <w:tc>
          <w:tcPr>
            <w:tcW w:w="414" w:type="pct"/>
            <w:shd w:val="clear" w:color="auto" w:fill="262626"/>
          </w:tcPr>
          <w:p w14:paraId="06922594" w14:textId="77777777" w:rsidR="003B55E2" w:rsidRPr="008D2B02" w:rsidRDefault="003B55E2"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13" w:type="pct"/>
            <w:shd w:val="clear" w:color="auto" w:fill="262626"/>
          </w:tcPr>
          <w:p w14:paraId="2FB852EB" w14:textId="77777777" w:rsidR="003B55E2" w:rsidRPr="008D2B02" w:rsidRDefault="003B55E2"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73" w:type="pct"/>
            <w:gridSpan w:val="2"/>
            <w:tcBorders>
              <w:right w:val="single" w:sz="2" w:space="0" w:color="auto"/>
            </w:tcBorders>
            <w:shd w:val="clear" w:color="auto" w:fill="BFBFBF"/>
          </w:tcPr>
          <w:p w14:paraId="4D51C508" w14:textId="77777777" w:rsidR="003B55E2" w:rsidRPr="008D2B02" w:rsidRDefault="003B55E2" w:rsidP="009C3F67">
            <w:pPr>
              <w:spacing w:before="60" w:after="60"/>
              <w:rPr>
                <w:rFonts w:eastAsia="Calibri" w:cs="Arial"/>
                <w:b/>
                <w:szCs w:val="20"/>
                <w:lang w:eastAsia="en-US"/>
              </w:rPr>
            </w:pPr>
            <w:r>
              <w:rPr>
                <w:rFonts w:eastAsia="Calibri" w:cs="Arial"/>
                <w:b/>
                <w:szCs w:val="20"/>
                <w:lang w:eastAsia="en-US"/>
              </w:rPr>
              <w:t>Demographic Measure</w:t>
            </w:r>
          </w:p>
        </w:tc>
      </w:tr>
      <w:tr w:rsidR="003B55E2" w:rsidRPr="008D2B02" w14:paraId="6B2CE198" w14:textId="77777777" w:rsidTr="001E065F">
        <w:trPr>
          <w:trHeight w:val="185"/>
        </w:trPr>
        <w:tc>
          <w:tcPr>
            <w:tcW w:w="414" w:type="pct"/>
            <w:tcBorders>
              <w:bottom w:val="single" w:sz="4" w:space="0" w:color="auto"/>
            </w:tcBorders>
            <w:shd w:val="clear" w:color="auto" w:fill="auto"/>
          </w:tcPr>
          <w:p w14:paraId="13D018A4" w14:textId="77777777" w:rsidR="007F4112" w:rsidRDefault="007F4112" w:rsidP="007F4112">
            <w:pPr>
              <w:spacing w:before="60" w:after="60"/>
              <w:rPr>
                <w:rFonts w:eastAsia="Calibri" w:cs="Arial"/>
                <w:b/>
                <w:szCs w:val="20"/>
                <w:lang w:eastAsia="en-US"/>
              </w:rPr>
            </w:pPr>
            <w:r>
              <w:rPr>
                <w:rFonts w:eastAsia="Calibri" w:cs="Arial"/>
                <w:b/>
                <w:szCs w:val="20"/>
                <w:lang w:eastAsia="en-US"/>
              </w:rPr>
              <w:t>U1214</w:t>
            </w:r>
          </w:p>
          <w:p w14:paraId="314DF7A3" w14:textId="77777777" w:rsidR="003B55E2" w:rsidRPr="008D2B02" w:rsidRDefault="003B55E2" w:rsidP="009C3F67">
            <w:pPr>
              <w:spacing w:before="60" w:after="60"/>
              <w:rPr>
                <w:rFonts w:eastAsia="Calibri" w:cs="Arial"/>
                <w:b/>
                <w:szCs w:val="20"/>
                <w:lang w:eastAsia="en-US"/>
              </w:rPr>
            </w:pPr>
          </w:p>
        </w:tc>
        <w:tc>
          <w:tcPr>
            <w:tcW w:w="413" w:type="pct"/>
            <w:tcBorders>
              <w:bottom w:val="single" w:sz="4" w:space="0" w:color="auto"/>
            </w:tcBorders>
            <w:shd w:val="clear" w:color="auto" w:fill="auto"/>
          </w:tcPr>
          <w:p w14:paraId="1721FA90" w14:textId="77777777" w:rsidR="003B55E2" w:rsidRPr="008D2B02" w:rsidRDefault="007F4112" w:rsidP="009C3F67">
            <w:pPr>
              <w:spacing w:before="60" w:after="60"/>
              <w:rPr>
                <w:rFonts w:eastAsia="Calibri" w:cs="Arial"/>
                <w:szCs w:val="20"/>
                <w:lang w:eastAsia="en-US"/>
              </w:rPr>
            </w:pPr>
            <w:r>
              <w:rPr>
                <w:rFonts w:eastAsia="Calibri" w:cs="Arial"/>
                <w:szCs w:val="20"/>
                <w:lang w:eastAsia="en-US"/>
              </w:rPr>
              <w:t>T601</w:t>
            </w:r>
          </w:p>
        </w:tc>
        <w:tc>
          <w:tcPr>
            <w:tcW w:w="780" w:type="pct"/>
            <w:tcBorders>
              <w:bottom w:val="single" w:sz="4" w:space="0" w:color="auto"/>
            </w:tcBorders>
            <w:shd w:val="clear" w:color="auto" w:fill="auto"/>
          </w:tcPr>
          <w:p w14:paraId="0D9631B2" w14:textId="77777777" w:rsidR="003B55E2" w:rsidRPr="008D2B02" w:rsidRDefault="003B55E2" w:rsidP="009C3F67">
            <w:pPr>
              <w:spacing w:before="60" w:after="60"/>
              <w:rPr>
                <w:rFonts w:eastAsia="Calibri" w:cs="Arial"/>
                <w:b/>
                <w:szCs w:val="20"/>
                <w:lang w:eastAsia="en-US"/>
              </w:rPr>
            </w:pPr>
            <w:r w:rsidRPr="008D2B02">
              <w:rPr>
                <w:rFonts w:eastAsia="Calibri" w:cs="Arial"/>
                <w:b/>
                <w:szCs w:val="20"/>
                <w:lang w:eastAsia="en-US"/>
              </w:rPr>
              <w:t>IS35</w:t>
            </w:r>
          </w:p>
        </w:tc>
        <w:tc>
          <w:tcPr>
            <w:tcW w:w="3393" w:type="pct"/>
            <w:tcBorders>
              <w:bottom w:val="single" w:sz="4" w:space="0" w:color="auto"/>
              <w:right w:val="single" w:sz="2" w:space="0" w:color="auto"/>
            </w:tcBorders>
            <w:shd w:val="clear" w:color="auto" w:fill="auto"/>
          </w:tcPr>
          <w:p w14:paraId="55FD22CC" w14:textId="77777777" w:rsidR="003B55E2" w:rsidRPr="008D2B02" w:rsidRDefault="003B55E2" w:rsidP="007868DF">
            <w:pPr>
              <w:spacing w:before="60" w:after="60"/>
              <w:rPr>
                <w:rFonts w:eastAsia="Calibri" w:cs="Arial"/>
                <w:szCs w:val="20"/>
                <w:lang w:eastAsia="en-US"/>
              </w:rPr>
            </w:pPr>
            <w:r w:rsidRPr="008D2B02">
              <w:rPr>
                <w:rFonts w:eastAsia="Calibri" w:cs="Arial"/>
                <w:szCs w:val="20"/>
                <w:lang w:eastAsia="en-US"/>
              </w:rPr>
              <w:t>Number of Service Users identifying as Aboriginal and/or Torres Strait Islander</w:t>
            </w:r>
          </w:p>
        </w:tc>
      </w:tr>
      <w:tr w:rsidR="003B55E2" w:rsidRPr="008D2B02" w14:paraId="4B5D711F" w14:textId="77777777" w:rsidTr="001E065F">
        <w:trPr>
          <w:trHeight w:val="149"/>
        </w:trPr>
        <w:tc>
          <w:tcPr>
            <w:tcW w:w="414" w:type="pct"/>
            <w:tcBorders>
              <w:top w:val="single" w:sz="4" w:space="0" w:color="auto"/>
            </w:tcBorders>
            <w:shd w:val="clear" w:color="auto" w:fill="auto"/>
          </w:tcPr>
          <w:p w14:paraId="33D77D3B" w14:textId="77777777" w:rsidR="007F4112" w:rsidRDefault="007F4112" w:rsidP="007F4112">
            <w:pPr>
              <w:spacing w:before="60" w:after="60"/>
              <w:rPr>
                <w:rFonts w:eastAsia="Calibri" w:cs="Arial"/>
                <w:b/>
                <w:szCs w:val="20"/>
                <w:lang w:eastAsia="en-US"/>
              </w:rPr>
            </w:pPr>
            <w:r>
              <w:rPr>
                <w:rFonts w:eastAsia="Calibri" w:cs="Arial"/>
                <w:b/>
                <w:szCs w:val="20"/>
                <w:lang w:eastAsia="en-US"/>
              </w:rPr>
              <w:t>U1214</w:t>
            </w:r>
          </w:p>
          <w:p w14:paraId="6CEC0165" w14:textId="77777777" w:rsidR="003B55E2" w:rsidRPr="008D2B02" w:rsidRDefault="003B55E2" w:rsidP="009C3F67">
            <w:pPr>
              <w:spacing w:before="60" w:after="60"/>
              <w:rPr>
                <w:rFonts w:eastAsia="Calibri" w:cs="Arial"/>
                <w:b/>
                <w:szCs w:val="20"/>
                <w:lang w:eastAsia="en-US"/>
              </w:rPr>
            </w:pPr>
          </w:p>
        </w:tc>
        <w:tc>
          <w:tcPr>
            <w:tcW w:w="413" w:type="pct"/>
            <w:tcBorders>
              <w:top w:val="single" w:sz="4" w:space="0" w:color="auto"/>
            </w:tcBorders>
            <w:shd w:val="clear" w:color="auto" w:fill="auto"/>
          </w:tcPr>
          <w:p w14:paraId="34FE6C0A" w14:textId="77777777" w:rsidR="003B55E2" w:rsidRPr="008D2B02" w:rsidRDefault="007F4112" w:rsidP="009C3F67">
            <w:pPr>
              <w:spacing w:before="60" w:after="60"/>
              <w:rPr>
                <w:rFonts w:eastAsia="Calibri" w:cs="Arial"/>
                <w:szCs w:val="20"/>
                <w:lang w:eastAsia="en-US"/>
              </w:rPr>
            </w:pPr>
            <w:r>
              <w:rPr>
                <w:rFonts w:eastAsia="Calibri" w:cs="Arial"/>
                <w:szCs w:val="20"/>
                <w:lang w:eastAsia="en-US"/>
              </w:rPr>
              <w:t>T601</w:t>
            </w:r>
          </w:p>
        </w:tc>
        <w:tc>
          <w:tcPr>
            <w:tcW w:w="780" w:type="pct"/>
            <w:tcBorders>
              <w:top w:val="single" w:sz="4" w:space="0" w:color="auto"/>
            </w:tcBorders>
            <w:shd w:val="clear" w:color="auto" w:fill="auto"/>
          </w:tcPr>
          <w:p w14:paraId="1F838849" w14:textId="77777777" w:rsidR="003B55E2" w:rsidRPr="008D2B02" w:rsidRDefault="003B55E2" w:rsidP="009C3F67">
            <w:pPr>
              <w:spacing w:before="60" w:after="60"/>
              <w:rPr>
                <w:rFonts w:eastAsia="Calibri" w:cs="Arial"/>
                <w:b/>
                <w:szCs w:val="20"/>
                <w:lang w:eastAsia="en-US"/>
              </w:rPr>
            </w:pPr>
            <w:r w:rsidRPr="008D2B02">
              <w:rPr>
                <w:rFonts w:eastAsia="Calibri" w:cs="Arial"/>
                <w:b/>
                <w:szCs w:val="20"/>
                <w:lang w:eastAsia="en-US"/>
              </w:rPr>
              <w:t>IS39</w:t>
            </w:r>
          </w:p>
        </w:tc>
        <w:tc>
          <w:tcPr>
            <w:tcW w:w="3393" w:type="pct"/>
            <w:tcBorders>
              <w:top w:val="single" w:sz="4" w:space="0" w:color="auto"/>
              <w:right w:val="single" w:sz="2" w:space="0" w:color="auto"/>
            </w:tcBorders>
            <w:shd w:val="clear" w:color="auto" w:fill="auto"/>
          </w:tcPr>
          <w:p w14:paraId="14102B65" w14:textId="77777777" w:rsidR="003B55E2" w:rsidRPr="008D2B02" w:rsidRDefault="003B55E2" w:rsidP="007868DF">
            <w:pPr>
              <w:spacing w:before="60" w:after="60"/>
              <w:rPr>
                <w:rFonts w:eastAsia="Calibri" w:cs="Arial"/>
                <w:szCs w:val="20"/>
                <w:lang w:eastAsia="en-US"/>
              </w:rPr>
            </w:pPr>
            <w:r w:rsidRPr="008D2B02">
              <w:rPr>
                <w:rFonts w:eastAsia="Calibri" w:cs="Arial"/>
                <w:szCs w:val="20"/>
                <w:lang w:eastAsia="en-US"/>
              </w:rPr>
              <w:t>Number of Service Users identifying as being from culturally and linguistically diverse backgrounds</w:t>
            </w:r>
          </w:p>
        </w:tc>
      </w:tr>
      <w:tr w:rsidR="003B55E2" w:rsidRPr="008D2B02" w14:paraId="1EB7D5E2" w14:textId="77777777" w:rsidTr="001E065F">
        <w:tc>
          <w:tcPr>
            <w:tcW w:w="414" w:type="pct"/>
            <w:shd w:val="clear" w:color="auto" w:fill="262626"/>
          </w:tcPr>
          <w:p w14:paraId="5AC98B46" w14:textId="77777777" w:rsidR="003B55E2" w:rsidRPr="008D2B02" w:rsidRDefault="003B55E2" w:rsidP="009C3F67">
            <w:pPr>
              <w:spacing w:before="60" w:after="60"/>
              <w:rPr>
                <w:rFonts w:eastAsia="Calibri" w:cs="Arial"/>
                <w:b/>
                <w:szCs w:val="20"/>
                <w:lang w:eastAsia="en-US"/>
              </w:rPr>
            </w:pPr>
            <w:r w:rsidRPr="008D2B02">
              <w:rPr>
                <w:rFonts w:eastAsia="Calibri" w:cs="Arial"/>
                <w:b/>
                <w:szCs w:val="20"/>
                <w:lang w:eastAsia="en-US"/>
              </w:rPr>
              <w:t>Service User Code</w:t>
            </w:r>
          </w:p>
        </w:tc>
        <w:tc>
          <w:tcPr>
            <w:tcW w:w="413" w:type="pct"/>
            <w:shd w:val="clear" w:color="auto" w:fill="262626"/>
          </w:tcPr>
          <w:p w14:paraId="00F0F48B" w14:textId="77777777" w:rsidR="003B55E2" w:rsidRPr="008D2B02" w:rsidRDefault="003B55E2" w:rsidP="009C3F67">
            <w:pPr>
              <w:spacing w:before="60" w:after="60"/>
              <w:rPr>
                <w:rFonts w:eastAsia="Calibri" w:cs="Arial"/>
                <w:b/>
                <w:szCs w:val="20"/>
                <w:lang w:eastAsia="en-US"/>
              </w:rPr>
            </w:pPr>
            <w:r w:rsidRPr="008D2B02">
              <w:rPr>
                <w:rFonts w:eastAsia="Calibri" w:cs="Arial"/>
                <w:b/>
                <w:szCs w:val="20"/>
                <w:lang w:eastAsia="en-US"/>
              </w:rPr>
              <w:t>Service Type Code</w:t>
            </w:r>
          </w:p>
        </w:tc>
        <w:tc>
          <w:tcPr>
            <w:tcW w:w="4173" w:type="pct"/>
            <w:gridSpan w:val="2"/>
            <w:tcBorders>
              <w:right w:val="single" w:sz="2" w:space="0" w:color="auto"/>
            </w:tcBorders>
            <w:shd w:val="clear" w:color="auto" w:fill="BFBFBF"/>
          </w:tcPr>
          <w:p w14:paraId="36E2327E" w14:textId="77777777" w:rsidR="003B55E2" w:rsidRPr="008D2B02" w:rsidRDefault="003B55E2" w:rsidP="009C3F67">
            <w:pPr>
              <w:spacing w:before="60" w:after="60"/>
              <w:rPr>
                <w:rFonts w:eastAsia="Calibri" w:cs="Arial"/>
                <w:b/>
                <w:szCs w:val="20"/>
                <w:lang w:eastAsia="en-US"/>
              </w:rPr>
            </w:pPr>
            <w:r w:rsidRPr="008D2B02">
              <w:rPr>
                <w:rFonts w:eastAsia="Calibri" w:cs="Arial"/>
                <w:b/>
                <w:szCs w:val="20"/>
                <w:lang w:eastAsia="en-US"/>
              </w:rPr>
              <w:t>Outcome Measure</w:t>
            </w:r>
          </w:p>
        </w:tc>
      </w:tr>
      <w:tr w:rsidR="003B55E2" w:rsidRPr="008D2B02" w14:paraId="4B0720A5" w14:textId="77777777" w:rsidTr="001E065F">
        <w:trPr>
          <w:trHeight w:val="437"/>
        </w:trPr>
        <w:tc>
          <w:tcPr>
            <w:tcW w:w="414" w:type="pct"/>
            <w:tcBorders>
              <w:bottom w:val="single" w:sz="4" w:space="0" w:color="auto"/>
            </w:tcBorders>
            <w:shd w:val="clear" w:color="auto" w:fill="auto"/>
          </w:tcPr>
          <w:p w14:paraId="0D94F055" w14:textId="77777777" w:rsidR="007F4112" w:rsidRDefault="007F4112" w:rsidP="007F4112">
            <w:pPr>
              <w:spacing w:before="60" w:after="60"/>
              <w:rPr>
                <w:rFonts w:eastAsia="Calibri" w:cs="Arial"/>
                <w:b/>
                <w:szCs w:val="20"/>
                <w:lang w:eastAsia="en-US"/>
              </w:rPr>
            </w:pPr>
            <w:r>
              <w:rPr>
                <w:rFonts w:eastAsia="Calibri" w:cs="Arial"/>
                <w:b/>
                <w:szCs w:val="20"/>
                <w:lang w:eastAsia="en-US"/>
              </w:rPr>
              <w:t>U1214</w:t>
            </w:r>
          </w:p>
          <w:p w14:paraId="25D4AD52" w14:textId="77777777" w:rsidR="003B55E2" w:rsidRPr="008D2B02" w:rsidRDefault="003B55E2" w:rsidP="009C3F67">
            <w:pPr>
              <w:spacing w:before="60" w:after="60"/>
              <w:rPr>
                <w:rFonts w:eastAsia="Calibri" w:cs="Arial"/>
                <w:b/>
                <w:szCs w:val="20"/>
                <w:lang w:eastAsia="en-US"/>
              </w:rPr>
            </w:pPr>
          </w:p>
        </w:tc>
        <w:tc>
          <w:tcPr>
            <w:tcW w:w="413" w:type="pct"/>
            <w:tcBorders>
              <w:bottom w:val="single" w:sz="4" w:space="0" w:color="auto"/>
            </w:tcBorders>
            <w:shd w:val="clear" w:color="auto" w:fill="auto"/>
          </w:tcPr>
          <w:p w14:paraId="6B09DE5B" w14:textId="77777777" w:rsidR="003B55E2" w:rsidRPr="008D2B02" w:rsidRDefault="007F4112" w:rsidP="009C3F67">
            <w:pPr>
              <w:spacing w:before="60" w:after="60"/>
              <w:rPr>
                <w:rFonts w:eastAsia="Calibri" w:cs="Arial"/>
                <w:szCs w:val="20"/>
                <w:lang w:eastAsia="en-US"/>
              </w:rPr>
            </w:pPr>
            <w:r>
              <w:rPr>
                <w:rFonts w:eastAsia="Calibri" w:cs="Arial"/>
                <w:szCs w:val="20"/>
                <w:lang w:eastAsia="en-US"/>
              </w:rPr>
              <w:t>T601</w:t>
            </w:r>
          </w:p>
        </w:tc>
        <w:tc>
          <w:tcPr>
            <w:tcW w:w="780" w:type="pct"/>
            <w:tcBorders>
              <w:bottom w:val="single" w:sz="4" w:space="0" w:color="auto"/>
            </w:tcBorders>
            <w:shd w:val="clear" w:color="auto" w:fill="auto"/>
          </w:tcPr>
          <w:p w14:paraId="74A43268" w14:textId="77777777" w:rsidR="003B55E2" w:rsidRPr="008D2B02" w:rsidRDefault="00AB05E3" w:rsidP="009C3F67">
            <w:pPr>
              <w:spacing w:before="60" w:after="60"/>
              <w:rPr>
                <w:rFonts w:eastAsia="Calibri" w:cs="Arial"/>
                <w:b/>
                <w:szCs w:val="20"/>
                <w:lang w:eastAsia="en-US"/>
              </w:rPr>
            </w:pPr>
            <w:r>
              <w:rPr>
                <w:rFonts w:eastAsia="Calibri" w:cs="Arial"/>
                <w:b/>
                <w:szCs w:val="20"/>
                <w:lang w:eastAsia="en-US"/>
              </w:rPr>
              <w:t>OM</w:t>
            </w:r>
            <w:r w:rsidR="00CB5FA5">
              <w:rPr>
                <w:rFonts w:eastAsia="Calibri" w:cs="Arial"/>
                <w:b/>
                <w:szCs w:val="20"/>
                <w:lang w:eastAsia="en-US"/>
              </w:rPr>
              <w:t>3.1.01</w:t>
            </w:r>
          </w:p>
        </w:tc>
        <w:tc>
          <w:tcPr>
            <w:tcW w:w="3393" w:type="pct"/>
            <w:tcBorders>
              <w:bottom w:val="single" w:sz="4" w:space="0" w:color="auto"/>
              <w:right w:val="single" w:sz="2" w:space="0" w:color="auto"/>
            </w:tcBorders>
            <w:shd w:val="clear" w:color="auto" w:fill="auto"/>
          </w:tcPr>
          <w:p w14:paraId="5A2EA89B" w14:textId="77777777" w:rsidR="003B55E2" w:rsidRPr="008D2B02" w:rsidRDefault="003B55E2" w:rsidP="007868DF">
            <w:pPr>
              <w:spacing w:before="60" w:after="60"/>
              <w:rPr>
                <w:rFonts w:eastAsia="Calibri" w:cs="Arial"/>
                <w:szCs w:val="20"/>
                <w:lang w:eastAsia="en-US"/>
              </w:rPr>
            </w:pPr>
            <w:r w:rsidRPr="008D2B02">
              <w:rPr>
                <w:rFonts w:eastAsia="Calibri" w:cs="Arial"/>
                <w:szCs w:val="20"/>
                <w:lang w:eastAsia="en-US"/>
              </w:rPr>
              <w:t xml:space="preserve">Number of Service Users </w:t>
            </w:r>
            <w:r w:rsidR="007D0076">
              <w:rPr>
                <w:rFonts w:eastAsia="Calibri" w:cs="Arial"/>
                <w:szCs w:val="20"/>
                <w:lang w:eastAsia="en-US"/>
              </w:rPr>
              <w:t>satisfied with the supports provided</w:t>
            </w:r>
          </w:p>
        </w:tc>
      </w:tr>
      <w:tr w:rsidR="003B55E2" w:rsidRPr="008D2B02" w14:paraId="0A4B0181" w14:textId="77777777" w:rsidTr="001E065F">
        <w:trPr>
          <w:trHeight w:val="415"/>
        </w:trPr>
        <w:tc>
          <w:tcPr>
            <w:tcW w:w="414" w:type="pct"/>
            <w:tcBorders>
              <w:top w:val="single" w:sz="4" w:space="0" w:color="auto"/>
            </w:tcBorders>
            <w:shd w:val="clear" w:color="auto" w:fill="auto"/>
          </w:tcPr>
          <w:p w14:paraId="6B7C27B7" w14:textId="77777777" w:rsidR="007F4112" w:rsidRDefault="007F4112" w:rsidP="007F4112">
            <w:pPr>
              <w:spacing w:before="60" w:after="60"/>
              <w:rPr>
                <w:rFonts w:eastAsia="Calibri" w:cs="Arial"/>
                <w:b/>
                <w:szCs w:val="20"/>
                <w:lang w:eastAsia="en-US"/>
              </w:rPr>
            </w:pPr>
            <w:r>
              <w:rPr>
                <w:rFonts w:eastAsia="Calibri" w:cs="Arial"/>
                <w:b/>
                <w:szCs w:val="20"/>
                <w:lang w:eastAsia="en-US"/>
              </w:rPr>
              <w:t>U1214</w:t>
            </w:r>
          </w:p>
          <w:p w14:paraId="150C8627" w14:textId="77777777" w:rsidR="003B55E2" w:rsidRPr="008D2B02" w:rsidRDefault="003B55E2" w:rsidP="009C3F67">
            <w:pPr>
              <w:spacing w:before="60" w:after="60"/>
              <w:rPr>
                <w:rFonts w:eastAsia="Calibri" w:cs="Arial"/>
                <w:b/>
                <w:szCs w:val="20"/>
                <w:lang w:eastAsia="en-US"/>
              </w:rPr>
            </w:pPr>
          </w:p>
        </w:tc>
        <w:tc>
          <w:tcPr>
            <w:tcW w:w="413" w:type="pct"/>
            <w:tcBorders>
              <w:top w:val="single" w:sz="4" w:space="0" w:color="auto"/>
            </w:tcBorders>
            <w:shd w:val="clear" w:color="auto" w:fill="auto"/>
          </w:tcPr>
          <w:p w14:paraId="1C834496" w14:textId="77777777" w:rsidR="003B55E2" w:rsidRPr="008D2B02" w:rsidRDefault="007F4112" w:rsidP="009C3F67">
            <w:pPr>
              <w:spacing w:before="60" w:after="60"/>
              <w:rPr>
                <w:rFonts w:eastAsia="Calibri" w:cs="Arial"/>
                <w:szCs w:val="20"/>
                <w:lang w:eastAsia="en-US"/>
              </w:rPr>
            </w:pPr>
            <w:r>
              <w:rPr>
                <w:rFonts w:eastAsia="Calibri" w:cs="Arial"/>
                <w:szCs w:val="20"/>
                <w:lang w:eastAsia="en-US"/>
              </w:rPr>
              <w:t>T601</w:t>
            </w:r>
          </w:p>
        </w:tc>
        <w:tc>
          <w:tcPr>
            <w:tcW w:w="780" w:type="pct"/>
            <w:tcBorders>
              <w:top w:val="single" w:sz="4" w:space="0" w:color="auto"/>
            </w:tcBorders>
            <w:shd w:val="clear" w:color="auto" w:fill="auto"/>
          </w:tcPr>
          <w:p w14:paraId="72EAEDBB" w14:textId="77777777" w:rsidR="003B55E2" w:rsidRDefault="00AB05E3" w:rsidP="009C3F67">
            <w:pPr>
              <w:spacing w:before="60" w:after="60"/>
              <w:rPr>
                <w:rFonts w:eastAsia="Calibri" w:cs="Arial"/>
                <w:b/>
                <w:szCs w:val="20"/>
                <w:lang w:eastAsia="en-US"/>
              </w:rPr>
            </w:pPr>
            <w:r>
              <w:rPr>
                <w:rFonts w:eastAsia="Calibri" w:cs="Arial"/>
                <w:b/>
                <w:szCs w:val="20"/>
                <w:lang w:eastAsia="en-US"/>
              </w:rPr>
              <w:t>OM</w:t>
            </w:r>
            <w:r w:rsidR="00CB5FA5">
              <w:rPr>
                <w:rFonts w:eastAsia="Calibri" w:cs="Arial"/>
                <w:b/>
                <w:szCs w:val="20"/>
                <w:lang w:eastAsia="en-US"/>
              </w:rPr>
              <w:t>3.1.02</w:t>
            </w:r>
          </w:p>
        </w:tc>
        <w:tc>
          <w:tcPr>
            <w:tcW w:w="3393" w:type="pct"/>
            <w:tcBorders>
              <w:top w:val="single" w:sz="4" w:space="0" w:color="auto"/>
              <w:right w:val="single" w:sz="2" w:space="0" w:color="auto"/>
            </w:tcBorders>
            <w:shd w:val="clear" w:color="auto" w:fill="auto"/>
          </w:tcPr>
          <w:p w14:paraId="39AF0476" w14:textId="77777777" w:rsidR="003B55E2" w:rsidRDefault="003B55E2" w:rsidP="007868DF">
            <w:pPr>
              <w:spacing w:before="60" w:after="60"/>
              <w:rPr>
                <w:rFonts w:eastAsia="Calibri" w:cs="Arial"/>
                <w:szCs w:val="20"/>
                <w:lang w:eastAsia="en-US"/>
              </w:rPr>
            </w:pPr>
            <w:r>
              <w:rPr>
                <w:rFonts w:eastAsia="Calibri" w:cs="Arial"/>
                <w:szCs w:val="20"/>
                <w:lang w:eastAsia="en-US"/>
              </w:rPr>
              <w:t xml:space="preserve">Number of </w:t>
            </w:r>
            <w:r w:rsidR="00D531BC">
              <w:rPr>
                <w:rFonts w:eastAsia="Calibri" w:cs="Arial"/>
                <w:szCs w:val="20"/>
                <w:lang w:eastAsia="en-US"/>
              </w:rPr>
              <w:t>instances in which family participation support results in lower levels of involvement in the child protection system by the child and family</w:t>
            </w:r>
            <w:r w:rsidR="007F4112">
              <w:rPr>
                <w:rFonts w:eastAsia="Calibri" w:cs="Arial"/>
                <w:szCs w:val="20"/>
                <w:lang w:eastAsia="en-US"/>
              </w:rPr>
              <w:t xml:space="preserve"> </w:t>
            </w:r>
          </w:p>
        </w:tc>
      </w:tr>
    </w:tbl>
    <w:p w14:paraId="7A857525" w14:textId="77777777" w:rsidR="003B55E2" w:rsidRDefault="003B55E2">
      <w:pPr>
        <w:spacing w:after="0"/>
      </w:pPr>
      <w:r>
        <w:br w:type="page"/>
      </w:r>
    </w:p>
    <w:p w14:paraId="6CEC10FD" w14:textId="77777777" w:rsidR="00E359AC" w:rsidRPr="00177C37" w:rsidRDefault="00E359AC" w:rsidP="00641566">
      <w:pPr>
        <w:sectPr w:rsidR="00E359AC" w:rsidRPr="00177C37" w:rsidSect="00F133EC">
          <w:pgSz w:w="16838" w:h="11906" w:orient="landscape" w:code="9"/>
          <w:pgMar w:top="1134" w:right="720" w:bottom="1134" w:left="1134" w:header="284" w:footer="709" w:gutter="0"/>
          <w:cols w:space="708"/>
          <w:docGrid w:linePitch="360"/>
        </w:sectPr>
      </w:pPr>
    </w:p>
    <w:p w14:paraId="3754A030" w14:textId="77777777" w:rsidR="00E359AC" w:rsidRPr="00B00894" w:rsidRDefault="00E359AC" w:rsidP="00641566">
      <w:pPr>
        <w:spacing w:before="120" w:after="0"/>
        <w:rPr>
          <w:rFonts w:cs="Arial"/>
        </w:rPr>
      </w:pPr>
    </w:p>
    <w:p w14:paraId="44922907" w14:textId="77777777" w:rsidR="00E359AC" w:rsidRDefault="00E359AC" w:rsidP="00FD718D">
      <w:pPr>
        <w:pStyle w:val="Heading1"/>
      </w:pPr>
      <w:bookmarkStart w:id="192" w:name="_Toc8640886"/>
      <w:r>
        <w:t>1</w:t>
      </w:r>
      <w:r w:rsidR="00F46E3A">
        <w:t>0</w:t>
      </w:r>
      <w:r>
        <w:t xml:space="preserve">. </w:t>
      </w:r>
      <w:r w:rsidR="00E77657">
        <w:tab/>
      </w:r>
      <w:r>
        <w:t>Contact information</w:t>
      </w:r>
      <w:bookmarkEnd w:id="192"/>
    </w:p>
    <w:p w14:paraId="363CD858" w14:textId="77777777" w:rsidR="00E359AC" w:rsidRDefault="00E359AC" w:rsidP="00641566">
      <w:pPr>
        <w:rPr>
          <w:rFonts w:cs="Arial"/>
        </w:rPr>
      </w:pPr>
      <w:r>
        <w:rPr>
          <w:rFonts w:cs="Arial"/>
        </w:rPr>
        <w:t>For</w:t>
      </w:r>
      <w:r w:rsidRPr="00177C37">
        <w:rPr>
          <w:rFonts w:cs="Arial"/>
        </w:rPr>
        <w:t xml:space="preserve"> further information regarding this </w:t>
      </w:r>
      <w:r w:rsidR="00BA488C">
        <w:rPr>
          <w:rFonts w:cs="Arial"/>
        </w:rPr>
        <w:t xml:space="preserve">investment </w:t>
      </w:r>
      <w:r>
        <w:rPr>
          <w:rFonts w:cs="Arial"/>
        </w:rPr>
        <w:t>specification</w:t>
      </w:r>
      <w:r w:rsidRPr="00177C37">
        <w:rPr>
          <w:rFonts w:cs="Arial"/>
        </w:rPr>
        <w:t xml:space="preserve">, please contact </w:t>
      </w:r>
      <w:r w:rsidR="00B3315D">
        <w:rPr>
          <w:rFonts w:cs="Arial"/>
        </w:rPr>
        <w:t xml:space="preserve">your nearest </w:t>
      </w:r>
      <w:hyperlink r:id="rId31" w:history="1">
        <w:r w:rsidR="00B3315D" w:rsidRPr="00B3315D">
          <w:rPr>
            <w:rStyle w:val="Hyperlink"/>
            <w:rFonts w:cs="Arial"/>
          </w:rPr>
          <w:t>service centre</w:t>
        </w:r>
      </w:hyperlink>
      <w:r w:rsidRPr="00177C37">
        <w:rPr>
          <w:rFonts w:cs="Arial"/>
        </w:rPr>
        <w:t>.</w:t>
      </w:r>
      <w:r>
        <w:rPr>
          <w:rFonts w:cs="Arial"/>
        </w:rPr>
        <w:t xml:space="preserve"> </w:t>
      </w:r>
    </w:p>
    <w:p w14:paraId="574489E6" w14:textId="77777777" w:rsidR="00C55B5C" w:rsidRDefault="00E359AC" w:rsidP="00641566">
      <w:r>
        <w:rPr>
          <w:rFonts w:cs="Arial"/>
        </w:rPr>
        <w:t>For information regarding current funding opp</w:t>
      </w:r>
      <w:r w:rsidR="00C55B5C">
        <w:rPr>
          <w:rFonts w:cs="Arial"/>
        </w:rPr>
        <w:t>ortunities</w:t>
      </w:r>
      <w:r w:rsidR="00B3315D">
        <w:rPr>
          <w:rFonts w:cs="Arial"/>
        </w:rPr>
        <w:t xml:space="preserve">, visit </w:t>
      </w:r>
      <w:r w:rsidR="00C55B5C">
        <w:rPr>
          <w:rFonts w:cs="Arial"/>
        </w:rPr>
        <w:t xml:space="preserve">the </w:t>
      </w:r>
      <w:hyperlink r:id="rId32" w:history="1">
        <w:r w:rsidR="00BC603F">
          <w:rPr>
            <w:rStyle w:val="Hyperlink"/>
            <w:rFonts w:cs="Arial"/>
          </w:rPr>
          <w:t>Department of Child Safety, Youth and Women</w:t>
        </w:r>
      </w:hyperlink>
      <w:r w:rsidR="00B3315D">
        <w:rPr>
          <w:rFonts w:cs="Arial"/>
        </w:rPr>
        <w:t xml:space="preserve"> website.</w:t>
      </w:r>
    </w:p>
    <w:p w14:paraId="7B6B25E7" w14:textId="77777777" w:rsidR="00C55B5C" w:rsidRDefault="00BE5BB1" w:rsidP="00FD718D">
      <w:pPr>
        <w:pStyle w:val="Heading1"/>
      </w:pPr>
      <w:bookmarkStart w:id="193" w:name="_Toc8640887"/>
      <w:r>
        <w:t>1</w:t>
      </w:r>
      <w:r w:rsidR="00F46E3A">
        <w:t>1</w:t>
      </w:r>
      <w:r>
        <w:t xml:space="preserve">. </w:t>
      </w:r>
      <w:r w:rsidR="00E77657">
        <w:tab/>
      </w:r>
      <w:r w:rsidR="00C55B5C">
        <w:t xml:space="preserve">Other </w:t>
      </w:r>
      <w:r w:rsidR="002E609B">
        <w:t xml:space="preserve">funding </w:t>
      </w:r>
      <w:r w:rsidR="00C55B5C">
        <w:t>and supporting documents</w:t>
      </w:r>
      <w:bookmarkEnd w:id="193"/>
    </w:p>
    <w:p w14:paraId="5899F797" w14:textId="77777777" w:rsidR="00C55B5C" w:rsidRPr="00177C37" w:rsidRDefault="00A46431" w:rsidP="00EE191A">
      <w:pPr>
        <w:numPr>
          <w:ilvl w:val="0"/>
          <w:numId w:val="1"/>
        </w:numPr>
        <w:spacing w:after="60"/>
        <w:rPr>
          <w:rFonts w:cs="Arial"/>
        </w:rPr>
      </w:pPr>
      <w:hyperlink r:id="rId33" w:history="1">
        <w:r w:rsidR="007723E5" w:rsidRPr="008E4A9A">
          <w:rPr>
            <w:rStyle w:val="Hyperlink"/>
            <w:rFonts w:cs="Arial"/>
          </w:rPr>
          <w:t xml:space="preserve">Investment </w:t>
        </w:r>
        <w:r w:rsidR="00C55B5C" w:rsidRPr="008E4A9A">
          <w:rPr>
            <w:rStyle w:val="Hyperlink"/>
            <w:rFonts w:cs="Arial"/>
          </w:rPr>
          <w:t>Specifications:</w:t>
        </w:r>
      </w:hyperlink>
      <w:r w:rsidR="00C55B5C">
        <w:rPr>
          <w:rFonts w:cs="Arial"/>
        </w:rPr>
        <w:t xml:space="preserve"> </w:t>
      </w:r>
    </w:p>
    <w:p w14:paraId="25BC529E" w14:textId="77777777" w:rsidR="00C55B5C" w:rsidRDefault="00995183" w:rsidP="00EE191A">
      <w:pPr>
        <w:numPr>
          <w:ilvl w:val="1"/>
          <w:numId w:val="1"/>
        </w:numPr>
        <w:spacing w:after="60"/>
        <w:rPr>
          <w:rFonts w:cs="Arial"/>
        </w:rPr>
      </w:pPr>
      <w:r>
        <w:rPr>
          <w:rFonts w:cs="Arial"/>
        </w:rPr>
        <w:t>Child Protection</w:t>
      </w:r>
      <w:r w:rsidR="00406E00">
        <w:rPr>
          <w:rFonts w:cs="Arial"/>
        </w:rPr>
        <w:t xml:space="preserve"> (Support Services)</w:t>
      </w:r>
    </w:p>
    <w:p w14:paraId="44BA4D6B" w14:textId="77777777" w:rsidR="00C55B5C" w:rsidRDefault="00C55B5C" w:rsidP="00EE191A">
      <w:pPr>
        <w:numPr>
          <w:ilvl w:val="1"/>
          <w:numId w:val="1"/>
        </w:numPr>
        <w:spacing w:after="60"/>
        <w:rPr>
          <w:rFonts w:cs="Arial"/>
        </w:rPr>
      </w:pPr>
      <w:r>
        <w:rPr>
          <w:rFonts w:cs="Arial"/>
        </w:rPr>
        <w:t>Child Protection (Placement Services)</w:t>
      </w:r>
    </w:p>
    <w:p w14:paraId="3A38C96E" w14:textId="77777777" w:rsidR="00C55B5C" w:rsidRDefault="00C55B5C" w:rsidP="00EE191A">
      <w:pPr>
        <w:numPr>
          <w:ilvl w:val="1"/>
          <w:numId w:val="1"/>
        </w:numPr>
        <w:spacing w:after="60"/>
        <w:rPr>
          <w:rFonts w:cs="Arial"/>
        </w:rPr>
      </w:pPr>
      <w:r>
        <w:rPr>
          <w:rFonts w:cs="Arial"/>
        </w:rPr>
        <w:t>Families</w:t>
      </w:r>
    </w:p>
    <w:p w14:paraId="2F944659" w14:textId="77777777" w:rsidR="00C55B5C" w:rsidRDefault="00C55B5C" w:rsidP="00EE191A">
      <w:pPr>
        <w:numPr>
          <w:ilvl w:val="1"/>
          <w:numId w:val="1"/>
        </w:numPr>
        <w:spacing w:after="60"/>
        <w:rPr>
          <w:rFonts w:cs="Arial"/>
        </w:rPr>
      </w:pPr>
      <w:r>
        <w:rPr>
          <w:rFonts w:cs="Arial"/>
        </w:rPr>
        <w:t>Domestic and Family Violence</w:t>
      </w:r>
    </w:p>
    <w:p w14:paraId="665B7F73" w14:textId="77777777" w:rsidR="00C55B5C" w:rsidRDefault="00C55B5C" w:rsidP="00EE191A">
      <w:pPr>
        <w:numPr>
          <w:ilvl w:val="1"/>
          <w:numId w:val="1"/>
        </w:numPr>
        <w:spacing w:after="60"/>
        <w:rPr>
          <w:rFonts w:cs="Arial"/>
        </w:rPr>
      </w:pPr>
      <w:r>
        <w:rPr>
          <w:rFonts w:cs="Arial"/>
        </w:rPr>
        <w:t>Individuals</w:t>
      </w:r>
    </w:p>
    <w:p w14:paraId="5F3544AE" w14:textId="77777777" w:rsidR="00C55B5C" w:rsidRDefault="00C55B5C" w:rsidP="00EE191A">
      <w:pPr>
        <w:numPr>
          <w:ilvl w:val="1"/>
          <w:numId w:val="1"/>
        </w:numPr>
        <w:spacing w:after="60"/>
        <w:rPr>
          <w:rFonts w:cs="Arial"/>
        </w:rPr>
      </w:pPr>
      <w:r>
        <w:rPr>
          <w:rFonts w:cs="Arial"/>
        </w:rPr>
        <w:t>Young people</w:t>
      </w:r>
    </w:p>
    <w:p w14:paraId="1998A240" w14:textId="77777777" w:rsidR="00C55B5C" w:rsidRDefault="00C55B5C" w:rsidP="00EE191A">
      <w:pPr>
        <w:numPr>
          <w:ilvl w:val="1"/>
          <w:numId w:val="1"/>
        </w:numPr>
        <w:spacing w:after="60"/>
        <w:rPr>
          <w:rFonts w:cs="Arial"/>
        </w:rPr>
      </w:pPr>
      <w:r>
        <w:rPr>
          <w:rFonts w:cs="Arial"/>
        </w:rPr>
        <w:t>Older people</w:t>
      </w:r>
    </w:p>
    <w:p w14:paraId="0F953F54" w14:textId="77777777" w:rsidR="00C55B5C" w:rsidRDefault="00C55B5C" w:rsidP="00EE191A">
      <w:pPr>
        <w:numPr>
          <w:ilvl w:val="1"/>
          <w:numId w:val="1"/>
        </w:numPr>
        <w:spacing w:after="60"/>
        <w:rPr>
          <w:rFonts w:cs="Arial"/>
        </w:rPr>
      </w:pPr>
      <w:r>
        <w:rPr>
          <w:rFonts w:cs="Arial"/>
        </w:rPr>
        <w:t>Community</w:t>
      </w:r>
    </w:p>
    <w:p w14:paraId="6BAB3754" w14:textId="77777777" w:rsidR="00C55B5C" w:rsidRDefault="00C55B5C" w:rsidP="00EE191A">
      <w:pPr>
        <w:numPr>
          <w:ilvl w:val="1"/>
          <w:numId w:val="1"/>
        </w:numPr>
        <w:spacing w:after="60"/>
        <w:rPr>
          <w:rFonts w:cs="Arial"/>
        </w:rPr>
      </w:pPr>
      <w:r>
        <w:rPr>
          <w:rFonts w:cs="Arial"/>
        </w:rPr>
        <w:t>Service System Support and Development</w:t>
      </w:r>
    </w:p>
    <w:p w14:paraId="22768C1A" w14:textId="77777777" w:rsidR="00ED474D" w:rsidRDefault="00A46431" w:rsidP="00EE191A">
      <w:pPr>
        <w:numPr>
          <w:ilvl w:val="0"/>
          <w:numId w:val="2"/>
        </w:numPr>
        <w:spacing w:after="60"/>
        <w:rPr>
          <w:rFonts w:cs="Arial"/>
        </w:rPr>
      </w:pPr>
      <w:hyperlink r:id="rId34" w:history="1">
        <w:r w:rsidR="00ED474D" w:rsidRPr="0040602E">
          <w:rPr>
            <w:rStyle w:val="Hyperlink"/>
            <w:rFonts w:cs="Arial"/>
          </w:rPr>
          <w:t>Catalogue</w:t>
        </w:r>
      </w:hyperlink>
    </w:p>
    <w:p w14:paraId="38E97B37" w14:textId="77777777" w:rsidR="00C55B5C" w:rsidRPr="001F2D72" w:rsidRDefault="00A46431" w:rsidP="00EE191A">
      <w:pPr>
        <w:numPr>
          <w:ilvl w:val="0"/>
          <w:numId w:val="2"/>
        </w:numPr>
        <w:spacing w:after="60"/>
        <w:rPr>
          <w:rFonts w:cs="Arial"/>
        </w:rPr>
      </w:pPr>
      <w:hyperlink r:id="rId35" w:history="1">
        <w:r w:rsidR="00C55B5C" w:rsidRPr="00B3315D">
          <w:rPr>
            <w:rStyle w:val="Hyperlink"/>
            <w:rFonts w:cs="Arial"/>
          </w:rPr>
          <w:t>Human Services Quality Framework</w:t>
        </w:r>
      </w:hyperlink>
      <w:r w:rsidR="00C55B5C" w:rsidRPr="00177C37">
        <w:rPr>
          <w:rFonts w:cs="Arial"/>
        </w:rPr>
        <w:t xml:space="preserve"> (HSQF)</w:t>
      </w:r>
      <w:r w:rsidR="00C55B5C">
        <w:rPr>
          <w:rFonts w:cs="Arial"/>
        </w:rPr>
        <w:t xml:space="preserve"> </w:t>
      </w:r>
    </w:p>
    <w:p w14:paraId="7028C88A" w14:textId="77777777" w:rsidR="00C55B5C" w:rsidRPr="00C55B5C" w:rsidRDefault="00C55B5C" w:rsidP="00641566"/>
    <w:p w14:paraId="67A254FC" w14:textId="77777777" w:rsidR="0065164D" w:rsidRDefault="0065164D" w:rsidP="00641566">
      <w:pPr>
        <w:sectPr w:rsidR="0065164D" w:rsidSect="00F067E0">
          <w:headerReference w:type="even" r:id="rId36"/>
          <w:headerReference w:type="default" r:id="rId37"/>
          <w:headerReference w:type="first" r:id="rId38"/>
          <w:pgSz w:w="11906" w:h="16838" w:code="9"/>
          <w:pgMar w:top="1134" w:right="1134" w:bottom="1701" w:left="1134" w:header="709" w:footer="601" w:gutter="0"/>
          <w:cols w:space="709"/>
          <w:docGrid w:linePitch="360"/>
        </w:sectPr>
      </w:pPr>
    </w:p>
    <w:tbl>
      <w:tblPr>
        <w:tblW w:w="0" w:type="auto"/>
        <w:shd w:val="clear" w:color="auto" w:fill="D9D9D9"/>
        <w:tblLook w:val="04A0" w:firstRow="1" w:lastRow="0" w:firstColumn="1" w:lastColumn="0" w:noHBand="0" w:noVBand="1"/>
      </w:tblPr>
      <w:tblGrid>
        <w:gridCol w:w="14003"/>
      </w:tblGrid>
      <w:tr w:rsidR="006446B7" w14:paraId="6541423C" w14:textId="77777777" w:rsidTr="006446B7">
        <w:trPr>
          <w:trHeight w:val="660"/>
        </w:trPr>
        <w:tc>
          <w:tcPr>
            <w:tcW w:w="14127" w:type="dxa"/>
            <w:shd w:val="clear" w:color="auto" w:fill="D9D9D9"/>
          </w:tcPr>
          <w:p w14:paraId="59A33551" w14:textId="77777777" w:rsidR="006446B7" w:rsidRDefault="006446B7" w:rsidP="00FD718D">
            <w:pPr>
              <w:pStyle w:val="Heading1"/>
            </w:pPr>
            <w:bookmarkStart w:id="194" w:name="_Toc419798184"/>
            <w:bookmarkStart w:id="195" w:name="_Toc8640888"/>
            <w:r w:rsidRPr="006446B7">
              <w:t xml:space="preserve">Report - </w:t>
            </w:r>
            <w:r w:rsidR="00514E23" w:rsidRPr="00514E23">
              <w:t>Community/community centre-based development, coordination and support</w:t>
            </w:r>
            <w:r w:rsidR="00514E23">
              <w:t xml:space="preserve"> </w:t>
            </w:r>
            <w:r w:rsidRPr="00D75E8B">
              <w:t>(A07.2.02)</w:t>
            </w:r>
            <w:bookmarkEnd w:id="194"/>
            <w:bookmarkEnd w:id="195"/>
          </w:p>
        </w:tc>
      </w:tr>
    </w:tbl>
    <w:p w14:paraId="1396E186" w14:textId="77777777" w:rsidR="0065164D" w:rsidRDefault="0065164D" w:rsidP="009C3F67">
      <w:pPr>
        <w:spacing w:before="60"/>
        <w:rPr>
          <w:b/>
          <w:bCs/>
          <w:sz w:val="28"/>
          <w:szCs w:val="28"/>
        </w:rPr>
      </w:pPr>
      <w:r>
        <w:rPr>
          <w:b/>
          <w:bCs/>
          <w:sz w:val="28"/>
          <w:szCs w:val="28"/>
        </w:rPr>
        <w:t xml:space="preserve">Quarterly </w:t>
      </w:r>
      <w:r w:rsidR="00872DB9">
        <w:rPr>
          <w:b/>
          <w:bCs/>
          <w:sz w:val="28"/>
          <w:szCs w:val="28"/>
        </w:rPr>
        <w:t>o</w:t>
      </w:r>
      <w:r>
        <w:rPr>
          <w:b/>
          <w:bCs/>
          <w:sz w:val="28"/>
          <w:szCs w:val="28"/>
        </w:rPr>
        <w:t xml:space="preserve">utput </w:t>
      </w:r>
      <w:r w:rsidR="00872DB9">
        <w:rPr>
          <w:b/>
          <w:bCs/>
          <w:sz w:val="28"/>
          <w:szCs w:val="28"/>
        </w:rPr>
        <w:t>s</w:t>
      </w:r>
      <w:r>
        <w:rPr>
          <w:b/>
          <w:bCs/>
          <w:sz w:val="28"/>
          <w:szCs w:val="28"/>
        </w:rPr>
        <w:t xml:space="preserve">ummary </w:t>
      </w:r>
      <w:r w:rsidR="00872DB9">
        <w:rPr>
          <w:b/>
          <w:bCs/>
          <w:sz w:val="28"/>
          <w:szCs w:val="28"/>
        </w:rPr>
        <w:t>r</w:t>
      </w:r>
      <w:r>
        <w:rPr>
          <w:b/>
          <w:bCs/>
          <w:sz w:val="28"/>
          <w:szCs w:val="28"/>
        </w:rPr>
        <w:t>eport</w:t>
      </w:r>
    </w:p>
    <w:p w14:paraId="1E569079" w14:textId="77777777" w:rsidR="0065164D" w:rsidRDefault="0065164D" w:rsidP="003F6912">
      <w:pPr>
        <w:spacing w:after="360"/>
        <w:rPr>
          <w:sz w:val="32"/>
          <w:szCs w:val="32"/>
        </w:rPr>
      </w:pPr>
      <w:r>
        <w:t xml:space="preserve">Quarter from:   </w:t>
      </w:r>
      <w:r>
        <w:rPr>
          <w:shd w:val="clear" w:color="auto" w:fill="C0C0C0"/>
        </w:rPr>
        <w:t>insert start date</w:t>
      </w:r>
      <w:r>
        <w:t xml:space="preserve"> to </w:t>
      </w:r>
      <w:r w:rsidRPr="00D004C5">
        <w:rPr>
          <w:shd w:val="clear" w:color="auto" w:fill="C0C0C0"/>
        </w:rPr>
        <w:t xml:space="preserve">insert </w:t>
      </w:r>
      <w:r>
        <w:rPr>
          <w:shd w:val="clear" w:color="auto" w:fill="C0C0C0"/>
        </w:rPr>
        <w:t>end date</w:t>
      </w:r>
      <w:r>
        <w:rPr>
          <w:sz w:val="28"/>
          <w:szCs w:val="28"/>
        </w:rPr>
        <w:t xml:space="preserve"> </w:t>
      </w:r>
      <w:r>
        <w:rPr>
          <w:sz w:val="32"/>
          <w:szCs w:val="32"/>
        </w:rPr>
        <w:t xml:space="preserve">   </w:t>
      </w:r>
    </w:p>
    <w:tbl>
      <w:tblPr>
        <w:tblW w:w="5000" w:type="pct"/>
        <w:tblCellMar>
          <w:top w:w="55" w:type="dxa"/>
          <w:left w:w="55" w:type="dxa"/>
          <w:bottom w:w="55" w:type="dxa"/>
          <w:right w:w="55" w:type="dxa"/>
        </w:tblCellMar>
        <w:tblLook w:val="0000" w:firstRow="0" w:lastRow="0" w:firstColumn="0" w:lastColumn="0" w:noHBand="0" w:noVBand="0"/>
      </w:tblPr>
      <w:tblGrid>
        <w:gridCol w:w="4890"/>
        <w:gridCol w:w="1792"/>
        <w:gridCol w:w="1789"/>
        <w:gridCol w:w="5526"/>
      </w:tblGrid>
      <w:tr w:rsidR="0065164D" w:rsidRPr="00D004C5" w14:paraId="157BE07A" w14:textId="77777777" w:rsidTr="00FD718D">
        <w:trPr>
          <w:trHeight w:val="786"/>
          <w:tblHeader/>
        </w:trPr>
        <w:tc>
          <w:tcPr>
            <w:tcW w:w="1747" w:type="pct"/>
            <w:tcBorders>
              <w:top w:val="single" w:sz="1" w:space="0" w:color="000000"/>
              <w:left w:val="single" w:sz="1" w:space="0" w:color="000000"/>
              <w:bottom w:val="single" w:sz="2" w:space="0" w:color="000000"/>
            </w:tcBorders>
            <w:vAlign w:val="center"/>
          </w:tcPr>
          <w:p w14:paraId="79F12DAC" w14:textId="77777777" w:rsidR="0065164D" w:rsidRPr="002E1DCA" w:rsidRDefault="0065164D" w:rsidP="00641566">
            <w:pPr>
              <w:tabs>
                <w:tab w:val="left" w:pos="720"/>
              </w:tabs>
              <w:rPr>
                <w:b/>
                <w:szCs w:val="20"/>
              </w:rPr>
            </w:pPr>
            <w:r w:rsidRPr="002E1DCA">
              <w:rPr>
                <w:b/>
                <w:szCs w:val="20"/>
              </w:rPr>
              <w:t>Community/</w:t>
            </w:r>
            <w:r w:rsidR="00872DB9">
              <w:rPr>
                <w:b/>
                <w:szCs w:val="20"/>
              </w:rPr>
              <w:t>c</w:t>
            </w:r>
            <w:r w:rsidRPr="002E1DCA">
              <w:rPr>
                <w:b/>
                <w:szCs w:val="20"/>
              </w:rPr>
              <w:t>entre-</w:t>
            </w:r>
            <w:r w:rsidR="00872DB9">
              <w:rPr>
                <w:b/>
                <w:szCs w:val="20"/>
              </w:rPr>
              <w:t>b</w:t>
            </w:r>
            <w:r w:rsidRPr="002E1DCA">
              <w:rPr>
                <w:b/>
                <w:szCs w:val="20"/>
              </w:rPr>
              <w:t xml:space="preserve">ased </w:t>
            </w:r>
            <w:r w:rsidR="00872DB9">
              <w:rPr>
                <w:b/>
                <w:szCs w:val="20"/>
              </w:rPr>
              <w:t>d</w:t>
            </w:r>
            <w:r w:rsidRPr="002E1DCA">
              <w:rPr>
                <w:b/>
                <w:szCs w:val="20"/>
              </w:rPr>
              <w:t xml:space="preserve">evelopment </w:t>
            </w:r>
          </w:p>
          <w:p w14:paraId="347216C5" w14:textId="77777777" w:rsidR="0065164D" w:rsidRPr="002E1DCA" w:rsidRDefault="0065164D" w:rsidP="00872DB9">
            <w:pPr>
              <w:tabs>
                <w:tab w:val="left" w:pos="720"/>
              </w:tabs>
              <w:rPr>
                <w:b/>
                <w:szCs w:val="20"/>
              </w:rPr>
            </w:pPr>
            <w:r w:rsidRPr="002E1DCA">
              <w:rPr>
                <w:b/>
                <w:szCs w:val="20"/>
              </w:rPr>
              <w:t xml:space="preserve">and </w:t>
            </w:r>
            <w:r w:rsidR="00872DB9">
              <w:rPr>
                <w:b/>
                <w:szCs w:val="20"/>
              </w:rPr>
              <w:t>s</w:t>
            </w:r>
            <w:r w:rsidRPr="002E1DCA">
              <w:rPr>
                <w:b/>
                <w:szCs w:val="20"/>
              </w:rPr>
              <w:t xml:space="preserve">upport activities / events </w:t>
            </w:r>
          </w:p>
        </w:tc>
        <w:tc>
          <w:tcPr>
            <w:tcW w:w="640" w:type="pct"/>
            <w:tcBorders>
              <w:top w:val="single" w:sz="2" w:space="0" w:color="000000"/>
              <w:left w:val="single" w:sz="1" w:space="0" w:color="000000"/>
              <w:bottom w:val="single" w:sz="2" w:space="0" w:color="000000"/>
              <w:right w:val="single" w:sz="1" w:space="0" w:color="000000"/>
            </w:tcBorders>
            <w:vAlign w:val="center"/>
          </w:tcPr>
          <w:p w14:paraId="17E06400" w14:textId="77777777" w:rsidR="0065164D" w:rsidRPr="002E1DCA" w:rsidRDefault="0065164D" w:rsidP="00641566">
            <w:pPr>
              <w:tabs>
                <w:tab w:val="left" w:pos="720"/>
              </w:tabs>
              <w:rPr>
                <w:b/>
                <w:szCs w:val="20"/>
              </w:rPr>
            </w:pPr>
            <w:r w:rsidRPr="002E1DCA">
              <w:rPr>
                <w:b/>
                <w:szCs w:val="20"/>
              </w:rPr>
              <w:t xml:space="preserve">Number of agencies </w:t>
            </w:r>
          </w:p>
        </w:tc>
        <w:tc>
          <w:tcPr>
            <w:tcW w:w="639" w:type="pct"/>
            <w:tcBorders>
              <w:top w:val="single" w:sz="2" w:space="0" w:color="000000"/>
              <w:left w:val="single" w:sz="1" w:space="0" w:color="000000"/>
              <w:bottom w:val="single" w:sz="2" w:space="0" w:color="000000"/>
              <w:right w:val="single" w:sz="4" w:space="0" w:color="auto"/>
            </w:tcBorders>
            <w:vAlign w:val="center"/>
          </w:tcPr>
          <w:p w14:paraId="16692513" w14:textId="77777777" w:rsidR="0065164D" w:rsidRPr="002E1DCA" w:rsidRDefault="0065164D" w:rsidP="00641566">
            <w:pPr>
              <w:tabs>
                <w:tab w:val="left" w:pos="720"/>
              </w:tabs>
              <w:rPr>
                <w:b/>
                <w:szCs w:val="20"/>
              </w:rPr>
            </w:pPr>
            <w:r w:rsidRPr="002E1DCA">
              <w:rPr>
                <w:b/>
                <w:szCs w:val="20"/>
              </w:rPr>
              <w:t>Number of participants</w:t>
            </w:r>
          </w:p>
        </w:tc>
        <w:tc>
          <w:tcPr>
            <w:tcW w:w="1974" w:type="pct"/>
            <w:tcBorders>
              <w:top w:val="single" w:sz="2" w:space="0" w:color="000000"/>
              <w:left w:val="single" w:sz="1" w:space="0" w:color="000000"/>
              <w:bottom w:val="single" w:sz="2" w:space="0" w:color="000000"/>
              <w:right w:val="single" w:sz="4" w:space="0" w:color="auto"/>
            </w:tcBorders>
            <w:vAlign w:val="center"/>
          </w:tcPr>
          <w:p w14:paraId="5AC011E8" w14:textId="77777777" w:rsidR="0065164D" w:rsidRPr="002E1DCA" w:rsidRDefault="0065164D" w:rsidP="00641566">
            <w:pPr>
              <w:tabs>
                <w:tab w:val="left" w:pos="720"/>
              </w:tabs>
              <w:rPr>
                <w:b/>
                <w:szCs w:val="20"/>
              </w:rPr>
            </w:pPr>
            <w:r w:rsidRPr="002E1DCA">
              <w:rPr>
                <w:b/>
                <w:szCs w:val="20"/>
              </w:rPr>
              <w:t xml:space="preserve">Comments </w:t>
            </w:r>
          </w:p>
        </w:tc>
      </w:tr>
      <w:tr w:rsidR="0065164D" w:rsidRPr="00D004C5" w14:paraId="320C410B" w14:textId="77777777" w:rsidTr="00FD718D">
        <w:tc>
          <w:tcPr>
            <w:tcW w:w="1747" w:type="pct"/>
            <w:tcBorders>
              <w:top w:val="single" w:sz="2" w:space="0" w:color="000000"/>
              <w:left w:val="single" w:sz="2" w:space="0" w:color="000000"/>
              <w:bottom w:val="single" w:sz="4" w:space="0" w:color="auto"/>
              <w:right w:val="single" w:sz="4" w:space="0" w:color="auto"/>
            </w:tcBorders>
          </w:tcPr>
          <w:p w14:paraId="4C5F7113" w14:textId="77777777" w:rsidR="0065164D" w:rsidRPr="002E1DCA" w:rsidRDefault="0065164D" w:rsidP="00641566">
            <w:pPr>
              <w:tabs>
                <w:tab w:val="left" w:pos="720"/>
              </w:tabs>
              <w:rPr>
                <w:szCs w:val="20"/>
              </w:rPr>
            </w:pPr>
          </w:p>
        </w:tc>
        <w:tc>
          <w:tcPr>
            <w:tcW w:w="640" w:type="pct"/>
            <w:tcBorders>
              <w:top w:val="single" w:sz="2" w:space="0" w:color="000000"/>
              <w:left w:val="single" w:sz="4" w:space="0" w:color="auto"/>
              <w:bottom w:val="single" w:sz="4" w:space="0" w:color="auto"/>
              <w:right w:val="single" w:sz="4" w:space="0" w:color="auto"/>
            </w:tcBorders>
          </w:tcPr>
          <w:p w14:paraId="0481CE0E" w14:textId="77777777" w:rsidR="0065164D" w:rsidRPr="002E1DCA" w:rsidRDefault="0065164D" w:rsidP="00641566">
            <w:pPr>
              <w:tabs>
                <w:tab w:val="left" w:pos="720"/>
              </w:tabs>
              <w:rPr>
                <w:szCs w:val="20"/>
              </w:rPr>
            </w:pPr>
            <w:r w:rsidRPr="002E1DCA">
              <w:rPr>
                <w:szCs w:val="20"/>
              </w:rPr>
              <w:t xml:space="preserve">(if applicable) </w:t>
            </w:r>
          </w:p>
        </w:tc>
        <w:tc>
          <w:tcPr>
            <w:tcW w:w="639" w:type="pct"/>
            <w:tcBorders>
              <w:top w:val="single" w:sz="2" w:space="0" w:color="000000"/>
              <w:left w:val="single" w:sz="4" w:space="0" w:color="auto"/>
              <w:bottom w:val="single" w:sz="4" w:space="0" w:color="auto"/>
              <w:right w:val="single" w:sz="4" w:space="0" w:color="auto"/>
            </w:tcBorders>
          </w:tcPr>
          <w:p w14:paraId="02CAB500" w14:textId="77777777" w:rsidR="0065164D" w:rsidRPr="002E1DCA" w:rsidRDefault="0065164D" w:rsidP="00641566">
            <w:pPr>
              <w:tabs>
                <w:tab w:val="left" w:pos="720"/>
              </w:tabs>
              <w:rPr>
                <w:szCs w:val="20"/>
              </w:rPr>
            </w:pPr>
            <w:r w:rsidRPr="002E1DCA">
              <w:rPr>
                <w:szCs w:val="20"/>
              </w:rPr>
              <w:t xml:space="preserve">(if applicable) </w:t>
            </w:r>
          </w:p>
        </w:tc>
        <w:tc>
          <w:tcPr>
            <w:tcW w:w="1974" w:type="pct"/>
            <w:tcBorders>
              <w:top w:val="single" w:sz="2" w:space="0" w:color="000000"/>
              <w:left w:val="single" w:sz="4" w:space="0" w:color="auto"/>
              <w:bottom w:val="single" w:sz="4" w:space="0" w:color="auto"/>
              <w:right w:val="single" w:sz="4" w:space="0" w:color="auto"/>
            </w:tcBorders>
          </w:tcPr>
          <w:p w14:paraId="358E602C" w14:textId="77777777" w:rsidR="0065164D" w:rsidRPr="002E1DCA" w:rsidRDefault="0065164D" w:rsidP="00641566">
            <w:pPr>
              <w:tabs>
                <w:tab w:val="left" w:pos="720"/>
              </w:tabs>
              <w:rPr>
                <w:szCs w:val="20"/>
              </w:rPr>
            </w:pPr>
            <w:r w:rsidRPr="002E1DCA">
              <w:rPr>
                <w:szCs w:val="20"/>
              </w:rPr>
              <w:t>(e</w:t>
            </w:r>
            <w:r w:rsidR="004A2ED7">
              <w:rPr>
                <w:szCs w:val="20"/>
              </w:rPr>
              <w:t>.</w:t>
            </w:r>
            <w:r w:rsidRPr="002E1DCA">
              <w:rPr>
                <w:szCs w:val="20"/>
              </w:rPr>
              <w:t>g</w:t>
            </w:r>
            <w:r w:rsidR="004A2ED7">
              <w:rPr>
                <w:szCs w:val="20"/>
              </w:rPr>
              <w:t>.</w:t>
            </w:r>
            <w:r>
              <w:rPr>
                <w:szCs w:val="20"/>
              </w:rPr>
              <w:t>:</w:t>
            </w:r>
            <w:r w:rsidRPr="002E1DCA">
              <w:rPr>
                <w:szCs w:val="20"/>
              </w:rPr>
              <w:t xml:space="preserve"> aim of event</w:t>
            </w:r>
            <w:r>
              <w:rPr>
                <w:szCs w:val="20"/>
              </w:rPr>
              <w:t>,</w:t>
            </w:r>
            <w:r w:rsidRPr="002E1DCA">
              <w:rPr>
                <w:szCs w:val="20"/>
              </w:rPr>
              <w:t xml:space="preserve"> who participated</w:t>
            </w:r>
            <w:r>
              <w:rPr>
                <w:szCs w:val="20"/>
              </w:rPr>
              <w:t>,</w:t>
            </w:r>
            <w:r w:rsidRPr="002E1DCA">
              <w:rPr>
                <w:szCs w:val="20"/>
              </w:rPr>
              <w:t xml:space="preserve"> location</w:t>
            </w:r>
            <w:r>
              <w:rPr>
                <w:szCs w:val="20"/>
              </w:rPr>
              <w:t>,</w:t>
            </w:r>
            <w:r w:rsidRPr="002E1DCA">
              <w:rPr>
                <w:szCs w:val="20"/>
              </w:rPr>
              <w:t xml:space="preserve"> feedback</w:t>
            </w:r>
            <w:r>
              <w:rPr>
                <w:szCs w:val="20"/>
              </w:rPr>
              <w:t>,</w:t>
            </w:r>
            <w:r w:rsidRPr="002E1DCA">
              <w:rPr>
                <w:szCs w:val="20"/>
              </w:rPr>
              <w:t xml:space="preserve"> benefits</w:t>
            </w:r>
            <w:r>
              <w:rPr>
                <w:szCs w:val="20"/>
              </w:rPr>
              <w:t>/outcomes etc.</w:t>
            </w:r>
            <w:r w:rsidRPr="002E1DCA">
              <w:rPr>
                <w:szCs w:val="20"/>
              </w:rPr>
              <w:t xml:space="preserve">) </w:t>
            </w:r>
          </w:p>
        </w:tc>
      </w:tr>
      <w:tr w:rsidR="0065164D" w:rsidRPr="00D004C5" w14:paraId="08AF4475" w14:textId="77777777" w:rsidTr="00FD718D">
        <w:tc>
          <w:tcPr>
            <w:tcW w:w="1747" w:type="pct"/>
            <w:tcBorders>
              <w:top w:val="single" w:sz="4" w:space="0" w:color="auto"/>
              <w:left w:val="single" w:sz="2" w:space="0" w:color="000000"/>
              <w:bottom w:val="single" w:sz="4" w:space="0" w:color="auto"/>
              <w:right w:val="single" w:sz="4" w:space="0" w:color="auto"/>
            </w:tcBorders>
          </w:tcPr>
          <w:p w14:paraId="1B28114C" w14:textId="77777777" w:rsidR="0065164D" w:rsidRPr="002E1DCA" w:rsidRDefault="0065164D" w:rsidP="00641566">
            <w:pPr>
              <w:tabs>
                <w:tab w:val="left" w:pos="720"/>
              </w:tabs>
              <w:rPr>
                <w:szCs w:val="20"/>
              </w:rPr>
            </w:pPr>
          </w:p>
        </w:tc>
        <w:tc>
          <w:tcPr>
            <w:tcW w:w="640" w:type="pct"/>
            <w:tcBorders>
              <w:top w:val="single" w:sz="4" w:space="0" w:color="auto"/>
              <w:left w:val="single" w:sz="4" w:space="0" w:color="auto"/>
              <w:bottom w:val="single" w:sz="4" w:space="0" w:color="auto"/>
              <w:right w:val="single" w:sz="4" w:space="0" w:color="auto"/>
            </w:tcBorders>
          </w:tcPr>
          <w:p w14:paraId="6B2C6354" w14:textId="77777777" w:rsidR="0065164D" w:rsidRPr="002E1DCA" w:rsidRDefault="0065164D" w:rsidP="00641566">
            <w:pPr>
              <w:tabs>
                <w:tab w:val="left" w:pos="720"/>
              </w:tabs>
              <w:rPr>
                <w:szCs w:val="20"/>
              </w:rPr>
            </w:pPr>
          </w:p>
        </w:tc>
        <w:tc>
          <w:tcPr>
            <w:tcW w:w="639" w:type="pct"/>
            <w:tcBorders>
              <w:top w:val="single" w:sz="4" w:space="0" w:color="auto"/>
              <w:left w:val="single" w:sz="4" w:space="0" w:color="auto"/>
              <w:bottom w:val="single" w:sz="4" w:space="0" w:color="auto"/>
              <w:right w:val="single" w:sz="4" w:space="0" w:color="auto"/>
            </w:tcBorders>
          </w:tcPr>
          <w:p w14:paraId="20EB7BBD" w14:textId="77777777" w:rsidR="0065164D" w:rsidRPr="002E1DCA" w:rsidRDefault="0065164D" w:rsidP="00641566">
            <w:pPr>
              <w:tabs>
                <w:tab w:val="left" w:pos="720"/>
              </w:tabs>
              <w:rPr>
                <w:szCs w:val="20"/>
              </w:rPr>
            </w:pPr>
          </w:p>
        </w:tc>
        <w:tc>
          <w:tcPr>
            <w:tcW w:w="1974" w:type="pct"/>
            <w:tcBorders>
              <w:top w:val="single" w:sz="4" w:space="0" w:color="auto"/>
              <w:left w:val="single" w:sz="4" w:space="0" w:color="auto"/>
              <w:bottom w:val="single" w:sz="4" w:space="0" w:color="auto"/>
              <w:right w:val="single" w:sz="4" w:space="0" w:color="auto"/>
            </w:tcBorders>
          </w:tcPr>
          <w:p w14:paraId="04F6BCA2" w14:textId="77777777" w:rsidR="0065164D" w:rsidRPr="002E1DCA" w:rsidRDefault="0065164D" w:rsidP="00641566">
            <w:pPr>
              <w:tabs>
                <w:tab w:val="left" w:pos="720"/>
              </w:tabs>
              <w:rPr>
                <w:szCs w:val="20"/>
              </w:rPr>
            </w:pPr>
          </w:p>
        </w:tc>
      </w:tr>
      <w:tr w:rsidR="0065164D" w:rsidRPr="00D004C5" w14:paraId="2E61381C" w14:textId="77777777" w:rsidTr="00FD718D">
        <w:trPr>
          <w:trHeight w:val="1654"/>
        </w:trPr>
        <w:tc>
          <w:tcPr>
            <w:tcW w:w="1747" w:type="pct"/>
            <w:tcBorders>
              <w:top w:val="single" w:sz="4" w:space="0" w:color="auto"/>
              <w:left w:val="single" w:sz="2" w:space="0" w:color="000000"/>
              <w:bottom w:val="single" w:sz="1" w:space="0" w:color="000000"/>
              <w:right w:val="single" w:sz="4" w:space="0" w:color="auto"/>
            </w:tcBorders>
          </w:tcPr>
          <w:p w14:paraId="46E1F96C" w14:textId="77777777" w:rsidR="0065164D" w:rsidRPr="002E1DCA" w:rsidRDefault="0065164D" w:rsidP="00641566">
            <w:pPr>
              <w:tabs>
                <w:tab w:val="left" w:pos="720"/>
              </w:tabs>
              <w:rPr>
                <w:i/>
                <w:szCs w:val="20"/>
              </w:rPr>
            </w:pPr>
            <w:r w:rsidRPr="002E1DCA">
              <w:rPr>
                <w:i/>
                <w:szCs w:val="20"/>
              </w:rPr>
              <w:t>(Insert more rows as needed)</w:t>
            </w:r>
          </w:p>
        </w:tc>
        <w:tc>
          <w:tcPr>
            <w:tcW w:w="640" w:type="pct"/>
            <w:tcBorders>
              <w:top w:val="single" w:sz="4" w:space="0" w:color="auto"/>
              <w:left w:val="single" w:sz="4" w:space="0" w:color="auto"/>
              <w:bottom w:val="single" w:sz="2" w:space="0" w:color="000000"/>
              <w:right w:val="single" w:sz="4" w:space="0" w:color="auto"/>
            </w:tcBorders>
          </w:tcPr>
          <w:p w14:paraId="662A718F" w14:textId="77777777" w:rsidR="0065164D" w:rsidRPr="002E1DCA" w:rsidRDefault="0065164D" w:rsidP="00641566">
            <w:pPr>
              <w:tabs>
                <w:tab w:val="left" w:pos="720"/>
              </w:tabs>
              <w:rPr>
                <w:szCs w:val="20"/>
              </w:rPr>
            </w:pPr>
          </w:p>
        </w:tc>
        <w:tc>
          <w:tcPr>
            <w:tcW w:w="639" w:type="pct"/>
            <w:tcBorders>
              <w:top w:val="single" w:sz="4" w:space="0" w:color="auto"/>
              <w:left w:val="single" w:sz="4" w:space="0" w:color="auto"/>
              <w:bottom w:val="single" w:sz="2" w:space="0" w:color="000000"/>
              <w:right w:val="single" w:sz="4" w:space="0" w:color="auto"/>
            </w:tcBorders>
          </w:tcPr>
          <w:p w14:paraId="0553662D" w14:textId="77777777" w:rsidR="0065164D" w:rsidRPr="002E1DCA" w:rsidRDefault="0065164D" w:rsidP="00641566">
            <w:pPr>
              <w:tabs>
                <w:tab w:val="left" w:pos="720"/>
              </w:tabs>
              <w:rPr>
                <w:szCs w:val="20"/>
              </w:rPr>
            </w:pPr>
          </w:p>
        </w:tc>
        <w:tc>
          <w:tcPr>
            <w:tcW w:w="1974" w:type="pct"/>
            <w:tcBorders>
              <w:top w:val="single" w:sz="4" w:space="0" w:color="auto"/>
              <w:left w:val="single" w:sz="4" w:space="0" w:color="auto"/>
              <w:bottom w:val="single" w:sz="2" w:space="0" w:color="000000"/>
              <w:right w:val="single" w:sz="4" w:space="0" w:color="auto"/>
            </w:tcBorders>
          </w:tcPr>
          <w:p w14:paraId="6B837D0C" w14:textId="77777777" w:rsidR="0065164D" w:rsidRPr="002E1DCA" w:rsidRDefault="0065164D" w:rsidP="00641566">
            <w:pPr>
              <w:tabs>
                <w:tab w:val="left" w:pos="720"/>
              </w:tabs>
              <w:rPr>
                <w:szCs w:val="20"/>
              </w:rPr>
            </w:pPr>
          </w:p>
        </w:tc>
      </w:tr>
    </w:tbl>
    <w:p w14:paraId="62B262A9" w14:textId="77777777" w:rsidR="0065164D" w:rsidRDefault="0065164D" w:rsidP="00641566">
      <w:pP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3"/>
      </w:tblGrid>
      <w:tr w:rsidR="0065164D" w:rsidRPr="00D2616A" w14:paraId="7404D832" w14:textId="77777777" w:rsidTr="00D2616A">
        <w:trPr>
          <w:trHeight w:val="515"/>
        </w:trPr>
        <w:tc>
          <w:tcPr>
            <w:tcW w:w="14688" w:type="dxa"/>
            <w:shd w:val="clear" w:color="auto" w:fill="auto"/>
            <w:vAlign w:val="center"/>
          </w:tcPr>
          <w:p w14:paraId="707FDB16" w14:textId="77777777" w:rsidR="0065164D" w:rsidRPr="00D2616A" w:rsidRDefault="0065164D" w:rsidP="00641566">
            <w:pPr>
              <w:tabs>
                <w:tab w:val="left" w:pos="720"/>
              </w:tabs>
              <w:rPr>
                <w:b/>
              </w:rPr>
            </w:pPr>
            <w:r w:rsidRPr="00D2616A">
              <w:rPr>
                <w:b/>
              </w:rPr>
              <w:t>Case Study (optional)</w:t>
            </w:r>
            <w:r w:rsidRPr="00D2616A">
              <w:rPr>
                <w:b/>
                <w:szCs w:val="20"/>
              </w:rPr>
              <w:t xml:space="preserve"> </w:t>
            </w:r>
          </w:p>
        </w:tc>
      </w:tr>
      <w:tr w:rsidR="0065164D" w:rsidRPr="00D2616A" w14:paraId="643053B8" w14:textId="77777777" w:rsidTr="00D2616A">
        <w:tc>
          <w:tcPr>
            <w:tcW w:w="14688" w:type="dxa"/>
            <w:shd w:val="clear" w:color="auto" w:fill="auto"/>
          </w:tcPr>
          <w:p w14:paraId="78E6E415" w14:textId="77777777" w:rsidR="0065164D" w:rsidRPr="00D2616A" w:rsidRDefault="0065164D" w:rsidP="00641566">
            <w:pPr>
              <w:tabs>
                <w:tab w:val="left" w:pos="720"/>
              </w:tabs>
            </w:pPr>
          </w:p>
          <w:p w14:paraId="4CC8E573" w14:textId="77777777" w:rsidR="0065164D" w:rsidRDefault="0065164D" w:rsidP="00641566">
            <w:pPr>
              <w:tabs>
                <w:tab w:val="left" w:pos="720"/>
              </w:tabs>
              <w:rPr>
                <w:b/>
              </w:rPr>
            </w:pPr>
          </w:p>
          <w:p w14:paraId="5217554D" w14:textId="77777777" w:rsidR="00A76392" w:rsidRPr="00D2616A" w:rsidRDefault="00A76392" w:rsidP="00641566">
            <w:pPr>
              <w:tabs>
                <w:tab w:val="left" w:pos="720"/>
              </w:tabs>
              <w:rPr>
                <w:b/>
              </w:rPr>
            </w:pPr>
          </w:p>
        </w:tc>
      </w:tr>
    </w:tbl>
    <w:p w14:paraId="2D08B780" w14:textId="77777777" w:rsidR="00C93492" w:rsidRDefault="00C93492" w:rsidP="003F6912">
      <w:pPr>
        <w:spacing w:after="0"/>
      </w:pPr>
    </w:p>
    <w:tbl>
      <w:tblPr>
        <w:tblW w:w="0" w:type="auto"/>
        <w:shd w:val="clear" w:color="auto" w:fill="D9D9D9"/>
        <w:tblLook w:val="04A0" w:firstRow="1" w:lastRow="0" w:firstColumn="1" w:lastColumn="0" w:noHBand="0" w:noVBand="1"/>
      </w:tblPr>
      <w:tblGrid>
        <w:gridCol w:w="14003"/>
      </w:tblGrid>
      <w:tr w:rsidR="006446B7" w14:paraId="08A36C04" w14:textId="77777777" w:rsidTr="006446B7">
        <w:trPr>
          <w:trHeight w:val="660"/>
        </w:trPr>
        <w:tc>
          <w:tcPr>
            <w:tcW w:w="14127" w:type="dxa"/>
            <w:shd w:val="clear" w:color="auto" w:fill="D9D9D9"/>
          </w:tcPr>
          <w:p w14:paraId="4274746E" w14:textId="77777777" w:rsidR="006446B7" w:rsidRDefault="006446B7" w:rsidP="00FD718D">
            <w:pPr>
              <w:pStyle w:val="Heading1"/>
            </w:pPr>
            <w:r>
              <w:br w:type="page"/>
            </w:r>
            <w:bookmarkStart w:id="196" w:name="_Toc8640889"/>
            <w:r w:rsidR="00872DB9">
              <w:t>Report – Volunteer resource d</w:t>
            </w:r>
            <w:r w:rsidRPr="00DA6DF6">
              <w:t>evelopment and</w:t>
            </w:r>
            <w:r w:rsidR="00E44287">
              <w:t>/or</w:t>
            </w:r>
            <w:r w:rsidR="00872DB9">
              <w:t xml:space="preserve"> p</w:t>
            </w:r>
            <w:r w:rsidRPr="00DA6DF6">
              <w:t>lacement (A07.1.04)</w:t>
            </w:r>
            <w:bookmarkEnd w:id="196"/>
          </w:p>
        </w:tc>
      </w:tr>
    </w:tbl>
    <w:p w14:paraId="007396F2" w14:textId="77777777" w:rsidR="0065164D" w:rsidRDefault="00872DB9" w:rsidP="009C3F67">
      <w:pPr>
        <w:spacing w:before="60"/>
        <w:rPr>
          <w:b/>
          <w:bCs/>
          <w:sz w:val="28"/>
          <w:szCs w:val="28"/>
        </w:rPr>
      </w:pPr>
      <w:r>
        <w:rPr>
          <w:b/>
          <w:bCs/>
          <w:sz w:val="28"/>
          <w:szCs w:val="28"/>
        </w:rPr>
        <w:t>Quarterly output s</w:t>
      </w:r>
      <w:r w:rsidR="0065164D">
        <w:rPr>
          <w:b/>
          <w:bCs/>
          <w:sz w:val="28"/>
          <w:szCs w:val="28"/>
        </w:rPr>
        <w:t xml:space="preserve">ummary </w:t>
      </w:r>
      <w:r>
        <w:rPr>
          <w:b/>
          <w:bCs/>
          <w:sz w:val="28"/>
          <w:szCs w:val="28"/>
        </w:rPr>
        <w:t>r</w:t>
      </w:r>
      <w:r w:rsidR="0065164D">
        <w:rPr>
          <w:b/>
          <w:bCs/>
          <w:sz w:val="28"/>
          <w:szCs w:val="28"/>
        </w:rPr>
        <w:t>eport</w:t>
      </w:r>
    </w:p>
    <w:p w14:paraId="6D726BF2" w14:textId="77777777" w:rsidR="0065164D" w:rsidRDefault="0065164D" w:rsidP="000E2763">
      <w:pPr>
        <w:rPr>
          <w:sz w:val="32"/>
          <w:szCs w:val="32"/>
        </w:rPr>
      </w:pPr>
      <w:r>
        <w:t xml:space="preserve">Quarter from:   </w:t>
      </w:r>
      <w:r>
        <w:rPr>
          <w:shd w:val="clear" w:color="auto" w:fill="C0C0C0"/>
        </w:rPr>
        <w:t>insert start date</w:t>
      </w:r>
      <w:r>
        <w:t xml:space="preserve"> to </w:t>
      </w:r>
      <w:r w:rsidRPr="00D004C5">
        <w:rPr>
          <w:shd w:val="clear" w:color="auto" w:fill="C0C0C0"/>
        </w:rPr>
        <w:t xml:space="preserve">insert </w:t>
      </w:r>
      <w:r>
        <w:rPr>
          <w:shd w:val="clear" w:color="auto" w:fill="C0C0C0"/>
        </w:rPr>
        <w:t>end date</w:t>
      </w:r>
      <w:r>
        <w:rPr>
          <w:sz w:val="28"/>
          <w:szCs w:val="28"/>
        </w:rPr>
        <w:t xml:space="preserve"> </w:t>
      </w:r>
      <w:r>
        <w:rPr>
          <w:sz w:val="32"/>
          <w:szCs w:val="32"/>
        </w:rPr>
        <w:t xml:space="preserve">   </w:t>
      </w:r>
    </w:p>
    <w:p w14:paraId="59A41F4C" w14:textId="77777777" w:rsidR="0065164D" w:rsidRPr="00B22AD7" w:rsidRDefault="0065164D" w:rsidP="00641566">
      <w:pPr>
        <w:rPr>
          <w:b/>
          <w:bCs/>
          <w:sz w:val="16"/>
          <w:szCs w:val="16"/>
        </w:rPr>
      </w:pPr>
    </w:p>
    <w:tbl>
      <w:tblPr>
        <w:tblW w:w="5000" w:type="pct"/>
        <w:tblCellMar>
          <w:top w:w="55" w:type="dxa"/>
          <w:left w:w="55" w:type="dxa"/>
          <w:bottom w:w="55" w:type="dxa"/>
          <w:right w:w="55" w:type="dxa"/>
        </w:tblCellMar>
        <w:tblLook w:val="0000" w:firstRow="0" w:lastRow="0" w:firstColumn="0" w:lastColumn="0" w:noHBand="0" w:noVBand="0"/>
      </w:tblPr>
      <w:tblGrid>
        <w:gridCol w:w="4890"/>
        <w:gridCol w:w="1792"/>
        <w:gridCol w:w="1789"/>
        <w:gridCol w:w="5526"/>
      </w:tblGrid>
      <w:tr w:rsidR="0065164D" w:rsidRPr="00D004C5" w14:paraId="70E0BA5F" w14:textId="77777777" w:rsidTr="00FD718D">
        <w:trPr>
          <w:trHeight w:val="786"/>
          <w:tblHeader/>
        </w:trPr>
        <w:tc>
          <w:tcPr>
            <w:tcW w:w="1747" w:type="pct"/>
            <w:tcBorders>
              <w:top w:val="single" w:sz="1" w:space="0" w:color="000000"/>
              <w:left w:val="single" w:sz="1" w:space="0" w:color="000000"/>
              <w:bottom w:val="single" w:sz="2" w:space="0" w:color="000000"/>
            </w:tcBorders>
            <w:vAlign w:val="center"/>
          </w:tcPr>
          <w:p w14:paraId="085179B5" w14:textId="77777777" w:rsidR="0065164D" w:rsidRPr="002E1DCA" w:rsidRDefault="0065164D" w:rsidP="00641566">
            <w:pPr>
              <w:tabs>
                <w:tab w:val="left" w:pos="720"/>
              </w:tabs>
              <w:rPr>
                <w:b/>
                <w:szCs w:val="20"/>
              </w:rPr>
            </w:pPr>
            <w:r w:rsidRPr="002E1DCA">
              <w:rPr>
                <w:b/>
                <w:szCs w:val="20"/>
              </w:rPr>
              <w:t xml:space="preserve"> </w:t>
            </w:r>
            <w:r>
              <w:rPr>
                <w:b/>
                <w:szCs w:val="20"/>
              </w:rPr>
              <w:t xml:space="preserve">Number of training and development session </w:t>
            </w:r>
          </w:p>
        </w:tc>
        <w:tc>
          <w:tcPr>
            <w:tcW w:w="640" w:type="pct"/>
            <w:tcBorders>
              <w:top w:val="single" w:sz="2" w:space="0" w:color="000000"/>
              <w:left w:val="single" w:sz="1" w:space="0" w:color="000000"/>
              <w:bottom w:val="single" w:sz="2" w:space="0" w:color="000000"/>
              <w:right w:val="single" w:sz="1" w:space="0" w:color="000000"/>
            </w:tcBorders>
            <w:vAlign w:val="center"/>
          </w:tcPr>
          <w:p w14:paraId="38B6D917" w14:textId="77777777" w:rsidR="0065164D" w:rsidRPr="002E1DCA" w:rsidRDefault="0065164D" w:rsidP="00641566">
            <w:pPr>
              <w:tabs>
                <w:tab w:val="left" w:pos="720"/>
              </w:tabs>
              <w:rPr>
                <w:b/>
                <w:szCs w:val="20"/>
              </w:rPr>
            </w:pPr>
            <w:r>
              <w:rPr>
                <w:b/>
                <w:szCs w:val="20"/>
              </w:rPr>
              <w:t>Number of volunteers</w:t>
            </w:r>
          </w:p>
        </w:tc>
        <w:tc>
          <w:tcPr>
            <w:tcW w:w="639" w:type="pct"/>
            <w:tcBorders>
              <w:top w:val="single" w:sz="2" w:space="0" w:color="000000"/>
              <w:left w:val="single" w:sz="1" w:space="0" w:color="000000"/>
              <w:bottom w:val="single" w:sz="2" w:space="0" w:color="000000"/>
              <w:right w:val="single" w:sz="4" w:space="0" w:color="auto"/>
            </w:tcBorders>
            <w:vAlign w:val="center"/>
          </w:tcPr>
          <w:p w14:paraId="59B31402" w14:textId="77777777" w:rsidR="0065164D" w:rsidRPr="002E1DCA" w:rsidRDefault="0065164D" w:rsidP="00641566">
            <w:pPr>
              <w:tabs>
                <w:tab w:val="left" w:pos="720"/>
              </w:tabs>
              <w:rPr>
                <w:b/>
                <w:szCs w:val="20"/>
              </w:rPr>
            </w:pPr>
            <w:r>
              <w:rPr>
                <w:b/>
                <w:szCs w:val="20"/>
              </w:rPr>
              <w:t xml:space="preserve">Number of families supported </w:t>
            </w:r>
          </w:p>
        </w:tc>
        <w:tc>
          <w:tcPr>
            <w:tcW w:w="1974" w:type="pct"/>
            <w:tcBorders>
              <w:top w:val="single" w:sz="2" w:space="0" w:color="000000"/>
              <w:left w:val="single" w:sz="1" w:space="0" w:color="000000"/>
              <w:bottom w:val="single" w:sz="2" w:space="0" w:color="000000"/>
              <w:right w:val="single" w:sz="4" w:space="0" w:color="auto"/>
            </w:tcBorders>
            <w:vAlign w:val="center"/>
          </w:tcPr>
          <w:p w14:paraId="46136399" w14:textId="77777777" w:rsidR="0065164D" w:rsidRPr="002E1DCA" w:rsidRDefault="0065164D" w:rsidP="00641566">
            <w:pPr>
              <w:tabs>
                <w:tab w:val="left" w:pos="720"/>
              </w:tabs>
              <w:rPr>
                <w:b/>
                <w:szCs w:val="20"/>
              </w:rPr>
            </w:pPr>
          </w:p>
        </w:tc>
      </w:tr>
      <w:tr w:rsidR="0065164D" w:rsidRPr="00D004C5" w14:paraId="6B5FDC14" w14:textId="77777777" w:rsidTr="00FD718D">
        <w:tc>
          <w:tcPr>
            <w:tcW w:w="1747" w:type="pct"/>
            <w:tcBorders>
              <w:top w:val="single" w:sz="2" w:space="0" w:color="000000"/>
              <w:left w:val="single" w:sz="2" w:space="0" w:color="000000"/>
              <w:bottom w:val="single" w:sz="4" w:space="0" w:color="auto"/>
              <w:right w:val="single" w:sz="4" w:space="0" w:color="auto"/>
            </w:tcBorders>
          </w:tcPr>
          <w:p w14:paraId="785ACDE3" w14:textId="77777777" w:rsidR="0065164D" w:rsidRPr="002E1DCA" w:rsidRDefault="0065164D" w:rsidP="00641566">
            <w:pPr>
              <w:tabs>
                <w:tab w:val="left" w:pos="720"/>
              </w:tabs>
              <w:rPr>
                <w:szCs w:val="20"/>
              </w:rPr>
            </w:pPr>
          </w:p>
        </w:tc>
        <w:tc>
          <w:tcPr>
            <w:tcW w:w="640" w:type="pct"/>
            <w:tcBorders>
              <w:top w:val="single" w:sz="2" w:space="0" w:color="000000"/>
              <w:left w:val="single" w:sz="4" w:space="0" w:color="auto"/>
              <w:bottom w:val="single" w:sz="4" w:space="0" w:color="auto"/>
              <w:right w:val="single" w:sz="4" w:space="0" w:color="auto"/>
            </w:tcBorders>
          </w:tcPr>
          <w:p w14:paraId="4E997593" w14:textId="77777777" w:rsidR="0065164D" w:rsidRPr="002E1DCA" w:rsidRDefault="0065164D" w:rsidP="00641566">
            <w:pPr>
              <w:tabs>
                <w:tab w:val="left" w:pos="720"/>
              </w:tabs>
              <w:rPr>
                <w:szCs w:val="20"/>
              </w:rPr>
            </w:pPr>
            <w:r w:rsidRPr="002E1DCA">
              <w:rPr>
                <w:szCs w:val="20"/>
              </w:rPr>
              <w:t xml:space="preserve"> </w:t>
            </w:r>
          </w:p>
        </w:tc>
        <w:tc>
          <w:tcPr>
            <w:tcW w:w="639" w:type="pct"/>
            <w:tcBorders>
              <w:top w:val="single" w:sz="2" w:space="0" w:color="000000"/>
              <w:left w:val="single" w:sz="4" w:space="0" w:color="auto"/>
              <w:bottom w:val="single" w:sz="4" w:space="0" w:color="auto"/>
              <w:right w:val="single" w:sz="4" w:space="0" w:color="auto"/>
            </w:tcBorders>
          </w:tcPr>
          <w:p w14:paraId="704068D5" w14:textId="77777777" w:rsidR="0065164D" w:rsidRPr="002E1DCA" w:rsidRDefault="0065164D" w:rsidP="00641566">
            <w:pPr>
              <w:tabs>
                <w:tab w:val="left" w:pos="720"/>
              </w:tabs>
              <w:rPr>
                <w:szCs w:val="20"/>
              </w:rPr>
            </w:pPr>
          </w:p>
        </w:tc>
        <w:tc>
          <w:tcPr>
            <w:tcW w:w="1974" w:type="pct"/>
            <w:tcBorders>
              <w:top w:val="single" w:sz="2" w:space="0" w:color="000000"/>
              <w:left w:val="single" w:sz="4" w:space="0" w:color="auto"/>
              <w:bottom w:val="single" w:sz="4" w:space="0" w:color="auto"/>
              <w:right w:val="single" w:sz="4" w:space="0" w:color="auto"/>
            </w:tcBorders>
          </w:tcPr>
          <w:p w14:paraId="7202AAD0" w14:textId="77777777" w:rsidR="0065164D" w:rsidRPr="002E1DCA" w:rsidRDefault="0065164D" w:rsidP="00641566">
            <w:pPr>
              <w:tabs>
                <w:tab w:val="left" w:pos="720"/>
              </w:tabs>
              <w:rPr>
                <w:szCs w:val="20"/>
              </w:rPr>
            </w:pPr>
          </w:p>
        </w:tc>
      </w:tr>
      <w:tr w:rsidR="0065164D" w:rsidRPr="00D004C5" w14:paraId="62A67D2F" w14:textId="77777777" w:rsidTr="00FD718D">
        <w:tc>
          <w:tcPr>
            <w:tcW w:w="1747" w:type="pct"/>
            <w:tcBorders>
              <w:top w:val="single" w:sz="4" w:space="0" w:color="auto"/>
              <w:left w:val="single" w:sz="2" w:space="0" w:color="000000"/>
              <w:bottom w:val="single" w:sz="4" w:space="0" w:color="auto"/>
              <w:right w:val="single" w:sz="4" w:space="0" w:color="auto"/>
            </w:tcBorders>
          </w:tcPr>
          <w:p w14:paraId="578AE878" w14:textId="77777777" w:rsidR="0065164D" w:rsidRPr="002E1DCA" w:rsidRDefault="0065164D" w:rsidP="00641566">
            <w:pPr>
              <w:tabs>
                <w:tab w:val="left" w:pos="720"/>
              </w:tabs>
              <w:rPr>
                <w:szCs w:val="20"/>
              </w:rPr>
            </w:pPr>
          </w:p>
        </w:tc>
        <w:tc>
          <w:tcPr>
            <w:tcW w:w="640" w:type="pct"/>
            <w:tcBorders>
              <w:top w:val="single" w:sz="4" w:space="0" w:color="auto"/>
              <w:left w:val="single" w:sz="4" w:space="0" w:color="auto"/>
              <w:bottom w:val="single" w:sz="4" w:space="0" w:color="auto"/>
              <w:right w:val="single" w:sz="4" w:space="0" w:color="auto"/>
            </w:tcBorders>
          </w:tcPr>
          <w:p w14:paraId="07053184" w14:textId="77777777" w:rsidR="0065164D" w:rsidRPr="002E1DCA" w:rsidRDefault="0065164D" w:rsidP="00641566">
            <w:pPr>
              <w:tabs>
                <w:tab w:val="left" w:pos="720"/>
              </w:tabs>
              <w:rPr>
                <w:szCs w:val="20"/>
              </w:rPr>
            </w:pPr>
          </w:p>
        </w:tc>
        <w:tc>
          <w:tcPr>
            <w:tcW w:w="639" w:type="pct"/>
            <w:tcBorders>
              <w:top w:val="single" w:sz="4" w:space="0" w:color="auto"/>
              <w:left w:val="single" w:sz="4" w:space="0" w:color="auto"/>
              <w:bottom w:val="single" w:sz="4" w:space="0" w:color="auto"/>
              <w:right w:val="single" w:sz="4" w:space="0" w:color="auto"/>
            </w:tcBorders>
          </w:tcPr>
          <w:p w14:paraId="6D495A56" w14:textId="77777777" w:rsidR="0065164D" w:rsidRPr="002E1DCA" w:rsidRDefault="0065164D" w:rsidP="00641566">
            <w:pPr>
              <w:tabs>
                <w:tab w:val="left" w:pos="720"/>
              </w:tabs>
              <w:rPr>
                <w:szCs w:val="20"/>
              </w:rPr>
            </w:pPr>
          </w:p>
        </w:tc>
        <w:tc>
          <w:tcPr>
            <w:tcW w:w="1974" w:type="pct"/>
            <w:tcBorders>
              <w:top w:val="single" w:sz="4" w:space="0" w:color="auto"/>
              <w:left w:val="single" w:sz="4" w:space="0" w:color="auto"/>
              <w:bottom w:val="single" w:sz="4" w:space="0" w:color="auto"/>
              <w:right w:val="single" w:sz="4" w:space="0" w:color="auto"/>
            </w:tcBorders>
          </w:tcPr>
          <w:p w14:paraId="321B76BA" w14:textId="77777777" w:rsidR="0065164D" w:rsidRPr="002E1DCA" w:rsidRDefault="0065164D" w:rsidP="00641566">
            <w:pPr>
              <w:tabs>
                <w:tab w:val="left" w:pos="720"/>
              </w:tabs>
              <w:rPr>
                <w:szCs w:val="20"/>
              </w:rPr>
            </w:pPr>
          </w:p>
        </w:tc>
      </w:tr>
      <w:tr w:rsidR="0065164D" w:rsidRPr="00D004C5" w14:paraId="1F55C3F6" w14:textId="77777777" w:rsidTr="00FD718D">
        <w:tc>
          <w:tcPr>
            <w:tcW w:w="1747" w:type="pct"/>
            <w:tcBorders>
              <w:top w:val="single" w:sz="4" w:space="0" w:color="auto"/>
              <w:left w:val="single" w:sz="2" w:space="0" w:color="000000"/>
              <w:bottom w:val="single" w:sz="1" w:space="0" w:color="000000"/>
              <w:right w:val="single" w:sz="4" w:space="0" w:color="auto"/>
            </w:tcBorders>
          </w:tcPr>
          <w:p w14:paraId="281D5615" w14:textId="77777777" w:rsidR="0065164D" w:rsidRPr="002E1DCA" w:rsidRDefault="0065164D" w:rsidP="00641566">
            <w:pPr>
              <w:tabs>
                <w:tab w:val="left" w:pos="720"/>
              </w:tabs>
              <w:rPr>
                <w:i/>
                <w:szCs w:val="20"/>
              </w:rPr>
            </w:pPr>
            <w:r w:rsidRPr="002E1DCA">
              <w:rPr>
                <w:i/>
                <w:szCs w:val="20"/>
              </w:rPr>
              <w:t>(Insert more rows as needed)</w:t>
            </w:r>
          </w:p>
        </w:tc>
        <w:tc>
          <w:tcPr>
            <w:tcW w:w="640" w:type="pct"/>
            <w:tcBorders>
              <w:top w:val="single" w:sz="4" w:space="0" w:color="auto"/>
              <w:left w:val="single" w:sz="4" w:space="0" w:color="auto"/>
              <w:bottom w:val="single" w:sz="2" w:space="0" w:color="000000"/>
              <w:right w:val="single" w:sz="4" w:space="0" w:color="auto"/>
            </w:tcBorders>
          </w:tcPr>
          <w:p w14:paraId="087C2D96" w14:textId="77777777" w:rsidR="0065164D" w:rsidRPr="002E1DCA" w:rsidRDefault="0065164D" w:rsidP="00641566">
            <w:pPr>
              <w:tabs>
                <w:tab w:val="left" w:pos="720"/>
              </w:tabs>
              <w:rPr>
                <w:szCs w:val="20"/>
              </w:rPr>
            </w:pPr>
          </w:p>
        </w:tc>
        <w:tc>
          <w:tcPr>
            <w:tcW w:w="639" w:type="pct"/>
            <w:tcBorders>
              <w:top w:val="single" w:sz="4" w:space="0" w:color="auto"/>
              <w:left w:val="single" w:sz="4" w:space="0" w:color="auto"/>
              <w:bottom w:val="single" w:sz="2" w:space="0" w:color="000000"/>
              <w:right w:val="single" w:sz="4" w:space="0" w:color="auto"/>
            </w:tcBorders>
          </w:tcPr>
          <w:p w14:paraId="1EED91AF" w14:textId="77777777" w:rsidR="0065164D" w:rsidRPr="002E1DCA" w:rsidRDefault="0065164D" w:rsidP="00641566">
            <w:pPr>
              <w:tabs>
                <w:tab w:val="left" w:pos="720"/>
              </w:tabs>
              <w:rPr>
                <w:szCs w:val="20"/>
              </w:rPr>
            </w:pPr>
          </w:p>
        </w:tc>
        <w:tc>
          <w:tcPr>
            <w:tcW w:w="1974" w:type="pct"/>
            <w:tcBorders>
              <w:top w:val="single" w:sz="4" w:space="0" w:color="auto"/>
              <w:left w:val="single" w:sz="4" w:space="0" w:color="auto"/>
              <w:bottom w:val="single" w:sz="2" w:space="0" w:color="000000"/>
              <w:right w:val="single" w:sz="4" w:space="0" w:color="auto"/>
            </w:tcBorders>
          </w:tcPr>
          <w:p w14:paraId="1AFAB746" w14:textId="77777777" w:rsidR="0065164D" w:rsidRPr="002E1DCA" w:rsidRDefault="0065164D" w:rsidP="00641566">
            <w:pPr>
              <w:tabs>
                <w:tab w:val="left" w:pos="720"/>
              </w:tabs>
              <w:rPr>
                <w:szCs w:val="20"/>
              </w:rPr>
            </w:pPr>
          </w:p>
        </w:tc>
      </w:tr>
    </w:tbl>
    <w:p w14:paraId="384B6B71" w14:textId="77777777" w:rsidR="0065164D" w:rsidRDefault="0065164D" w:rsidP="00641566">
      <w:pPr>
        <w:rPr>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993"/>
      </w:tblGrid>
      <w:tr w:rsidR="0065164D" w:rsidRPr="00D2616A" w14:paraId="140F6839" w14:textId="77777777" w:rsidTr="00D2616A">
        <w:trPr>
          <w:trHeight w:val="515"/>
        </w:trPr>
        <w:tc>
          <w:tcPr>
            <w:tcW w:w="14688" w:type="dxa"/>
            <w:shd w:val="clear" w:color="auto" w:fill="auto"/>
            <w:vAlign w:val="center"/>
          </w:tcPr>
          <w:p w14:paraId="406594EF" w14:textId="77777777" w:rsidR="0065164D" w:rsidRPr="00D2616A" w:rsidRDefault="0065164D" w:rsidP="00641566">
            <w:pPr>
              <w:tabs>
                <w:tab w:val="left" w:pos="720"/>
              </w:tabs>
              <w:rPr>
                <w:b/>
              </w:rPr>
            </w:pPr>
            <w:r w:rsidRPr="00D2616A">
              <w:rPr>
                <w:b/>
              </w:rPr>
              <w:t>Case Study (optional)</w:t>
            </w:r>
            <w:r w:rsidRPr="00D2616A">
              <w:rPr>
                <w:b/>
                <w:szCs w:val="20"/>
              </w:rPr>
              <w:t xml:space="preserve"> </w:t>
            </w:r>
          </w:p>
        </w:tc>
      </w:tr>
      <w:tr w:rsidR="0065164D" w:rsidRPr="00D2616A" w14:paraId="5B6A437B" w14:textId="77777777" w:rsidTr="00D2616A">
        <w:tc>
          <w:tcPr>
            <w:tcW w:w="14688" w:type="dxa"/>
            <w:shd w:val="clear" w:color="auto" w:fill="auto"/>
          </w:tcPr>
          <w:p w14:paraId="2E1E0C8E" w14:textId="77777777" w:rsidR="00A76392" w:rsidRDefault="00A76392" w:rsidP="00641566">
            <w:pPr>
              <w:tabs>
                <w:tab w:val="left" w:pos="720"/>
              </w:tabs>
            </w:pPr>
          </w:p>
          <w:p w14:paraId="51D45FC1" w14:textId="77777777" w:rsidR="0065164D" w:rsidRPr="00D2616A" w:rsidRDefault="0065164D" w:rsidP="00641566">
            <w:pPr>
              <w:tabs>
                <w:tab w:val="left" w:pos="720"/>
              </w:tabs>
              <w:rPr>
                <w:b/>
              </w:rPr>
            </w:pPr>
          </w:p>
        </w:tc>
      </w:tr>
    </w:tbl>
    <w:p w14:paraId="16ABB3C2" w14:textId="77777777" w:rsidR="00C93492" w:rsidRDefault="00C93492" w:rsidP="00641566"/>
    <w:p w14:paraId="541BC66F" w14:textId="77777777" w:rsidR="00D75E8B" w:rsidRDefault="00D75E8B">
      <w:r>
        <w:rPr>
          <w:b/>
          <w:bCs/>
        </w:rPr>
        <w:br w:type="page"/>
      </w:r>
    </w:p>
    <w:tbl>
      <w:tblPr>
        <w:tblW w:w="0" w:type="auto"/>
        <w:shd w:val="clear" w:color="auto" w:fill="D9D9D9"/>
        <w:tblLook w:val="04A0" w:firstRow="1" w:lastRow="0" w:firstColumn="1" w:lastColumn="0" w:noHBand="0" w:noVBand="1"/>
      </w:tblPr>
      <w:tblGrid>
        <w:gridCol w:w="14003"/>
      </w:tblGrid>
      <w:tr w:rsidR="006446B7" w14:paraId="1A169FF8" w14:textId="77777777" w:rsidTr="006446B7">
        <w:trPr>
          <w:trHeight w:val="660"/>
        </w:trPr>
        <w:tc>
          <w:tcPr>
            <w:tcW w:w="14127" w:type="dxa"/>
            <w:shd w:val="clear" w:color="auto" w:fill="D9D9D9"/>
          </w:tcPr>
          <w:p w14:paraId="48986990" w14:textId="77777777" w:rsidR="006446B7" w:rsidRDefault="003A3EC4" w:rsidP="003A0862">
            <w:pPr>
              <w:pStyle w:val="Heading1"/>
            </w:pPr>
            <w:r>
              <w:br w:type="page"/>
            </w:r>
            <w:bookmarkStart w:id="197" w:name="_Toc8640890"/>
            <w:r w:rsidR="006446B7" w:rsidRPr="006446B7">
              <w:t xml:space="preserve">Report </w:t>
            </w:r>
            <w:r w:rsidR="0062726D">
              <w:t>–</w:t>
            </w:r>
            <w:r w:rsidR="006446B7" w:rsidRPr="006446B7">
              <w:t xml:space="preserve"> </w:t>
            </w:r>
            <w:r w:rsidR="0062726D">
              <w:t xml:space="preserve">Brokerage </w:t>
            </w:r>
            <w:r w:rsidR="00872DB9">
              <w:t>e</w:t>
            </w:r>
            <w:r w:rsidR="0062726D">
              <w:t xml:space="preserve">xpenditure </w:t>
            </w:r>
            <w:r w:rsidR="003A0862">
              <w:t>–</w:t>
            </w:r>
            <w:r w:rsidR="0062726D">
              <w:t xml:space="preserve"> </w:t>
            </w:r>
            <w:r w:rsidR="003A0862" w:rsidRPr="0088168E">
              <w:t>Safe Haven</w:t>
            </w:r>
            <w:r w:rsidR="006446B7" w:rsidRPr="0088168E">
              <w:t xml:space="preserve"> </w:t>
            </w:r>
            <w:r w:rsidR="003A0862" w:rsidRPr="0088168E">
              <w:t>(T311)</w:t>
            </w:r>
            <w:bookmarkEnd w:id="197"/>
          </w:p>
        </w:tc>
      </w:tr>
    </w:tbl>
    <w:p w14:paraId="71039AB9" w14:textId="77777777" w:rsidR="000D2ACE" w:rsidRDefault="000D2ACE" w:rsidP="009C3F67">
      <w:pPr>
        <w:suppressAutoHyphens/>
        <w:spacing w:before="60" w:after="0"/>
        <w:ind w:left="4321"/>
        <w:rPr>
          <w:b/>
          <w:bCs/>
          <w:sz w:val="28"/>
          <w:szCs w:val="28"/>
          <w:lang w:val="en-US" w:eastAsia="ar-SA"/>
        </w:rPr>
      </w:pPr>
      <w:r w:rsidRPr="000D2ACE">
        <w:rPr>
          <w:b/>
          <w:bCs/>
          <w:sz w:val="28"/>
          <w:szCs w:val="28"/>
          <w:lang w:val="en-US" w:eastAsia="ar-SA"/>
        </w:rPr>
        <w:t>(</w:t>
      </w:r>
      <w:proofErr w:type="spellStart"/>
      <w:r w:rsidR="00695BF3">
        <w:rPr>
          <w:b/>
          <w:bCs/>
          <w:sz w:val="28"/>
          <w:szCs w:val="28"/>
          <w:lang w:val="en-US" w:eastAsia="ar-SA"/>
        </w:rPr>
        <w:t>O</w:t>
      </w:r>
      <w:r w:rsidRPr="000D2ACE">
        <w:rPr>
          <w:b/>
          <w:bCs/>
          <w:sz w:val="28"/>
          <w:szCs w:val="28"/>
          <w:lang w:val="en-US" w:eastAsia="ar-SA"/>
        </w:rPr>
        <w:t>rganisation</w:t>
      </w:r>
      <w:proofErr w:type="spellEnd"/>
      <w:r w:rsidRPr="000D2ACE">
        <w:rPr>
          <w:b/>
          <w:bCs/>
          <w:sz w:val="28"/>
          <w:szCs w:val="28"/>
          <w:lang w:val="en-US" w:eastAsia="ar-SA"/>
        </w:rPr>
        <w:t xml:space="preserve"> </w:t>
      </w:r>
      <w:r w:rsidR="00872DB9">
        <w:rPr>
          <w:b/>
          <w:bCs/>
          <w:sz w:val="28"/>
          <w:szCs w:val="28"/>
          <w:lang w:val="en-US" w:eastAsia="ar-SA"/>
        </w:rPr>
        <w:t>n</w:t>
      </w:r>
      <w:r w:rsidRPr="000D2ACE">
        <w:rPr>
          <w:b/>
          <w:bCs/>
          <w:sz w:val="28"/>
          <w:szCs w:val="28"/>
          <w:lang w:val="en-US" w:eastAsia="ar-SA"/>
        </w:rPr>
        <w:t>ame)</w:t>
      </w:r>
    </w:p>
    <w:p w14:paraId="32539CCD" w14:textId="77777777" w:rsidR="003D4114" w:rsidRPr="000D2ACE" w:rsidRDefault="003D4114" w:rsidP="00641566">
      <w:pPr>
        <w:suppressAutoHyphens/>
        <w:spacing w:after="0"/>
        <w:ind w:left="4320"/>
        <w:rPr>
          <w:b/>
          <w:bCs/>
          <w:sz w:val="28"/>
          <w:szCs w:val="28"/>
          <w:lang w:val="en-US" w:eastAsia="ar-SA"/>
        </w:rPr>
      </w:pPr>
    </w:p>
    <w:p w14:paraId="4CB32609" w14:textId="77777777" w:rsidR="000D2ACE" w:rsidRPr="000D2ACE" w:rsidRDefault="000D2ACE" w:rsidP="000E2763">
      <w:pPr>
        <w:rPr>
          <w:sz w:val="32"/>
          <w:szCs w:val="32"/>
          <w:lang w:val="en-US" w:eastAsia="ar-SA"/>
        </w:rPr>
      </w:pPr>
      <w:r w:rsidRPr="000D2ACE">
        <w:rPr>
          <w:lang w:val="en-US" w:eastAsia="ar-SA"/>
        </w:rPr>
        <w:t xml:space="preserve">Quarter from:   </w:t>
      </w:r>
      <w:r w:rsidRPr="000D2ACE">
        <w:rPr>
          <w:shd w:val="clear" w:color="auto" w:fill="C0C0C0"/>
          <w:lang w:val="en-US" w:eastAsia="ar-SA"/>
        </w:rPr>
        <w:t>insert start date</w:t>
      </w:r>
      <w:r w:rsidRPr="000D2ACE">
        <w:rPr>
          <w:lang w:val="en-US" w:eastAsia="ar-SA"/>
        </w:rPr>
        <w:t xml:space="preserve">   to </w:t>
      </w:r>
      <w:r w:rsidRPr="000D2ACE">
        <w:rPr>
          <w:shd w:val="clear" w:color="auto" w:fill="C0C0C0"/>
          <w:lang w:val="en-US" w:eastAsia="ar-SA"/>
        </w:rPr>
        <w:t>insert end date</w:t>
      </w:r>
      <w:r w:rsidRPr="000D2ACE">
        <w:rPr>
          <w:sz w:val="28"/>
          <w:szCs w:val="28"/>
          <w:lang w:val="en-US" w:eastAsia="ar-SA"/>
        </w:rPr>
        <w:t xml:space="preserve"> </w:t>
      </w:r>
      <w:r w:rsidRPr="000D2ACE">
        <w:rPr>
          <w:sz w:val="32"/>
          <w:szCs w:val="32"/>
          <w:lang w:val="en-US" w:eastAsia="ar-SA"/>
        </w:rPr>
        <w:t xml:space="preserve">   </w:t>
      </w:r>
    </w:p>
    <w:p w14:paraId="0FC6FEA4" w14:textId="77777777" w:rsidR="000D2ACE" w:rsidRPr="000D2ACE" w:rsidRDefault="000D2ACE" w:rsidP="00641566">
      <w:pPr>
        <w:suppressAutoHyphens/>
        <w:spacing w:after="0"/>
        <w:rPr>
          <w:szCs w:val="20"/>
          <w:lang w:val="en-US" w:eastAsia="ar-SA"/>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43"/>
        <w:gridCol w:w="2477"/>
        <w:gridCol w:w="3420"/>
        <w:gridCol w:w="4140"/>
        <w:gridCol w:w="1440"/>
      </w:tblGrid>
      <w:tr w:rsidR="000D2ACE" w:rsidRPr="000D2ACE" w14:paraId="6D0DDE9F" w14:textId="77777777" w:rsidTr="00B3315D">
        <w:tc>
          <w:tcPr>
            <w:tcW w:w="1843" w:type="dxa"/>
            <w:shd w:val="clear" w:color="auto" w:fill="auto"/>
          </w:tcPr>
          <w:p w14:paraId="6023851C" w14:textId="77777777" w:rsidR="000D2ACE" w:rsidRPr="000D2ACE" w:rsidRDefault="000D2ACE" w:rsidP="00641566">
            <w:pPr>
              <w:suppressAutoHyphens/>
              <w:spacing w:after="0"/>
              <w:rPr>
                <w:rFonts w:ascii="Arial Bold" w:hAnsi="Arial Bold"/>
                <w:b/>
                <w:szCs w:val="20"/>
                <w:lang w:val="en-US" w:eastAsia="ar-SA"/>
              </w:rPr>
            </w:pPr>
            <w:r w:rsidRPr="000D2ACE">
              <w:rPr>
                <w:rFonts w:ascii="Arial Bold" w:hAnsi="Arial Bold"/>
                <w:b/>
                <w:szCs w:val="20"/>
                <w:lang w:val="en-US" w:eastAsia="ar-SA"/>
              </w:rPr>
              <w:t xml:space="preserve">Date   </w:t>
            </w:r>
          </w:p>
        </w:tc>
        <w:tc>
          <w:tcPr>
            <w:tcW w:w="2477" w:type="dxa"/>
            <w:shd w:val="clear" w:color="auto" w:fill="auto"/>
          </w:tcPr>
          <w:p w14:paraId="4DB67177" w14:textId="77777777" w:rsidR="000D2ACE" w:rsidRPr="000D2ACE" w:rsidRDefault="000D2ACE" w:rsidP="00641566">
            <w:pPr>
              <w:suppressAutoHyphens/>
              <w:spacing w:after="0"/>
              <w:rPr>
                <w:rFonts w:ascii="Arial Bold" w:hAnsi="Arial Bold"/>
                <w:b/>
                <w:szCs w:val="20"/>
                <w:lang w:val="en-US" w:eastAsia="ar-SA"/>
              </w:rPr>
            </w:pPr>
            <w:r w:rsidRPr="000D2ACE">
              <w:rPr>
                <w:rFonts w:ascii="Arial Bold" w:hAnsi="Arial Bold"/>
                <w:b/>
                <w:szCs w:val="20"/>
                <w:lang w:val="en-US" w:eastAsia="ar-SA"/>
              </w:rPr>
              <w:t xml:space="preserve">      Link to case plan           </w:t>
            </w:r>
          </w:p>
        </w:tc>
        <w:tc>
          <w:tcPr>
            <w:tcW w:w="3420" w:type="dxa"/>
            <w:shd w:val="clear" w:color="auto" w:fill="auto"/>
          </w:tcPr>
          <w:p w14:paraId="6B2BCA74" w14:textId="77777777" w:rsidR="000D2ACE" w:rsidRPr="000D2ACE" w:rsidRDefault="000D2ACE" w:rsidP="00641566">
            <w:pPr>
              <w:suppressAutoHyphens/>
              <w:spacing w:after="0"/>
              <w:rPr>
                <w:rFonts w:ascii="Arial Bold" w:hAnsi="Arial Bold"/>
                <w:b/>
                <w:szCs w:val="20"/>
                <w:lang w:val="en-US" w:eastAsia="ar-SA"/>
              </w:rPr>
            </w:pPr>
            <w:r w:rsidRPr="000D2ACE">
              <w:rPr>
                <w:rFonts w:ascii="Arial Bold" w:hAnsi="Arial Bold"/>
                <w:b/>
                <w:szCs w:val="20"/>
                <w:lang w:val="en-US" w:eastAsia="ar-SA"/>
              </w:rPr>
              <w:t xml:space="preserve">       Type of expenditure         </w:t>
            </w:r>
          </w:p>
        </w:tc>
        <w:tc>
          <w:tcPr>
            <w:tcW w:w="4140" w:type="dxa"/>
            <w:shd w:val="clear" w:color="auto" w:fill="auto"/>
          </w:tcPr>
          <w:p w14:paraId="0A02B762" w14:textId="77777777" w:rsidR="000D2ACE" w:rsidRPr="000D2ACE" w:rsidRDefault="000D2ACE" w:rsidP="00641566">
            <w:pPr>
              <w:suppressAutoHyphens/>
              <w:spacing w:after="0"/>
              <w:rPr>
                <w:rFonts w:ascii="Arial Bold" w:hAnsi="Arial Bold"/>
                <w:b/>
                <w:szCs w:val="20"/>
                <w:lang w:val="en-US" w:eastAsia="ar-SA"/>
              </w:rPr>
            </w:pPr>
            <w:r w:rsidRPr="000D2ACE">
              <w:rPr>
                <w:rFonts w:ascii="Arial Bold" w:hAnsi="Arial Bold"/>
                <w:b/>
                <w:szCs w:val="20"/>
                <w:lang w:val="en-US" w:eastAsia="ar-SA"/>
              </w:rPr>
              <w:t xml:space="preserve">        </w:t>
            </w:r>
            <w:proofErr w:type="spellStart"/>
            <w:r w:rsidRPr="000D2ACE">
              <w:rPr>
                <w:rFonts w:ascii="Arial Bold" w:hAnsi="Arial Bold"/>
                <w:b/>
                <w:szCs w:val="20"/>
                <w:lang w:val="en-US" w:eastAsia="ar-SA"/>
              </w:rPr>
              <w:t>Organisation</w:t>
            </w:r>
            <w:proofErr w:type="spellEnd"/>
            <w:r w:rsidRPr="000D2ACE">
              <w:rPr>
                <w:rFonts w:ascii="Arial Bold" w:hAnsi="Arial Bold"/>
                <w:b/>
                <w:szCs w:val="20"/>
                <w:lang w:val="en-US" w:eastAsia="ar-SA"/>
              </w:rPr>
              <w:t xml:space="preserve">/Company      </w:t>
            </w:r>
          </w:p>
        </w:tc>
        <w:tc>
          <w:tcPr>
            <w:tcW w:w="1440" w:type="dxa"/>
            <w:shd w:val="clear" w:color="auto" w:fill="auto"/>
          </w:tcPr>
          <w:p w14:paraId="2541EC2A" w14:textId="77777777" w:rsidR="000D2ACE" w:rsidRPr="000D2ACE" w:rsidRDefault="000D2ACE" w:rsidP="00641566">
            <w:pPr>
              <w:suppressAutoHyphens/>
              <w:spacing w:after="0"/>
              <w:rPr>
                <w:rFonts w:ascii="Arial Bold" w:hAnsi="Arial Bold"/>
                <w:b/>
                <w:szCs w:val="20"/>
                <w:lang w:val="en-US" w:eastAsia="ar-SA"/>
              </w:rPr>
            </w:pPr>
            <w:r w:rsidRPr="000D2ACE">
              <w:rPr>
                <w:rFonts w:ascii="Arial Bold" w:hAnsi="Arial Bold"/>
                <w:b/>
                <w:szCs w:val="20"/>
                <w:lang w:val="en-US" w:eastAsia="ar-SA"/>
              </w:rPr>
              <w:t xml:space="preserve">Amount         </w:t>
            </w:r>
          </w:p>
        </w:tc>
      </w:tr>
      <w:tr w:rsidR="000D2ACE" w:rsidRPr="000D2ACE" w14:paraId="200365F6" w14:textId="77777777" w:rsidTr="00B3315D">
        <w:tc>
          <w:tcPr>
            <w:tcW w:w="1843" w:type="dxa"/>
            <w:shd w:val="clear" w:color="auto" w:fill="auto"/>
          </w:tcPr>
          <w:p w14:paraId="48227205"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6C7D182F"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1615B245"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5964C9D2"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0A9F6571" w14:textId="77777777" w:rsidR="000D2ACE" w:rsidRPr="000D2ACE" w:rsidRDefault="000D2ACE" w:rsidP="00641566">
            <w:pPr>
              <w:suppressAutoHyphens/>
              <w:spacing w:after="0"/>
              <w:rPr>
                <w:szCs w:val="20"/>
                <w:lang w:val="en-US" w:eastAsia="ar-SA"/>
              </w:rPr>
            </w:pPr>
          </w:p>
        </w:tc>
      </w:tr>
      <w:tr w:rsidR="000D2ACE" w:rsidRPr="000D2ACE" w14:paraId="3F17866D" w14:textId="77777777" w:rsidTr="00B3315D">
        <w:tc>
          <w:tcPr>
            <w:tcW w:w="1843" w:type="dxa"/>
            <w:shd w:val="clear" w:color="auto" w:fill="auto"/>
          </w:tcPr>
          <w:p w14:paraId="3D6B53E7"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597E8DF9"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6719671E"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5495C5AF"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10CDB7F9" w14:textId="77777777" w:rsidR="000D2ACE" w:rsidRPr="000D2ACE" w:rsidRDefault="000D2ACE" w:rsidP="00641566">
            <w:pPr>
              <w:suppressAutoHyphens/>
              <w:spacing w:after="0"/>
              <w:rPr>
                <w:szCs w:val="20"/>
                <w:lang w:val="en-US" w:eastAsia="ar-SA"/>
              </w:rPr>
            </w:pPr>
          </w:p>
        </w:tc>
      </w:tr>
      <w:tr w:rsidR="000D2ACE" w:rsidRPr="000D2ACE" w14:paraId="6686AD2E" w14:textId="77777777" w:rsidTr="00B3315D">
        <w:tc>
          <w:tcPr>
            <w:tcW w:w="1843" w:type="dxa"/>
            <w:shd w:val="clear" w:color="auto" w:fill="auto"/>
          </w:tcPr>
          <w:p w14:paraId="048CDB91"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2AD00698"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0999C28C"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6AC939B7"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44B81EE9" w14:textId="77777777" w:rsidR="000D2ACE" w:rsidRPr="000D2ACE" w:rsidRDefault="000D2ACE" w:rsidP="00641566">
            <w:pPr>
              <w:suppressAutoHyphens/>
              <w:spacing w:after="0"/>
              <w:rPr>
                <w:szCs w:val="20"/>
                <w:lang w:val="en-US" w:eastAsia="ar-SA"/>
              </w:rPr>
            </w:pPr>
          </w:p>
        </w:tc>
      </w:tr>
      <w:tr w:rsidR="000D2ACE" w:rsidRPr="000D2ACE" w14:paraId="4AD573EA" w14:textId="77777777" w:rsidTr="00B3315D">
        <w:tc>
          <w:tcPr>
            <w:tcW w:w="1843" w:type="dxa"/>
            <w:shd w:val="clear" w:color="auto" w:fill="auto"/>
          </w:tcPr>
          <w:p w14:paraId="57AEA410"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61D8D84C"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56EEB752"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1EFBAB38"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37E4426F" w14:textId="77777777" w:rsidR="000D2ACE" w:rsidRPr="000D2ACE" w:rsidRDefault="000D2ACE" w:rsidP="00641566">
            <w:pPr>
              <w:suppressAutoHyphens/>
              <w:spacing w:after="0"/>
              <w:rPr>
                <w:szCs w:val="20"/>
                <w:lang w:val="en-US" w:eastAsia="ar-SA"/>
              </w:rPr>
            </w:pPr>
          </w:p>
        </w:tc>
      </w:tr>
      <w:tr w:rsidR="000D2ACE" w:rsidRPr="000D2ACE" w14:paraId="5D5D7DEA" w14:textId="77777777" w:rsidTr="00B3315D">
        <w:tc>
          <w:tcPr>
            <w:tcW w:w="1843" w:type="dxa"/>
            <w:shd w:val="clear" w:color="auto" w:fill="auto"/>
          </w:tcPr>
          <w:p w14:paraId="79CCBECE"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3EC0ED22"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0A55F46A"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1E8E4FCA"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5497C495" w14:textId="77777777" w:rsidR="000D2ACE" w:rsidRPr="000D2ACE" w:rsidRDefault="000D2ACE" w:rsidP="00641566">
            <w:pPr>
              <w:suppressAutoHyphens/>
              <w:spacing w:after="0"/>
              <w:rPr>
                <w:szCs w:val="20"/>
                <w:lang w:val="en-US" w:eastAsia="ar-SA"/>
              </w:rPr>
            </w:pPr>
          </w:p>
        </w:tc>
      </w:tr>
      <w:tr w:rsidR="000D2ACE" w:rsidRPr="000D2ACE" w14:paraId="049F1315" w14:textId="77777777" w:rsidTr="00B3315D">
        <w:tc>
          <w:tcPr>
            <w:tcW w:w="1843" w:type="dxa"/>
            <w:shd w:val="clear" w:color="auto" w:fill="auto"/>
          </w:tcPr>
          <w:p w14:paraId="66B46886"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321AD9D0"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4B22C113"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0F55DECE"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6C5143B3" w14:textId="77777777" w:rsidR="000D2ACE" w:rsidRPr="000D2ACE" w:rsidRDefault="000D2ACE" w:rsidP="00641566">
            <w:pPr>
              <w:suppressAutoHyphens/>
              <w:spacing w:after="0"/>
              <w:rPr>
                <w:szCs w:val="20"/>
                <w:lang w:val="en-US" w:eastAsia="ar-SA"/>
              </w:rPr>
            </w:pPr>
          </w:p>
        </w:tc>
      </w:tr>
      <w:tr w:rsidR="000D2ACE" w:rsidRPr="000D2ACE" w14:paraId="6715AE17" w14:textId="77777777" w:rsidTr="00B3315D">
        <w:tc>
          <w:tcPr>
            <w:tcW w:w="1843" w:type="dxa"/>
            <w:shd w:val="clear" w:color="auto" w:fill="auto"/>
          </w:tcPr>
          <w:p w14:paraId="65ABB337"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070733BA"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3A582BE1"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63983140"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60A64E46" w14:textId="77777777" w:rsidR="000D2ACE" w:rsidRPr="000D2ACE" w:rsidRDefault="000D2ACE" w:rsidP="00641566">
            <w:pPr>
              <w:suppressAutoHyphens/>
              <w:spacing w:after="0"/>
              <w:rPr>
                <w:szCs w:val="20"/>
                <w:lang w:val="en-US" w:eastAsia="ar-SA"/>
              </w:rPr>
            </w:pPr>
          </w:p>
        </w:tc>
      </w:tr>
      <w:tr w:rsidR="000D2ACE" w:rsidRPr="000D2ACE" w14:paraId="247C056D" w14:textId="77777777" w:rsidTr="00B3315D">
        <w:tc>
          <w:tcPr>
            <w:tcW w:w="1843" w:type="dxa"/>
            <w:shd w:val="clear" w:color="auto" w:fill="auto"/>
          </w:tcPr>
          <w:p w14:paraId="45C4A051"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234715D9"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791DF82D"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0DC6C818"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1DF6EA02" w14:textId="77777777" w:rsidR="000D2ACE" w:rsidRPr="000D2ACE" w:rsidRDefault="000D2ACE" w:rsidP="00641566">
            <w:pPr>
              <w:suppressAutoHyphens/>
              <w:spacing w:after="0"/>
              <w:rPr>
                <w:szCs w:val="20"/>
                <w:lang w:val="en-US" w:eastAsia="ar-SA"/>
              </w:rPr>
            </w:pPr>
          </w:p>
        </w:tc>
      </w:tr>
      <w:tr w:rsidR="000D2ACE" w:rsidRPr="000D2ACE" w14:paraId="3F39C5F7" w14:textId="77777777" w:rsidTr="00B3315D">
        <w:tc>
          <w:tcPr>
            <w:tcW w:w="1843" w:type="dxa"/>
            <w:shd w:val="clear" w:color="auto" w:fill="auto"/>
          </w:tcPr>
          <w:p w14:paraId="44E8F100"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37727500"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3CFF5F56"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2BF93405"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124D6C20" w14:textId="77777777" w:rsidR="000D2ACE" w:rsidRPr="000D2ACE" w:rsidRDefault="000D2ACE" w:rsidP="00641566">
            <w:pPr>
              <w:suppressAutoHyphens/>
              <w:spacing w:after="0"/>
              <w:rPr>
                <w:szCs w:val="20"/>
                <w:lang w:val="en-US" w:eastAsia="ar-SA"/>
              </w:rPr>
            </w:pPr>
          </w:p>
        </w:tc>
      </w:tr>
      <w:tr w:rsidR="000D2ACE" w:rsidRPr="000D2ACE" w14:paraId="63BE442E" w14:textId="77777777" w:rsidTr="00B3315D">
        <w:tc>
          <w:tcPr>
            <w:tcW w:w="1843" w:type="dxa"/>
            <w:shd w:val="clear" w:color="auto" w:fill="auto"/>
          </w:tcPr>
          <w:p w14:paraId="266C735E"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2992A070"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7921A082"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1A17816E"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12CD2983" w14:textId="77777777" w:rsidR="000D2ACE" w:rsidRPr="000D2ACE" w:rsidRDefault="000D2ACE" w:rsidP="00641566">
            <w:pPr>
              <w:suppressAutoHyphens/>
              <w:spacing w:after="0"/>
              <w:rPr>
                <w:szCs w:val="20"/>
                <w:lang w:val="en-US" w:eastAsia="ar-SA"/>
              </w:rPr>
            </w:pPr>
          </w:p>
        </w:tc>
      </w:tr>
      <w:tr w:rsidR="000D2ACE" w:rsidRPr="000D2ACE" w14:paraId="175AD8D6" w14:textId="77777777" w:rsidTr="00B3315D">
        <w:tc>
          <w:tcPr>
            <w:tcW w:w="1843" w:type="dxa"/>
            <w:shd w:val="clear" w:color="auto" w:fill="auto"/>
          </w:tcPr>
          <w:p w14:paraId="154A7E64"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65DF8876"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4B82F14E"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79702063"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5D977B1C" w14:textId="77777777" w:rsidR="000D2ACE" w:rsidRPr="000D2ACE" w:rsidRDefault="000D2ACE" w:rsidP="00641566">
            <w:pPr>
              <w:suppressAutoHyphens/>
              <w:spacing w:after="0"/>
              <w:rPr>
                <w:szCs w:val="20"/>
                <w:lang w:val="en-US" w:eastAsia="ar-SA"/>
              </w:rPr>
            </w:pPr>
          </w:p>
        </w:tc>
      </w:tr>
      <w:tr w:rsidR="000D2ACE" w:rsidRPr="000D2ACE" w14:paraId="12737904" w14:textId="77777777" w:rsidTr="00B3315D">
        <w:tc>
          <w:tcPr>
            <w:tcW w:w="1843" w:type="dxa"/>
            <w:shd w:val="clear" w:color="auto" w:fill="auto"/>
          </w:tcPr>
          <w:p w14:paraId="133D404B"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2FD839B7"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152AEB5D"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2A940602"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0BB74F8D" w14:textId="77777777" w:rsidR="000D2ACE" w:rsidRPr="000D2ACE" w:rsidRDefault="000D2ACE" w:rsidP="00641566">
            <w:pPr>
              <w:suppressAutoHyphens/>
              <w:spacing w:after="0"/>
              <w:rPr>
                <w:szCs w:val="20"/>
                <w:lang w:val="en-US" w:eastAsia="ar-SA"/>
              </w:rPr>
            </w:pPr>
          </w:p>
        </w:tc>
      </w:tr>
      <w:tr w:rsidR="000D2ACE" w:rsidRPr="000D2ACE" w14:paraId="310B548C" w14:textId="77777777" w:rsidTr="00B3315D">
        <w:tc>
          <w:tcPr>
            <w:tcW w:w="1843" w:type="dxa"/>
            <w:shd w:val="clear" w:color="auto" w:fill="auto"/>
          </w:tcPr>
          <w:p w14:paraId="72F6490B"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6D5D2CD8"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2A8E526E"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30FD1875"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78A019D1" w14:textId="77777777" w:rsidR="000D2ACE" w:rsidRPr="000D2ACE" w:rsidRDefault="000D2ACE" w:rsidP="00641566">
            <w:pPr>
              <w:suppressAutoHyphens/>
              <w:spacing w:after="0"/>
              <w:rPr>
                <w:szCs w:val="20"/>
                <w:lang w:val="en-US" w:eastAsia="ar-SA"/>
              </w:rPr>
            </w:pPr>
          </w:p>
        </w:tc>
      </w:tr>
      <w:tr w:rsidR="000D2ACE" w:rsidRPr="000D2ACE" w14:paraId="262C0712" w14:textId="77777777" w:rsidTr="00B3315D">
        <w:tc>
          <w:tcPr>
            <w:tcW w:w="1843" w:type="dxa"/>
            <w:shd w:val="clear" w:color="auto" w:fill="auto"/>
          </w:tcPr>
          <w:p w14:paraId="1AB74ECF"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05572DC6"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7C83BED9"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653D7454"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01A4B122" w14:textId="77777777" w:rsidR="000D2ACE" w:rsidRPr="000D2ACE" w:rsidRDefault="000D2ACE" w:rsidP="00641566">
            <w:pPr>
              <w:suppressAutoHyphens/>
              <w:spacing w:after="0"/>
              <w:rPr>
                <w:szCs w:val="20"/>
                <w:lang w:val="en-US" w:eastAsia="ar-SA"/>
              </w:rPr>
            </w:pPr>
          </w:p>
        </w:tc>
      </w:tr>
      <w:tr w:rsidR="000D2ACE" w:rsidRPr="000D2ACE" w14:paraId="0D4124DE" w14:textId="77777777" w:rsidTr="00B3315D">
        <w:tc>
          <w:tcPr>
            <w:tcW w:w="1843" w:type="dxa"/>
            <w:shd w:val="clear" w:color="auto" w:fill="auto"/>
          </w:tcPr>
          <w:p w14:paraId="02180D58"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6FC492BD"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633E53D6"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69231294"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018CAFCE" w14:textId="77777777" w:rsidR="000D2ACE" w:rsidRPr="000D2ACE" w:rsidRDefault="000D2ACE" w:rsidP="00641566">
            <w:pPr>
              <w:suppressAutoHyphens/>
              <w:spacing w:after="0"/>
              <w:rPr>
                <w:szCs w:val="20"/>
                <w:lang w:val="en-US" w:eastAsia="ar-SA"/>
              </w:rPr>
            </w:pPr>
          </w:p>
        </w:tc>
      </w:tr>
      <w:tr w:rsidR="000D2ACE" w:rsidRPr="000D2ACE" w14:paraId="1F099F28" w14:textId="77777777" w:rsidTr="00B3315D">
        <w:tc>
          <w:tcPr>
            <w:tcW w:w="1843" w:type="dxa"/>
            <w:shd w:val="clear" w:color="auto" w:fill="auto"/>
          </w:tcPr>
          <w:p w14:paraId="17300084" w14:textId="77777777" w:rsidR="000D2ACE" w:rsidRPr="000D2ACE" w:rsidRDefault="000D2ACE" w:rsidP="00641566">
            <w:pPr>
              <w:suppressAutoHyphens/>
              <w:spacing w:after="0"/>
              <w:rPr>
                <w:szCs w:val="20"/>
                <w:lang w:val="en-US" w:eastAsia="ar-SA"/>
              </w:rPr>
            </w:pPr>
          </w:p>
        </w:tc>
        <w:tc>
          <w:tcPr>
            <w:tcW w:w="2477" w:type="dxa"/>
            <w:shd w:val="clear" w:color="auto" w:fill="auto"/>
          </w:tcPr>
          <w:p w14:paraId="279078D8" w14:textId="77777777" w:rsidR="000D2ACE" w:rsidRPr="000D2ACE" w:rsidRDefault="000D2ACE" w:rsidP="00641566">
            <w:pPr>
              <w:suppressAutoHyphens/>
              <w:spacing w:after="0"/>
              <w:rPr>
                <w:szCs w:val="20"/>
                <w:lang w:val="en-US" w:eastAsia="ar-SA"/>
              </w:rPr>
            </w:pPr>
          </w:p>
        </w:tc>
        <w:tc>
          <w:tcPr>
            <w:tcW w:w="3420" w:type="dxa"/>
            <w:shd w:val="clear" w:color="auto" w:fill="auto"/>
          </w:tcPr>
          <w:p w14:paraId="6C78D118" w14:textId="77777777" w:rsidR="000D2ACE" w:rsidRPr="000D2ACE" w:rsidRDefault="000D2ACE" w:rsidP="00641566">
            <w:pPr>
              <w:suppressAutoHyphens/>
              <w:spacing w:after="0"/>
              <w:rPr>
                <w:szCs w:val="20"/>
                <w:lang w:val="en-US" w:eastAsia="ar-SA"/>
              </w:rPr>
            </w:pPr>
          </w:p>
        </w:tc>
        <w:tc>
          <w:tcPr>
            <w:tcW w:w="4140" w:type="dxa"/>
            <w:shd w:val="clear" w:color="auto" w:fill="auto"/>
          </w:tcPr>
          <w:p w14:paraId="71FA6703" w14:textId="77777777" w:rsidR="000D2ACE" w:rsidRPr="000D2ACE" w:rsidRDefault="000D2ACE" w:rsidP="00641566">
            <w:pPr>
              <w:suppressAutoHyphens/>
              <w:spacing w:after="0"/>
              <w:rPr>
                <w:szCs w:val="20"/>
                <w:lang w:val="en-US" w:eastAsia="ar-SA"/>
              </w:rPr>
            </w:pPr>
          </w:p>
        </w:tc>
        <w:tc>
          <w:tcPr>
            <w:tcW w:w="1440" w:type="dxa"/>
            <w:shd w:val="clear" w:color="auto" w:fill="auto"/>
          </w:tcPr>
          <w:p w14:paraId="2E4EC5DE" w14:textId="77777777" w:rsidR="000D2ACE" w:rsidRPr="000D2ACE" w:rsidRDefault="000D2ACE" w:rsidP="00641566">
            <w:pPr>
              <w:suppressAutoHyphens/>
              <w:spacing w:after="0"/>
              <w:rPr>
                <w:szCs w:val="20"/>
                <w:lang w:val="en-US" w:eastAsia="ar-SA"/>
              </w:rPr>
            </w:pPr>
          </w:p>
        </w:tc>
      </w:tr>
      <w:tr w:rsidR="000D2ACE" w:rsidRPr="000D2ACE" w14:paraId="0AA019C9" w14:textId="77777777" w:rsidTr="00B3315D">
        <w:tc>
          <w:tcPr>
            <w:tcW w:w="1843" w:type="dxa"/>
            <w:shd w:val="clear" w:color="auto" w:fill="auto"/>
          </w:tcPr>
          <w:p w14:paraId="4F2B7C46" w14:textId="77777777" w:rsidR="000D2ACE" w:rsidRPr="000D2ACE" w:rsidRDefault="000D2ACE" w:rsidP="00641566">
            <w:pPr>
              <w:suppressAutoHyphens/>
              <w:spacing w:after="0"/>
              <w:rPr>
                <w:rFonts w:ascii="Arial Bold" w:hAnsi="Arial Bold"/>
                <w:b/>
                <w:szCs w:val="20"/>
                <w:lang w:val="en-US" w:eastAsia="ar-SA"/>
              </w:rPr>
            </w:pPr>
            <w:r w:rsidRPr="000D2ACE">
              <w:rPr>
                <w:rFonts w:ascii="Arial Bold" w:hAnsi="Arial Bold"/>
                <w:b/>
                <w:szCs w:val="20"/>
                <w:lang w:val="en-US" w:eastAsia="ar-SA"/>
              </w:rPr>
              <w:t>End of quarter</w:t>
            </w:r>
          </w:p>
        </w:tc>
        <w:tc>
          <w:tcPr>
            <w:tcW w:w="2477" w:type="dxa"/>
            <w:shd w:val="clear" w:color="auto" w:fill="auto"/>
          </w:tcPr>
          <w:p w14:paraId="524B72DA" w14:textId="77777777" w:rsidR="000D2ACE" w:rsidRPr="000D2ACE" w:rsidRDefault="000D2ACE" w:rsidP="00641566">
            <w:pPr>
              <w:suppressAutoHyphens/>
              <w:spacing w:after="0"/>
              <w:rPr>
                <w:rFonts w:ascii="Arial Bold" w:hAnsi="Arial Bold"/>
                <w:b/>
                <w:szCs w:val="20"/>
                <w:lang w:val="en-US" w:eastAsia="ar-SA"/>
              </w:rPr>
            </w:pPr>
          </w:p>
        </w:tc>
        <w:tc>
          <w:tcPr>
            <w:tcW w:w="3420" w:type="dxa"/>
            <w:shd w:val="clear" w:color="auto" w:fill="auto"/>
          </w:tcPr>
          <w:p w14:paraId="338204D7" w14:textId="77777777" w:rsidR="000D2ACE" w:rsidRPr="000D2ACE" w:rsidRDefault="000D2ACE" w:rsidP="00641566">
            <w:pPr>
              <w:suppressAutoHyphens/>
              <w:spacing w:after="0"/>
              <w:rPr>
                <w:rFonts w:ascii="Arial Bold" w:hAnsi="Arial Bold"/>
                <w:b/>
                <w:szCs w:val="20"/>
                <w:lang w:val="en-US" w:eastAsia="ar-SA"/>
              </w:rPr>
            </w:pPr>
          </w:p>
        </w:tc>
        <w:tc>
          <w:tcPr>
            <w:tcW w:w="4140" w:type="dxa"/>
            <w:shd w:val="clear" w:color="auto" w:fill="auto"/>
          </w:tcPr>
          <w:p w14:paraId="1E00784F" w14:textId="77777777" w:rsidR="000D2ACE" w:rsidRPr="000D2ACE" w:rsidRDefault="000D2ACE" w:rsidP="00641566">
            <w:pPr>
              <w:suppressAutoHyphens/>
              <w:spacing w:after="0"/>
              <w:rPr>
                <w:rFonts w:ascii="Arial Bold" w:hAnsi="Arial Bold"/>
                <w:b/>
                <w:szCs w:val="20"/>
                <w:lang w:val="en-US" w:eastAsia="ar-SA"/>
              </w:rPr>
            </w:pPr>
            <w:r w:rsidRPr="000D2ACE">
              <w:rPr>
                <w:rFonts w:ascii="Arial Bold" w:hAnsi="Arial Bold"/>
                <w:b/>
                <w:szCs w:val="20"/>
                <w:lang w:val="en-US" w:eastAsia="ar-SA"/>
              </w:rPr>
              <w:t xml:space="preserve">                                Total expenditure </w:t>
            </w:r>
          </w:p>
        </w:tc>
        <w:tc>
          <w:tcPr>
            <w:tcW w:w="1440" w:type="dxa"/>
            <w:shd w:val="clear" w:color="auto" w:fill="auto"/>
          </w:tcPr>
          <w:p w14:paraId="13143E20" w14:textId="77777777" w:rsidR="000D2ACE" w:rsidRPr="000D2ACE" w:rsidRDefault="000D2ACE" w:rsidP="00641566">
            <w:pPr>
              <w:suppressAutoHyphens/>
              <w:spacing w:after="0"/>
              <w:rPr>
                <w:rFonts w:ascii="Arial Bold" w:hAnsi="Arial Bold"/>
                <w:b/>
                <w:szCs w:val="20"/>
                <w:lang w:val="en-US" w:eastAsia="ar-SA"/>
              </w:rPr>
            </w:pPr>
          </w:p>
        </w:tc>
      </w:tr>
    </w:tbl>
    <w:p w14:paraId="3B09E46D" w14:textId="77777777" w:rsidR="000D2ACE" w:rsidRPr="000D2ACE" w:rsidRDefault="000D2ACE" w:rsidP="00641566">
      <w:pPr>
        <w:suppressAutoHyphens/>
        <w:spacing w:after="0"/>
        <w:ind w:left="-180" w:firstLine="180"/>
        <w:rPr>
          <w:szCs w:val="20"/>
          <w:lang w:val="en-US" w:eastAsia="ar-SA"/>
        </w:rPr>
      </w:pPr>
    </w:p>
    <w:p w14:paraId="058CEA1D" w14:textId="77777777" w:rsidR="000D2ACE" w:rsidRPr="000D2ACE" w:rsidRDefault="000D2ACE" w:rsidP="00641566">
      <w:pPr>
        <w:suppressAutoHyphens/>
        <w:spacing w:after="0"/>
        <w:ind w:left="-180" w:firstLine="180"/>
        <w:rPr>
          <w:rFonts w:ascii="Arial Bold" w:hAnsi="Arial Bold"/>
          <w:b/>
          <w:szCs w:val="20"/>
          <w:lang w:val="en-US" w:eastAsia="ar-SA"/>
        </w:rPr>
      </w:pPr>
      <w:r w:rsidRPr="000D2ACE">
        <w:rPr>
          <w:rFonts w:ascii="Arial Bold" w:hAnsi="Arial Bold"/>
          <w:b/>
          <w:szCs w:val="20"/>
          <w:lang w:val="en-US" w:eastAsia="ar-SA"/>
        </w:rPr>
        <w:t xml:space="preserve">Number of </w:t>
      </w:r>
      <w:r w:rsidR="00D230B1">
        <w:rPr>
          <w:rFonts w:ascii="Arial Bold" w:hAnsi="Arial Bold"/>
          <w:b/>
          <w:szCs w:val="20"/>
          <w:lang w:val="en-US" w:eastAsia="ar-SA"/>
        </w:rPr>
        <w:t>Service User</w:t>
      </w:r>
      <w:r w:rsidR="00AD609B">
        <w:rPr>
          <w:rFonts w:ascii="Arial Bold" w:hAnsi="Arial Bold"/>
          <w:b/>
          <w:szCs w:val="20"/>
          <w:lang w:val="en-US" w:eastAsia="ar-SA"/>
        </w:rPr>
        <w:t>s</w:t>
      </w:r>
      <w:r w:rsidRPr="000D2ACE">
        <w:rPr>
          <w:rFonts w:ascii="Arial Bold" w:hAnsi="Arial Bold"/>
          <w:b/>
          <w:szCs w:val="20"/>
          <w:lang w:val="en-US" w:eastAsia="ar-SA"/>
        </w:rPr>
        <w:t xml:space="preserve"> supported with brokerage funds this quarter:</w:t>
      </w:r>
    </w:p>
    <w:p w14:paraId="09FE1D13" w14:textId="77777777" w:rsidR="000D2ACE" w:rsidRPr="000D2ACE" w:rsidRDefault="000D2ACE" w:rsidP="00641566">
      <w:pPr>
        <w:suppressAutoHyphens/>
        <w:spacing w:after="0"/>
        <w:ind w:left="-180" w:firstLine="180"/>
        <w:rPr>
          <w:rFonts w:ascii="Arial Bold" w:hAnsi="Arial Bold"/>
          <w:b/>
          <w:szCs w:val="20"/>
          <w:lang w:val="en-US" w:eastAsia="ar-SA"/>
        </w:rPr>
      </w:pPr>
    </w:p>
    <w:p w14:paraId="74AE20C4" w14:textId="77777777" w:rsidR="000D2ACE" w:rsidRPr="000D2ACE" w:rsidRDefault="000D2ACE" w:rsidP="00641566">
      <w:pPr>
        <w:suppressAutoHyphens/>
        <w:spacing w:after="0"/>
        <w:rPr>
          <w:rFonts w:ascii="Arial Bold" w:hAnsi="Arial Bold"/>
          <w:b/>
          <w:szCs w:val="20"/>
          <w:lang w:val="en-US" w:eastAsia="ar-SA"/>
        </w:rPr>
      </w:pPr>
      <w:r w:rsidRPr="000D2ACE">
        <w:rPr>
          <w:rFonts w:ascii="Arial Bold" w:hAnsi="Arial Bold"/>
          <w:b/>
          <w:szCs w:val="20"/>
          <w:lang w:val="en-US" w:eastAsia="ar-SA"/>
        </w:rPr>
        <w:t xml:space="preserve">Trends and issues: </w:t>
      </w:r>
    </w:p>
    <w:p w14:paraId="572BE840" w14:textId="77777777" w:rsidR="000D2ACE" w:rsidRPr="000D2ACE" w:rsidRDefault="000D2ACE" w:rsidP="00641566">
      <w:pPr>
        <w:suppressAutoHyphens/>
        <w:spacing w:after="0"/>
        <w:rPr>
          <w:szCs w:val="20"/>
          <w:lang w:val="en-US" w:eastAsia="ar-SA"/>
        </w:rPr>
      </w:pPr>
    </w:p>
    <w:p w14:paraId="4A79D290" w14:textId="77777777" w:rsidR="00A76392" w:rsidRDefault="000D2ACE" w:rsidP="00641566">
      <w:pPr>
        <w:pStyle w:val="Header"/>
        <w:pBdr>
          <w:bottom w:val="single" w:sz="12" w:space="1" w:color="auto"/>
        </w:pBdr>
        <w:tabs>
          <w:tab w:val="clear" w:pos="4153"/>
          <w:tab w:val="clear" w:pos="8306"/>
          <w:tab w:val="right" w:pos="14760"/>
        </w:tabs>
        <w:rPr>
          <w:rFonts w:ascii="Arial Bold" w:hAnsi="Arial Bold"/>
          <w:b/>
          <w:szCs w:val="20"/>
          <w:lang w:val="en-US" w:eastAsia="ar-SA"/>
        </w:rPr>
      </w:pPr>
      <w:r w:rsidRPr="000D2ACE">
        <w:rPr>
          <w:rFonts w:ascii="Arial Bold" w:hAnsi="Arial Bold"/>
          <w:b/>
          <w:szCs w:val="20"/>
          <w:lang w:val="en-US" w:eastAsia="ar-SA"/>
        </w:rPr>
        <w:t xml:space="preserve">Other comments:  </w:t>
      </w:r>
    </w:p>
    <w:p w14:paraId="3E8FCD0F" w14:textId="77777777" w:rsidR="006446B7" w:rsidRDefault="006446B7" w:rsidP="006446B7">
      <w:pPr>
        <w:pStyle w:val="Header"/>
        <w:pBdr>
          <w:bottom w:val="single" w:sz="12" w:space="1" w:color="auto"/>
        </w:pBdr>
        <w:tabs>
          <w:tab w:val="clear" w:pos="4153"/>
          <w:tab w:val="clear" w:pos="8306"/>
          <w:tab w:val="right" w:pos="14760"/>
        </w:tabs>
        <w:rPr>
          <w:rFonts w:ascii="Arial Bold" w:hAnsi="Arial Bold"/>
          <w:b/>
          <w:szCs w:val="20"/>
          <w:lang w:val="en-US" w:eastAsia="ar-SA"/>
        </w:rPr>
        <w:sectPr w:rsidR="006446B7" w:rsidSect="007F3F2B">
          <w:headerReference w:type="even" r:id="rId39"/>
          <w:headerReference w:type="default" r:id="rId40"/>
          <w:footerReference w:type="default" r:id="rId41"/>
          <w:headerReference w:type="first" r:id="rId42"/>
          <w:footerReference w:type="first" r:id="rId43"/>
          <w:pgSz w:w="16838" w:h="11906" w:orient="landscape" w:code="9"/>
          <w:pgMar w:top="1134" w:right="1134" w:bottom="1134" w:left="1701" w:header="709" w:footer="501" w:gutter="0"/>
          <w:cols w:space="709"/>
          <w:docGrid w:linePitch="360"/>
        </w:sectPr>
      </w:pPr>
    </w:p>
    <w:tbl>
      <w:tblPr>
        <w:tblW w:w="0" w:type="auto"/>
        <w:shd w:val="clear" w:color="auto" w:fill="D9D9D9"/>
        <w:tblLook w:val="04A0" w:firstRow="1" w:lastRow="0" w:firstColumn="1" w:lastColumn="0" w:noHBand="0" w:noVBand="1"/>
      </w:tblPr>
      <w:tblGrid>
        <w:gridCol w:w="14003"/>
      </w:tblGrid>
      <w:tr w:rsidR="006446B7" w14:paraId="667755FD" w14:textId="77777777" w:rsidTr="006446B7">
        <w:trPr>
          <w:trHeight w:val="660"/>
        </w:trPr>
        <w:tc>
          <w:tcPr>
            <w:tcW w:w="14127" w:type="dxa"/>
            <w:shd w:val="clear" w:color="auto" w:fill="D9D9D9"/>
          </w:tcPr>
          <w:p w14:paraId="2DBA7DC2" w14:textId="77777777" w:rsidR="006446B7" w:rsidRPr="006446B7" w:rsidRDefault="006446B7" w:rsidP="00872DB9">
            <w:pPr>
              <w:pBdr>
                <w:bottom w:val="single" w:sz="12" w:space="1" w:color="auto"/>
              </w:pBdr>
              <w:tabs>
                <w:tab w:val="right" w:pos="14034"/>
              </w:tabs>
              <w:spacing w:after="0"/>
              <w:rPr>
                <w:rFonts w:ascii="Segoe UI" w:hAnsi="Segoe UI" w:cs="Segoe UI"/>
                <w:b/>
                <w:sz w:val="24"/>
              </w:rPr>
            </w:pPr>
            <w:r>
              <w:br w:type="page"/>
            </w:r>
            <w:bookmarkStart w:id="198" w:name="_Toc8640891"/>
            <w:r>
              <w:rPr>
                <w:rStyle w:val="Heading1Char"/>
              </w:rPr>
              <w:t xml:space="preserve">Report - </w:t>
            </w:r>
            <w:r w:rsidRPr="000957FC">
              <w:rPr>
                <w:rStyle w:val="Heading1Char"/>
              </w:rPr>
              <w:t>Wellbeing Domains</w:t>
            </w:r>
            <w:bookmarkEnd w:id="198"/>
            <w:r w:rsidRPr="00DB449E">
              <w:rPr>
                <w:rFonts w:ascii="Segoe UI" w:hAnsi="Segoe UI" w:cs="Segoe UI"/>
                <w:b/>
                <w:sz w:val="28"/>
              </w:rPr>
              <w:t xml:space="preserve"> </w:t>
            </w:r>
            <w:r w:rsidRPr="00DB449E">
              <w:rPr>
                <w:rFonts w:ascii="Segoe UI" w:hAnsi="Segoe UI" w:cs="Segoe UI"/>
                <w:b/>
                <w:sz w:val="28"/>
              </w:rPr>
              <w:tab/>
              <w:t xml:space="preserve">Needs </w:t>
            </w:r>
            <w:r w:rsidR="00872DB9">
              <w:rPr>
                <w:rFonts w:ascii="Segoe UI" w:hAnsi="Segoe UI" w:cs="Segoe UI"/>
                <w:b/>
                <w:sz w:val="28"/>
              </w:rPr>
              <w:t>i</w:t>
            </w:r>
            <w:r w:rsidRPr="00DB449E">
              <w:rPr>
                <w:rFonts w:ascii="Segoe UI" w:hAnsi="Segoe UI" w:cs="Segoe UI"/>
                <w:b/>
                <w:sz w:val="28"/>
              </w:rPr>
              <w:t xml:space="preserve">dentification </w:t>
            </w:r>
            <w:r w:rsidR="00872DB9">
              <w:rPr>
                <w:rFonts w:ascii="Segoe UI" w:hAnsi="Segoe UI" w:cs="Segoe UI"/>
                <w:b/>
                <w:sz w:val="28"/>
              </w:rPr>
              <w:t>r</w:t>
            </w:r>
            <w:r w:rsidRPr="00DB449E">
              <w:rPr>
                <w:rFonts w:ascii="Segoe UI" w:hAnsi="Segoe UI" w:cs="Segoe UI"/>
                <w:b/>
                <w:sz w:val="28"/>
              </w:rPr>
              <w:t xml:space="preserve">ecord / Needs </w:t>
            </w:r>
            <w:r w:rsidR="00872DB9">
              <w:rPr>
                <w:rFonts w:ascii="Segoe UI" w:hAnsi="Segoe UI" w:cs="Segoe UI"/>
                <w:b/>
                <w:sz w:val="28"/>
              </w:rPr>
              <w:t>assessment r</w:t>
            </w:r>
            <w:r w:rsidRPr="00DB449E">
              <w:rPr>
                <w:rFonts w:ascii="Segoe UI" w:hAnsi="Segoe UI" w:cs="Segoe UI"/>
                <w:b/>
                <w:sz w:val="28"/>
              </w:rPr>
              <w:t>ecord</w:t>
            </w:r>
          </w:p>
        </w:tc>
      </w:tr>
    </w:tbl>
    <w:p w14:paraId="0B2AB4F0" w14:textId="77777777" w:rsidR="000D2ACE" w:rsidRPr="000D2ACE" w:rsidRDefault="00660752" w:rsidP="00641566">
      <w:pPr>
        <w:suppressAutoHyphens/>
        <w:spacing w:after="0"/>
        <w:rPr>
          <w:rFonts w:ascii="Arial Bold" w:hAnsi="Arial Bold"/>
          <w:b/>
          <w:szCs w:val="20"/>
          <w:lang w:val="en-US" w:eastAsia="ar-SA"/>
        </w:rPr>
      </w:pPr>
      <w:r w:rsidRPr="00DB449E">
        <w:rPr>
          <w:rFonts w:ascii="Segoe UI" w:hAnsi="Segoe UI" w:cs="Segoe UI"/>
          <w:sz w:val="24"/>
        </w:rPr>
        <w:t>Family Name:  ______________________________________________</w:t>
      </w:r>
      <w:r w:rsidRPr="00DB449E">
        <w:rPr>
          <w:rFonts w:ascii="Segoe UI" w:hAnsi="Segoe UI" w:cs="Segoe UI"/>
          <w:sz w:val="24"/>
        </w:rPr>
        <w:tab/>
        <w:t>Case ID:  ________________________________</w:t>
      </w:r>
    </w:p>
    <w:tbl>
      <w:tblPr>
        <w:tblW w:w="4911" w:type="pct"/>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1E0" w:firstRow="1" w:lastRow="1" w:firstColumn="1" w:lastColumn="1" w:noHBand="0" w:noVBand="0"/>
      </w:tblPr>
      <w:tblGrid>
        <w:gridCol w:w="2448"/>
        <w:gridCol w:w="1840"/>
        <w:gridCol w:w="1851"/>
        <w:gridCol w:w="1848"/>
        <w:gridCol w:w="1500"/>
        <w:gridCol w:w="1497"/>
        <w:gridCol w:w="1497"/>
        <w:gridCol w:w="1228"/>
      </w:tblGrid>
      <w:tr w:rsidR="00A76392" w:rsidRPr="00DB449E" w14:paraId="61E19A00" w14:textId="77777777" w:rsidTr="00DB449E">
        <w:trPr>
          <w:trHeight w:val="778"/>
        </w:trPr>
        <w:tc>
          <w:tcPr>
            <w:tcW w:w="893" w:type="pct"/>
            <w:tcBorders>
              <w:right w:val="nil"/>
            </w:tcBorders>
            <w:shd w:val="clear" w:color="auto" w:fill="CCFFFF"/>
            <w:vAlign w:val="bottom"/>
          </w:tcPr>
          <w:p w14:paraId="006C0F7E" w14:textId="77777777" w:rsidR="00A76392" w:rsidRPr="00DB449E" w:rsidRDefault="00A76392" w:rsidP="00641566">
            <w:pPr>
              <w:spacing w:after="0"/>
              <w:rPr>
                <w:rFonts w:ascii="Segoe UI" w:hAnsi="Segoe UI" w:cs="Segoe UI"/>
              </w:rPr>
            </w:pPr>
            <w:r w:rsidRPr="00DB449E">
              <w:rPr>
                <w:rFonts w:ascii="Segoe UI" w:hAnsi="Segoe UI" w:cs="Segoe UI"/>
                <w:b/>
                <w:color w:val="808080"/>
                <w:sz w:val="28"/>
              </w:rPr>
              <w:t>Family Safety</w:t>
            </w:r>
          </w:p>
        </w:tc>
        <w:tc>
          <w:tcPr>
            <w:tcW w:w="671" w:type="pct"/>
            <w:tcBorders>
              <w:left w:val="nil"/>
              <w:bottom w:val="double" w:sz="6" w:space="0" w:color="auto"/>
              <w:right w:val="nil"/>
            </w:tcBorders>
            <w:shd w:val="clear" w:color="auto" w:fill="CCFFFF"/>
            <w:vAlign w:val="bottom"/>
          </w:tcPr>
          <w:p w14:paraId="4C9B0002" w14:textId="77777777" w:rsidR="00A76392" w:rsidRPr="00DB449E" w:rsidRDefault="00A76392" w:rsidP="00641566">
            <w:pPr>
              <w:spacing w:after="0"/>
              <w:rPr>
                <w:rFonts w:ascii="Segoe UI" w:hAnsi="Segoe UI" w:cs="Segoe UI"/>
              </w:rPr>
            </w:pPr>
            <w:r w:rsidRPr="00DB449E">
              <w:rPr>
                <w:rFonts w:ascii="Segoe UI" w:hAnsi="Segoe UI" w:cs="Segoe UI"/>
              </w:rPr>
              <w:t>Challenge</w:t>
            </w:r>
          </w:p>
        </w:tc>
        <w:tc>
          <w:tcPr>
            <w:tcW w:w="675" w:type="pct"/>
            <w:tcBorders>
              <w:left w:val="nil"/>
              <w:bottom w:val="double" w:sz="6" w:space="0" w:color="auto"/>
              <w:right w:val="nil"/>
            </w:tcBorders>
            <w:shd w:val="clear" w:color="auto" w:fill="CCFFFF"/>
            <w:vAlign w:val="bottom"/>
          </w:tcPr>
          <w:p w14:paraId="715C1F25" w14:textId="77777777" w:rsidR="00A76392" w:rsidRPr="00DB449E" w:rsidRDefault="00A76392" w:rsidP="00641566">
            <w:pPr>
              <w:spacing w:after="0"/>
              <w:rPr>
                <w:rFonts w:ascii="Segoe UI" w:hAnsi="Segoe UI" w:cs="Segoe UI"/>
              </w:rPr>
            </w:pPr>
            <w:r w:rsidRPr="00DB449E">
              <w:rPr>
                <w:rFonts w:ascii="Segoe UI" w:hAnsi="Segoe UI" w:cs="Segoe UI"/>
              </w:rPr>
              <w:t>Moderate Challenge</w:t>
            </w:r>
          </w:p>
        </w:tc>
        <w:tc>
          <w:tcPr>
            <w:tcW w:w="674" w:type="pct"/>
            <w:tcBorders>
              <w:left w:val="nil"/>
              <w:bottom w:val="double" w:sz="6" w:space="0" w:color="auto"/>
              <w:right w:val="nil"/>
            </w:tcBorders>
            <w:shd w:val="clear" w:color="auto" w:fill="CCFFFF"/>
            <w:vAlign w:val="bottom"/>
          </w:tcPr>
          <w:p w14:paraId="7623D29D" w14:textId="77777777" w:rsidR="00A76392" w:rsidRPr="00DB449E" w:rsidRDefault="00A76392" w:rsidP="00641566">
            <w:pPr>
              <w:spacing w:after="0"/>
              <w:rPr>
                <w:rFonts w:ascii="Segoe UI" w:hAnsi="Segoe UI" w:cs="Segoe UI"/>
              </w:rPr>
            </w:pPr>
            <w:r w:rsidRPr="00DB449E">
              <w:rPr>
                <w:rFonts w:ascii="Segoe UI" w:hAnsi="Segoe UI" w:cs="Segoe UI"/>
              </w:rPr>
              <w:t>Adequate</w:t>
            </w:r>
          </w:p>
        </w:tc>
        <w:tc>
          <w:tcPr>
            <w:tcW w:w="547" w:type="pct"/>
            <w:tcBorders>
              <w:left w:val="nil"/>
              <w:bottom w:val="double" w:sz="6" w:space="0" w:color="auto"/>
              <w:right w:val="nil"/>
            </w:tcBorders>
            <w:shd w:val="clear" w:color="auto" w:fill="CCFFFF"/>
            <w:vAlign w:val="bottom"/>
          </w:tcPr>
          <w:p w14:paraId="5753BAC2" w14:textId="77777777" w:rsidR="00A76392" w:rsidRPr="00DB449E" w:rsidRDefault="00A76392" w:rsidP="00641566">
            <w:pPr>
              <w:spacing w:after="0"/>
              <w:rPr>
                <w:rFonts w:ascii="Segoe UI" w:hAnsi="Segoe UI" w:cs="Segoe UI"/>
              </w:rPr>
            </w:pPr>
            <w:r w:rsidRPr="00DB449E">
              <w:rPr>
                <w:rFonts w:ascii="Segoe UI" w:hAnsi="Segoe UI" w:cs="Segoe UI"/>
              </w:rPr>
              <w:t>Moderate Strength</w:t>
            </w:r>
          </w:p>
        </w:tc>
        <w:tc>
          <w:tcPr>
            <w:tcW w:w="546" w:type="pct"/>
            <w:tcBorders>
              <w:left w:val="nil"/>
              <w:bottom w:val="double" w:sz="6" w:space="0" w:color="auto"/>
              <w:right w:val="single" w:sz="4" w:space="0" w:color="auto"/>
            </w:tcBorders>
            <w:shd w:val="clear" w:color="auto" w:fill="CCFFFF"/>
            <w:vAlign w:val="bottom"/>
          </w:tcPr>
          <w:p w14:paraId="423089B4" w14:textId="77777777" w:rsidR="00A76392" w:rsidRPr="00DB449E" w:rsidRDefault="00A76392" w:rsidP="00641566">
            <w:pPr>
              <w:spacing w:after="0"/>
              <w:rPr>
                <w:rFonts w:ascii="Segoe UI" w:hAnsi="Segoe UI" w:cs="Segoe UI"/>
              </w:rPr>
            </w:pPr>
            <w:r w:rsidRPr="00DB449E">
              <w:rPr>
                <w:rFonts w:ascii="Segoe UI" w:hAnsi="Segoe UI" w:cs="Segoe UI"/>
              </w:rPr>
              <w:t>Strength</w:t>
            </w:r>
          </w:p>
        </w:tc>
        <w:tc>
          <w:tcPr>
            <w:tcW w:w="546" w:type="pct"/>
            <w:tcBorders>
              <w:left w:val="single" w:sz="4" w:space="0" w:color="auto"/>
              <w:bottom w:val="double" w:sz="6" w:space="0" w:color="auto"/>
              <w:right w:val="nil"/>
            </w:tcBorders>
            <w:shd w:val="clear" w:color="auto" w:fill="CCFFFF"/>
            <w:vAlign w:val="bottom"/>
          </w:tcPr>
          <w:p w14:paraId="5B1FA770" w14:textId="77777777" w:rsidR="00A76392" w:rsidRPr="00DB449E" w:rsidRDefault="00A76392" w:rsidP="00641566">
            <w:pPr>
              <w:spacing w:after="0"/>
              <w:rPr>
                <w:rFonts w:ascii="Segoe UI" w:hAnsi="Segoe UI" w:cs="Segoe UI"/>
              </w:rPr>
            </w:pPr>
            <w:r w:rsidRPr="00DB449E">
              <w:rPr>
                <w:rFonts w:ascii="Segoe UI" w:hAnsi="Segoe UI" w:cs="Segoe UI"/>
              </w:rPr>
              <w:t>No Information</w:t>
            </w:r>
          </w:p>
        </w:tc>
        <w:tc>
          <w:tcPr>
            <w:tcW w:w="448" w:type="pct"/>
            <w:tcBorders>
              <w:left w:val="nil"/>
              <w:bottom w:val="double" w:sz="6" w:space="0" w:color="auto"/>
            </w:tcBorders>
            <w:shd w:val="clear" w:color="auto" w:fill="CCFFFF"/>
            <w:vAlign w:val="bottom"/>
          </w:tcPr>
          <w:p w14:paraId="686766DA" w14:textId="77777777" w:rsidR="00A76392" w:rsidRPr="00DB449E" w:rsidRDefault="00A76392" w:rsidP="00641566">
            <w:pPr>
              <w:spacing w:after="0"/>
              <w:rPr>
                <w:rFonts w:ascii="Segoe UI" w:hAnsi="Segoe UI" w:cs="Segoe UI"/>
              </w:rPr>
            </w:pPr>
            <w:r w:rsidRPr="00DB449E">
              <w:rPr>
                <w:rFonts w:ascii="Segoe UI" w:hAnsi="Segoe UI" w:cs="Segoe UI"/>
              </w:rPr>
              <w:t>Not Applicable</w:t>
            </w:r>
          </w:p>
        </w:tc>
      </w:tr>
      <w:tr w:rsidR="00A76392" w:rsidRPr="00DB449E" w14:paraId="0BD9107D" w14:textId="77777777" w:rsidTr="00DB449E">
        <w:trPr>
          <w:trHeight w:val="492"/>
        </w:trPr>
        <w:tc>
          <w:tcPr>
            <w:tcW w:w="893" w:type="pct"/>
            <w:shd w:val="clear" w:color="auto" w:fill="D9D9D9"/>
            <w:vAlign w:val="center"/>
          </w:tcPr>
          <w:p w14:paraId="26DDE5EA" w14:textId="77777777" w:rsidR="00A76392" w:rsidRPr="00DB449E" w:rsidRDefault="00A76392" w:rsidP="00641566">
            <w:pPr>
              <w:spacing w:after="0"/>
              <w:rPr>
                <w:rFonts w:ascii="Segoe UI" w:hAnsi="Segoe UI" w:cs="Segoe UI"/>
                <w:b/>
                <w:i/>
                <w:sz w:val="28"/>
              </w:rPr>
            </w:pPr>
            <w:r w:rsidRPr="00DB449E">
              <w:rPr>
                <w:rFonts w:ascii="Segoe UI" w:hAnsi="Segoe UI" w:cs="Segoe UI"/>
                <w:b/>
                <w:i/>
              </w:rPr>
              <w:t>Overall Assessment</w:t>
            </w:r>
          </w:p>
        </w:tc>
        <w:bookmarkStart w:id="199" w:name="Check1"/>
        <w:tc>
          <w:tcPr>
            <w:tcW w:w="671" w:type="pct"/>
            <w:tcBorders>
              <w:bottom w:val="double" w:sz="6" w:space="0" w:color="auto"/>
              <w:right w:val="nil"/>
            </w:tcBorders>
            <w:shd w:val="clear" w:color="auto" w:fill="D9D9D9"/>
            <w:vAlign w:val="center"/>
          </w:tcPr>
          <w:p w14:paraId="29CA1BC6"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bookmarkEnd w:id="199"/>
          </w:p>
        </w:tc>
        <w:tc>
          <w:tcPr>
            <w:tcW w:w="675" w:type="pct"/>
            <w:tcBorders>
              <w:left w:val="nil"/>
              <w:bottom w:val="double" w:sz="6" w:space="0" w:color="auto"/>
              <w:right w:val="nil"/>
            </w:tcBorders>
            <w:shd w:val="clear" w:color="auto" w:fill="D9D9D9"/>
            <w:vAlign w:val="center"/>
          </w:tcPr>
          <w:p w14:paraId="499845A2"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c>
          <w:tcPr>
            <w:tcW w:w="674" w:type="pct"/>
            <w:tcBorders>
              <w:left w:val="nil"/>
              <w:bottom w:val="double" w:sz="6" w:space="0" w:color="auto"/>
              <w:right w:val="nil"/>
            </w:tcBorders>
            <w:shd w:val="clear" w:color="auto" w:fill="D9D9D9"/>
            <w:vAlign w:val="center"/>
          </w:tcPr>
          <w:p w14:paraId="71B4355C"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c>
          <w:tcPr>
            <w:tcW w:w="547" w:type="pct"/>
            <w:tcBorders>
              <w:left w:val="nil"/>
              <w:right w:val="nil"/>
            </w:tcBorders>
            <w:shd w:val="clear" w:color="auto" w:fill="D9D9D9"/>
            <w:vAlign w:val="center"/>
          </w:tcPr>
          <w:p w14:paraId="296FFEA3"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c>
          <w:tcPr>
            <w:tcW w:w="546" w:type="pct"/>
            <w:tcBorders>
              <w:left w:val="nil"/>
              <w:right w:val="single" w:sz="4" w:space="0" w:color="auto"/>
            </w:tcBorders>
            <w:shd w:val="clear" w:color="auto" w:fill="D9D9D9"/>
            <w:vAlign w:val="center"/>
          </w:tcPr>
          <w:p w14:paraId="48888290"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c>
          <w:tcPr>
            <w:tcW w:w="546" w:type="pct"/>
            <w:tcBorders>
              <w:left w:val="single" w:sz="4" w:space="0" w:color="auto"/>
              <w:right w:val="nil"/>
            </w:tcBorders>
            <w:shd w:val="clear" w:color="auto" w:fill="D9D9D9"/>
            <w:vAlign w:val="center"/>
          </w:tcPr>
          <w:p w14:paraId="3805B5DD"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c>
          <w:tcPr>
            <w:tcW w:w="448" w:type="pct"/>
            <w:tcBorders>
              <w:left w:val="nil"/>
            </w:tcBorders>
            <w:shd w:val="clear" w:color="auto" w:fill="D9D9D9"/>
            <w:vAlign w:val="center"/>
          </w:tcPr>
          <w:p w14:paraId="4E1EBA2C"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r>
      <w:tr w:rsidR="00A76392" w:rsidRPr="00DB449E" w14:paraId="00C5770D" w14:textId="77777777" w:rsidTr="00DB449E">
        <w:trPr>
          <w:trHeight w:val="1384"/>
        </w:trPr>
        <w:tc>
          <w:tcPr>
            <w:tcW w:w="893" w:type="pct"/>
            <w:vMerge w:val="restart"/>
            <w:shd w:val="clear" w:color="auto" w:fill="auto"/>
            <w:vAlign w:val="center"/>
          </w:tcPr>
          <w:p w14:paraId="215A5178" w14:textId="77777777" w:rsidR="00A76392" w:rsidRPr="00DB449E" w:rsidRDefault="00A76392" w:rsidP="00641566">
            <w:pPr>
              <w:spacing w:after="0"/>
              <w:rPr>
                <w:rFonts w:ascii="Segoe UI" w:hAnsi="Segoe UI" w:cs="Segoe UI"/>
                <w:sz w:val="24"/>
              </w:rPr>
            </w:pPr>
            <w:r w:rsidRPr="00DB449E">
              <w:rPr>
                <w:rFonts w:ascii="Segoe UI" w:hAnsi="Segoe UI" w:cs="Segoe UI"/>
              </w:rPr>
              <w:t>Key risk factors and things to consider when making a decision</w:t>
            </w:r>
          </w:p>
          <w:p w14:paraId="20F43C11" w14:textId="77777777" w:rsidR="00A76392" w:rsidRPr="00DB449E" w:rsidRDefault="00A76392" w:rsidP="00641566">
            <w:pPr>
              <w:spacing w:after="0"/>
              <w:rPr>
                <w:rFonts w:ascii="Times New Roman" w:hAnsi="Times New Roman"/>
                <w:sz w:val="16"/>
                <w:szCs w:val="16"/>
              </w:rPr>
            </w:pPr>
          </w:p>
        </w:tc>
        <w:tc>
          <w:tcPr>
            <w:tcW w:w="2020" w:type="pct"/>
            <w:gridSpan w:val="3"/>
            <w:tcBorders>
              <w:bottom w:val="nil"/>
            </w:tcBorders>
            <w:shd w:val="clear" w:color="auto" w:fill="auto"/>
            <w:vAlign w:val="center"/>
          </w:tcPr>
          <w:p w14:paraId="54B118FD" w14:textId="77777777" w:rsidR="00A76392" w:rsidRPr="00872DB9" w:rsidRDefault="00A76392" w:rsidP="00641566">
            <w:pPr>
              <w:spacing w:after="0"/>
              <w:rPr>
                <w:rFonts w:ascii="Segoe UI" w:hAnsi="Segoe UI" w:cs="Segoe UI"/>
                <w:b/>
              </w:rPr>
            </w:pPr>
            <w:r w:rsidRPr="00872DB9">
              <w:rPr>
                <w:rFonts w:ascii="Segoe UI" w:hAnsi="Segoe UI" w:cs="Segoe UI"/>
                <w:b/>
              </w:rPr>
              <w:t>Considerations abo</w:t>
            </w:r>
            <w:r w:rsidR="00872DB9">
              <w:rPr>
                <w:rFonts w:ascii="Segoe UI" w:hAnsi="Segoe UI" w:cs="Segoe UI"/>
                <w:b/>
              </w:rPr>
              <w:t>ut the child/ y</w:t>
            </w:r>
            <w:r w:rsidRPr="00872DB9">
              <w:rPr>
                <w:rFonts w:ascii="Segoe UI" w:hAnsi="Segoe UI" w:cs="Segoe UI"/>
                <w:b/>
              </w:rPr>
              <w:t>oung person:</w:t>
            </w:r>
          </w:p>
          <w:p w14:paraId="29188052" w14:textId="77777777" w:rsidR="00A76392" w:rsidRPr="00DB449E" w:rsidRDefault="00A76392" w:rsidP="00641566">
            <w:pPr>
              <w:spacing w:after="0"/>
              <w:rPr>
                <w:rFonts w:ascii="Segoe UI" w:hAnsi="Segoe UI" w:cs="Segoe UI"/>
              </w:rPr>
            </w:pPr>
            <w:r w:rsidRPr="00DB449E">
              <w:rPr>
                <w:rFonts w:ascii="Segoe UI" w:hAnsi="Segoe UI" w:cs="Segoe UI"/>
              </w:rPr>
              <w:t>Does the Child or young person have a safe home environment?</w:t>
            </w:r>
          </w:p>
          <w:p w14:paraId="2BFF9E89" w14:textId="77777777" w:rsidR="00A76392" w:rsidRPr="00DB449E" w:rsidRDefault="00A76392" w:rsidP="00641566">
            <w:pPr>
              <w:spacing w:after="0"/>
              <w:rPr>
                <w:rFonts w:ascii="Segoe UI" w:hAnsi="Segoe UI" w:cs="Segoe UI"/>
              </w:rPr>
            </w:pPr>
            <w:r w:rsidRPr="00DB449E">
              <w:rPr>
                <w:rFonts w:ascii="Segoe UI" w:hAnsi="Segoe UI" w:cs="Segoe UI"/>
              </w:rPr>
              <w:t>Does the child or young person display risky behaviour (such as running away from home or absences from school)?</w:t>
            </w:r>
          </w:p>
        </w:tc>
        <w:tc>
          <w:tcPr>
            <w:tcW w:w="2087" w:type="pct"/>
            <w:gridSpan w:val="4"/>
            <w:vMerge w:val="restart"/>
            <w:shd w:val="clear" w:color="auto" w:fill="auto"/>
            <w:vAlign w:val="center"/>
          </w:tcPr>
          <w:p w14:paraId="0871B1F5" w14:textId="77777777" w:rsidR="00A76392" w:rsidRPr="00DB449E" w:rsidRDefault="00A76392" w:rsidP="00641566">
            <w:pPr>
              <w:spacing w:after="0"/>
              <w:rPr>
                <w:rFonts w:ascii="Segoe UI" w:hAnsi="Segoe UI" w:cs="Segoe UI"/>
              </w:rPr>
            </w:pPr>
            <w:r w:rsidRPr="00DB449E">
              <w:rPr>
                <w:rFonts w:ascii="Segoe UI" w:hAnsi="Segoe UI" w:cs="Segoe UI"/>
              </w:rPr>
              <w:t xml:space="preserve">The Family Safety domain area focuses on unsafe behaviours or an unsafe environment that could negatively impact a child’s wellbeing. </w:t>
            </w:r>
          </w:p>
          <w:p w14:paraId="0CC4C2B9" w14:textId="77777777" w:rsidR="00A76392" w:rsidRPr="00DB449E" w:rsidRDefault="00A76392" w:rsidP="00641566">
            <w:pPr>
              <w:spacing w:after="0"/>
              <w:rPr>
                <w:rFonts w:ascii="Segoe UI" w:hAnsi="Segoe UI" w:cs="Segoe UI"/>
              </w:rPr>
            </w:pPr>
          </w:p>
          <w:p w14:paraId="736EE7F4" w14:textId="77777777" w:rsidR="00A76392" w:rsidRPr="00DB449E" w:rsidRDefault="00A76392" w:rsidP="00641566">
            <w:pPr>
              <w:spacing w:after="0"/>
              <w:rPr>
                <w:rFonts w:ascii="Times New Roman" w:hAnsi="Times New Roman"/>
                <w:sz w:val="16"/>
                <w:szCs w:val="16"/>
              </w:rPr>
            </w:pPr>
            <w:r w:rsidRPr="00DB449E">
              <w:rPr>
                <w:rFonts w:ascii="Segoe UI" w:hAnsi="Segoe UI" w:cs="Segoe UI"/>
              </w:rPr>
              <w:t>When making an assessment on the challenge or strength of the domain area for the family, please consider the items to the left and make an overall assessment on whether you or the family considers family safety to be a concern at the time.</w:t>
            </w:r>
          </w:p>
        </w:tc>
      </w:tr>
      <w:tr w:rsidR="00A76392" w:rsidRPr="00DB449E" w14:paraId="614BAAF4" w14:textId="77777777" w:rsidTr="00DB449E">
        <w:trPr>
          <w:trHeight w:val="1806"/>
        </w:trPr>
        <w:tc>
          <w:tcPr>
            <w:tcW w:w="893" w:type="pct"/>
            <w:vMerge/>
            <w:shd w:val="clear" w:color="auto" w:fill="auto"/>
          </w:tcPr>
          <w:p w14:paraId="3274E77E" w14:textId="77777777" w:rsidR="00A76392" w:rsidRPr="00DB449E" w:rsidRDefault="00A76392" w:rsidP="00641566">
            <w:pPr>
              <w:spacing w:after="0"/>
              <w:rPr>
                <w:rFonts w:ascii="Times New Roman" w:hAnsi="Times New Roman"/>
                <w:sz w:val="16"/>
                <w:szCs w:val="16"/>
              </w:rPr>
            </w:pPr>
          </w:p>
        </w:tc>
        <w:tc>
          <w:tcPr>
            <w:tcW w:w="2020" w:type="pct"/>
            <w:gridSpan w:val="3"/>
            <w:tcBorders>
              <w:top w:val="nil"/>
              <w:bottom w:val="nil"/>
            </w:tcBorders>
            <w:shd w:val="clear" w:color="auto" w:fill="auto"/>
            <w:vAlign w:val="center"/>
          </w:tcPr>
          <w:p w14:paraId="49E1A856" w14:textId="77777777" w:rsidR="00DE0261" w:rsidRPr="00DE0261" w:rsidRDefault="00DE0261" w:rsidP="00DE0261">
            <w:pPr>
              <w:spacing w:after="0"/>
              <w:rPr>
                <w:rFonts w:ascii="Segoe UI" w:hAnsi="Segoe UI" w:cs="Segoe UI"/>
                <w:b/>
              </w:rPr>
            </w:pPr>
            <w:r w:rsidRPr="00DE0261">
              <w:rPr>
                <w:rFonts w:ascii="Segoe UI" w:hAnsi="Segoe UI" w:cs="Segoe UI"/>
                <w:b/>
              </w:rPr>
              <w:t>Considerations about the family:</w:t>
            </w:r>
          </w:p>
          <w:p w14:paraId="7103CF3B" w14:textId="77777777" w:rsidR="00A76392" w:rsidRPr="00DB449E" w:rsidRDefault="00A76392" w:rsidP="00641566">
            <w:pPr>
              <w:spacing w:after="0"/>
              <w:rPr>
                <w:rFonts w:ascii="Segoe UI" w:hAnsi="Segoe UI" w:cs="Segoe UI"/>
              </w:rPr>
            </w:pPr>
            <w:r w:rsidRPr="00DB449E">
              <w:rPr>
                <w:rFonts w:ascii="Segoe UI" w:hAnsi="Segoe UI" w:cs="Segoe UI"/>
              </w:rPr>
              <w:t>Is there a history of family and domestic violence?</w:t>
            </w:r>
          </w:p>
          <w:p w14:paraId="3A3206D1" w14:textId="77777777" w:rsidR="00A76392" w:rsidRPr="00DB449E" w:rsidRDefault="00A76392" w:rsidP="00641566">
            <w:pPr>
              <w:spacing w:after="0"/>
              <w:rPr>
                <w:rFonts w:ascii="Segoe UI" w:hAnsi="Segoe UI" w:cs="Segoe UI"/>
              </w:rPr>
            </w:pPr>
            <w:r w:rsidRPr="00DB449E">
              <w:rPr>
                <w:rFonts w:ascii="Segoe UI" w:hAnsi="Segoe UI" w:cs="Segoe UI"/>
              </w:rPr>
              <w:t>Is there a history of child abuse or neglect?</w:t>
            </w:r>
          </w:p>
          <w:p w14:paraId="2C3C477C" w14:textId="77777777" w:rsidR="00A76392" w:rsidRPr="00DB449E" w:rsidRDefault="00A76392" w:rsidP="00641566">
            <w:pPr>
              <w:spacing w:after="0"/>
              <w:rPr>
                <w:rFonts w:ascii="Segoe UI" w:hAnsi="Segoe UI" w:cs="Segoe UI"/>
              </w:rPr>
            </w:pPr>
            <w:r w:rsidRPr="00DB449E">
              <w:rPr>
                <w:rFonts w:ascii="Segoe UI" w:hAnsi="Segoe UI" w:cs="Segoe UI"/>
              </w:rPr>
              <w:t>Does the family environment include problems relating to drug and alcohol use?</w:t>
            </w:r>
          </w:p>
          <w:p w14:paraId="1F8F256F" w14:textId="77777777" w:rsidR="00A76392" w:rsidRPr="00DB449E" w:rsidRDefault="00A76392" w:rsidP="00641566">
            <w:pPr>
              <w:spacing w:after="0"/>
              <w:rPr>
                <w:rFonts w:ascii="Segoe UI" w:hAnsi="Segoe UI" w:cs="Segoe UI"/>
              </w:rPr>
            </w:pPr>
            <w:r w:rsidRPr="00DB449E">
              <w:rPr>
                <w:rFonts w:ascii="Segoe UI" w:hAnsi="Segoe UI" w:cs="Segoe UI"/>
              </w:rPr>
              <w:t>Does the family environment include problems relating to crime?</w:t>
            </w:r>
          </w:p>
        </w:tc>
        <w:tc>
          <w:tcPr>
            <w:tcW w:w="2087" w:type="pct"/>
            <w:gridSpan w:val="4"/>
            <w:vMerge/>
            <w:shd w:val="clear" w:color="auto" w:fill="auto"/>
          </w:tcPr>
          <w:p w14:paraId="519BCE71" w14:textId="77777777" w:rsidR="00A76392" w:rsidRPr="00DB449E" w:rsidRDefault="00A76392" w:rsidP="00641566">
            <w:pPr>
              <w:spacing w:after="0"/>
              <w:rPr>
                <w:rFonts w:ascii="Times New Roman" w:hAnsi="Times New Roman"/>
                <w:sz w:val="16"/>
                <w:szCs w:val="16"/>
              </w:rPr>
            </w:pPr>
          </w:p>
        </w:tc>
      </w:tr>
      <w:tr w:rsidR="00A76392" w:rsidRPr="00DB449E" w14:paraId="41CFA561" w14:textId="77777777" w:rsidTr="000957FC">
        <w:trPr>
          <w:trHeight w:val="1283"/>
        </w:trPr>
        <w:tc>
          <w:tcPr>
            <w:tcW w:w="893" w:type="pct"/>
            <w:vMerge/>
            <w:tcBorders>
              <w:bottom w:val="double" w:sz="6" w:space="0" w:color="auto"/>
            </w:tcBorders>
            <w:shd w:val="clear" w:color="auto" w:fill="auto"/>
          </w:tcPr>
          <w:p w14:paraId="2EEA2DAE" w14:textId="77777777" w:rsidR="00A76392" w:rsidRPr="00DB449E" w:rsidRDefault="00A76392" w:rsidP="00641566">
            <w:pPr>
              <w:spacing w:after="0"/>
              <w:rPr>
                <w:rFonts w:ascii="Times New Roman" w:hAnsi="Times New Roman"/>
                <w:sz w:val="16"/>
                <w:szCs w:val="16"/>
              </w:rPr>
            </w:pPr>
          </w:p>
        </w:tc>
        <w:tc>
          <w:tcPr>
            <w:tcW w:w="2020" w:type="pct"/>
            <w:gridSpan w:val="3"/>
            <w:tcBorders>
              <w:top w:val="nil"/>
              <w:bottom w:val="double" w:sz="6" w:space="0" w:color="auto"/>
            </w:tcBorders>
            <w:shd w:val="clear" w:color="auto" w:fill="auto"/>
            <w:vAlign w:val="center"/>
          </w:tcPr>
          <w:p w14:paraId="68E73A49" w14:textId="77777777" w:rsidR="00A76392" w:rsidRPr="00DE0261" w:rsidRDefault="00A76392" w:rsidP="00641566">
            <w:pPr>
              <w:spacing w:after="0"/>
              <w:rPr>
                <w:rFonts w:ascii="Segoe UI" w:hAnsi="Segoe UI" w:cs="Segoe UI"/>
                <w:b/>
              </w:rPr>
            </w:pPr>
            <w:r w:rsidRPr="00DE0261">
              <w:rPr>
                <w:rFonts w:ascii="Segoe UI" w:hAnsi="Segoe UI" w:cs="Segoe UI"/>
                <w:b/>
              </w:rPr>
              <w:t>Considerations about the child’s community:</w:t>
            </w:r>
          </w:p>
          <w:p w14:paraId="09B3E6B4" w14:textId="77777777" w:rsidR="00A76392" w:rsidRPr="00DB449E" w:rsidRDefault="00A76392" w:rsidP="00641566">
            <w:pPr>
              <w:spacing w:after="0"/>
              <w:rPr>
                <w:rFonts w:ascii="Segoe UI" w:hAnsi="Segoe UI" w:cs="Segoe UI"/>
              </w:rPr>
            </w:pPr>
            <w:r w:rsidRPr="00DB449E">
              <w:rPr>
                <w:rFonts w:ascii="Segoe UI" w:hAnsi="Segoe UI" w:cs="Segoe UI"/>
              </w:rPr>
              <w:t>Is the child or young person safe at school (e.g. bullying)?</w:t>
            </w:r>
          </w:p>
          <w:p w14:paraId="55A6353F" w14:textId="77777777" w:rsidR="00A76392" w:rsidRPr="00DB449E" w:rsidRDefault="00A76392" w:rsidP="00641566">
            <w:pPr>
              <w:spacing w:after="0"/>
              <w:rPr>
                <w:rFonts w:ascii="Segoe UI" w:hAnsi="Segoe UI" w:cs="Segoe UI"/>
                <w:sz w:val="36"/>
              </w:rPr>
            </w:pPr>
            <w:r w:rsidRPr="00DB449E">
              <w:rPr>
                <w:rFonts w:ascii="Segoe UI" w:hAnsi="Segoe UI" w:cs="Segoe UI"/>
              </w:rPr>
              <w:t>Does the child or young person live in a safe neighbourhood?</w:t>
            </w:r>
          </w:p>
        </w:tc>
        <w:tc>
          <w:tcPr>
            <w:tcW w:w="2087" w:type="pct"/>
            <w:gridSpan w:val="4"/>
            <w:vMerge/>
            <w:tcBorders>
              <w:bottom w:val="double" w:sz="6" w:space="0" w:color="auto"/>
            </w:tcBorders>
            <w:shd w:val="clear" w:color="auto" w:fill="auto"/>
          </w:tcPr>
          <w:p w14:paraId="64559205" w14:textId="77777777" w:rsidR="00A76392" w:rsidRPr="00DB449E" w:rsidRDefault="00A76392" w:rsidP="00641566">
            <w:pPr>
              <w:spacing w:after="0"/>
              <w:rPr>
                <w:rFonts w:ascii="Times New Roman" w:hAnsi="Times New Roman"/>
                <w:sz w:val="16"/>
                <w:szCs w:val="16"/>
              </w:rPr>
            </w:pPr>
          </w:p>
        </w:tc>
      </w:tr>
      <w:tr w:rsidR="00A76392" w:rsidRPr="00DB449E" w14:paraId="2C25DA63" w14:textId="77777777" w:rsidTr="00DB449E">
        <w:trPr>
          <w:trHeight w:val="2029"/>
        </w:trPr>
        <w:tc>
          <w:tcPr>
            <w:tcW w:w="5000" w:type="pct"/>
            <w:gridSpan w:val="8"/>
            <w:tcBorders>
              <w:bottom w:val="nil"/>
            </w:tcBorders>
            <w:shd w:val="clear" w:color="auto" w:fill="auto"/>
          </w:tcPr>
          <w:p w14:paraId="560852BA" w14:textId="77777777" w:rsidR="003F6912" w:rsidRDefault="00A76392" w:rsidP="00641566">
            <w:pPr>
              <w:spacing w:after="0"/>
              <w:rPr>
                <w:rFonts w:ascii="Times New Roman" w:hAnsi="Times New Roman"/>
                <w:sz w:val="16"/>
                <w:szCs w:val="16"/>
              </w:rPr>
            </w:pPr>
            <w:r w:rsidRPr="00DB449E">
              <w:rPr>
                <w:rFonts w:ascii="Segoe UI" w:hAnsi="Segoe UI" w:cs="Segoe UI"/>
                <w:b/>
                <w:i/>
              </w:rPr>
              <w:t>Comments</w:t>
            </w:r>
          </w:p>
          <w:p w14:paraId="185A9745" w14:textId="77777777" w:rsidR="003F6912" w:rsidRPr="003F6912" w:rsidRDefault="003F6912" w:rsidP="003F6912">
            <w:pPr>
              <w:rPr>
                <w:rFonts w:ascii="Times New Roman" w:hAnsi="Times New Roman"/>
                <w:sz w:val="16"/>
                <w:szCs w:val="16"/>
              </w:rPr>
            </w:pPr>
          </w:p>
          <w:p w14:paraId="6669E28B" w14:textId="77777777" w:rsidR="003F6912" w:rsidRDefault="003F6912" w:rsidP="003F6912">
            <w:pPr>
              <w:rPr>
                <w:rFonts w:ascii="Times New Roman" w:hAnsi="Times New Roman"/>
                <w:sz w:val="16"/>
                <w:szCs w:val="16"/>
              </w:rPr>
            </w:pPr>
          </w:p>
          <w:p w14:paraId="0724DC58" w14:textId="77777777" w:rsidR="00A76392" w:rsidRPr="003F6912" w:rsidRDefault="00A76392" w:rsidP="003F6912">
            <w:pPr>
              <w:tabs>
                <w:tab w:val="left" w:pos="3869"/>
              </w:tabs>
              <w:rPr>
                <w:rFonts w:ascii="Times New Roman" w:hAnsi="Times New Roman"/>
                <w:sz w:val="16"/>
                <w:szCs w:val="16"/>
              </w:rPr>
            </w:pPr>
          </w:p>
        </w:tc>
      </w:tr>
      <w:tr w:rsidR="00A76392" w:rsidRPr="00DB449E" w14:paraId="4DE1FB6B" w14:textId="77777777" w:rsidTr="00DB449E">
        <w:trPr>
          <w:trHeight w:val="68"/>
        </w:trPr>
        <w:tc>
          <w:tcPr>
            <w:tcW w:w="5000" w:type="pct"/>
            <w:gridSpan w:val="8"/>
            <w:tcBorders>
              <w:top w:val="nil"/>
              <w:bottom w:val="double" w:sz="6" w:space="0" w:color="auto"/>
            </w:tcBorders>
            <w:shd w:val="clear" w:color="auto" w:fill="auto"/>
            <w:vAlign w:val="bottom"/>
          </w:tcPr>
          <w:p w14:paraId="4337C734" w14:textId="77777777" w:rsidR="00A76392" w:rsidRPr="00DB449E" w:rsidRDefault="00A76392" w:rsidP="00905A37">
            <w:pPr>
              <w:spacing w:after="0"/>
              <w:rPr>
                <w:rFonts w:ascii="Times New Roman" w:hAnsi="Times New Roman"/>
                <w:sz w:val="16"/>
                <w:szCs w:val="16"/>
              </w:rPr>
            </w:pPr>
            <w:r w:rsidRPr="00DB449E">
              <w:rPr>
                <w:rFonts w:ascii="Segoe UI" w:hAnsi="Segoe UI" w:cs="Segoe UI"/>
                <w:b/>
                <w:color w:val="333333"/>
                <w:sz w:val="18"/>
              </w:rPr>
              <w:fldChar w:fldCharType="begin">
                <w:ffData>
                  <w:name w:val="Check1"/>
                  <w:enabled/>
                  <w:calcOnExit w:val="0"/>
                  <w:checkBox>
                    <w:sizeAuto/>
                    <w:default w:val="0"/>
                  </w:checkBox>
                </w:ffData>
              </w:fldChar>
            </w:r>
            <w:r w:rsidRPr="00DB449E">
              <w:rPr>
                <w:rFonts w:ascii="Segoe UI" w:hAnsi="Segoe UI" w:cs="Segoe UI"/>
                <w:b/>
                <w:color w:val="333333"/>
                <w:sz w:val="18"/>
              </w:rPr>
              <w:instrText xml:space="preserve"> FORMCHECKBOX </w:instrText>
            </w:r>
            <w:r w:rsidR="00A46431">
              <w:rPr>
                <w:rFonts w:ascii="Segoe UI" w:hAnsi="Segoe UI" w:cs="Segoe UI"/>
                <w:b/>
                <w:color w:val="333333"/>
                <w:sz w:val="18"/>
              </w:rPr>
            </w:r>
            <w:r w:rsidR="00A46431">
              <w:rPr>
                <w:rFonts w:ascii="Segoe UI" w:hAnsi="Segoe UI" w:cs="Segoe UI"/>
                <w:b/>
                <w:color w:val="333333"/>
                <w:sz w:val="18"/>
              </w:rPr>
              <w:fldChar w:fldCharType="separate"/>
            </w:r>
            <w:r w:rsidRPr="00DB449E">
              <w:rPr>
                <w:rFonts w:ascii="Segoe UI" w:hAnsi="Segoe UI" w:cs="Segoe UI"/>
                <w:b/>
                <w:color w:val="333333"/>
                <w:sz w:val="18"/>
              </w:rPr>
              <w:fldChar w:fldCharType="end"/>
            </w:r>
            <w:r w:rsidRPr="00DB449E">
              <w:rPr>
                <w:rFonts w:ascii="Segoe UI" w:hAnsi="Segoe UI" w:cs="Segoe UI"/>
                <w:b/>
                <w:color w:val="333333"/>
                <w:sz w:val="18"/>
              </w:rPr>
              <w:t xml:space="preserve"> </w:t>
            </w:r>
            <w:r w:rsidRPr="00DB449E">
              <w:rPr>
                <w:rFonts w:ascii="Segoe UI" w:hAnsi="Segoe UI" w:cs="Segoe UI"/>
                <w:color w:val="333333"/>
                <w:sz w:val="18"/>
              </w:rPr>
              <w:t>Refer additional comments page</w:t>
            </w:r>
          </w:p>
        </w:tc>
      </w:tr>
      <w:tr w:rsidR="00A76392" w:rsidRPr="00DB449E" w14:paraId="633C3C93" w14:textId="77777777" w:rsidTr="00DB449E">
        <w:trPr>
          <w:trHeight w:val="598"/>
        </w:trPr>
        <w:tc>
          <w:tcPr>
            <w:tcW w:w="893" w:type="pct"/>
            <w:tcBorders>
              <w:right w:val="nil"/>
            </w:tcBorders>
            <w:shd w:val="clear" w:color="auto" w:fill="CCFFCC"/>
            <w:vAlign w:val="bottom"/>
          </w:tcPr>
          <w:p w14:paraId="7177166E" w14:textId="77777777" w:rsidR="00A76392" w:rsidRPr="00DB449E" w:rsidRDefault="00A76392" w:rsidP="00641566">
            <w:pPr>
              <w:spacing w:after="0"/>
              <w:rPr>
                <w:rFonts w:ascii="Segoe UI" w:hAnsi="Segoe UI" w:cs="Segoe UI"/>
              </w:rPr>
            </w:pPr>
            <w:r w:rsidRPr="00DB449E">
              <w:rPr>
                <w:rFonts w:ascii="Segoe UI" w:hAnsi="Segoe UI" w:cs="Segoe UI"/>
                <w:b/>
                <w:color w:val="808080"/>
                <w:sz w:val="28"/>
              </w:rPr>
              <w:t>Material Wellbeing</w:t>
            </w:r>
          </w:p>
        </w:tc>
        <w:tc>
          <w:tcPr>
            <w:tcW w:w="671" w:type="pct"/>
            <w:tcBorders>
              <w:left w:val="nil"/>
              <w:bottom w:val="double" w:sz="6" w:space="0" w:color="auto"/>
              <w:right w:val="nil"/>
            </w:tcBorders>
            <w:shd w:val="clear" w:color="auto" w:fill="CCFFCC"/>
            <w:vAlign w:val="bottom"/>
          </w:tcPr>
          <w:p w14:paraId="00A45CA5" w14:textId="77777777" w:rsidR="00A76392" w:rsidRPr="00DB449E" w:rsidRDefault="00A76392" w:rsidP="00641566">
            <w:pPr>
              <w:spacing w:after="0"/>
              <w:rPr>
                <w:rFonts w:ascii="Segoe UI" w:hAnsi="Segoe UI" w:cs="Segoe UI"/>
              </w:rPr>
            </w:pPr>
            <w:r w:rsidRPr="00DB449E">
              <w:rPr>
                <w:rFonts w:ascii="Segoe UI" w:hAnsi="Segoe UI" w:cs="Segoe UI"/>
              </w:rPr>
              <w:t>Challenge</w:t>
            </w:r>
          </w:p>
        </w:tc>
        <w:tc>
          <w:tcPr>
            <w:tcW w:w="675" w:type="pct"/>
            <w:tcBorders>
              <w:left w:val="nil"/>
              <w:bottom w:val="double" w:sz="6" w:space="0" w:color="auto"/>
              <w:right w:val="nil"/>
            </w:tcBorders>
            <w:shd w:val="clear" w:color="auto" w:fill="CCFFCC"/>
            <w:vAlign w:val="bottom"/>
          </w:tcPr>
          <w:p w14:paraId="3C82E1F6" w14:textId="77777777" w:rsidR="00A76392" w:rsidRPr="00DB449E" w:rsidRDefault="00A76392" w:rsidP="00641566">
            <w:pPr>
              <w:spacing w:after="0"/>
              <w:rPr>
                <w:rFonts w:ascii="Segoe UI" w:hAnsi="Segoe UI" w:cs="Segoe UI"/>
              </w:rPr>
            </w:pPr>
            <w:r w:rsidRPr="00DB449E">
              <w:rPr>
                <w:rFonts w:ascii="Segoe UI" w:hAnsi="Segoe UI" w:cs="Segoe UI"/>
              </w:rPr>
              <w:t>Moderate Challenge</w:t>
            </w:r>
          </w:p>
        </w:tc>
        <w:tc>
          <w:tcPr>
            <w:tcW w:w="674" w:type="pct"/>
            <w:tcBorders>
              <w:left w:val="nil"/>
              <w:bottom w:val="double" w:sz="6" w:space="0" w:color="auto"/>
              <w:right w:val="nil"/>
            </w:tcBorders>
            <w:shd w:val="clear" w:color="auto" w:fill="CCFFCC"/>
            <w:vAlign w:val="bottom"/>
          </w:tcPr>
          <w:p w14:paraId="042360CE" w14:textId="77777777" w:rsidR="00A76392" w:rsidRPr="00DB449E" w:rsidRDefault="00A76392" w:rsidP="00641566">
            <w:pPr>
              <w:spacing w:after="0"/>
              <w:rPr>
                <w:rFonts w:ascii="Segoe UI" w:hAnsi="Segoe UI" w:cs="Segoe UI"/>
              </w:rPr>
            </w:pPr>
            <w:r w:rsidRPr="00DB449E">
              <w:rPr>
                <w:rFonts w:ascii="Segoe UI" w:hAnsi="Segoe UI" w:cs="Segoe UI"/>
              </w:rPr>
              <w:t>Adequate</w:t>
            </w:r>
          </w:p>
        </w:tc>
        <w:tc>
          <w:tcPr>
            <w:tcW w:w="547" w:type="pct"/>
            <w:tcBorders>
              <w:left w:val="nil"/>
              <w:bottom w:val="double" w:sz="6" w:space="0" w:color="auto"/>
              <w:right w:val="nil"/>
            </w:tcBorders>
            <w:shd w:val="clear" w:color="auto" w:fill="CCFFCC"/>
            <w:vAlign w:val="bottom"/>
          </w:tcPr>
          <w:p w14:paraId="5C4573E2" w14:textId="77777777" w:rsidR="00A76392" w:rsidRPr="00DB449E" w:rsidRDefault="00A76392" w:rsidP="00641566">
            <w:pPr>
              <w:spacing w:after="0"/>
              <w:rPr>
                <w:rFonts w:ascii="Segoe UI" w:hAnsi="Segoe UI" w:cs="Segoe UI"/>
              </w:rPr>
            </w:pPr>
            <w:r w:rsidRPr="00DB449E">
              <w:rPr>
                <w:rFonts w:ascii="Segoe UI" w:hAnsi="Segoe UI" w:cs="Segoe UI"/>
              </w:rPr>
              <w:t>Moderate Strength</w:t>
            </w:r>
          </w:p>
        </w:tc>
        <w:tc>
          <w:tcPr>
            <w:tcW w:w="546" w:type="pct"/>
            <w:tcBorders>
              <w:left w:val="nil"/>
              <w:bottom w:val="double" w:sz="6" w:space="0" w:color="auto"/>
              <w:right w:val="single" w:sz="4" w:space="0" w:color="auto"/>
            </w:tcBorders>
            <w:shd w:val="clear" w:color="auto" w:fill="CCFFCC"/>
            <w:vAlign w:val="bottom"/>
          </w:tcPr>
          <w:p w14:paraId="6F7B9604" w14:textId="77777777" w:rsidR="00A76392" w:rsidRPr="00DB449E" w:rsidRDefault="00A76392" w:rsidP="00641566">
            <w:pPr>
              <w:spacing w:after="0"/>
              <w:rPr>
                <w:rFonts w:ascii="Segoe UI" w:hAnsi="Segoe UI" w:cs="Segoe UI"/>
              </w:rPr>
            </w:pPr>
            <w:r w:rsidRPr="00DB449E">
              <w:rPr>
                <w:rFonts w:ascii="Segoe UI" w:hAnsi="Segoe UI" w:cs="Segoe UI"/>
              </w:rPr>
              <w:t>Strength</w:t>
            </w:r>
          </w:p>
        </w:tc>
        <w:tc>
          <w:tcPr>
            <w:tcW w:w="546" w:type="pct"/>
            <w:tcBorders>
              <w:left w:val="single" w:sz="4" w:space="0" w:color="auto"/>
              <w:bottom w:val="double" w:sz="6" w:space="0" w:color="auto"/>
              <w:right w:val="nil"/>
            </w:tcBorders>
            <w:shd w:val="clear" w:color="auto" w:fill="CCFFCC"/>
            <w:vAlign w:val="bottom"/>
          </w:tcPr>
          <w:p w14:paraId="73370D63" w14:textId="77777777" w:rsidR="00A76392" w:rsidRPr="00DB449E" w:rsidRDefault="00A76392" w:rsidP="00641566">
            <w:pPr>
              <w:spacing w:after="0"/>
              <w:rPr>
                <w:rFonts w:ascii="Segoe UI" w:hAnsi="Segoe UI" w:cs="Segoe UI"/>
              </w:rPr>
            </w:pPr>
            <w:r w:rsidRPr="00DB449E">
              <w:rPr>
                <w:rFonts w:ascii="Segoe UI" w:hAnsi="Segoe UI" w:cs="Segoe UI"/>
              </w:rPr>
              <w:t>No Information</w:t>
            </w:r>
          </w:p>
        </w:tc>
        <w:tc>
          <w:tcPr>
            <w:tcW w:w="448" w:type="pct"/>
            <w:tcBorders>
              <w:left w:val="nil"/>
              <w:bottom w:val="double" w:sz="6" w:space="0" w:color="auto"/>
            </w:tcBorders>
            <w:shd w:val="clear" w:color="auto" w:fill="CCFFCC"/>
            <w:vAlign w:val="bottom"/>
          </w:tcPr>
          <w:p w14:paraId="22098B93" w14:textId="77777777" w:rsidR="00A76392" w:rsidRPr="00DB449E" w:rsidRDefault="00A76392" w:rsidP="00641566">
            <w:pPr>
              <w:spacing w:after="0"/>
              <w:rPr>
                <w:rFonts w:ascii="Segoe UI" w:hAnsi="Segoe UI" w:cs="Segoe UI"/>
              </w:rPr>
            </w:pPr>
            <w:r w:rsidRPr="00DB449E">
              <w:rPr>
                <w:rFonts w:ascii="Segoe UI" w:hAnsi="Segoe UI" w:cs="Segoe UI"/>
              </w:rPr>
              <w:t>Not Applicable</w:t>
            </w:r>
          </w:p>
        </w:tc>
      </w:tr>
      <w:tr w:rsidR="00A76392" w:rsidRPr="00DB449E" w14:paraId="6E37F0A7" w14:textId="77777777" w:rsidTr="00DE0261">
        <w:trPr>
          <w:trHeight w:val="340"/>
        </w:trPr>
        <w:tc>
          <w:tcPr>
            <w:tcW w:w="893" w:type="pct"/>
            <w:shd w:val="clear" w:color="auto" w:fill="D9D9D9"/>
            <w:vAlign w:val="center"/>
          </w:tcPr>
          <w:p w14:paraId="18ECB9C2" w14:textId="77777777" w:rsidR="00A76392" w:rsidRPr="00DB449E" w:rsidRDefault="00A76392" w:rsidP="00641566">
            <w:pPr>
              <w:spacing w:after="0"/>
              <w:rPr>
                <w:rFonts w:ascii="Segoe UI" w:hAnsi="Segoe UI" w:cs="Segoe UI"/>
                <w:b/>
                <w:i/>
                <w:sz w:val="28"/>
              </w:rPr>
            </w:pPr>
            <w:r w:rsidRPr="00DB449E">
              <w:rPr>
                <w:rFonts w:ascii="Segoe UI" w:hAnsi="Segoe UI" w:cs="Segoe UI"/>
                <w:b/>
                <w:i/>
              </w:rPr>
              <w:t>Overall Assessment</w:t>
            </w:r>
          </w:p>
        </w:tc>
        <w:tc>
          <w:tcPr>
            <w:tcW w:w="671" w:type="pct"/>
            <w:tcBorders>
              <w:bottom w:val="double" w:sz="6" w:space="0" w:color="auto"/>
              <w:right w:val="nil"/>
            </w:tcBorders>
            <w:shd w:val="clear" w:color="auto" w:fill="D9D9D9"/>
            <w:vAlign w:val="center"/>
          </w:tcPr>
          <w:p w14:paraId="4C9EFF99"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c>
          <w:tcPr>
            <w:tcW w:w="675" w:type="pct"/>
            <w:tcBorders>
              <w:left w:val="nil"/>
              <w:bottom w:val="double" w:sz="6" w:space="0" w:color="auto"/>
              <w:right w:val="nil"/>
            </w:tcBorders>
            <w:shd w:val="clear" w:color="auto" w:fill="D9D9D9"/>
            <w:vAlign w:val="center"/>
          </w:tcPr>
          <w:p w14:paraId="0AC06C4C"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c>
          <w:tcPr>
            <w:tcW w:w="674" w:type="pct"/>
            <w:tcBorders>
              <w:left w:val="nil"/>
              <w:bottom w:val="double" w:sz="6" w:space="0" w:color="auto"/>
              <w:right w:val="nil"/>
            </w:tcBorders>
            <w:shd w:val="clear" w:color="auto" w:fill="D9D9D9"/>
            <w:vAlign w:val="center"/>
          </w:tcPr>
          <w:p w14:paraId="13075FAD"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c>
          <w:tcPr>
            <w:tcW w:w="547" w:type="pct"/>
            <w:tcBorders>
              <w:left w:val="nil"/>
              <w:right w:val="nil"/>
            </w:tcBorders>
            <w:shd w:val="clear" w:color="auto" w:fill="D9D9D9"/>
            <w:vAlign w:val="center"/>
          </w:tcPr>
          <w:p w14:paraId="1CEE2EF1"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c>
          <w:tcPr>
            <w:tcW w:w="546" w:type="pct"/>
            <w:tcBorders>
              <w:left w:val="nil"/>
              <w:right w:val="single" w:sz="4" w:space="0" w:color="auto"/>
            </w:tcBorders>
            <w:shd w:val="clear" w:color="auto" w:fill="D9D9D9"/>
            <w:vAlign w:val="center"/>
          </w:tcPr>
          <w:p w14:paraId="788B84C7"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c>
          <w:tcPr>
            <w:tcW w:w="546" w:type="pct"/>
            <w:tcBorders>
              <w:left w:val="single" w:sz="4" w:space="0" w:color="auto"/>
              <w:right w:val="nil"/>
            </w:tcBorders>
            <w:shd w:val="clear" w:color="auto" w:fill="D9D9D9"/>
            <w:vAlign w:val="center"/>
          </w:tcPr>
          <w:p w14:paraId="1B71AD19"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c>
          <w:tcPr>
            <w:tcW w:w="448" w:type="pct"/>
            <w:tcBorders>
              <w:left w:val="nil"/>
            </w:tcBorders>
            <w:shd w:val="clear" w:color="auto" w:fill="D9D9D9"/>
            <w:vAlign w:val="center"/>
          </w:tcPr>
          <w:p w14:paraId="730A53A6"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r>
      <w:tr w:rsidR="00A76392" w:rsidRPr="00DB449E" w14:paraId="3CA8E953" w14:textId="77777777" w:rsidTr="00DE0261">
        <w:trPr>
          <w:trHeight w:val="933"/>
        </w:trPr>
        <w:tc>
          <w:tcPr>
            <w:tcW w:w="893" w:type="pct"/>
            <w:vMerge w:val="restart"/>
            <w:shd w:val="clear" w:color="auto" w:fill="auto"/>
            <w:vAlign w:val="center"/>
          </w:tcPr>
          <w:p w14:paraId="73181F7D" w14:textId="77777777" w:rsidR="00A76392" w:rsidRPr="00DB449E" w:rsidRDefault="00A76392" w:rsidP="00641566">
            <w:pPr>
              <w:spacing w:after="0"/>
              <w:rPr>
                <w:rFonts w:ascii="Segoe UI" w:hAnsi="Segoe UI" w:cs="Segoe UI"/>
                <w:sz w:val="24"/>
              </w:rPr>
            </w:pPr>
            <w:r w:rsidRPr="00DB449E">
              <w:rPr>
                <w:rFonts w:ascii="Segoe UI" w:hAnsi="Segoe UI" w:cs="Segoe UI"/>
              </w:rPr>
              <w:t>Key risk factors and things to consider when making a decision</w:t>
            </w:r>
          </w:p>
          <w:p w14:paraId="7F7D031B" w14:textId="77777777" w:rsidR="00A76392" w:rsidRPr="00DB449E" w:rsidRDefault="00A76392" w:rsidP="00641566">
            <w:pPr>
              <w:spacing w:after="0"/>
              <w:rPr>
                <w:rFonts w:ascii="Times New Roman" w:hAnsi="Times New Roman"/>
                <w:sz w:val="16"/>
                <w:szCs w:val="16"/>
              </w:rPr>
            </w:pPr>
          </w:p>
        </w:tc>
        <w:tc>
          <w:tcPr>
            <w:tcW w:w="2020" w:type="pct"/>
            <w:gridSpan w:val="3"/>
            <w:tcBorders>
              <w:bottom w:val="nil"/>
            </w:tcBorders>
            <w:shd w:val="clear" w:color="auto" w:fill="auto"/>
            <w:vAlign w:val="center"/>
          </w:tcPr>
          <w:p w14:paraId="79ED1705" w14:textId="77777777" w:rsidR="00872DB9" w:rsidRPr="00872DB9" w:rsidRDefault="00872DB9" w:rsidP="00872DB9">
            <w:pPr>
              <w:spacing w:after="0"/>
              <w:rPr>
                <w:rFonts w:ascii="Segoe UI" w:hAnsi="Segoe UI" w:cs="Segoe UI"/>
                <w:b/>
              </w:rPr>
            </w:pPr>
            <w:r w:rsidRPr="00872DB9">
              <w:rPr>
                <w:rFonts w:ascii="Segoe UI" w:hAnsi="Segoe UI" w:cs="Segoe UI"/>
                <w:b/>
              </w:rPr>
              <w:t>Considerations abo</w:t>
            </w:r>
            <w:r>
              <w:rPr>
                <w:rFonts w:ascii="Segoe UI" w:hAnsi="Segoe UI" w:cs="Segoe UI"/>
                <w:b/>
              </w:rPr>
              <w:t>ut the child/ y</w:t>
            </w:r>
            <w:r w:rsidRPr="00872DB9">
              <w:rPr>
                <w:rFonts w:ascii="Segoe UI" w:hAnsi="Segoe UI" w:cs="Segoe UI"/>
                <w:b/>
              </w:rPr>
              <w:t>oung person:</w:t>
            </w:r>
          </w:p>
          <w:p w14:paraId="17991088" w14:textId="77777777" w:rsidR="00A76392" w:rsidRPr="00DB449E" w:rsidRDefault="00A76392" w:rsidP="00641566">
            <w:pPr>
              <w:spacing w:after="0"/>
              <w:rPr>
                <w:rFonts w:ascii="Segoe UI" w:hAnsi="Segoe UI" w:cs="Segoe UI"/>
              </w:rPr>
            </w:pPr>
            <w:r w:rsidRPr="00DB449E">
              <w:rPr>
                <w:rFonts w:ascii="Segoe UI" w:hAnsi="Segoe UI" w:cs="Segoe UI"/>
              </w:rPr>
              <w:t>Are the child’s or young person’s basic care needs being met (including food and clothing)?</w:t>
            </w:r>
          </w:p>
        </w:tc>
        <w:tc>
          <w:tcPr>
            <w:tcW w:w="2087" w:type="pct"/>
            <w:gridSpan w:val="4"/>
            <w:vMerge w:val="restart"/>
            <w:shd w:val="clear" w:color="auto" w:fill="auto"/>
            <w:vAlign w:val="center"/>
          </w:tcPr>
          <w:p w14:paraId="661BF2AB" w14:textId="77777777" w:rsidR="00A76392" w:rsidRPr="00DB449E" w:rsidRDefault="00A76392" w:rsidP="00641566">
            <w:pPr>
              <w:spacing w:after="0"/>
              <w:rPr>
                <w:rFonts w:ascii="Segoe UI" w:hAnsi="Segoe UI" w:cs="Segoe UI"/>
              </w:rPr>
            </w:pPr>
            <w:r w:rsidRPr="00DB449E">
              <w:rPr>
                <w:rFonts w:ascii="Segoe UI" w:hAnsi="Segoe UI" w:cs="Segoe UI"/>
              </w:rPr>
              <w:t xml:space="preserve">The Material Wellbeing domain area focuses on the family’s access to housing, food and other basic needs. For instance, a family is said to have adequate material wellbeing if they have access to some income (such as a Centrelink benefit), are renting or buying a house (that is large enough to accommodate them), or if the family is able to pay their bills and buy food and clothing. </w:t>
            </w:r>
          </w:p>
          <w:p w14:paraId="59396BFA" w14:textId="77777777" w:rsidR="00A76392" w:rsidRPr="00DB449E" w:rsidRDefault="00A76392" w:rsidP="00641566">
            <w:pPr>
              <w:spacing w:after="0"/>
              <w:rPr>
                <w:rFonts w:ascii="Segoe UI" w:hAnsi="Segoe UI" w:cs="Segoe UI"/>
              </w:rPr>
            </w:pPr>
          </w:p>
          <w:p w14:paraId="0AF03834" w14:textId="77777777" w:rsidR="00A76392" w:rsidRPr="00DB449E" w:rsidRDefault="00A76392" w:rsidP="00641566">
            <w:pPr>
              <w:spacing w:after="0"/>
              <w:rPr>
                <w:rFonts w:ascii="Times New Roman" w:hAnsi="Times New Roman"/>
                <w:sz w:val="16"/>
                <w:szCs w:val="16"/>
              </w:rPr>
            </w:pPr>
            <w:r w:rsidRPr="00DB449E">
              <w:rPr>
                <w:rFonts w:ascii="Segoe UI" w:hAnsi="Segoe UI" w:cs="Segoe UI"/>
              </w:rPr>
              <w:t>When making an assessment on the challenge or strength of the domain area for the family, please consider the items to the left and make an overall assessment on whether you or the family considers material wellbeing to be a concern at the time.</w:t>
            </w:r>
          </w:p>
        </w:tc>
      </w:tr>
      <w:tr w:rsidR="00A76392" w:rsidRPr="00DB449E" w14:paraId="69E6350E" w14:textId="77777777" w:rsidTr="00DE0261">
        <w:trPr>
          <w:trHeight w:val="2430"/>
        </w:trPr>
        <w:tc>
          <w:tcPr>
            <w:tcW w:w="893" w:type="pct"/>
            <w:vMerge/>
            <w:shd w:val="clear" w:color="auto" w:fill="auto"/>
          </w:tcPr>
          <w:p w14:paraId="370BE51A" w14:textId="77777777" w:rsidR="00A76392" w:rsidRPr="00DB449E" w:rsidRDefault="00A76392" w:rsidP="00641566">
            <w:pPr>
              <w:spacing w:after="0"/>
              <w:rPr>
                <w:rFonts w:ascii="Times New Roman" w:hAnsi="Times New Roman"/>
                <w:sz w:val="16"/>
                <w:szCs w:val="16"/>
              </w:rPr>
            </w:pPr>
          </w:p>
        </w:tc>
        <w:tc>
          <w:tcPr>
            <w:tcW w:w="2020" w:type="pct"/>
            <w:gridSpan w:val="3"/>
            <w:tcBorders>
              <w:top w:val="nil"/>
              <w:bottom w:val="nil"/>
            </w:tcBorders>
            <w:shd w:val="clear" w:color="auto" w:fill="auto"/>
            <w:vAlign w:val="center"/>
          </w:tcPr>
          <w:p w14:paraId="5E60E904" w14:textId="77777777" w:rsidR="00DE0261" w:rsidRPr="00DE0261" w:rsidRDefault="00DE0261" w:rsidP="00DE0261">
            <w:pPr>
              <w:spacing w:after="0"/>
              <w:rPr>
                <w:rFonts w:ascii="Segoe UI" w:hAnsi="Segoe UI" w:cs="Segoe UI"/>
                <w:b/>
              </w:rPr>
            </w:pPr>
            <w:r w:rsidRPr="00DE0261">
              <w:rPr>
                <w:rFonts w:ascii="Segoe UI" w:hAnsi="Segoe UI" w:cs="Segoe UI"/>
                <w:b/>
              </w:rPr>
              <w:t>Considerations about the family:</w:t>
            </w:r>
          </w:p>
          <w:p w14:paraId="46D81EBC" w14:textId="77777777" w:rsidR="00A76392" w:rsidRPr="00DB449E" w:rsidRDefault="00A76392" w:rsidP="00641566">
            <w:pPr>
              <w:spacing w:after="0"/>
              <w:rPr>
                <w:rFonts w:ascii="Segoe UI" w:hAnsi="Segoe UI" w:cs="Segoe UI"/>
              </w:rPr>
            </w:pPr>
            <w:r w:rsidRPr="00DB449E">
              <w:rPr>
                <w:rFonts w:ascii="Segoe UI" w:hAnsi="Segoe UI" w:cs="Segoe UI"/>
              </w:rPr>
              <w:t>Does the family have a regular income?</w:t>
            </w:r>
          </w:p>
          <w:p w14:paraId="6C1FFBCB" w14:textId="77777777" w:rsidR="00A76392" w:rsidRPr="00DB449E" w:rsidRDefault="00A76392" w:rsidP="00641566">
            <w:pPr>
              <w:spacing w:after="0"/>
              <w:rPr>
                <w:rFonts w:ascii="Segoe UI" w:hAnsi="Segoe UI" w:cs="Segoe UI"/>
              </w:rPr>
            </w:pPr>
            <w:r w:rsidRPr="00DB449E">
              <w:rPr>
                <w:rFonts w:ascii="Segoe UI" w:hAnsi="Segoe UI" w:cs="Segoe UI"/>
              </w:rPr>
              <w:t>Is at least one parent participating in education/ training?</w:t>
            </w:r>
          </w:p>
          <w:p w14:paraId="220B915C" w14:textId="77777777" w:rsidR="00A76392" w:rsidRPr="00DB449E" w:rsidRDefault="00A76392" w:rsidP="00641566">
            <w:pPr>
              <w:spacing w:after="0"/>
              <w:rPr>
                <w:rFonts w:ascii="Segoe UI" w:hAnsi="Segoe UI" w:cs="Segoe UI"/>
              </w:rPr>
            </w:pPr>
            <w:r w:rsidRPr="00DB449E">
              <w:rPr>
                <w:rFonts w:ascii="Segoe UI" w:hAnsi="Segoe UI" w:cs="Segoe UI"/>
              </w:rPr>
              <w:t>Does the family adequately manage their financial and material resources?</w:t>
            </w:r>
          </w:p>
          <w:p w14:paraId="30D43E94" w14:textId="77777777" w:rsidR="00A76392" w:rsidRPr="00DB449E" w:rsidRDefault="00A76392" w:rsidP="00641566">
            <w:pPr>
              <w:spacing w:after="0"/>
              <w:rPr>
                <w:rFonts w:ascii="Segoe UI" w:hAnsi="Segoe UI" w:cs="Segoe UI"/>
              </w:rPr>
            </w:pPr>
            <w:r w:rsidRPr="00DB449E">
              <w:rPr>
                <w:rFonts w:ascii="Segoe UI" w:hAnsi="Segoe UI" w:cs="Segoe UI"/>
              </w:rPr>
              <w:t>Is the family home safe, affordable and suitable?</w:t>
            </w:r>
          </w:p>
          <w:p w14:paraId="59718A88" w14:textId="77777777" w:rsidR="00A76392" w:rsidRPr="00DB449E" w:rsidRDefault="00A76392" w:rsidP="00641566">
            <w:pPr>
              <w:spacing w:after="0"/>
              <w:rPr>
                <w:rFonts w:ascii="Segoe UI" w:hAnsi="Segoe UI" w:cs="Segoe UI"/>
              </w:rPr>
            </w:pPr>
            <w:r w:rsidRPr="00DB449E">
              <w:rPr>
                <w:rFonts w:ascii="Segoe UI" w:hAnsi="Segoe UI" w:cs="Segoe UI"/>
              </w:rPr>
              <w:t>Is the family able to buy food and clothing?</w:t>
            </w:r>
          </w:p>
        </w:tc>
        <w:tc>
          <w:tcPr>
            <w:tcW w:w="2087" w:type="pct"/>
            <w:gridSpan w:val="4"/>
            <w:vMerge/>
            <w:shd w:val="clear" w:color="auto" w:fill="auto"/>
          </w:tcPr>
          <w:p w14:paraId="73DC6A48" w14:textId="77777777" w:rsidR="00A76392" w:rsidRPr="00DB449E" w:rsidRDefault="00A76392" w:rsidP="00641566">
            <w:pPr>
              <w:spacing w:after="0"/>
              <w:rPr>
                <w:rFonts w:ascii="Times New Roman" w:hAnsi="Times New Roman"/>
                <w:sz w:val="16"/>
                <w:szCs w:val="16"/>
              </w:rPr>
            </w:pPr>
          </w:p>
        </w:tc>
      </w:tr>
      <w:tr w:rsidR="00A76392" w:rsidRPr="00DB449E" w14:paraId="5559C1DE" w14:textId="77777777" w:rsidTr="00DE0261">
        <w:trPr>
          <w:trHeight w:val="1888"/>
        </w:trPr>
        <w:tc>
          <w:tcPr>
            <w:tcW w:w="893" w:type="pct"/>
            <w:vMerge/>
            <w:shd w:val="clear" w:color="auto" w:fill="auto"/>
          </w:tcPr>
          <w:p w14:paraId="3F8E3F50" w14:textId="77777777" w:rsidR="00A76392" w:rsidRPr="00DB449E" w:rsidRDefault="00A76392" w:rsidP="00641566">
            <w:pPr>
              <w:spacing w:after="0"/>
              <w:rPr>
                <w:rFonts w:ascii="Times New Roman" w:hAnsi="Times New Roman"/>
                <w:sz w:val="16"/>
                <w:szCs w:val="16"/>
              </w:rPr>
            </w:pPr>
          </w:p>
        </w:tc>
        <w:tc>
          <w:tcPr>
            <w:tcW w:w="2020" w:type="pct"/>
            <w:gridSpan w:val="3"/>
            <w:tcBorders>
              <w:top w:val="nil"/>
            </w:tcBorders>
            <w:shd w:val="clear" w:color="auto" w:fill="auto"/>
            <w:vAlign w:val="center"/>
          </w:tcPr>
          <w:p w14:paraId="4F1FC91D" w14:textId="77777777" w:rsidR="00DE0261" w:rsidRPr="00DE0261" w:rsidRDefault="00DE0261" w:rsidP="00DE0261">
            <w:pPr>
              <w:spacing w:after="0"/>
              <w:rPr>
                <w:rFonts w:ascii="Segoe UI" w:hAnsi="Segoe UI" w:cs="Segoe UI"/>
                <w:b/>
              </w:rPr>
            </w:pPr>
            <w:r w:rsidRPr="00DE0261">
              <w:rPr>
                <w:rFonts w:ascii="Segoe UI" w:hAnsi="Segoe UI" w:cs="Segoe UI"/>
                <w:b/>
              </w:rPr>
              <w:t>Considerations about the child’s community:</w:t>
            </w:r>
          </w:p>
          <w:p w14:paraId="11732A57" w14:textId="77777777" w:rsidR="00A76392" w:rsidRPr="00DB449E" w:rsidRDefault="00A76392" w:rsidP="00641566">
            <w:pPr>
              <w:spacing w:after="0"/>
              <w:rPr>
                <w:rFonts w:ascii="Segoe UI" w:hAnsi="Segoe UI" w:cs="Segoe UI"/>
              </w:rPr>
            </w:pPr>
            <w:r w:rsidRPr="00DB449E">
              <w:rPr>
                <w:rFonts w:ascii="Segoe UI" w:hAnsi="Segoe UI" w:cs="Segoe UI"/>
              </w:rPr>
              <w:t xml:space="preserve">Does the family have access to appropriate government services? </w:t>
            </w:r>
          </w:p>
          <w:p w14:paraId="0A2C060E" w14:textId="77777777" w:rsidR="00A76392" w:rsidRPr="00DB449E" w:rsidRDefault="00A76392" w:rsidP="00641566">
            <w:pPr>
              <w:spacing w:after="0"/>
              <w:rPr>
                <w:rFonts w:ascii="Segoe UI" w:hAnsi="Segoe UI" w:cs="Segoe UI"/>
              </w:rPr>
            </w:pPr>
            <w:r w:rsidRPr="00DB449E">
              <w:rPr>
                <w:rFonts w:ascii="Segoe UI" w:hAnsi="Segoe UI" w:cs="Segoe UI"/>
              </w:rPr>
              <w:t>Does the family have access to transport (their own car or public transport)?</w:t>
            </w:r>
          </w:p>
          <w:p w14:paraId="55F0EE46" w14:textId="77777777" w:rsidR="00A76392" w:rsidRPr="00DB449E" w:rsidRDefault="00A76392" w:rsidP="00641566">
            <w:pPr>
              <w:spacing w:after="0"/>
              <w:rPr>
                <w:rFonts w:ascii="Segoe UI" w:hAnsi="Segoe UI" w:cs="Segoe UI"/>
                <w:sz w:val="24"/>
              </w:rPr>
            </w:pPr>
            <w:r w:rsidRPr="00DB449E">
              <w:rPr>
                <w:rFonts w:ascii="Segoe UI" w:hAnsi="Segoe UI" w:cs="Segoe UI"/>
              </w:rPr>
              <w:t>Does the family participate in ordinary community life?</w:t>
            </w:r>
          </w:p>
        </w:tc>
        <w:tc>
          <w:tcPr>
            <w:tcW w:w="2087" w:type="pct"/>
            <w:gridSpan w:val="4"/>
            <w:vMerge/>
            <w:shd w:val="clear" w:color="auto" w:fill="auto"/>
          </w:tcPr>
          <w:p w14:paraId="16F1CD32" w14:textId="77777777" w:rsidR="00A76392" w:rsidRPr="00DB449E" w:rsidRDefault="00A76392" w:rsidP="00641566">
            <w:pPr>
              <w:spacing w:after="0"/>
              <w:rPr>
                <w:rFonts w:ascii="Times New Roman" w:hAnsi="Times New Roman"/>
                <w:sz w:val="16"/>
                <w:szCs w:val="16"/>
              </w:rPr>
            </w:pPr>
          </w:p>
        </w:tc>
      </w:tr>
      <w:tr w:rsidR="00A76392" w:rsidRPr="00DB449E" w14:paraId="0E18260A" w14:textId="77777777" w:rsidTr="009C3F67">
        <w:trPr>
          <w:trHeight w:val="2840"/>
        </w:trPr>
        <w:tc>
          <w:tcPr>
            <w:tcW w:w="5000" w:type="pct"/>
            <w:gridSpan w:val="8"/>
            <w:shd w:val="clear" w:color="auto" w:fill="auto"/>
          </w:tcPr>
          <w:p w14:paraId="6F6F3F28" w14:textId="77777777" w:rsidR="00A76392" w:rsidRDefault="00A76392" w:rsidP="00641566">
            <w:pPr>
              <w:spacing w:after="0"/>
              <w:rPr>
                <w:rFonts w:ascii="Segoe UI" w:hAnsi="Segoe UI" w:cs="Segoe UI"/>
                <w:b/>
                <w:i/>
              </w:rPr>
            </w:pPr>
            <w:r w:rsidRPr="00DB449E">
              <w:rPr>
                <w:rFonts w:ascii="Segoe UI" w:hAnsi="Segoe UI" w:cs="Segoe UI"/>
                <w:b/>
                <w:i/>
              </w:rPr>
              <w:t>Comments</w:t>
            </w:r>
          </w:p>
          <w:p w14:paraId="19D6D5BF" w14:textId="77777777" w:rsidR="00467D3C" w:rsidRDefault="00467D3C" w:rsidP="00641566">
            <w:pPr>
              <w:spacing w:after="0"/>
              <w:rPr>
                <w:rFonts w:ascii="Segoe UI" w:hAnsi="Segoe UI" w:cs="Segoe UI"/>
                <w:b/>
                <w:i/>
              </w:rPr>
            </w:pPr>
          </w:p>
          <w:p w14:paraId="61D2CFBC" w14:textId="77777777" w:rsidR="00467D3C" w:rsidRDefault="00467D3C" w:rsidP="00641566">
            <w:pPr>
              <w:spacing w:after="0"/>
              <w:rPr>
                <w:rFonts w:ascii="Segoe UI" w:hAnsi="Segoe UI" w:cs="Segoe UI"/>
                <w:b/>
                <w:i/>
              </w:rPr>
            </w:pPr>
          </w:p>
          <w:p w14:paraId="6F7846D8" w14:textId="77777777" w:rsidR="00467D3C" w:rsidRDefault="00467D3C" w:rsidP="00641566">
            <w:pPr>
              <w:spacing w:after="0"/>
              <w:rPr>
                <w:rFonts w:ascii="Segoe UI" w:hAnsi="Segoe UI" w:cs="Segoe UI"/>
                <w:b/>
                <w:i/>
              </w:rPr>
            </w:pPr>
          </w:p>
          <w:p w14:paraId="7442CDB8" w14:textId="77777777" w:rsidR="00467D3C" w:rsidRDefault="00467D3C" w:rsidP="00641566">
            <w:pPr>
              <w:spacing w:after="0"/>
              <w:rPr>
                <w:rFonts w:ascii="Segoe UI" w:hAnsi="Segoe UI" w:cs="Segoe UI"/>
                <w:b/>
                <w:i/>
              </w:rPr>
            </w:pPr>
          </w:p>
          <w:p w14:paraId="41DAF26C" w14:textId="77777777" w:rsidR="00467D3C" w:rsidRDefault="00467D3C" w:rsidP="00641566">
            <w:pPr>
              <w:spacing w:after="0"/>
              <w:rPr>
                <w:rFonts w:ascii="Segoe UI" w:hAnsi="Segoe UI" w:cs="Segoe UI"/>
                <w:b/>
                <w:i/>
              </w:rPr>
            </w:pPr>
          </w:p>
          <w:p w14:paraId="0792E657" w14:textId="77777777" w:rsidR="00467D3C" w:rsidRDefault="00467D3C" w:rsidP="007868DF">
            <w:pPr>
              <w:spacing w:after="0"/>
              <w:rPr>
                <w:rFonts w:ascii="Times New Roman" w:hAnsi="Times New Roman"/>
                <w:sz w:val="16"/>
                <w:szCs w:val="16"/>
              </w:rPr>
            </w:pPr>
          </w:p>
          <w:p w14:paraId="299B4790" w14:textId="77777777" w:rsidR="00467D3C" w:rsidRDefault="00467D3C" w:rsidP="008170FD">
            <w:pPr>
              <w:spacing w:after="0"/>
              <w:rPr>
                <w:rFonts w:ascii="Times New Roman" w:hAnsi="Times New Roman"/>
                <w:sz w:val="16"/>
                <w:szCs w:val="16"/>
              </w:rPr>
            </w:pPr>
          </w:p>
          <w:p w14:paraId="45151C61" w14:textId="77777777" w:rsidR="00467D3C" w:rsidRDefault="00467D3C">
            <w:pPr>
              <w:spacing w:after="0"/>
              <w:rPr>
                <w:rFonts w:ascii="Times New Roman" w:hAnsi="Times New Roman"/>
                <w:sz w:val="16"/>
                <w:szCs w:val="16"/>
              </w:rPr>
            </w:pPr>
          </w:p>
          <w:p w14:paraId="55EE9080" w14:textId="77777777" w:rsidR="00467D3C" w:rsidRDefault="00467D3C">
            <w:pPr>
              <w:spacing w:after="0"/>
              <w:rPr>
                <w:rFonts w:ascii="Times New Roman" w:hAnsi="Times New Roman"/>
                <w:sz w:val="16"/>
                <w:szCs w:val="16"/>
              </w:rPr>
            </w:pPr>
          </w:p>
          <w:p w14:paraId="3C2A617B" w14:textId="77777777" w:rsidR="00467D3C" w:rsidRDefault="00467D3C">
            <w:pPr>
              <w:spacing w:after="0"/>
              <w:rPr>
                <w:rFonts w:ascii="Times New Roman" w:hAnsi="Times New Roman"/>
                <w:sz w:val="16"/>
                <w:szCs w:val="16"/>
              </w:rPr>
            </w:pPr>
          </w:p>
          <w:p w14:paraId="40EA8380" w14:textId="77777777" w:rsidR="00467D3C" w:rsidRDefault="00467D3C">
            <w:pPr>
              <w:spacing w:after="0"/>
              <w:rPr>
                <w:rFonts w:ascii="Segoe UI" w:hAnsi="Segoe UI" w:cs="Segoe UI"/>
                <w:b/>
                <w:i/>
              </w:rPr>
            </w:pPr>
            <w:r w:rsidRPr="00DB449E">
              <w:rPr>
                <w:rFonts w:ascii="Segoe UI" w:hAnsi="Segoe UI" w:cs="Segoe UI"/>
                <w:b/>
                <w:color w:val="333333"/>
                <w:sz w:val="18"/>
              </w:rPr>
              <w:fldChar w:fldCharType="begin">
                <w:ffData>
                  <w:name w:val="Check1"/>
                  <w:enabled/>
                  <w:calcOnExit w:val="0"/>
                  <w:checkBox>
                    <w:sizeAuto/>
                    <w:default w:val="0"/>
                  </w:checkBox>
                </w:ffData>
              </w:fldChar>
            </w:r>
            <w:r w:rsidRPr="00DB449E">
              <w:rPr>
                <w:rFonts w:ascii="Segoe UI" w:hAnsi="Segoe UI" w:cs="Segoe UI"/>
                <w:b/>
                <w:color w:val="333333"/>
                <w:sz w:val="18"/>
              </w:rPr>
              <w:instrText xml:space="preserve"> FORMCHECKBOX </w:instrText>
            </w:r>
            <w:r w:rsidR="00A46431">
              <w:rPr>
                <w:rFonts w:ascii="Segoe UI" w:hAnsi="Segoe UI" w:cs="Segoe UI"/>
                <w:b/>
                <w:color w:val="333333"/>
                <w:sz w:val="18"/>
              </w:rPr>
            </w:r>
            <w:r w:rsidR="00A46431">
              <w:rPr>
                <w:rFonts w:ascii="Segoe UI" w:hAnsi="Segoe UI" w:cs="Segoe UI"/>
                <w:b/>
                <w:color w:val="333333"/>
                <w:sz w:val="18"/>
              </w:rPr>
              <w:fldChar w:fldCharType="separate"/>
            </w:r>
            <w:r w:rsidRPr="00DB449E">
              <w:rPr>
                <w:rFonts w:ascii="Segoe UI" w:hAnsi="Segoe UI" w:cs="Segoe UI"/>
                <w:b/>
                <w:color w:val="333333"/>
                <w:sz w:val="18"/>
              </w:rPr>
              <w:fldChar w:fldCharType="end"/>
            </w:r>
            <w:r w:rsidRPr="00DB449E">
              <w:rPr>
                <w:rFonts w:ascii="Segoe UI" w:hAnsi="Segoe UI" w:cs="Segoe UI"/>
                <w:b/>
                <w:color w:val="333333"/>
                <w:sz w:val="18"/>
              </w:rPr>
              <w:t xml:space="preserve"> </w:t>
            </w:r>
            <w:r w:rsidRPr="00DB449E">
              <w:rPr>
                <w:rFonts w:ascii="Segoe UI" w:hAnsi="Segoe UI" w:cs="Segoe UI"/>
                <w:color w:val="333333"/>
                <w:sz w:val="18"/>
              </w:rPr>
              <w:t>Refer additional comments page</w:t>
            </w:r>
          </w:p>
          <w:p w14:paraId="7FC39AD7" w14:textId="77777777" w:rsidR="00467D3C" w:rsidRPr="00DB449E" w:rsidRDefault="00467D3C">
            <w:pPr>
              <w:spacing w:after="0"/>
              <w:rPr>
                <w:rFonts w:ascii="Times New Roman" w:hAnsi="Times New Roman"/>
                <w:sz w:val="16"/>
                <w:szCs w:val="16"/>
              </w:rPr>
            </w:pPr>
          </w:p>
        </w:tc>
      </w:tr>
      <w:tr w:rsidR="00A76392" w:rsidRPr="00DB449E" w14:paraId="417829BF" w14:textId="77777777" w:rsidTr="00DB449E">
        <w:trPr>
          <w:trHeight w:val="778"/>
        </w:trPr>
        <w:tc>
          <w:tcPr>
            <w:tcW w:w="893" w:type="pct"/>
            <w:tcBorders>
              <w:right w:val="nil"/>
            </w:tcBorders>
            <w:shd w:val="clear" w:color="auto" w:fill="FFFF99"/>
            <w:vAlign w:val="bottom"/>
          </w:tcPr>
          <w:p w14:paraId="4F7811E4" w14:textId="77777777" w:rsidR="00A76392" w:rsidRPr="00DB449E" w:rsidRDefault="00A76392" w:rsidP="00641566">
            <w:pPr>
              <w:spacing w:after="0"/>
              <w:rPr>
                <w:rFonts w:ascii="Segoe UI" w:hAnsi="Segoe UI" w:cs="Segoe UI"/>
              </w:rPr>
            </w:pPr>
            <w:r w:rsidRPr="00DB449E">
              <w:rPr>
                <w:rFonts w:ascii="Segoe UI" w:hAnsi="Segoe UI" w:cs="Segoe UI"/>
                <w:b/>
                <w:color w:val="808080"/>
                <w:sz w:val="28"/>
              </w:rPr>
              <w:t>Connections</w:t>
            </w:r>
          </w:p>
        </w:tc>
        <w:tc>
          <w:tcPr>
            <w:tcW w:w="671" w:type="pct"/>
            <w:tcBorders>
              <w:left w:val="nil"/>
              <w:bottom w:val="double" w:sz="6" w:space="0" w:color="auto"/>
              <w:right w:val="nil"/>
            </w:tcBorders>
            <w:shd w:val="clear" w:color="auto" w:fill="FFFF99"/>
            <w:vAlign w:val="bottom"/>
          </w:tcPr>
          <w:p w14:paraId="4C5343E0" w14:textId="77777777" w:rsidR="00A76392" w:rsidRPr="00DB449E" w:rsidRDefault="00A76392" w:rsidP="00641566">
            <w:pPr>
              <w:spacing w:after="0"/>
              <w:rPr>
                <w:rFonts w:ascii="Segoe UI" w:hAnsi="Segoe UI" w:cs="Segoe UI"/>
              </w:rPr>
            </w:pPr>
            <w:r w:rsidRPr="00DB449E">
              <w:rPr>
                <w:rFonts w:ascii="Segoe UI" w:hAnsi="Segoe UI" w:cs="Segoe UI"/>
              </w:rPr>
              <w:t>Challenge</w:t>
            </w:r>
          </w:p>
        </w:tc>
        <w:tc>
          <w:tcPr>
            <w:tcW w:w="675" w:type="pct"/>
            <w:tcBorders>
              <w:left w:val="nil"/>
              <w:bottom w:val="double" w:sz="6" w:space="0" w:color="auto"/>
              <w:right w:val="nil"/>
            </w:tcBorders>
            <w:shd w:val="clear" w:color="auto" w:fill="FFFF99"/>
            <w:vAlign w:val="bottom"/>
          </w:tcPr>
          <w:p w14:paraId="315FBF5E" w14:textId="77777777" w:rsidR="00A76392" w:rsidRPr="00DB449E" w:rsidRDefault="00A76392" w:rsidP="00641566">
            <w:pPr>
              <w:spacing w:after="0"/>
              <w:rPr>
                <w:rFonts w:ascii="Segoe UI" w:hAnsi="Segoe UI" w:cs="Segoe UI"/>
              </w:rPr>
            </w:pPr>
            <w:r w:rsidRPr="00DB449E">
              <w:rPr>
                <w:rFonts w:ascii="Segoe UI" w:hAnsi="Segoe UI" w:cs="Segoe UI"/>
              </w:rPr>
              <w:t>Moderate Challenge</w:t>
            </w:r>
          </w:p>
        </w:tc>
        <w:tc>
          <w:tcPr>
            <w:tcW w:w="674" w:type="pct"/>
            <w:tcBorders>
              <w:left w:val="nil"/>
              <w:bottom w:val="double" w:sz="6" w:space="0" w:color="auto"/>
              <w:right w:val="nil"/>
            </w:tcBorders>
            <w:shd w:val="clear" w:color="auto" w:fill="FFFF99"/>
            <w:vAlign w:val="bottom"/>
          </w:tcPr>
          <w:p w14:paraId="413D4E91" w14:textId="77777777" w:rsidR="00A76392" w:rsidRPr="00DB449E" w:rsidRDefault="00A76392" w:rsidP="00641566">
            <w:pPr>
              <w:spacing w:after="0"/>
              <w:rPr>
                <w:rFonts w:ascii="Segoe UI" w:hAnsi="Segoe UI" w:cs="Segoe UI"/>
              </w:rPr>
            </w:pPr>
            <w:r w:rsidRPr="00DB449E">
              <w:rPr>
                <w:rFonts w:ascii="Segoe UI" w:hAnsi="Segoe UI" w:cs="Segoe UI"/>
              </w:rPr>
              <w:t>Adequate</w:t>
            </w:r>
          </w:p>
        </w:tc>
        <w:tc>
          <w:tcPr>
            <w:tcW w:w="547" w:type="pct"/>
            <w:tcBorders>
              <w:left w:val="nil"/>
              <w:bottom w:val="double" w:sz="6" w:space="0" w:color="auto"/>
              <w:right w:val="nil"/>
            </w:tcBorders>
            <w:shd w:val="clear" w:color="auto" w:fill="FFFF99"/>
            <w:vAlign w:val="bottom"/>
          </w:tcPr>
          <w:p w14:paraId="67FBED36" w14:textId="77777777" w:rsidR="00A76392" w:rsidRPr="00DB449E" w:rsidRDefault="00A76392" w:rsidP="00641566">
            <w:pPr>
              <w:spacing w:after="0"/>
              <w:rPr>
                <w:rFonts w:ascii="Segoe UI" w:hAnsi="Segoe UI" w:cs="Segoe UI"/>
              </w:rPr>
            </w:pPr>
            <w:r w:rsidRPr="00DB449E">
              <w:rPr>
                <w:rFonts w:ascii="Segoe UI" w:hAnsi="Segoe UI" w:cs="Segoe UI"/>
              </w:rPr>
              <w:t>Moderate Strength</w:t>
            </w:r>
          </w:p>
        </w:tc>
        <w:tc>
          <w:tcPr>
            <w:tcW w:w="546" w:type="pct"/>
            <w:tcBorders>
              <w:left w:val="nil"/>
              <w:bottom w:val="double" w:sz="6" w:space="0" w:color="auto"/>
              <w:right w:val="single" w:sz="4" w:space="0" w:color="auto"/>
            </w:tcBorders>
            <w:shd w:val="clear" w:color="auto" w:fill="FFFF99"/>
            <w:vAlign w:val="bottom"/>
          </w:tcPr>
          <w:p w14:paraId="46C816F8" w14:textId="77777777" w:rsidR="00A76392" w:rsidRPr="00DB449E" w:rsidRDefault="00A76392" w:rsidP="00641566">
            <w:pPr>
              <w:spacing w:after="0"/>
              <w:rPr>
                <w:rFonts w:ascii="Segoe UI" w:hAnsi="Segoe UI" w:cs="Segoe UI"/>
              </w:rPr>
            </w:pPr>
            <w:r w:rsidRPr="00DB449E">
              <w:rPr>
                <w:rFonts w:ascii="Segoe UI" w:hAnsi="Segoe UI" w:cs="Segoe UI"/>
              </w:rPr>
              <w:t>Strength</w:t>
            </w:r>
          </w:p>
        </w:tc>
        <w:tc>
          <w:tcPr>
            <w:tcW w:w="546" w:type="pct"/>
            <w:tcBorders>
              <w:left w:val="single" w:sz="4" w:space="0" w:color="auto"/>
              <w:bottom w:val="double" w:sz="6" w:space="0" w:color="auto"/>
              <w:right w:val="nil"/>
            </w:tcBorders>
            <w:shd w:val="clear" w:color="auto" w:fill="FFFF99"/>
            <w:vAlign w:val="bottom"/>
          </w:tcPr>
          <w:p w14:paraId="05260695" w14:textId="77777777" w:rsidR="00A76392" w:rsidRPr="00DB449E" w:rsidRDefault="00A76392" w:rsidP="00641566">
            <w:pPr>
              <w:spacing w:after="0"/>
              <w:rPr>
                <w:rFonts w:ascii="Segoe UI" w:hAnsi="Segoe UI" w:cs="Segoe UI"/>
              </w:rPr>
            </w:pPr>
            <w:r w:rsidRPr="00DB449E">
              <w:rPr>
                <w:rFonts w:ascii="Segoe UI" w:hAnsi="Segoe UI" w:cs="Segoe UI"/>
              </w:rPr>
              <w:t>No Information</w:t>
            </w:r>
          </w:p>
        </w:tc>
        <w:tc>
          <w:tcPr>
            <w:tcW w:w="448" w:type="pct"/>
            <w:tcBorders>
              <w:left w:val="nil"/>
              <w:bottom w:val="double" w:sz="6" w:space="0" w:color="auto"/>
            </w:tcBorders>
            <w:shd w:val="clear" w:color="auto" w:fill="FFFF99"/>
            <w:vAlign w:val="bottom"/>
          </w:tcPr>
          <w:p w14:paraId="1ED7377B" w14:textId="77777777" w:rsidR="00A76392" w:rsidRPr="00DB449E" w:rsidRDefault="00A76392" w:rsidP="00641566">
            <w:pPr>
              <w:spacing w:after="0"/>
              <w:rPr>
                <w:rFonts w:ascii="Segoe UI" w:hAnsi="Segoe UI" w:cs="Segoe UI"/>
              </w:rPr>
            </w:pPr>
            <w:r w:rsidRPr="00DB449E">
              <w:rPr>
                <w:rFonts w:ascii="Segoe UI" w:hAnsi="Segoe UI" w:cs="Segoe UI"/>
              </w:rPr>
              <w:t>Not Applicable</w:t>
            </w:r>
          </w:p>
        </w:tc>
      </w:tr>
      <w:tr w:rsidR="00A76392" w:rsidRPr="00DB449E" w14:paraId="2E1C8375" w14:textId="77777777" w:rsidTr="00DB449E">
        <w:trPr>
          <w:trHeight w:val="312"/>
        </w:trPr>
        <w:tc>
          <w:tcPr>
            <w:tcW w:w="893" w:type="pct"/>
            <w:shd w:val="clear" w:color="auto" w:fill="D9D9D9"/>
            <w:vAlign w:val="center"/>
          </w:tcPr>
          <w:p w14:paraId="39E669D7" w14:textId="77777777" w:rsidR="00A76392" w:rsidRPr="00DB449E" w:rsidRDefault="00A76392" w:rsidP="00641566">
            <w:pPr>
              <w:spacing w:after="0"/>
              <w:rPr>
                <w:rFonts w:ascii="Segoe UI" w:hAnsi="Segoe UI" w:cs="Segoe UI"/>
                <w:b/>
                <w:i/>
                <w:sz w:val="28"/>
              </w:rPr>
            </w:pPr>
            <w:r w:rsidRPr="00DB449E">
              <w:rPr>
                <w:rFonts w:ascii="Segoe UI" w:hAnsi="Segoe UI" w:cs="Segoe UI"/>
                <w:b/>
                <w:i/>
              </w:rPr>
              <w:t>Overall Assessment</w:t>
            </w:r>
          </w:p>
        </w:tc>
        <w:tc>
          <w:tcPr>
            <w:tcW w:w="671" w:type="pct"/>
            <w:tcBorders>
              <w:bottom w:val="double" w:sz="6" w:space="0" w:color="auto"/>
              <w:right w:val="nil"/>
            </w:tcBorders>
            <w:shd w:val="clear" w:color="auto" w:fill="D9D9D9"/>
            <w:vAlign w:val="center"/>
          </w:tcPr>
          <w:p w14:paraId="577734B2"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c>
          <w:tcPr>
            <w:tcW w:w="675" w:type="pct"/>
            <w:tcBorders>
              <w:left w:val="nil"/>
              <w:bottom w:val="double" w:sz="6" w:space="0" w:color="auto"/>
              <w:right w:val="nil"/>
            </w:tcBorders>
            <w:shd w:val="clear" w:color="auto" w:fill="D9D9D9"/>
            <w:vAlign w:val="center"/>
          </w:tcPr>
          <w:p w14:paraId="132D7778"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c>
          <w:tcPr>
            <w:tcW w:w="674" w:type="pct"/>
            <w:tcBorders>
              <w:left w:val="nil"/>
              <w:bottom w:val="double" w:sz="6" w:space="0" w:color="auto"/>
              <w:right w:val="nil"/>
            </w:tcBorders>
            <w:shd w:val="clear" w:color="auto" w:fill="D9D9D9"/>
            <w:vAlign w:val="center"/>
          </w:tcPr>
          <w:p w14:paraId="524CF229"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c>
          <w:tcPr>
            <w:tcW w:w="547" w:type="pct"/>
            <w:tcBorders>
              <w:left w:val="nil"/>
              <w:right w:val="nil"/>
            </w:tcBorders>
            <w:shd w:val="clear" w:color="auto" w:fill="D9D9D9"/>
            <w:vAlign w:val="center"/>
          </w:tcPr>
          <w:p w14:paraId="6CF2F83E"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c>
          <w:tcPr>
            <w:tcW w:w="546" w:type="pct"/>
            <w:tcBorders>
              <w:left w:val="nil"/>
              <w:right w:val="single" w:sz="4" w:space="0" w:color="auto"/>
            </w:tcBorders>
            <w:shd w:val="clear" w:color="auto" w:fill="D9D9D9"/>
            <w:vAlign w:val="center"/>
          </w:tcPr>
          <w:p w14:paraId="402A4B33"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c>
          <w:tcPr>
            <w:tcW w:w="546" w:type="pct"/>
            <w:tcBorders>
              <w:left w:val="single" w:sz="4" w:space="0" w:color="auto"/>
              <w:right w:val="nil"/>
            </w:tcBorders>
            <w:shd w:val="clear" w:color="auto" w:fill="D9D9D9"/>
            <w:vAlign w:val="center"/>
          </w:tcPr>
          <w:p w14:paraId="3193B3ED"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c>
          <w:tcPr>
            <w:tcW w:w="448" w:type="pct"/>
            <w:tcBorders>
              <w:left w:val="nil"/>
            </w:tcBorders>
            <w:shd w:val="clear" w:color="auto" w:fill="D9D9D9"/>
            <w:vAlign w:val="center"/>
          </w:tcPr>
          <w:p w14:paraId="0A6A611E"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r>
      <w:tr w:rsidR="00A76392" w:rsidRPr="00DB449E" w14:paraId="4F5BC5F6" w14:textId="77777777" w:rsidTr="00DB449E">
        <w:trPr>
          <w:trHeight w:val="2011"/>
        </w:trPr>
        <w:tc>
          <w:tcPr>
            <w:tcW w:w="893" w:type="pct"/>
            <w:vMerge w:val="restart"/>
            <w:shd w:val="clear" w:color="auto" w:fill="auto"/>
            <w:vAlign w:val="center"/>
          </w:tcPr>
          <w:p w14:paraId="16EBE4E4" w14:textId="77777777" w:rsidR="00A76392" w:rsidRPr="00DB449E" w:rsidRDefault="00A76392" w:rsidP="00641566">
            <w:pPr>
              <w:spacing w:after="0"/>
              <w:rPr>
                <w:rFonts w:ascii="Segoe UI" w:hAnsi="Segoe UI" w:cs="Segoe UI"/>
                <w:sz w:val="24"/>
              </w:rPr>
            </w:pPr>
            <w:r w:rsidRPr="00DB449E">
              <w:rPr>
                <w:rFonts w:ascii="Segoe UI" w:hAnsi="Segoe UI" w:cs="Segoe UI"/>
              </w:rPr>
              <w:t>Key risk factors and things to consider when making a decision</w:t>
            </w:r>
          </w:p>
          <w:p w14:paraId="72B8B9F2" w14:textId="77777777" w:rsidR="00A76392" w:rsidRPr="00DB449E" w:rsidRDefault="00A76392" w:rsidP="00641566">
            <w:pPr>
              <w:spacing w:after="0"/>
              <w:rPr>
                <w:rFonts w:ascii="Times New Roman" w:hAnsi="Times New Roman"/>
                <w:sz w:val="16"/>
                <w:szCs w:val="16"/>
              </w:rPr>
            </w:pPr>
          </w:p>
        </w:tc>
        <w:tc>
          <w:tcPr>
            <w:tcW w:w="2020" w:type="pct"/>
            <w:gridSpan w:val="3"/>
            <w:tcBorders>
              <w:bottom w:val="nil"/>
            </w:tcBorders>
            <w:shd w:val="clear" w:color="auto" w:fill="auto"/>
            <w:vAlign w:val="center"/>
          </w:tcPr>
          <w:p w14:paraId="33C25ED1" w14:textId="77777777" w:rsidR="00872DB9" w:rsidRPr="00872DB9" w:rsidRDefault="00872DB9" w:rsidP="00872DB9">
            <w:pPr>
              <w:spacing w:after="0"/>
              <w:rPr>
                <w:rFonts w:ascii="Segoe UI" w:hAnsi="Segoe UI" w:cs="Segoe UI"/>
                <w:b/>
              </w:rPr>
            </w:pPr>
            <w:r w:rsidRPr="00872DB9">
              <w:rPr>
                <w:rFonts w:ascii="Segoe UI" w:hAnsi="Segoe UI" w:cs="Segoe UI"/>
                <w:b/>
              </w:rPr>
              <w:t>Considerations abo</w:t>
            </w:r>
            <w:r>
              <w:rPr>
                <w:rFonts w:ascii="Segoe UI" w:hAnsi="Segoe UI" w:cs="Segoe UI"/>
                <w:b/>
              </w:rPr>
              <w:t>ut the child/ y</w:t>
            </w:r>
            <w:r w:rsidRPr="00872DB9">
              <w:rPr>
                <w:rFonts w:ascii="Segoe UI" w:hAnsi="Segoe UI" w:cs="Segoe UI"/>
                <w:b/>
              </w:rPr>
              <w:t>oung person:</w:t>
            </w:r>
          </w:p>
          <w:p w14:paraId="42BC52F7" w14:textId="77777777" w:rsidR="00A76392" w:rsidRPr="00DB449E" w:rsidRDefault="00A76392" w:rsidP="00641566">
            <w:pPr>
              <w:spacing w:after="0"/>
              <w:rPr>
                <w:rFonts w:ascii="Segoe UI" w:hAnsi="Segoe UI" w:cs="Segoe UI"/>
              </w:rPr>
            </w:pPr>
            <w:r w:rsidRPr="00DB449E">
              <w:rPr>
                <w:rFonts w:ascii="Segoe UI" w:hAnsi="Segoe UI" w:cs="Segoe UI"/>
              </w:rPr>
              <w:t>Does the child or young person have a sense of belonging, at home, at school and in the community?</w:t>
            </w:r>
          </w:p>
          <w:p w14:paraId="4DC79BCE" w14:textId="77777777" w:rsidR="00A76392" w:rsidRPr="00DB449E" w:rsidRDefault="00A76392" w:rsidP="00641566">
            <w:pPr>
              <w:spacing w:after="0"/>
              <w:rPr>
                <w:rFonts w:ascii="Segoe UI" w:hAnsi="Segoe UI" w:cs="Segoe UI"/>
              </w:rPr>
            </w:pPr>
            <w:r w:rsidRPr="00DB449E">
              <w:rPr>
                <w:rFonts w:ascii="Segoe UI" w:hAnsi="Segoe UI" w:cs="Segoe UI"/>
              </w:rPr>
              <w:t>Does the child or young person have strong relationships with his or her peers and with adults?</w:t>
            </w:r>
          </w:p>
        </w:tc>
        <w:tc>
          <w:tcPr>
            <w:tcW w:w="2087" w:type="pct"/>
            <w:gridSpan w:val="4"/>
            <w:vMerge w:val="restart"/>
            <w:shd w:val="clear" w:color="auto" w:fill="auto"/>
            <w:vAlign w:val="center"/>
          </w:tcPr>
          <w:p w14:paraId="7DB11203" w14:textId="77777777" w:rsidR="00A76392" w:rsidRPr="00DB449E" w:rsidRDefault="00A76392" w:rsidP="00641566">
            <w:pPr>
              <w:spacing w:after="0"/>
              <w:rPr>
                <w:rFonts w:ascii="Segoe UI" w:hAnsi="Segoe UI" w:cs="Segoe UI"/>
              </w:rPr>
            </w:pPr>
            <w:r w:rsidRPr="00DB449E">
              <w:rPr>
                <w:rFonts w:ascii="Segoe UI" w:hAnsi="Segoe UI" w:cs="Segoe UI"/>
              </w:rPr>
              <w:t>The Connections domain area focuses on the types of support networks the family and young person have. Good connections foster a sense of belonging/ identity and facilitate supportive relationships.</w:t>
            </w:r>
          </w:p>
          <w:p w14:paraId="0D0CF7AD" w14:textId="77777777" w:rsidR="00A76392" w:rsidRPr="00DB449E" w:rsidRDefault="00A76392" w:rsidP="00641566">
            <w:pPr>
              <w:spacing w:after="0"/>
              <w:rPr>
                <w:rFonts w:ascii="Segoe UI" w:hAnsi="Segoe UI" w:cs="Segoe UI"/>
              </w:rPr>
            </w:pPr>
          </w:p>
          <w:p w14:paraId="4586619E" w14:textId="77777777" w:rsidR="00A76392" w:rsidRPr="00DB449E" w:rsidRDefault="00A76392" w:rsidP="00641566">
            <w:pPr>
              <w:spacing w:after="0"/>
              <w:rPr>
                <w:rFonts w:ascii="Times New Roman" w:hAnsi="Times New Roman"/>
                <w:sz w:val="16"/>
                <w:szCs w:val="16"/>
              </w:rPr>
            </w:pPr>
            <w:r w:rsidRPr="00DB449E">
              <w:rPr>
                <w:rFonts w:ascii="Segoe UI" w:hAnsi="Segoe UI" w:cs="Segoe UI"/>
              </w:rPr>
              <w:t>When making an assessment on the challenge or strength of the domain area for the family please consider the items to the left and make an overall assessment on whether you or the family considers connections to be a concern at the time.</w:t>
            </w:r>
          </w:p>
        </w:tc>
      </w:tr>
      <w:tr w:rsidR="00A76392" w:rsidRPr="00DB449E" w14:paraId="1913707A" w14:textId="77777777" w:rsidTr="00DB449E">
        <w:trPr>
          <w:trHeight w:val="1037"/>
        </w:trPr>
        <w:tc>
          <w:tcPr>
            <w:tcW w:w="893" w:type="pct"/>
            <w:vMerge/>
            <w:shd w:val="clear" w:color="auto" w:fill="auto"/>
          </w:tcPr>
          <w:p w14:paraId="0EC646DC" w14:textId="77777777" w:rsidR="00A76392" w:rsidRPr="00DB449E" w:rsidRDefault="00A76392" w:rsidP="00641566">
            <w:pPr>
              <w:spacing w:after="0"/>
              <w:rPr>
                <w:rFonts w:ascii="Times New Roman" w:hAnsi="Times New Roman"/>
                <w:sz w:val="16"/>
                <w:szCs w:val="16"/>
              </w:rPr>
            </w:pPr>
          </w:p>
        </w:tc>
        <w:tc>
          <w:tcPr>
            <w:tcW w:w="2020" w:type="pct"/>
            <w:gridSpan w:val="3"/>
            <w:tcBorders>
              <w:top w:val="nil"/>
              <w:bottom w:val="nil"/>
            </w:tcBorders>
            <w:shd w:val="clear" w:color="auto" w:fill="auto"/>
            <w:vAlign w:val="center"/>
          </w:tcPr>
          <w:p w14:paraId="67992D40" w14:textId="77777777" w:rsidR="00DE0261" w:rsidRPr="00DE0261" w:rsidRDefault="00DE0261" w:rsidP="00DE0261">
            <w:pPr>
              <w:spacing w:after="0"/>
              <w:rPr>
                <w:rFonts w:ascii="Segoe UI" w:hAnsi="Segoe UI" w:cs="Segoe UI"/>
                <w:b/>
              </w:rPr>
            </w:pPr>
            <w:r w:rsidRPr="00DE0261">
              <w:rPr>
                <w:rFonts w:ascii="Segoe UI" w:hAnsi="Segoe UI" w:cs="Segoe UI"/>
                <w:b/>
              </w:rPr>
              <w:t>Considerations about the family:</w:t>
            </w:r>
          </w:p>
          <w:p w14:paraId="7A69ED74" w14:textId="77777777" w:rsidR="00A76392" w:rsidRPr="00DB449E" w:rsidRDefault="00A76392" w:rsidP="00641566">
            <w:pPr>
              <w:spacing w:after="0"/>
              <w:rPr>
                <w:rFonts w:ascii="Segoe UI" w:hAnsi="Segoe UI" w:cs="Segoe UI"/>
              </w:rPr>
            </w:pPr>
            <w:r w:rsidRPr="00DB449E">
              <w:rPr>
                <w:rFonts w:ascii="Segoe UI" w:hAnsi="Segoe UI" w:cs="Segoe UI"/>
              </w:rPr>
              <w:t xml:space="preserve">Does the family have strong relationships with relatives, friends and neighbours? </w:t>
            </w:r>
          </w:p>
        </w:tc>
        <w:tc>
          <w:tcPr>
            <w:tcW w:w="2087" w:type="pct"/>
            <w:gridSpan w:val="4"/>
            <w:vMerge/>
            <w:shd w:val="clear" w:color="auto" w:fill="auto"/>
          </w:tcPr>
          <w:p w14:paraId="4CC768FC" w14:textId="77777777" w:rsidR="00A76392" w:rsidRPr="00DB449E" w:rsidRDefault="00A76392" w:rsidP="00641566">
            <w:pPr>
              <w:spacing w:after="0"/>
              <w:rPr>
                <w:rFonts w:ascii="Times New Roman" w:hAnsi="Times New Roman"/>
                <w:sz w:val="16"/>
                <w:szCs w:val="16"/>
              </w:rPr>
            </w:pPr>
          </w:p>
        </w:tc>
      </w:tr>
      <w:tr w:rsidR="00A76392" w:rsidRPr="00DB449E" w14:paraId="198675C7" w14:textId="77777777" w:rsidTr="00DB449E">
        <w:trPr>
          <w:trHeight w:val="1670"/>
        </w:trPr>
        <w:tc>
          <w:tcPr>
            <w:tcW w:w="893" w:type="pct"/>
            <w:vMerge/>
            <w:tcBorders>
              <w:bottom w:val="double" w:sz="6" w:space="0" w:color="auto"/>
            </w:tcBorders>
            <w:shd w:val="clear" w:color="auto" w:fill="auto"/>
          </w:tcPr>
          <w:p w14:paraId="19CEC580" w14:textId="77777777" w:rsidR="00A76392" w:rsidRPr="00DB449E" w:rsidRDefault="00A76392" w:rsidP="00641566">
            <w:pPr>
              <w:spacing w:after="0"/>
              <w:rPr>
                <w:rFonts w:ascii="Times New Roman" w:hAnsi="Times New Roman"/>
                <w:sz w:val="16"/>
                <w:szCs w:val="16"/>
              </w:rPr>
            </w:pPr>
          </w:p>
        </w:tc>
        <w:tc>
          <w:tcPr>
            <w:tcW w:w="2020" w:type="pct"/>
            <w:gridSpan w:val="3"/>
            <w:tcBorders>
              <w:top w:val="nil"/>
              <w:bottom w:val="double" w:sz="6" w:space="0" w:color="auto"/>
            </w:tcBorders>
            <w:shd w:val="clear" w:color="auto" w:fill="auto"/>
            <w:vAlign w:val="center"/>
          </w:tcPr>
          <w:p w14:paraId="2C7B766D" w14:textId="77777777" w:rsidR="00DE0261" w:rsidRPr="00DE0261" w:rsidRDefault="00DE0261" w:rsidP="00DE0261">
            <w:pPr>
              <w:spacing w:after="0"/>
              <w:rPr>
                <w:rFonts w:ascii="Segoe UI" w:hAnsi="Segoe UI" w:cs="Segoe UI"/>
                <w:b/>
              </w:rPr>
            </w:pPr>
            <w:r w:rsidRPr="00DE0261">
              <w:rPr>
                <w:rFonts w:ascii="Segoe UI" w:hAnsi="Segoe UI" w:cs="Segoe UI"/>
                <w:b/>
              </w:rPr>
              <w:t>Considerations about the child’s community:</w:t>
            </w:r>
          </w:p>
          <w:p w14:paraId="177AEC8C" w14:textId="77777777" w:rsidR="00A76392" w:rsidRPr="00DB449E" w:rsidRDefault="00A76392" w:rsidP="00641566">
            <w:pPr>
              <w:spacing w:after="0"/>
              <w:rPr>
                <w:rFonts w:ascii="Segoe UI" w:hAnsi="Segoe UI" w:cs="Segoe UI"/>
              </w:rPr>
            </w:pPr>
            <w:r w:rsidRPr="00DB449E">
              <w:rPr>
                <w:rFonts w:ascii="Segoe UI" w:hAnsi="Segoe UI" w:cs="Segoe UI"/>
              </w:rPr>
              <w:t>Does the family or child have a good knowledge of local support networks in the community?</w:t>
            </w:r>
          </w:p>
          <w:p w14:paraId="61D16C22" w14:textId="77777777" w:rsidR="00A76392" w:rsidRPr="00DB449E" w:rsidRDefault="00A76392" w:rsidP="00641566">
            <w:pPr>
              <w:spacing w:after="0"/>
              <w:rPr>
                <w:rFonts w:ascii="Segoe UI" w:hAnsi="Segoe UI" w:cs="Segoe UI"/>
              </w:rPr>
            </w:pPr>
            <w:r w:rsidRPr="00DB449E">
              <w:rPr>
                <w:rFonts w:ascii="Segoe UI" w:hAnsi="Segoe UI" w:cs="Segoe UI"/>
              </w:rPr>
              <w:t>Does the family or child find support through their spiritual connections?</w:t>
            </w:r>
          </w:p>
        </w:tc>
        <w:tc>
          <w:tcPr>
            <w:tcW w:w="2087" w:type="pct"/>
            <w:gridSpan w:val="4"/>
            <w:vMerge/>
            <w:tcBorders>
              <w:bottom w:val="double" w:sz="6" w:space="0" w:color="auto"/>
            </w:tcBorders>
            <w:shd w:val="clear" w:color="auto" w:fill="auto"/>
          </w:tcPr>
          <w:p w14:paraId="3A2E33D0" w14:textId="77777777" w:rsidR="00A76392" w:rsidRPr="00DB449E" w:rsidRDefault="00A76392" w:rsidP="00641566">
            <w:pPr>
              <w:spacing w:after="0"/>
              <w:rPr>
                <w:rFonts w:ascii="Times New Roman" w:hAnsi="Times New Roman"/>
                <w:sz w:val="16"/>
                <w:szCs w:val="16"/>
              </w:rPr>
            </w:pPr>
          </w:p>
        </w:tc>
      </w:tr>
      <w:tr w:rsidR="00A76392" w:rsidRPr="00DB449E" w14:paraId="62E8E9C3" w14:textId="77777777" w:rsidTr="00DB449E">
        <w:trPr>
          <w:trHeight w:val="2466"/>
        </w:trPr>
        <w:tc>
          <w:tcPr>
            <w:tcW w:w="5000" w:type="pct"/>
            <w:gridSpan w:val="8"/>
            <w:tcBorders>
              <w:bottom w:val="nil"/>
            </w:tcBorders>
            <w:shd w:val="clear" w:color="auto" w:fill="auto"/>
          </w:tcPr>
          <w:p w14:paraId="56610425" w14:textId="77777777" w:rsidR="00A76392" w:rsidRPr="00DB449E" w:rsidRDefault="00A76392" w:rsidP="00641566">
            <w:pPr>
              <w:spacing w:after="0"/>
              <w:rPr>
                <w:rFonts w:ascii="Times New Roman" w:hAnsi="Times New Roman"/>
                <w:sz w:val="16"/>
                <w:szCs w:val="16"/>
              </w:rPr>
            </w:pPr>
            <w:r w:rsidRPr="00DB449E">
              <w:rPr>
                <w:rFonts w:ascii="Segoe UI" w:hAnsi="Segoe UI" w:cs="Segoe UI"/>
                <w:b/>
                <w:i/>
              </w:rPr>
              <w:t>Comments</w:t>
            </w:r>
          </w:p>
        </w:tc>
      </w:tr>
      <w:tr w:rsidR="00A76392" w:rsidRPr="00DB449E" w14:paraId="304C4E5A" w14:textId="77777777" w:rsidTr="00DB449E">
        <w:trPr>
          <w:trHeight w:val="355"/>
        </w:trPr>
        <w:tc>
          <w:tcPr>
            <w:tcW w:w="5000" w:type="pct"/>
            <w:gridSpan w:val="8"/>
            <w:tcBorders>
              <w:top w:val="nil"/>
              <w:bottom w:val="double" w:sz="6" w:space="0" w:color="auto"/>
            </w:tcBorders>
            <w:shd w:val="clear" w:color="auto" w:fill="auto"/>
            <w:vAlign w:val="bottom"/>
          </w:tcPr>
          <w:p w14:paraId="1C5CD461" w14:textId="77777777" w:rsidR="00A76392" w:rsidRPr="00DB449E" w:rsidRDefault="00A76392" w:rsidP="00641566">
            <w:pPr>
              <w:spacing w:after="0"/>
              <w:rPr>
                <w:rFonts w:ascii="Times New Roman" w:hAnsi="Times New Roman"/>
                <w:sz w:val="16"/>
                <w:szCs w:val="16"/>
              </w:rPr>
            </w:pPr>
            <w:r w:rsidRPr="00DB449E">
              <w:rPr>
                <w:rFonts w:ascii="Segoe UI" w:hAnsi="Segoe UI" w:cs="Segoe UI"/>
                <w:b/>
                <w:color w:val="333333"/>
                <w:sz w:val="18"/>
              </w:rPr>
              <w:fldChar w:fldCharType="begin">
                <w:ffData>
                  <w:name w:val="Check1"/>
                  <w:enabled/>
                  <w:calcOnExit w:val="0"/>
                  <w:checkBox>
                    <w:sizeAuto/>
                    <w:default w:val="0"/>
                  </w:checkBox>
                </w:ffData>
              </w:fldChar>
            </w:r>
            <w:r w:rsidRPr="00DB449E">
              <w:rPr>
                <w:rFonts w:ascii="Segoe UI" w:hAnsi="Segoe UI" w:cs="Segoe UI"/>
                <w:b/>
                <w:color w:val="333333"/>
                <w:sz w:val="18"/>
              </w:rPr>
              <w:instrText xml:space="preserve"> FORMCHECKBOX </w:instrText>
            </w:r>
            <w:r w:rsidR="00A46431">
              <w:rPr>
                <w:rFonts w:ascii="Segoe UI" w:hAnsi="Segoe UI" w:cs="Segoe UI"/>
                <w:b/>
                <w:color w:val="333333"/>
                <w:sz w:val="18"/>
              </w:rPr>
            </w:r>
            <w:r w:rsidR="00A46431">
              <w:rPr>
                <w:rFonts w:ascii="Segoe UI" w:hAnsi="Segoe UI" w:cs="Segoe UI"/>
                <w:b/>
                <w:color w:val="333333"/>
                <w:sz w:val="18"/>
              </w:rPr>
              <w:fldChar w:fldCharType="separate"/>
            </w:r>
            <w:r w:rsidRPr="00DB449E">
              <w:rPr>
                <w:rFonts w:ascii="Segoe UI" w:hAnsi="Segoe UI" w:cs="Segoe UI"/>
                <w:b/>
                <w:color w:val="333333"/>
                <w:sz w:val="18"/>
              </w:rPr>
              <w:fldChar w:fldCharType="end"/>
            </w:r>
            <w:r w:rsidRPr="00DB449E">
              <w:rPr>
                <w:rFonts w:ascii="Segoe UI" w:hAnsi="Segoe UI" w:cs="Segoe UI"/>
                <w:b/>
                <w:color w:val="333333"/>
                <w:sz w:val="18"/>
              </w:rPr>
              <w:t xml:space="preserve"> </w:t>
            </w:r>
            <w:r w:rsidRPr="00DB449E">
              <w:rPr>
                <w:rFonts w:ascii="Segoe UI" w:hAnsi="Segoe UI" w:cs="Segoe UI"/>
                <w:color w:val="333333"/>
                <w:sz w:val="18"/>
              </w:rPr>
              <w:t>Refer additional comments page</w:t>
            </w:r>
          </w:p>
        </w:tc>
      </w:tr>
      <w:tr w:rsidR="00A76392" w:rsidRPr="00DB449E" w14:paraId="133BB4B7" w14:textId="77777777" w:rsidTr="00DB449E">
        <w:trPr>
          <w:trHeight w:val="778"/>
        </w:trPr>
        <w:tc>
          <w:tcPr>
            <w:tcW w:w="893" w:type="pct"/>
            <w:tcBorders>
              <w:right w:val="nil"/>
            </w:tcBorders>
            <w:shd w:val="clear" w:color="auto" w:fill="CCCCFF"/>
            <w:vAlign w:val="bottom"/>
          </w:tcPr>
          <w:p w14:paraId="7A66A69D" w14:textId="77777777" w:rsidR="00A76392" w:rsidRPr="00DB449E" w:rsidRDefault="00A76392" w:rsidP="00641566">
            <w:pPr>
              <w:spacing w:after="0"/>
              <w:rPr>
                <w:rFonts w:ascii="Segoe UI" w:hAnsi="Segoe UI" w:cs="Segoe UI"/>
              </w:rPr>
            </w:pPr>
            <w:r w:rsidRPr="00DB449E">
              <w:rPr>
                <w:rFonts w:ascii="Segoe UI" w:hAnsi="Segoe UI" w:cs="Segoe UI"/>
                <w:b/>
                <w:color w:val="808080"/>
                <w:sz w:val="28"/>
              </w:rPr>
              <w:t>Health</w:t>
            </w:r>
          </w:p>
        </w:tc>
        <w:tc>
          <w:tcPr>
            <w:tcW w:w="671" w:type="pct"/>
            <w:tcBorders>
              <w:left w:val="nil"/>
              <w:bottom w:val="double" w:sz="6" w:space="0" w:color="auto"/>
              <w:right w:val="nil"/>
            </w:tcBorders>
            <w:shd w:val="clear" w:color="auto" w:fill="CCCCFF"/>
            <w:vAlign w:val="bottom"/>
          </w:tcPr>
          <w:p w14:paraId="4F12BFA8" w14:textId="77777777" w:rsidR="00A76392" w:rsidRPr="00DB449E" w:rsidRDefault="00A76392" w:rsidP="00641566">
            <w:pPr>
              <w:spacing w:after="0"/>
              <w:rPr>
                <w:rFonts w:ascii="Segoe UI" w:hAnsi="Segoe UI" w:cs="Segoe UI"/>
              </w:rPr>
            </w:pPr>
            <w:r w:rsidRPr="00DB449E">
              <w:rPr>
                <w:rFonts w:ascii="Segoe UI" w:hAnsi="Segoe UI" w:cs="Segoe UI"/>
              </w:rPr>
              <w:t>Challenge</w:t>
            </w:r>
          </w:p>
        </w:tc>
        <w:tc>
          <w:tcPr>
            <w:tcW w:w="675" w:type="pct"/>
            <w:tcBorders>
              <w:left w:val="nil"/>
              <w:bottom w:val="double" w:sz="6" w:space="0" w:color="auto"/>
              <w:right w:val="nil"/>
            </w:tcBorders>
            <w:shd w:val="clear" w:color="auto" w:fill="CCCCFF"/>
            <w:vAlign w:val="bottom"/>
          </w:tcPr>
          <w:p w14:paraId="1D4F7C28" w14:textId="77777777" w:rsidR="00A76392" w:rsidRPr="00DB449E" w:rsidRDefault="00A76392" w:rsidP="00641566">
            <w:pPr>
              <w:spacing w:after="0"/>
              <w:rPr>
                <w:rFonts w:ascii="Segoe UI" w:hAnsi="Segoe UI" w:cs="Segoe UI"/>
              </w:rPr>
            </w:pPr>
            <w:r w:rsidRPr="00DB449E">
              <w:rPr>
                <w:rFonts w:ascii="Segoe UI" w:hAnsi="Segoe UI" w:cs="Segoe UI"/>
              </w:rPr>
              <w:t>Moderate Challenge</w:t>
            </w:r>
          </w:p>
        </w:tc>
        <w:tc>
          <w:tcPr>
            <w:tcW w:w="674" w:type="pct"/>
            <w:tcBorders>
              <w:left w:val="nil"/>
              <w:bottom w:val="double" w:sz="6" w:space="0" w:color="auto"/>
              <w:right w:val="nil"/>
            </w:tcBorders>
            <w:shd w:val="clear" w:color="auto" w:fill="CCCCFF"/>
            <w:vAlign w:val="bottom"/>
          </w:tcPr>
          <w:p w14:paraId="0D5AC222" w14:textId="77777777" w:rsidR="00A76392" w:rsidRPr="00DB449E" w:rsidRDefault="00A76392" w:rsidP="00641566">
            <w:pPr>
              <w:spacing w:after="0"/>
              <w:rPr>
                <w:rFonts w:ascii="Segoe UI" w:hAnsi="Segoe UI" w:cs="Segoe UI"/>
              </w:rPr>
            </w:pPr>
            <w:r w:rsidRPr="00DB449E">
              <w:rPr>
                <w:rFonts w:ascii="Segoe UI" w:hAnsi="Segoe UI" w:cs="Segoe UI"/>
              </w:rPr>
              <w:t>Adequate</w:t>
            </w:r>
          </w:p>
        </w:tc>
        <w:tc>
          <w:tcPr>
            <w:tcW w:w="547" w:type="pct"/>
            <w:tcBorders>
              <w:left w:val="nil"/>
              <w:bottom w:val="double" w:sz="6" w:space="0" w:color="auto"/>
              <w:right w:val="nil"/>
            </w:tcBorders>
            <w:shd w:val="clear" w:color="auto" w:fill="CCCCFF"/>
            <w:vAlign w:val="bottom"/>
          </w:tcPr>
          <w:p w14:paraId="6DD63D48" w14:textId="77777777" w:rsidR="00A76392" w:rsidRPr="00DB449E" w:rsidRDefault="00A76392" w:rsidP="00641566">
            <w:pPr>
              <w:spacing w:after="0"/>
              <w:rPr>
                <w:rFonts w:ascii="Segoe UI" w:hAnsi="Segoe UI" w:cs="Segoe UI"/>
              </w:rPr>
            </w:pPr>
            <w:r w:rsidRPr="00DB449E">
              <w:rPr>
                <w:rFonts w:ascii="Segoe UI" w:hAnsi="Segoe UI" w:cs="Segoe UI"/>
              </w:rPr>
              <w:t>Moderate Strength</w:t>
            </w:r>
          </w:p>
        </w:tc>
        <w:tc>
          <w:tcPr>
            <w:tcW w:w="546" w:type="pct"/>
            <w:tcBorders>
              <w:left w:val="nil"/>
              <w:bottom w:val="double" w:sz="6" w:space="0" w:color="auto"/>
              <w:right w:val="single" w:sz="4" w:space="0" w:color="auto"/>
            </w:tcBorders>
            <w:shd w:val="clear" w:color="auto" w:fill="CCCCFF"/>
            <w:vAlign w:val="bottom"/>
          </w:tcPr>
          <w:p w14:paraId="4EF9F66E" w14:textId="77777777" w:rsidR="00A76392" w:rsidRPr="00DB449E" w:rsidRDefault="00A76392" w:rsidP="00641566">
            <w:pPr>
              <w:spacing w:after="0"/>
              <w:rPr>
                <w:rFonts w:ascii="Segoe UI" w:hAnsi="Segoe UI" w:cs="Segoe UI"/>
              </w:rPr>
            </w:pPr>
            <w:r w:rsidRPr="00DB449E">
              <w:rPr>
                <w:rFonts w:ascii="Segoe UI" w:hAnsi="Segoe UI" w:cs="Segoe UI"/>
              </w:rPr>
              <w:t>Strength</w:t>
            </w:r>
          </w:p>
        </w:tc>
        <w:tc>
          <w:tcPr>
            <w:tcW w:w="546" w:type="pct"/>
            <w:tcBorders>
              <w:left w:val="single" w:sz="4" w:space="0" w:color="auto"/>
              <w:bottom w:val="double" w:sz="6" w:space="0" w:color="auto"/>
              <w:right w:val="nil"/>
            </w:tcBorders>
            <w:shd w:val="clear" w:color="auto" w:fill="CCCCFF"/>
            <w:vAlign w:val="bottom"/>
          </w:tcPr>
          <w:p w14:paraId="666FBCCA" w14:textId="77777777" w:rsidR="00A76392" w:rsidRPr="00DB449E" w:rsidRDefault="00A76392" w:rsidP="00641566">
            <w:pPr>
              <w:spacing w:after="0"/>
              <w:rPr>
                <w:rFonts w:ascii="Segoe UI" w:hAnsi="Segoe UI" w:cs="Segoe UI"/>
              </w:rPr>
            </w:pPr>
            <w:r w:rsidRPr="00DB449E">
              <w:rPr>
                <w:rFonts w:ascii="Segoe UI" w:hAnsi="Segoe UI" w:cs="Segoe UI"/>
              </w:rPr>
              <w:t>No Information</w:t>
            </w:r>
          </w:p>
        </w:tc>
        <w:tc>
          <w:tcPr>
            <w:tcW w:w="448" w:type="pct"/>
            <w:tcBorders>
              <w:left w:val="nil"/>
              <w:bottom w:val="double" w:sz="6" w:space="0" w:color="auto"/>
            </w:tcBorders>
            <w:shd w:val="clear" w:color="auto" w:fill="CCCCFF"/>
            <w:vAlign w:val="bottom"/>
          </w:tcPr>
          <w:p w14:paraId="67AA81A0" w14:textId="77777777" w:rsidR="00A76392" w:rsidRPr="00DB449E" w:rsidRDefault="00A76392" w:rsidP="00641566">
            <w:pPr>
              <w:spacing w:after="0"/>
              <w:rPr>
                <w:rFonts w:ascii="Segoe UI" w:hAnsi="Segoe UI" w:cs="Segoe UI"/>
              </w:rPr>
            </w:pPr>
            <w:r w:rsidRPr="00DB449E">
              <w:rPr>
                <w:rFonts w:ascii="Segoe UI" w:hAnsi="Segoe UI" w:cs="Segoe UI"/>
              </w:rPr>
              <w:t>Not Applicable</w:t>
            </w:r>
          </w:p>
        </w:tc>
      </w:tr>
      <w:tr w:rsidR="00A76392" w:rsidRPr="00DB449E" w14:paraId="5F77C3F1" w14:textId="77777777" w:rsidTr="00DB449E">
        <w:trPr>
          <w:trHeight w:val="312"/>
        </w:trPr>
        <w:tc>
          <w:tcPr>
            <w:tcW w:w="893" w:type="pct"/>
            <w:shd w:val="clear" w:color="auto" w:fill="D9D9D9"/>
            <w:vAlign w:val="center"/>
          </w:tcPr>
          <w:p w14:paraId="74907EEF" w14:textId="77777777" w:rsidR="00A76392" w:rsidRPr="00DB449E" w:rsidRDefault="00A76392" w:rsidP="00641566">
            <w:pPr>
              <w:spacing w:after="0"/>
              <w:rPr>
                <w:rFonts w:ascii="Segoe UI" w:hAnsi="Segoe UI" w:cs="Segoe UI"/>
                <w:b/>
                <w:i/>
                <w:sz w:val="28"/>
              </w:rPr>
            </w:pPr>
            <w:r w:rsidRPr="00DB449E">
              <w:rPr>
                <w:rFonts w:ascii="Segoe UI" w:hAnsi="Segoe UI" w:cs="Segoe UI"/>
                <w:b/>
                <w:i/>
              </w:rPr>
              <w:t>Overall Assessment</w:t>
            </w:r>
          </w:p>
        </w:tc>
        <w:tc>
          <w:tcPr>
            <w:tcW w:w="671" w:type="pct"/>
            <w:tcBorders>
              <w:bottom w:val="double" w:sz="6" w:space="0" w:color="auto"/>
              <w:right w:val="nil"/>
            </w:tcBorders>
            <w:shd w:val="clear" w:color="auto" w:fill="D9D9D9"/>
            <w:vAlign w:val="center"/>
          </w:tcPr>
          <w:p w14:paraId="66628857"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c>
          <w:tcPr>
            <w:tcW w:w="675" w:type="pct"/>
            <w:tcBorders>
              <w:left w:val="nil"/>
              <w:bottom w:val="double" w:sz="6" w:space="0" w:color="auto"/>
              <w:right w:val="nil"/>
            </w:tcBorders>
            <w:shd w:val="clear" w:color="auto" w:fill="D9D9D9"/>
            <w:vAlign w:val="center"/>
          </w:tcPr>
          <w:p w14:paraId="6D1552A3"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c>
          <w:tcPr>
            <w:tcW w:w="674" w:type="pct"/>
            <w:tcBorders>
              <w:left w:val="nil"/>
              <w:bottom w:val="double" w:sz="6" w:space="0" w:color="auto"/>
              <w:right w:val="nil"/>
            </w:tcBorders>
            <w:shd w:val="clear" w:color="auto" w:fill="D9D9D9"/>
            <w:vAlign w:val="center"/>
          </w:tcPr>
          <w:p w14:paraId="661019AB"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c>
          <w:tcPr>
            <w:tcW w:w="547" w:type="pct"/>
            <w:tcBorders>
              <w:left w:val="nil"/>
              <w:right w:val="nil"/>
            </w:tcBorders>
            <w:shd w:val="clear" w:color="auto" w:fill="D9D9D9"/>
            <w:vAlign w:val="center"/>
          </w:tcPr>
          <w:p w14:paraId="12B5A90A"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c>
          <w:tcPr>
            <w:tcW w:w="546" w:type="pct"/>
            <w:tcBorders>
              <w:left w:val="nil"/>
              <w:right w:val="single" w:sz="4" w:space="0" w:color="auto"/>
            </w:tcBorders>
            <w:shd w:val="clear" w:color="auto" w:fill="D9D9D9"/>
            <w:vAlign w:val="center"/>
          </w:tcPr>
          <w:p w14:paraId="5E229808"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c>
          <w:tcPr>
            <w:tcW w:w="546" w:type="pct"/>
            <w:tcBorders>
              <w:left w:val="single" w:sz="4" w:space="0" w:color="auto"/>
              <w:right w:val="nil"/>
            </w:tcBorders>
            <w:shd w:val="clear" w:color="auto" w:fill="D9D9D9"/>
            <w:vAlign w:val="center"/>
          </w:tcPr>
          <w:p w14:paraId="702F5BF8"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c>
          <w:tcPr>
            <w:tcW w:w="448" w:type="pct"/>
            <w:tcBorders>
              <w:left w:val="nil"/>
            </w:tcBorders>
            <w:shd w:val="clear" w:color="auto" w:fill="D9D9D9"/>
            <w:vAlign w:val="center"/>
          </w:tcPr>
          <w:p w14:paraId="63E83CF7"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r>
      <w:tr w:rsidR="00A76392" w:rsidRPr="00DB449E" w14:paraId="1E8B8EA4" w14:textId="77777777" w:rsidTr="00DB449E">
        <w:trPr>
          <w:trHeight w:val="1652"/>
        </w:trPr>
        <w:tc>
          <w:tcPr>
            <w:tcW w:w="893" w:type="pct"/>
            <w:vMerge w:val="restart"/>
            <w:shd w:val="clear" w:color="auto" w:fill="auto"/>
            <w:vAlign w:val="center"/>
          </w:tcPr>
          <w:p w14:paraId="10A4EA31" w14:textId="77777777" w:rsidR="00A76392" w:rsidRPr="00DB449E" w:rsidRDefault="00A76392" w:rsidP="00641566">
            <w:pPr>
              <w:spacing w:after="0"/>
              <w:rPr>
                <w:rFonts w:ascii="Segoe UI" w:hAnsi="Segoe UI" w:cs="Segoe UI"/>
                <w:sz w:val="24"/>
              </w:rPr>
            </w:pPr>
            <w:r w:rsidRPr="00DB449E">
              <w:rPr>
                <w:rFonts w:ascii="Segoe UI" w:hAnsi="Segoe UI" w:cs="Segoe UI"/>
              </w:rPr>
              <w:t>Key risk factors and things to consider when making a decision</w:t>
            </w:r>
          </w:p>
          <w:p w14:paraId="21B91406" w14:textId="77777777" w:rsidR="00A76392" w:rsidRPr="00DB449E" w:rsidRDefault="00A76392" w:rsidP="00641566">
            <w:pPr>
              <w:spacing w:after="0"/>
              <w:rPr>
                <w:rFonts w:ascii="Times New Roman" w:hAnsi="Times New Roman"/>
                <w:sz w:val="16"/>
                <w:szCs w:val="16"/>
              </w:rPr>
            </w:pPr>
          </w:p>
        </w:tc>
        <w:tc>
          <w:tcPr>
            <w:tcW w:w="2020" w:type="pct"/>
            <w:gridSpan w:val="3"/>
            <w:tcBorders>
              <w:bottom w:val="nil"/>
            </w:tcBorders>
            <w:shd w:val="clear" w:color="auto" w:fill="auto"/>
            <w:vAlign w:val="center"/>
          </w:tcPr>
          <w:p w14:paraId="5441E2D3" w14:textId="77777777" w:rsidR="00872DB9" w:rsidRPr="00872DB9" w:rsidRDefault="00872DB9" w:rsidP="00872DB9">
            <w:pPr>
              <w:spacing w:after="0"/>
              <w:rPr>
                <w:rFonts w:ascii="Segoe UI" w:hAnsi="Segoe UI" w:cs="Segoe UI"/>
                <w:b/>
              </w:rPr>
            </w:pPr>
            <w:r w:rsidRPr="00872DB9">
              <w:rPr>
                <w:rFonts w:ascii="Segoe UI" w:hAnsi="Segoe UI" w:cs="Segoe UI"/>
                <w:b/>
              </w:rPr>
              <w:t>Considerations abo</w:t>
            </w:r>
            <w:r>
              <w:rPr>
                <w:rFonts w:ascii="Segoe UI" w:hAnsi="Segoe UI" w:cs="Segoe UI"/>
                <w:b/>
              </w:rPr>
              <w:t>ut the child/ y</w:t>
            </w:r>
            <w:r w:rsidRPr="00872DB9">
              <w:rPr>
                <w:rFonts w:ascii="Segoe UI" w:hAnsi="Segoe UI" w:cs="Segoe UI"/>
                <w:b/>
              </w:rPr>
              <w:t>oung person:</w:t>
            </w:r>
          </w:p>
          <w:p w14:paraId="7EA79EC7" w14:textId="77777777" w:rsidR="00A76392" w:rsidRPr="00DB449E" w:rsidRDefault="00A76392" w:rsidP="00641566">
            <w:pPr>
              <w:spacing w:after="0"/>
              <w:rPr>
                <w:rFonts w:ascii="Segoe UI" w:hAnsi="Segoe UI" w:cs="Segoe UI"/>
              </w:rPr>
            </w:pPr>
            <w:r w:rsidRPr="00DB449E">
              <w:rPr>
                <w:rFonts w:ascii="Segoe UI" w:hAnsi="Segoe UI" w:cs="Segoe UI"/>
              </w:rPr>
              <w:t>Does the child or young person have good physical health?</w:t>
            </w:r>
          </w:p>
          <w:p w14:paraId="7F83283B" w14:textId="77777777" w:rsidR="00A76392" w:rsidRPr="00DB449E" w:rsidRDefault="00A76392" w:rsidP="00641566">
            <w:pPr>
              <w:spacing w:after="0"/>
              <w:rPr>
                <w:rFonts w:ascii="Segoe UI" w:hAnsi="Segoe UI" w:cs="Segoe UI"/>
              </w:rPr>
            </w:pPr>
            <w:r w:rsidRPr="00DB449E">
              <w:rPr>
                <w:rFonts w:ascii="Segoe UI" w:hAnsi="Segoe UI" w:cs="Segoe UI"/>
              </w:rPr>
              <w:t>Does the child or young person have good mental health and emotional wellbeing?</w:t>
            </w:r>
          </w:p>
          <w:p w14:paraId="65AB6E05" w14:textId="77777777" w:rsidR="00A76392" w:rsidRPr="00DB449E" w:rsidRDefault="00A76392" w:rsidP="00641566">
            <w:pPr>
              <w:spacing w:after="0"/>
              <w:rPr>
                <w:rFonts w:ascii="Segoe UI" w:hAnsi="Segoe UI" w:cs="Segoe UI"/>
              </w:rPr>
            </w:pPr>
            <w:r w:rsidRPr="00DB449E">
              <w:rPr>
                <w:rFonts w:ascii="Segoe UI" w:hAnsi="Segoe UI" w:cs="Segoe UI"/>
              </w:rPr>
              <w:t xml:space="preserve">Does the child or young person undertake regular exercise and have a nutritional diet? </w:t>
            </w:r>
          </w:p>
        </w:tc>
        <w:tc>
          <w:tcPr>
            <w:tcW w:w="2087" w:type="pct"/>
            <w:gridSpan w:val="4"/>
            <w:vMerge w:val="restart"/>
            <w:shd w:val="clear" w:color="auto" w:fill="auto"/>
            <w:vAlign w:val="center"/>
          </w:tcPr>
          <w:p w14:paraId="7CA8A921" w14:textId="77777777" w:rsidR="00A76392" w:rsidRPr="00DB449E" w:rsidRDefault="00A76392" w:rsidP="00641566">
            <w:pPr>
              <w:spacing w:after="0"/>
              <w:rPr>
                <w:rFonts w:ascii="Segoe UI" w:hAnsi="Segoe UI" w:cs="Segoe UI"/>
              </w:rPr>
            </w:pPr>
            <w:r w:rsidRPr="00DB449E">
              <w:rPr>
                <w:rFonts w:ascii="Segoe UI" w:hAnsi="Segoe UI" w:cs="Segoe UI"/>
              </w:rPr>
              <w:t xml:space="preserve">The Health domain area focuses on the family’s access to healthcare and treatment of existing health and mental health issues, as well as embracing a healthy lifestyle to maintain good health. </w:t>
            </w:r>
          </w:p>
          <w:p w14:paraId="6D6D45BB" w14:textId="77777777" w:rsidR="00A76392" w:rsidRPr="00DB449E" w:rsidRDefault="00A76392" w:rsidP="00641566">
            <w:pPr>
              <w:spacing w:after="0"/>
              <w:rPr>
                <w:rFonts w:ascii="Segoe UI" w:hAnsi="Segoe UI" w:cs="Segoe UI"/>
              </w:rPr>
            </w:pPr>
          </w:p>
          <w:p w14:paraId="141902C2" w14:textId="77777777" w:rsidR="00A76392" w:rsidRPr="00DB449E" w:rsidRDefault="00A76392" w:rsidP="00641566">
            <w:pPr>
              <w:spacing w:after="0"/>
              <w:rPr>
                <w:rFonts w:ascii="Times New Roman" w:hAnsi="Times New Roman"/>
                <w:sz w:val="16"/>
                <w:szCs w:val="16"/>
              </w:rPr>
            </w:pPr>
            <w:r w:rsidRPr="00DB449E">
              <w:rPr>
                <w:rFonts w:ascii="Segoe UI" w:hAnsi="Segoe UI" w:cs="Segoe UI"/>
              </w:rPr>
              <w:t>When making an assessment on the challenge or strength of the domain area for the family, please consider the items to the left and make an overall assessment on whether you or the family considers health to be a concern at the time.</w:t>
            </w:r>
          </w:p>
        </w:tc>
      </w:tr>
      <w:tr w:rsidR="00A76392" w:rsidRPr="00DB449E" w14:paraId="6E743F21" w14:textId="77777777" w:rsidTr="00DB449E">
        <w:trPr>
          <w:trHeight w:val="1979"/>
        </w:trPr>
        <w:tc>
          <w:tcPr>
            <w:tcW w:w="893" w:type="pct"/>
            <w:vMerge/>
            <w:shd w:val="clear" w:color="auto" w:fill="auto"/>
          </w:tcPr>
          <w:p w14:paraId="6AEBEBF6" w14:textId="77777777" w:rsidR="00A76392" w:rsidRPr="00DB449E" w:rsidRDefault="00A76392" w:rsidP="00641566">
            <w:pPr>
              <w:spacing w:after="0"/>
              <w:rPr>
                <w:rFonts w:ascii="Times New Roman" w:hAnsi="Times New Roman"/>
                <w:sz w:val="16"/>
                <w:szCs w:val="16"/>
              </w:rPr>
            </w:pPr>
          </w:p>
        </w:tc>
        <w:tc>
          <w:tcPr>
            <w:tcW w:w="2020" w:type="pct"/>
            <w:gridSpan w:val="3"/>
            <w:tcBorders>
              <w:top w:val="nil"/>
              <w:bottom w:val="nil"/>
            </w:tcBorders>
            <w:shd w:val="clear" w:color="auto" w:fill="auto"/>
            <w:vAlign w:val="center"/>
          </w:tcPr>
          <w:p w14:paraId="77C83A05" w14:textId="77777777" w:rsidR="00DE0261" w:rsidRPr="00DE0261" w:rsidRDefault="00DE0261" w:rsidP="00DE0261">
            <w:pPr>
              <w:spacing w:after="0"/>
              <w:rPr>
                <w:rFonts w:ascii="Segoe UI" w:hAnsi="Segoe UI" w:cs="Segoe UI"/>
                <w:b/>
              </w:rPr>
            </w:pPr>
            <w:r w:rsidRPr="00DE0261">
              <w:rPr>
                <w:rFonts w:ascii="Segoe UI" w:hAnsi="Segoe UI" w:cs="Segoe UI"/>
                <w:b/>
              </w:rPr>
              <w:t>Considerations about the family:</w:t>
            </w:r>
          </w:p>
          <w:p w14:paraId="5766C32F" w14:textId="77777777" w:rsidR="00A76392" w:rsidRPr="00DB449E" w:rsidRDefault="00A76392" w:rsidP="00641566">
            <w:pPr>
              <w:spacing w:after="0"/>
              <w:rPr>
                <w:rFonts w:ascii="Segoe UI" w:hAnsi="Segoe UI" w:cs="Segoe UI"/>
              </w:rPr>
            </w:pPr>
            <w:r w:rsidRPr="00DB449E">
              <w:rPr>
                <w:rFonts w:ascii="Segoe UI" w:hAnsi="Segoe UI" w:cs="Segoe UI"/>
              </w:rPr>
              <w:t>Is there a chronic illness in the family?</w:t>
            </w:r>
          </w:p>
          <w:p w14:paraId="1C5AB52C" w14:textId="77777777" w:rsidR="00A76392" w:rsidRPr="00DB449E" w:rsidRDefault="00A76392" w:rsidP="00641566">
            <w:pPr>
              <w:spacing w:after="0"/>
              <w:rPr>
                <w:rFonts w:ascii="Segoe UI" w:hAnsi="Segoe UI" w:cs="Segoe UI"/>
              </w:rPr>
            </w:pPr>
            <w:r w:rsidRPr="00DB449E">
              <w:rPr>
                <w:rFonts w:ascii="Segoe UI" w:hAnsi="Segoe UI" w:cs="Segoe UI"/>
              </w:rPr>
              <w:t>Has a member of the family been recently hospitalised?</w:t>
            </w:r>
          </w:p>
          <w:p w14:paraId="5EE51D51" w14:textId="77777777" w:rsidR="00A76392" w:rsidRPr="00DB449E" w:rsidRDefault="00A76392" w:rsidP="00641566">
            <w:pPr>
              <w:spacing w:after="0"/>
              <w:rPr>
                <w:rFonts w:ascii="Segoe UI" w:hAnsi="Segoe UI" w:cs="Segoe UI"/>
              </w:rPr>
            </w:pPr>
            <w:r w:rsidRPr="00DB449E">
              <w:rPr>
                <w:rFonts w:ascii="Segoe UI" w:hAnsi="Segoe UI" w:cs="Segoe UI"/>
              </w:rPr>
              <w:t>Do the adults in the family have good mental and emotional health?</w:t>
            </w:r>
          </w:p>
          <w:p w14:paraId="16A29F72" w14:textId="77777777" w:rsidR="00A76392" w:rsidRPr="00DB449E" w:rsidRDefault="00A76392" w:rsidP="00641566">
            <w:pPr>
              <w:spacing w:after="0"/>
              <w:rPr>
                <w:rFonts w:ascii="Segoe UI" w:hAnsi="Segoe UI" w:cs="Segoe UI"/>
              </w:rPr>
            </w:pPr>
            <w:r w:rsidRPr="00DB449E">
              <w:rPr>
                <w:rFonts w:ascii="Segoe UI" w:hAnsi="Segoe UI" w:cs="Segoe UI"/>
              </w:rPr>
              <w:t>Is there a suspected undiagnosed health issue?</w:t>
            </w:r>
          </w:p>
          <w:p w14:paraId="77CB84EB" w14:textId="77777777" w:rsidR="00A76392" w:rsidRPr="00DB449E" w:rsidRDefault="00A76392" w:rsidP="00641566">
            <w:pPr>
              <w:spacing w:after="0"/>
              <w:rPr>
                <w:rFonts w:ascii="Segoe UI" w:hAnsi="Segoe UI" w:cs="Segoe UI"/>
              </w:rPr>
            </w:pPr>
            <w:r w:rsidRPr="00DB449E">
              <w:rPr>
                <w:rFonts w:ascii="Segoe UI" w:hAnsi="Segoe UI" w:cs="Segoe UI"/>
              </w:rPr>
              <w:t>Does the family manage their prescribed medications well?</w:t>
            </w:r>
          </w:p>
        </w:tc>
        <w:tc>
          <w:tcPr>
            <w:tcW w:w="2087" w:type="pct"/>
            <w:gridSpan w:val="4"/>
            <w:vMerge/>
            <w:shd w:val="clear" w:color="auto" w:fill="auto"/>
          </w:tcPr>
          <w:p w14:paraId="55B72787" w14:textId="77777777" w:rsidR="00A76392" w:rsidRPr="00DB449E" w:rsidRDefault="00A76392" w:rsidP="00641566">
            <w:pPr>
              <w:spacing w:after="0"/>
              <w:rPr>
                <w:rFonts w:ascii="Times New Roman" w:hAnsi="Times New Roman"/>
                <w:sz w:val="16"/>
                <w:szCs w:val="16"/>
              </w:rPr>
            </w:pPr>
          </w:p>
        </w:tc>
      </w:tr>
      <w:tr w:rsidR="00A76392" w:rsidRPr="00DB449E" w14:paraId="4212785E" w14:textId="77777777" w:rsidTr="00DB449E">
        <w:trPr>
          <w:trHeight w:val="2161"/>
        </w:trPr>
        <w:tc>
          <w:tcPr>
            <w:tcW w:w="893" w:type="pct"/>
            <w:vMerge/>
            <w:tcBorders>
              <w:bottom w:val="double" w:sz="6" w:space="0" w:color="auto"/>
            </w:tcBorders>
            <w:shd w:val="clear" w:color="auto" w:fill="auto"/>
          </w:tcPr>
          <w:p w14:paraId="7CA6D410" w14:textId="77777777" w:rsidR="00A76392" w:rsidRPr="00DB449E" w:rsidRDefault="00A76392" w:rsidP="00641566">
            <w:pPr>
              <w:spacing w:after="0"/>
              <w:rPr>
                <w:rFonts w:ascii="Times New Roman" w:hAnsi="Times New Roman"/>
                <w:sz w:val="16"/>
                <w:szCs w:val="16"/>
              </w:rPr>
            </w:pPr>
          </w:p>
        </w:tc>
        <w:tc>
          <w:tcPr>
            <w:tcW w:w="2020" w:type="pct"/>
            <w:gridSpan w:val="3"/>
            <w:tcBorders>
              <w:top w:val="nil"/>
              <w:bottom w:val="double" w:sz="6" w:space="0" w:color="auto"/>
            </w:tcBorders>
            <w:shd w:val="clear" w:color="auto" w:fill="auto"/>
            <w:vAlign w:val="center"/>
          </w:tcPr>
          <w:p w14:paraId="27226C6A" w14:textId="77777777" w:rsidR="00DE0261" w:rsidRPr="00DE0261" w:rsidRDefault="00DE0261" w:rsidP="00DE0261">
            <w:pPr>
              <w:spacing w:after="0"/>
              <w:rPr>
                <w:rFonts w:ascii="Segoe UI" w:hAnsi="Segoe UI" w:cs="Segoe UI"/>
                <w:b/>
              </w:rPr>
            </w:pPr>
            <w:r w:rsidRPr="00DE0261">
              <w:rPr>
                <w:rFonts w:ascii="Segoe UI" w:hAnsi="Segoe UI" w:cs="Segoe UI"/>
                <w:b/>
              </w:rPr>
              <w:t>Considerations about the child’s community:</w:t>
            </w:r>
          </w:p>
          <w:p w14:paraId="6EA5E90F" w14:textId="77777777" w:rsidR="00A76392" w:rsidRPr="00DB449E" w:rsidRDefault="00A76392" w:rsidP="00641566">
            <w:pPr>
              <w:spacing w:after="0"/>
              <w:rPr>
                <w:rFonts w:ascii="Segoe UI" w:hAnsi="Segoe UI" w:cs="Segoe UI"/>
              </w:rPr>
            </w:pPr>
            <w:r w:rsidRPr="00DB449E">
              <w:rPr>
                <w:rFonts w:ascii="Segoe UI" w:hAnsi="Segoe UI" w:cs="Segoe UI"/>
              </w:rPr>
              <w:t>Does the family have access to health services?</w:t>
            </w:r>
          </w:p>
          <w:p w14:paraId="6DEADA62" w14:textId="77777777" w:rsidR="00A76392" w:rsidRPr="00DB449E" w:rsidRDefault="00A76392" w:rsidP="00641566">
            <w:pPr>
              <w:spacing w:after="0"/>
              <w:rPr>
                <w:rFonts w:ascii="Segoe UI" w:hAnsi="Segoe UI" w:cs="Segoe UI"/>
              </w:rPr>
            </w:pPr>
            <w:r w:rsidRPr="00DB449E">
              <w:rPr>
                <w:rFonts w:ascii="Segoe UI" w:hAnsi="Segoe UI" w:cs="Segoe UI"/>
              </w:rPr>
              <w:t>Does the family have access to mental health services?</w:t>
            </w:r>
          </w:p>
          <w:p w14:paraId="65C8DE35" w14:textId="77777777" w:rsidR="00A76392" w:rsidRPr="00DB449E" w:rsidRDefault="00A76392" w:rsidP="00641566">
            <w:pPr>
              <w:spacing w:after="0"/>
              <w:rPr>
                <w:rFonts w:ascii="Segoe UI" w:hAnsi="Segoe UI" w:cs="Segoe UI"/>
              </w:rPr>
            </w:pPr>
            <w:r w:rsidRPr="00DB449E">
              <w:rPr>
                <w:rFonts w:ascii="Segoe UI" w:hAnsi="Segoe UI" w:cs="Segoe UI"/>
              </w:rPr>
              <w:t>Does the family have access to respite services?</w:t>
            </w:r>
          </w:p>
          <w:p w14:paraId="660173CA" w14:textId="77777777" w:rsidR="00A76392" w:rsidRPr="00DB449E" w:rsidRDefault="00A76392" w:rsidP="00641566">
            <w:pPr>
              <w:spacing w:after="0"/>
              <w:rPr>
                <w:rFonts w:ascii="Segoe UI" w:hAnsi="Segoe UI" w:cs="Segoe UI"/>
              </w:rPr>
            </w:pPr>
            <w:r w:rsidRPr="00DB449E">
              <w:rPr>
                <w:rFonts w:ascii="Segoe UI" w:hAnsi="Segoe UI" w:cs="Segoe UI"/>
              </w:rPr>
              <w:t>Does the family have access to leisure, sport and recreation options?</w:t>
            </w:r>
          </w:p>
          <w:p w14:paraId="60C3F2BC" w14:textId="77777777" w:rsidR="00A76392" w:rsidRPr="00DB449E" w:rsidRDefault="00A76392" w:rsidP="00641566">
            <w:pPr>
              <w:spacing w:after="0"/>
              <w:rPr>
                <w:rFonts w:ascii="Segoe UI" w:hAnsi="Segoe UI" w:cs="Segoe UI"/>
                <w:sz w:val="24"/>
              </w:rPr>
            </w:pPr>
            <w:r w:rsidRPr="00DB449E">
              <w:rPr>
                <w:rFonts w:ascii="Segoe UI" w:hAnsi="Segoe UI" w:cs="Segoe UI"/>
              </w:rPr>
              <w:t>Does the family have access to infrastructure that supports mobility (e.g. wheelchair access)?</w:t>
            </w:r>
          </w:p>
        </w:tc>
        <w:tc>
          <w:tcPr>
            <w:tcW w:w="2087" w:type="pct"/>
            <w:gridSpan w:val="4"/>
            <w:vMerge/>
            <w:tcBorders>
              <w:bottom w:val="double" w:sz="6" w:space="0" w:color="auto"/>
            </w:tcBorders>
            <w:shd w:val="clear" w:color="auto" w:fill="auto"/>
          </w:tcPr>
          <w:p w14:paraId="5843F4C8" w14:textId="77777777" w:rsidR="00A76392" w:rsidRPr="00DB449E" w:rsidRDefault="00A76392" w:rsidP="00641566">
            <w:pPr>
              <w:spacing w:after="0"/>
              <w:rPr>
                <w:rFonts w:ascii="Times New Roman" w:hAnsi="Times New Roman"/>
                <w:sz w:val="16"/>
                <w:szCs w:val="16"/>
              </w:rPr>
            </w:pPr>
          </w:p>
        </w:tc>
      </w:tr>
      <w:tr w:rsidR="00A76392" w:rsidRPr="00DB449E" w14:paraId="0070B0DC" w14:textId="77777777" w:rsidTr="00DB449E">
        <w:trPr>
          <w:trHeight w:val="1570"/>
        </w:trPr>
        <w:tc>
          <w:tcPr>
            <w:tcW w:w="5000" w:type="pct"/>
            <w:gridSpan w:val="8"/>
            <w:tcBorders>
              <w:bottom w:val="nil"/>
            </w:tcBorders>
            <w:shd w:val="clear" w:color="auto" w:fill="auto"/>
          </w:tcPr>
          <w:p w14:paraId="59A09493" w14:textId="77777777" w:rsidR="00A76392" w:rsidRPr="00DB449E" w:rsidRDefault="00A76392" w:rsidP="00641566">
            <w:pPr>
              <w:spacing w:after="0"/>
              <w:rPr>
                <w:rFonts w:ascii="Times New Roman" w:hAnsi="Times New Roman"/>
                <w:sz w:val="16"/>
                <w:szCs w:val="16"/>
              </w:rPr>
            </w:pPr>
            <w:r w:rsidRPr="00DB449E">
              <w:rPr>
                <w:rFonts w:ascii="Segoe UI" w:hAnsi="Segoe UI" w:cs="Segoe UI"/>
                <w:b/>
                <w:i/>
              </w:rPr>
              <w:t>Comments</w:t>
            </w:r>
          </w:p>
        </w:tc>
      </w:tr>
      <w:tr w:rsidR="00A76392" w:rsidRPr="00DB449E" w14:paraId="1C292D9C" w14:textId="77777777" w:rsidTr="00DB449E">
        <w:trPr>
          <w:trHeight w:val="355"/>
        </w:trPr>
        <w:tc>
          <w:tcPr>
            <w:tcW w:w="5000" w:type="pct"/>
            <w:gridSpan w:val="8"/>
            <w:tcBorders>
              <w:top w:val="nil"/>
              <w:bottom w:val="double" w:sz="6" w:space="0" w:color="auto"/>
            </w:tcBorders>
            <w:shd w:val="clear" w:color="auto" w:fill="auto"/>
            <w:vAlign w:val="bottom"/>
          </w:tcPr>
          <w:p w14:paraId="7E3D9925" w14:textId="77777777" w:rsidR="00A76392" w:rsidRPr="00DB449E" w:rsidRDefault="00A76392" w:rsidP="00641566">
            <w:pPr>
              <w:spacing w:after="0"/>
              <w:rPr>
                <w:rFonts w:ascii="Times New Roman" w:hAnsi="Times New Roman"/>
                <w:sz w:val="16"/>
                <w:szCs w:val="16"/>
              </w:rPr>
            </w:pPr>
            <w:r w:rsidRPr="00DB449E">
              <w:rPr>
                <w:rFonts w:ascii="Segoe UI" w:hAnsi="Segoe UI" w:cs="Segoe UI"/>
                <w:b/>
                <w:color w:val="333333"/>
                <w:sz w:val="18"/>
              </w:rPr>
              <w:fldChar w:fldCharType="begin">
                <w:ffData>
                  <w:name w:val="Check1"/>
                  <w:enabled/>
                  <w:calcOnExit w:val="0"/>
                  <w:checkBox>
                    <w:sizeAuto/>
                    <w:default w:val="0"/>
                  </w:checkBox>
                </w:ffData>
              </w:fldChar>
            </w:r>
            <w:r w:rsidRPr="00DB449E">
              <w:rPr>
                <w:rFonts w:ascii="Segoe UI" w:hAnsi="Segoe UI" w:cs="Segoe UI"/>
                <w:b/>
                <w:color w:val="333333"/>
                <w:sz w:val="18"/>
              </w:rPr>
              <w:instrText xml:space="preserve"> FORMCHECKBOX </w:instrText>
            </w:r>
            <w:r w:rsidR="00A46431">
              <w:rPr>
                <w:rFonts w:ascii="Segoe UI" w:hAnsi="Segoe UI" w:cs="Segoe UI"/>
                <w:b/>
                <w:color w:val="333333"/>
                <w:sz w:val="18"/>
              </w:rPr>
            </w:r>
            <w:r w:rsidR="00A46431">
              <w:rPr>
                <w:rFonts w:ascii="Segoe UI" w:hAnsi="Segoe UI" w:cs="Segoe UI"/>
                <w:b/>
                <w:color w:val="333333"/>
                <w:sz w:val="18"/>
              </w:rPr>
              <w:fldChar w:fldCharType="separate"/>
            </w:r>
            <w:r w:rsidRPr="00DB449E">
              <w:rPr>
                <w:rFonts w:ascii="Segoe UI" w:hAnsi="Segoe UI" w:cs="Segoe UI"/>
                <w:b/>
                <w:color w:val="333333"/>
                <w:sz w:val="18"/>
              </w:rPr>
              <w:fldChar w:fldCharType="end"/>
            </w:r>
            <w:r w:rsidRPr="00DB449E">
              <w:rPr>
                <w:rFonts w:ascii="Segoe UI" w:hAnsi="Segoe UI" w:cs="Segoe UI"/>
                <w:b/>
                <w:color w:val="333333"/>
                <w:sz w:val="18"/>
              </w:rPr>
              <w:t xml:space="preserve"> </w:t>
            </w:r>
            <w:r w:rsidRPr="00DB449E">
              <w:rPr>
                <w:rFonts w:ascii="Segoe UI" w:hAnsi="Segoe UI" w:cs="Segoe UI"/>
                <w:color w:val="333333"/>
                <w:sz w:val="18"/>
              </w:rPr>
              <w:t>Refer additional comments page</w:t>
            </w:r>
          </w:p>
        </w:tc>
      </w:tr>
      <w:tr w:rsidR="00A76392" w:rsidRPr="00DB449E" w14:paraId="60240F8F" w14:textId="77777777" w:rsidTr="00DB449E">
        <w:trPr>
          <w:trHeight w:val="778"/>
        </w:trPr>
        <w:tc>
          <w:tcPr>
            <w:tcW w:w="893" w:type="pct"/>
            <w:tcBorders>
              <w:right w:val="nil"/>
            </w:tcBorders>
            <w:shd w:val="clear" w:color="auto" w:fill="FFCCCC"/>
            <w:vAlign w:val="bottom"/>
          </w:tcPr>
          <w:p w14:paraId="72C780C7" w14:textId="77777777" w:rsidR="00A76392" w:rsidRPr="00DB449E" w:rsidRDefault="00A76392" w:rsidP="00641566">
            <w:pPr>
              <w:spacing w:after="0"/>
              <w:rPr>
                <w:rFonts w:ascii="Segoe UI" w:hAnsi="Segoe UI" w:cs="Segoe UI"/>
              </w:rPr>
            </w:pPr>
            <w:r w:rsidRPr="00DB449E">
              <w:rPr>
                <w:rFonts w:ascii="Segoe UI" w:hAnsi="Segoe UI" w:cs="Segoe UI"/>
                <w:b/>
                <w:color w:val="808080"/>
                <w:sz w:val="28"/>
              </w:rPr>
              <w:t>Child Wellbeing</w:t>
            </w:r>
          </w:p>
        </w:tc>
        <w:tc>
          <w:tcPr>
            <w:tcW w:w="671" w:type="pct"/>
            <w:tcBorders>
              <w:left w:val="nil"/>
              <w:bottom w:val="double" w:sz="6" w:space="0" w:color="auto"/>
              <w:right w:val="nil"/>
            </w:tcBorders>
            <w:shd w:val="clear" w:color="auto" w:fill="FFCCCC"/>
            <w:vAlign w:val="bottom"/>
          </w:tcPr>
          <w:p w14:paraId="6AA43A97" w14:textId="77777777" w:rsidR="00A76392" w:rsidRPr="00DB449E" w:rsidRDefault="00A76392" w:rsidP="00641566">
            <w:pPr>
              <w:spacing w:after="0"/>
              <w:rPr>
                <w:rFonts w:ascii="Segoe UI" w:hAnsi="Segoe UI" w:cs="Segoe UI"/>
              </w:rPr>
            </w:pPr>
            <w:r w:rsidRPr="00DB449E">
              <w:rPr>
                <w:rFonts w:ascii="Segoe UI" w:hAnsi="Segoe UI" w:cs="Segoe UI"/>
              </w:rPr>
              <w:t>Challenge</w:t>
            </w:r>
          </w:p>
        </w:tc>
        <w:tc>
          <w:tcPr>
            <w:tcW w:w="675" w:type="pct"/>
            <w:tcBorders>
              <w:left w:val="nil"/>
              <w:bottom w:val="double" w:sz="6" w:space="0" w:color="auto"/>
              <w:right w:val="nil"/>
            </w:tcBorders>
            <w:shd w:val="clear" w:color="auto" w:fill="FFCCCC"/>
            <w:vAlign w:val="bottom"/>
          </w:tcPr>
          <w:p w14:paraId="3968AD10" w14:textId="77777777" w:rsidR="00A76392" w:rsidRPr="00DB449E" w:rsidRDefault="00A76392" w:rsidP="00641566">
            <w:pPr>
              <w:spacing w:after="0"/>
              <w:rPr>
                <w:rFonts w:ascii="Segoe UI" w:hAnsi="Segoe UI" w:cs="Segoe UI"/>
              </w:rPr>
            </w:pPr>
            <w:r w:rsidRPr="00DB449E">
              <w:rPr>
                <w:rFonts w:ascii="Segoe UI" w:hAnsi="Segoe UI" w:cs="Segoe UI"/>
              </w:rPr>
              <w:t>Moderate Challenge</w:t>
            </w:r>
          </w:p>
        </w:tc>
        <w:tc>
          <w:tcPr>
            <w:tcW w:w="674" w:type="pct"/>
            <w:tcBorders>
              <w:left w:val="nil"/>
              <w:bottom w:val="double" w:sz="6" w:space="0" w:color="auto"/>
              <w:right w:val="nil"/>
            </w:tcBorders>
            <w:shd w:val="clear" w:color="auto" w:fill="FFCCCC"/>
            <w:vAlign w:val="bottom"/>
          </w:tcPr>
          <w:p w14:paraId="7FC42277" w14:textId="77777777" w:rsidR="00A76392" w:rsidRPr="00DB449E" w:rsidRDefault="00A76392" w:rsidP="00641566">
            <w:pPr>
              <w:spacing w:after="0"/>
              <w:rPr>
                <w:rFonts w:ascii="Segoe UI" w:hAnsi="Segoe UI" w:cs="Segoe UI"/>
              </w:rPr>
            </w:pPr>
            <w:r w:rsidRPr="00DB449E">
              <w:rPr>
                <w:rFonts w:ascii="Segoe UI" w:hAnsi="Segoe UI" w:cs="Segoe UI"/>
              </w:rPr>
              <w:t>Adequate</w:t>
            </w:r>
          </w:p>
        </w:tc>
        <w:tc>
          <w:tcPr>
            <w:tcW w:w="547" w:type="pct"/>
            <w:tcBorders>
              <w:left w:val="nil"/>
              <w:bottom w:val="double" w:sz="6" w:space="0" w:color="auto"/>
              <w:right w:val="nil"/>
            </w:tcBorders>
            <w:shd w:val="clear" w:color="auto" w:fill="FFCCCC"/>
            <w:vAlign w:val="bottom"/>
          </w:tcPr>
          <w:p w14:paraId="226B1F66" w14:textId="77777777" w:rsidR="00A76392" w:rsidRPr="00DB449E" w:rsidRDefault="00A76392" w:rsidP="00641566">
            <w:pPr>
              <w:spacing w:after="0"/>
              <w:rPr>
                <w:rFonts w:ascii="Segoe UI" w:hAnsi="Segoe UI" w:cs="Segoe UI"/>
              </w:rPr>
            </w:pPr>
            <w:r w:rsidRPr="00DB449E">
              <w:rPr>
                <w:rFonts w:ascii="Segoe UI" w:hAnsi="Segoe UI" w:cs="Segoe UI"/>
              </w:rPr>
              <w:t>Moderate Strength</w:t>
            </w:r>
          </w:p>
        </w:tc>
        <w:tc>
          <w:tcPr>
            <w:tcW w:w="546" w:type="pct"/>
            <w:tcBorders>
              <w:left w:val="nil"/>
              <w:bottom w:val="double" w:sz="6" w:space="0" w:color="auto"/>
              <w:right w:val="single" w:sz="4" w:space="0" w:color="auto"/>
            </w:tcBorders>
            <w:shd w:val="clear" w:color="auto" w:fill="FFCCCC"/>
            <w:vAlign w:val="bottom"/>
          </w:tcPr>
          <w:p w14:paraId="02A062C0" w14:textId="77777777" w:rsidR="00A76392" w:rsidRPr="00DB449E" w:rsidRDefault="00A76392" w:rsidP="00641566">
            <w:pPr>
              <w:spacing w:after="0"/>
              <w:rPr>
                <w:rFonts w:ascii="Segoe UI" w:hAnsi="Segoe UI" w:cs="Segoe UI"/>
              </w:rPr>
            </w:pPr>
            <w:r w:rsidRPr="00DB449E">
              <w:rPr>
                <w:rFonts w:ascii="Segoe UI" w:hAnsi="Segoe UI" w:cs="Segoe UI"/>
              </w:rPr>
              <w:t>Strength</w:t>
            </w:r>
          </w:p>
        </w:tc>
        <w:tc>
          <w:tcPr>
            <w:tcW w:w="546" w:type="pct"/>
            <w:tcBorders>
              <w:left w:val="single" w:sz="4" w:space="0" w:color="auto"/>
              <w:bottom w:val="double" w:sz="6" w:space="0" w:color="auto"/>
              <w:right w:val="nil"/>
            </w:tcBorders>
            <w:shd w:val="clear" w:color="auto" w:fill="FFCCCC"/>
            <w:vAlign w:val="bottom"/>
          </w:tcPr>
          <w:p w14:paraId="5DF9194B" w14:textId="77777777" w:rsidR="00A76392" w:rsidRPr="00DB449E" w:rsidRDefault="00A76392" w:rsidP="00641566">
            <w:pPr>
              <w:spacing w:after="0"/>
              <w:rPr>
                <w:rFonts w:ascii="Segoe UI" w:hAnsi="Segoe UI" w:cs="Segoe UI"/>
              </w:rPr>
            </w:pPr>
            <w:r w:rsidRPr="00DB449E">
              <w:rPr>
                <w:rFonts w:ascii="Segoe UI" w:hAnsi="Segoe UI" w:cs="Segoe UI"/>
              </w:rPr>
              <w:t>No Information</w:t>
            </w:r>
          </w:p>
        </w:tc>
        <w:tc>
          <w:tcPr>
            <w:tcW w:w="448" w:type="pct"/>
            <w:tcBorders>
              <w:left w:val="nil"/>
              <w:bottom w:val="double" w:sz="6" w:space="0" w:color="auto"/>
            </w:tcBorders>
            <w:shd w:val="clear" w:color="auto" w:fill="FFCCCC"/>
            <w:vAlign w:val="bottom"/>
          </w:tcPr>
          <w:p w14:paraId="384C3F45" w14:textId="77777777" w:rsidR="00A76392" w:rsidRPr="00DB449E" w:rsidRDefault="00A76392" w:rsidP="00641566">
            <w:pPr>
              <w:spacing w:after="0"/>
              <w:rPr>
                <w:rFonts w:ascii="Segoe UI" w:hAnsi="Segoe UI" w:cs="Segoe UI"/>
              </w:rPr>
            </w:pPr>
            <w:r w:rsidRPr="00DB449E">
              <w:rPr>
                <w:rFonts w:ascii="Segoe UI" w:hAnsi="Segoe UI" w:cs="Segoe UI"/>
              </w:rPr>
              <w:t>Not Applicable</w:t>
            </w:r>
          </w:p>
        </w:tc>
      </w:tr>
      <w:tr w:rsidR="00A76392" w:rsidRPr="00DB449E" w14:paraId="635A50C0" w14:textId="77777777" w:rsidTr="00DB449E">
        <w:tc>
          <w:tcPr>
            <w:tcW w:w="893" w:type="pct"/>
            <w:shd w:val="clear" w:color="auto" w:fill="D9D9D9"/>
            <w:vAlign w:val="center"/>
          </w:tcPr>
          <w:p w14:paraId="6275C474" w14:textId="77777777" w:rsidR="00A76392" w:rsidRPr="00DB449E" w:rsidRDefault="00A76392" w:rsidP="00641566">
            <w:pPr>
              <w:spacing w:after="0"/>
              <w:rPr>
                <w:rFonts w:ascii="Segoe UI" w:hAnsi="Segoe UI" w:cs="Segoe UI"/>
                <w:b/>
                <w:i/>
                <w:sz w:val="28"/>
              </w:rPr>
            </w:pPr>
            <w:r w:rsidRPr="00DB449E">
              <w:rPr>
                <w:rFonts w:ascii="Segoe UI" w:hAnsi="Segoe UI" w:cs="Segoe UI"/>
                <w:b/>
                <w:i/>
              </w:rPr>
              <w:t>Overall Assessment</w:t>
            </w:r>
          </w:p>
        </w:tc>
        <w:tc>
          <w:tcPr>
            <w:tcW w:w="671" w:type="pct"/>
            <w:tcBorders>
              <w:bottom w:val="double" w:sz="6" w:space="0" w:color="auto"/>
              <w:right w:val="nil"/>
            </w:tcBorders>
            <w:shd w:val="clear" w:color="auto" w:fill="D9D9D9"/>
            <w:vAlign w:val="center"/>
          </w:tcPr>
          <w:p w14:paraId="5AFE785F"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c>
          <w:tcPr>
            <w:tcW w:w="675" w:type="pct"/>
            <w:tcBorders>
              <w:left w:val="nil"/>
              <w:bottom w:val="double" w:sz="6" w:space="0" w:color="auto"/>
              <w:right w:val="nil"/>
            </w:tcBorders>
            <w:shd w:val="clear" w:color="auto" w:fill="D9D9D9"/>
            <w:vAlign w:val="center"/>
          </w:tcPr>
          <w:p w14:paraId="6F5CB35E"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c>
          <w:tcPr>
            <w:tcW w:w="674" w:type="pct"/>
            <w:tcBorders>
              <w:left w:val="nil"/>
              <w:bottom w:val="double" w:sz="6" w:space="0" w:color="auto"/>
              <w:right w:val="nil"/>
            </w:tcBorders>
            <w:shd w:val="clear" w:color="auto" w:fill="D9D9D9"/>
            <w:vAlign w:val="center"/>
          </w:tcPr>
          <w:p w14:paraId="525A1BB4"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c>
          <w:tcPr>
            <w:tcW w:w="547" w:type="pct"/>
            <w:tcBorders>
              <w:left w:val="nil"/>
              <w:right w:val="nil"/>
            </w:tcBorders>
            <w:shd w:val="clear" w:color="auto" w:fill="D9D9D9"/>
            <w:vAlign w:val="center"/>
          </w:tcPr>
          <w:p w14:paraId="65E59A49"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c>
          <w:tcPr>
            <w:tcW w:w="546" w:type="pct"/>
            <w:tcBorders>
              <w:left w:val="nil"/>
              <w:right w:val="single" w:sz="4" w:space="0" w:color="auto"/>
            </w:tcBorders>
            <w:shd w:val="clear" w:color="auto" w:fill="D9D9D9"/>
            <w:vAlign w:val="center"/>
          </w:tcPr>
          <w:p w14:paraId="345CD0D1"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c>
          <w:tcPr>
            <w:tcW w:w="546" w:type="pct"/>
            <w:tcBorders>
              <w:left w:val="single" w:sz="4" w:space="0" w:color="auto"/>
              <w:right w:val="nil"/>
            </w:tcBorders>
            <w:shd w:val="clear" w:color="auto" w:fill="D9D9D9"/>
            <w:vAlign w:val="center"/>
          </w:tcPr>
          <w:p w14:paraId="67C3A3C9"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c>
          <w:tcPr>
            <w:tcW w:w="448" w:type="pct"/>
            <w:tcBorders>
              <w:left w:val="nil"/>
            </w:tcBorders>
            <w:shd w:val="clear" w:color="auto" w:fill="D9D9D9"/>
            <w:vAlign w:val="center"/>
          </w:tcPr>
          <w:p w14:paraId="576F4942"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r>
      <w:tr w:rsidR="00A76392" w:rsidRPr="00DB449E" w14:paraId="1E9C8392" w14:textId="77777777" w:rsidTr="00DB449E">
        <w:trPr>
          <w:trHeight w:val="2492"/>
        </w:trPr>
        <w:tc>
          <w:tcPr>
            <w:tcW w:w="893" w:type="pct"/>
            <w:vMerge w:val="restart"/>
            <w:shd w:val="clear" w:color="auto" w:fill="auto"/>
            <w:vAlign w:val="center"/>
          </w:tcPr>
          <w:p w14:paraId="1AD8C58C" w14:textId="77777777" w:rsidR="00A76392" w:rsidRPr="00DB449E" w:rsidRDefault="00A76392" w:rsidP="00641566">
            <w:pPr>
              <w:spacing w:after="0"/>
              <w:rPr>
                <w:rFonts w:ascii="Segoe UI" w:hAnsi="Segoe UI" w:cs="Segoe UI"/>
                <w:sz w:val="24"/>
              </w:rPr>
            </w:pPr>
            <w:r w:rsidRPr="00DB449E">
              <w:rPr>
                <w:rFonts w:ascii="Segoe UI" w:hAnsi="Segoe UI" w:cs="Segoe UI"/>
              </w:rPr>
              <w:t>Key risk factors and things to consider when making a decision</w:t>
            </w:r>
          </w:p>
          <w:p w14:paraId="091F3FA3" w14:textId="77777777" w:rsidR="00A76392" w:rsidRPr="00DB449E" w:rsidRDefault="00A76392" w:rsidP="00641566">
            <w:pPr>
              <w:spacing w:after="0"/>
              <w:rPr>
                <w:rFonts w:ascii="Times New Roman" w:hAnsi="Times New Roman"/>
                <w:sz w:val="16"/>
                <w:szCs w:val="16"/>
              </w:rPr>
            </w:pPr>
          </w:p>
        </w:tc>
        <w:tc>
          <w:tcPr>
            <w:tcW w:w="2020" w:type="pct"/>
            <w:gridSpan w:val="3"/>
            <w:tcBorders>
              <w:bottom w:val="nil"/>
            </w:tcBorders>
            <w:shd w:val="clear" w:color="auto" w:fill="auto"/>
            <w:vAlign w:val="center"/>
          </w:tcPr>
          <w:p w14:paraId="0ED91766" w14:textId="77777777" w:rsidR="00872DB9" w:rsidRPr="00872DB9" w:rsidRDefault="00872DB9" w:rsidP="00872DB9">
            <w:pPr>
              <w:spacing w:after="0"/>
              <w:rPr>
                <w:rFonts w:ascii="Segoe UI" w:hAnsi="Segoe UI" w:cs="Segoe UI"/>
                <w:b/>
              </w:rPr>
            </w:pPr>
            <w:r w:rsidRPr="00872DB9">
              <w:rPr>
                <w:rFonts w:ascii="Segoe UI" w:hAnsi="Segoe UI" w:cs="Segoe UI"/>
                <w:b/>
              </w:rPr>
              <w:t>Considerations abo</w:t>
            </w:r>
            <w:r>
              <w:rPr>
                <w:rFonts w:ascii="Segoe UI" w:hAnsi="Segoe UI" w:cs="Segoe UI"/>
                <w:b/>
              </w:rPr>
              <w:t>ut the child/ y</w:t>
            </w:r>
            <w:r w:rsidRPr="00872DB9">
              <w:rPr>
                <w:rFonts w:ascii="Segoe UI" w:hAnsi="Segoe UI" w:cs="Segoe UI"/>
                <w:b/>
              </w:rPr>
              <w:t>oung person:</w:t>
            </w:r>
          </w:p>
          <w:p w14:paraId="39636CF6" w14:textId="77777777" w:rsidR="00A76392" w:rsidRPr="00DB449E" w:rsidRDefault="00A76392" w:rsidP="00641566">
            <w:pPr>
              <w:spacing w:after="0"/>
              <w:rPr>
                <w:rFonts w:ascii="Segoe UI" w:hAnsi="Segoe UI" w:cs="Segoe UI"/>
              </w:rPr>
            </w:pPr>
            <w:r w:rsidRPr="00DB449E">
              <w:rPr>
                <w:rFonts w:ascii="Segoe UI" w:hAnsi="Segoe UI" w:cs="Segoe UI"/>
              </w:rPr>
              <w:t>Does the child or young person seek out or have opportunities to undertake social activities?</w:t>
            </w:r>
          </w:p>
          <w:p w14:paraId="3657E918" w14:textId="77777777" w:rsidR="00A76392" w:rsidRPr="00DB449E" w:rsidRDefault="00A76392" w:rsidP="00641566">
            <w:pPr>
              <w:spacing w:after="0"/>
              <w:rPr>
                <w:rFonts w:ascii="Segoe UI" w:hAnsi="Segoe UI" w:cs="Segoe UI"/>
              </w:rPr>
            </w:pPr>
            <w:r w:rsidRPr="00DB449E">
              <w:rPr>
                <w:rFonts w:ascii="Segoe UI" w:hAnsi="Segoe UI" w:cs="Segoe UI"/>
              </w:rPr>
              <w:t>Is the child or young person achieving developmental milestones?</w:t>
            </w:r>
          </w:p>
          <w:p w14:paraId="6595FB62" w14:textId="77777777" w:rsidR="00A76392" w:rsidRPr="00DB449E" w:rsidRDefault="00A76392" w:rsidP="00641566">
            <w:pPr>
              <w:spacing w:after="0"/>
              <w:rPr>
                <w:rFonts w:ascii="Segoe UI" w:hAnsi="Segoe UI" w:cs="Segoe UI"/>
              </w:rPr>
            </w:pPr>
            <w:r w:rsidRPr="00DB449E">
              <w:rPr>
                <w:rFonts w:ascii="Segoe UI" w:hAnsi="Segoe UI" w:cs="Segoe UI"/>
              </w:rPr>
              <w:t>Does the child or young person have developmentally appropriate learning opportunities?</w:t>
            </w:r>
          </w:p>
          <w:p w14:paraId="45D9CB3F" w14:textId="77777777" w:rsidR="00A76392" w:rsidRPr="00DB449E" w:rsidRDefault="00A76392" w:rsidP="00641566">
            <w:pPr>
              <w:spacing w:after="0"/>
              <w:rPr>
                <w:rFonts w:ascii="Segoe UI" w:hAnsi="Segoe UI" w:cs="Segoe UI"/>
              </w:rPr>
            </w:pPr>
            <w:r w:rsidRPr="00DB449E">
              <w:rPr>
                <w:rFonts w:ascii="Segoe UI" w:hAnsi="Segoe UI" w:cs="Segoe UI"/>
              </w:rPr>
              <w:t>Does the child or young person have the ability to communicate thoughts to others?</w:t>
            </w:r>
          </w:p>
        </w:tc>
        <w:tc>
          <w:tcPr>
            <w:tcW w:w="2087" w:type="pct"/>
            <w:gridSpan w:val="4"/>
            <w:vMerge w:val="restart"/>
            <w:shd w:val="clear" w:color="auto" w:fill="auto"/>
            <w:vAlign w:val="center"/>
          </w:tcPr>
          <w:p w14:paraId="4F571843" w14:textId="77777777" w:rsidR="00A76392" w:rsidRPr="00DB449E" w:rsidRDefault="00A76392" w:rsidP="00641566">
            <w:pPr>
              <w:spacing w:after="0"/>
              <w:rPr>
                <w:rFonts w:ascii="Segoe UI" w:hAnsi="Segoe UI" w:cs="Segoe UI"/>
              </w:rPr>
            </w:pPr>
            <w:r w:rsidRPr="00DB449E">
              <w:rPr>
                <w:rFonts w:ascii="Segoe UI" w:hAnsi="Segoe UI" w:cs="Segoe UI"/>
              </w:rPr>
              <w:t xml:space="preserve">The Child Wellbeing domain area focuses on opportunities for a child or young person to undertake activities that positively impact on his or her development and wellbeing. </w:t>
            </w:r>
          </w:p>
          <w:p w14:paraId="5B4A9D27" w14:textId="77777777" w:rsidR="00A76392" w:rsidRPr="00DB449E" w:rsidRDefault="00A76392" w:rsidP="00641566">
            <w:pPr>
              <w:spacing w:after="0"/>
              <w:rPr>
                <w:rFonts w:ascii="Segoe UI" w:hAnsi="Segoe UI" w:cs="Segoe UI"/>
              </w:rPr>
            </w:pPr>
          </w:p>
          <w:p w14:paraId="587BC0B3" w14:textId="77777777" w:rsidR="00A76392" w:rsidRPr="00DB449E" w:rsidRDefault="00A76392" w:rsidP="00641566">
            <w:pPr>
              <w:spacing w:after="0"/>
              <w:rPr>
                <w:rFonts w:ascii="Times New Roman" w:hAnsi="Times New Roman"/>
                <w:sz w:val="16"/>
                <w:szCs w:val="16"/>
              </w:rPr>
            </w:pPr>
            <w:r w:rsidRPr="00DB449E">
              <w:rPr>
                <w:rFonts w:ascii="Segoe UI" w:hAnsi="Segoe UI" w:cs="Segoe UI"/>
              </w:rPr>
              <w:t>When making an assessment on the challenge or strength of the domain area for the family, please consider the items to the left and make an overall assessment on whether you or the family considers child wellbeing to be a concern at the time.</w:t>
            </w:r>
          </w:p>
        </w:tc>
      </w:tr>
      <w:tr w:rsidR="00A76392" w:rsidRPr="00DB449E" w14:paraId="54B9E29E" w14:textId="77777777" w:rsidTr="00DB449E">
        <w:trPr>
          <w:trHeight w:val="1386"/>
        </w:trPr>
        <w:tc>
          <w:tcPr>
            <w:tcW w:w="893" w:type="pct"/>
            <w:vMerge/>
            <w:shd w:val="clear" w:color="auto" w:fill="auto"/>
          </w:tcPr>
          <w:p w14:paraId="75704B22" w14:textId="77777777" w:rsidR="00A76392" w:rsidRPr="00DB449E" w:rsidRDefault="00A76392" w:rsidP="00641566">
            <w:pPr>
              <w:spacing w:after="0"/>
              <w:rPr>
                <w:rFonts w:ascii="Times New Roman" w:hAnsi="Times New Roman"/>
                <w:sz w:val="16"/>
                <w:szCs w:val="16"/>
              </w:rPr>
            </w:pPr>
          </w:p>
        </w:tc>
        <w:tc>
          <w:tcPr>
            <w:tcW w:w="2020" w:type="pct"/>
            <w:gridSpan w:val="3"/>
            <w:tcBorders>
              <w:top w:val="nil"/>
              <w:bottom w:val="nil"/>
            </w:tcBorders>
            <w:shd w:val="clear" w:color="auto" w:fill="auto"/>
            <w:vAlign w:val="center"/>
          </w:tcPr>
          <w:p w14:paraId="6FFF420C" w14:textId="77777777" w:rsidR="00DE0261" w:rsidRPr="00DE0261" w:rsidRDefault="00DE0261" w:rsidP="00DE0261">
            <w:pPr>
              <w:spacing w:after="0"/>
              <w:rPr>
                <w:rFonts w:ascii="Segoe UI" w:hAnsi="Segoe UI" w:cs="Segoe UI"/>
                <w:b/>
              </w:rPr>
            </w:pPr>
            <w:r w:rsidRPr="00DE0261">
              <w:rPr>
                <w:rFonts w:ascii="Segoe UI" w:hAnsi="Segoe UI" w:cs="Segoe UI"/>
                <w:b/>
              </w:rPr>
              <w:t>Considerations about the family:</w:t>
            </w:r>
          </w:p>
          <w:p w14:paraId="2E95B960" w14:textId="77777777" w:rsidR="00A76392" w:rsidRPr="00DB449E" w:rsidRDefault="00A76392" w:rsidP="00641566">
            <w:pPr>
              <w:spacing w:after="0"/>
              <w:rPr>
                <w:rFonts w:ascii="Segoe UI" w:hAnsi="Segoe UI" w:cs="Segoe UI"/>
              </w:rPr>
            </w:pPr>
            <w:r w:rsidRPr="00DB449E">
              <w:rPr>
                <w:rFonts w:ascii="Segoe UI" w:hAnsi="Segoe UI" w:cs="Segoe UI"/>
              </w:rPr>
              <w:t>Do the parents/ other family members have the ability and knowledge to support the child/young person?</w:t>
            </w:r>
          </w:p>
          <w:p w14:paraId="40F56AD2" w14:textId="77777777" w:rsidR="00A76392" w:rsidRPr="00DB449E" w:rsidRDefault="00A76392" w:rsidP="00641566">
            <w:pPr>
              <w:spacing w:after="0"/>
              <w:rPr>
                <w:rFonts w:ascii="Segoe UI" w:hAnsi="Segoe UI" w:cs="Segoe UI"/>
              </w:rPr>
            </w:pPr>
            <w:r w:rsidRPr="00DB449E">
              <w:rPr>
                <w:rFonts w:ascii="Segoe UI" w:hAnsi="Segoe UI" w:cs="Segoe UI"/>
              </w:rPr>
              <w:t>Does the child have an opportunity to engage with his/ her parent(s) (i.e. playing, reading)?</w:t>
            </w:r>
          </w:p>
        </w:tc>
        <w:tc>
          <w:tcPr>
            <w:tcW w:w="2087" w:type="pct"/>
            <w:gridSpan w:val="4"/>
            <w:vMerge/>
            <w:shd w:val="clear" w:color="auto" w:fill="auto"/>
          </w:tcPr>
          <w:p w14:paraId="220FD70D" w14:textId="77777777" w:rsidR="00A76392" w:rsidRPr="00DB449E" w:rsidRDefault="00A76392" w:rsidP="00641566">
            <w:pPr>
              <w:spacing w:after="0"/>
              <w:rPr>
                <w:rFonts w:ascii="Times New Roman" w:hAnsi="Times New Roman"/>
                <w:sz w:val="16"/>
                <w:szCs w:val="16"/>
              </w:rPr>
            </w:pPr>
          </w:p>
        </w:tc>
      </w:tr>
      <w:tr w:rsidR="00A76392" w:rsidRPr="00DB449E" w14:paraId="0CC8B273" w14:textId="77777777" w:rsidTr="00DB449E">
        <w:trPr>
          <w:trHeight w:val="1426"/>
        </w:trPr>
        <w:tc>
          <w:tcPr>
            <w:tcW w:w="893" w:type="pct"/>
            <w:vMerge/>
            <w:tcBorders>
              <w:bottom w:val="double" w:sz="6" w:space="0" w:color="auto"/>
            </w:tcBorders>
            <w:shd w:val="clear" w:color="auto" w:fill="auto"/>
          </w:tcPr>
          <w:p w14:paraId="7A379984" w14:textId="77777777" w:rsidR="00A76392" w:rsidRPr="00DB449E" w:rsidRDefault="00A76392" w:rsidP="00641566">
            <w:pPr>
              <w:spacing w:after="0"/>
              <w:rPr>
                <w:rFonts w:ascii="Times New Roman" w:hAnsi="Times New Roman"/>
                <w:sz w:val="16"/>
                <w:szCs w:val="16"/>
              </w:rPr>
            </w:pPr>
          </w:p>
        </w:tc>
        <w:tc>
          <w:tcPr>
            <w:tcW w:w="2020" w:type="pct"/>
            <w:gridSpan w:val="3"/>
            <w:tcBorders>
              <w:top w:val="nil"/>
              <w:bottom w:val="double" w:sz="6" w:space="0" w:color="auto"/>
            </w:tcBorders>
            <w:shd w:val="clear" w:color="auto" w:fill="auto"/>
            <w:vAlign w:val="center"/>
          </w:tcPr>
          <w:p w14:paraId="42096027" w14:textId="77777777" w:rsidR="00DE0261" w:rsidRPr="00DE0261" w:rsidRDefault="00DE0261" w:rsidP="00DE0261">
            <w:pPr>
              <w:spacing w:after="0"/>
              <w:rPr>
                <w:rFonts w:ascii="Segoe UI" w:hAnsi="Segoe UI" w:cs="Segoe UI"/>
                <w:b/>
              </w:rPr>
            </w:pPr>
            <w:r w:rsidRPr="00DE0261">
              <w:rPr>
                <w:rFonts w:ascii="Segoe UI" w:hAnsi="Segoe UI" w:cs="Segoe UI"/>
                <w:b/>
              </w:rPr>
              <w:t>Considerations about the child’s community:</w:t>
            </w:r>
          </w:p>
          <w:p w14:paraId="7CBA941A" w14:textId="77777777" w:rsidR="00A76392" w:rsidRPr="00DB449E" w:rsidRDefault="00A76392" w:rsidP="00641566">
            <w:pPr>
              <w:spacing w:after="0"/>
              <w:rPr>
                <w:rFonts w:ascii="Segoe UI" w:hAnsi="Segoe UI" w:cs="Segoe UI"/>
              </w:rPr>
            </w:pPr>
            <w:r w:rsidRPr="00DB449E">
              <w:rPr>
                <w:rFonts w:ascii="Segoe UI" w:hAnsi="Segoe UI" w:cs="Segoe UI"/>
              </w:rPr>
              <w:t>Does the family have access to specialist services?</w:t>
            </w:r>
          </w:p>
          <w:p w14:paraId="1CD0A4C8" w14:textId="77777777" w:rsidR="00A76392" w:rsidRPr="00DB449E" w:rsidRDefault="00A76392" w:rsidP="00641566">
            <w:pPr>
              <w:spacing w:after="0"/>
              <w:rPr>
                <w:rFonts w:ascii="Segoe UI" w:hAnsi="Segoe UI" w:cs="Segoe UI"/>
              </w:rPr>
            </w:pPr>
            <w:r w:rsidRPr="00DB449E">
              <w:rPr>
                <w:rFonts w:ascii="Segoe UI" w:hAnsi="Segoe UI" w:cs="Segoe UI"/>
              </w:rPr>
              <w:t>Does the family have access to sports, leisure and entertainment activities?</w:t>
            </w:r>
          </w:p>
          <w:p w14:paraId="0B4E3F89" w14:textId="77777777" w:rsidR="00A76392" w:rsidRPr="00DB449E" w:rsidRDefault="00A76392" w:rsidP="00641566">
            <w:pPr>
              <w:spacing w:after="0"/>
              <w:rPr>
                <w:rFonts w:ascii="Segoe UI" w:hAnsi="Segoe UI" w:cs="Segoe UI"/>
                <w:sz w:val="36"/>
              </w:rPr>
            </w:pPr>
            <w:r w:rsidRPr="00DB449E">
              <w:rPr>
                <w:rFonts w:ascii="Segoe UI" w:hAnsi="Segoe UI" w:cs="Segoe UI"/>
              </w:rPr>
              <w:t xml:space="preserve">Does the child participate in child care/ play group/ school? </w:t>
            </w:r>
          </w:p>
        </w:tc>
        <w:tc>
          <w:tcPr>
            <w:tcW w:w="2087" w:type="pct"/>
            <w:gridSpan w:val="4"/>
            <w:vMerge/>
            <w:tcBorders>
              <w:bottom w:val="double" w:sz="6" w:space="0" w:color="auto"/>
            </w:tcBorders>
            <w:shd w:val="clear" w:color="auto" w:fill="auto"/>
          </w:tcPr>
          <w:p w14:paraId="53E82B0F" w14:textId="77777777" w:rsidR="00A76392" w:rsidRPr="00DB449E" w:rsidRDefault="00A76392" w:rsidP="00641566">
            <w:pPr>
              <w:spacing w:after="0"/>
              <w:rPr>
                <w:rFonts w:ascii="Times New Roman" w:hAnsi="Times New Roman"/>
                <w:sz w:val="16"/>
                <w:szCs w:val="16"/>
              </w:rPr>
            </w:pPr>
          </w:p>
        </w:tc>
      </w:tr>
      <w:tr w:rsidR="00A76392" w:rsidRPr="00DB449E" w14:paraId="673D9D80" w14:textId="77777777" w:rsidTr="00DB449E">
        <w:trPr>
          <w:trHeight w:val="2087"/>
        </w:trPr>
        <w:tc>
          <w:tcPr>
            <w:tcW w:w="5000" w:type="pct"/>
            <w:gridSpan w:val="8"/>
            <w:tcBorders>
              <w:bottom w:val="nil"/>
            </w:tcBorders>
            <w:shd w:val="clear" w:color="auto" w:fill="auto"/>
          </w:tcPr>
          <w:p w14:paraId="0A728AA5" w14:textId="77777777" w:rsidR="00A76392" w:rsidRPr="00DB449E" w:rsidRDefault="00A76392" w:rsidP="00641566">
            <w:pPr>
              <w:spacing w:after="0"/>
              <w:rPr>
                <w:rFonts w:ascii="Times New Roman" w:hAnsi="Times New Roman"/>
                <w:sz w:val="16"/>
                <w:szCs w:val="16"/>
              </w:rPr>
            </w:pPr>
            <w:r w:rsidRPr="00DB449E">
              <w:rPr>
                <w:rFonts w:ascii="Segoe UI" w:hAnsi="Segoe UI" w:cs="Segoe UI"/>
                <w:b/>
                <w:i/>
              </w:rPr>
              <w:t>Comments</w:t>
            </w:r>
          </w:p>
        </w:tc>
      </w:tr>
      <w:tr w:rsidR="00A76392" w:rsidRPr="00DB449E" w14:paraId="6B96EA54" w14:textId="77777777" w:rsidTr="00DB449E">
        <w:trPr>
          <w:trHeight w:val="355"/>
        </w:trPr>
        <w:tc>
          <w:tcPr>
            <w:tcW w:w="5000" w:type="pct"/>
            <w:gridSpan w:val="8"/>
            <w:tcBorders>
              <w:top w:val="nil"/>
              <w:bottom w:val="double" w:sz="6" w:space="0" w:color="auto"/>
            </w:tcBorders>
            <w:shd w:val="clear" w:color="auto" w:fill="auto"/>
            <w:vAlign w:val="bottom"/>
          </w:tcPr>
          <w:p w14:paraId="41D0353B" w14:textId="77777777" w:rsidR="00A76392" w:rsidRPr="00DB449E" w:rsidRDefault="00A76392" w:rsidP="00641566">
            <w:pPr>
              <w:spacing w:after="0"/>
              <w:rPr>
                <w:rFonts w:ascii="Times New Roman" w:hAnsi="Times New Roman"/>
                <w:sz w:val="16"/>
                <w:szCs w:val="16"/>
              </w:rPr>
            </w:pPr>
            <w:r w:rsidRPr="00DB449E">
              <w:rPr>
                <w:rFonts w:ascii="Segoe UI" w:hAnsi="Segoe UI" w:cs="Segoe UI"/>
                <w:b/>
                <w:color w:val="333333"/>
                <w:sz w:val="18"/>
              </w:rPr>
              <w:fldChar w:fldCharType="begin">
                <w:ffData>
                  <w:name w:val="Check1"/>
                  <w:enabled/>
                  <w:calcOnExit w:val="0"/>
                  <w:checkBox>
                    <w:sizeAuto/>
                    <w:default w:val="0"/>
                  </w:checkBox>
                </w:ffData>
              </w:fldChar>
            </w:r>
            <w:r w:rsidRPr="00DB449E">
              <w:rPr>
                <w:rFonts w:ascii="Segoe UI" w:hAnsi="Segoe UI" w:cs="Segoe UI"/>
                <w:b/>
                <w:color w:val="333333"/>
                <w:sz w:val="18"/>
              </w:rPr>
              <w:instrText xml:space="preserve"> FORMCHECKBOX </w:instrText>
            </w:r>
            <w:r w:rsidR="00A46431">
              <w:rPr>
                <w:rFonts w:ascii="Segoe UI" w:hAnsi="Segoe UI" w:cs="Segoe UI"/>
                <w:b/>
                <w:color w:val="333333"/>
                <w:sz w:val="18"/>
              </w:rPr>
            </w:r>
            <w:r w:rsidR="00A46431">
              <w:rPr>
                <w:rFonts w:ascii="Segoe UI" w:hAnsi="Segoe UI" w:cs="Segoe UI"/>
                <w:b/>
                <w:color w:val="333333"/>
                <w:sz w:val="18"/>
              </w:rPr>
              <w:fldChar w:fldCharType="separate"/>
            </w:r>
            <w:r w:rsidRPr="00DB449E">
              <w:rPr>
                <w:rFonts w:ascii="Segoe UI" w:hAnsi="Segoe UI" w:cs="Segoe UI"/>
                <w:b/>
                <w:color w:val="333333"/>
                <w:sz w:val="18"/>
              </w:rPr>
              <w:fldChar w:fldCharType="end"/>
            </w:r>
            <w:r w:rsidRPr="00DB449E">
              <w:rPr>
                <w:rFonts w:ascii="Segoe UI" w:hAnsi="Segoe UI" w:cs="Segoe UI"/>
                <w:b/>
                <w:color w:val="333333"/>
                <w:sz w:val="18"/>
              </w:rPr>
              <w:t xml:space="preserve"> </w:t>
            </w:r>
            <w:r w:rsidRPr="00DB449E">
              <w:rPr>
                <w:rFonts w:ascii="Segoe UI" w:hAnsi="Segoe UI" w:cs="Segoe UI"/>
                <w:color w:val="333333"/>
                <w:sz w:val="18"/>
              </w:rPr>
              <w:t>Refer additional comments page</w:t>
            </w:r>
          </w:p>
        </w:tc>
      </w:tr>
      <w:tr w:rsidR="00A76392" w:rsidRPr="00DB449E" w14:paraId="3B18C50A" w14:textId="77777777" w:rsidTr="00DB449E">
        <w:trPr>
          <w:trHeight w:val="778"/>
        </w:trPr>
        <w:tc>
          <w:tcPr>
            <w:tcW w:w="893" w:type="pct"/>
            <w:tcBorders>
              <w:right w:val="nil"/>
            </w:tcBorders>
            <w:shd w:val="clear" w:color="auto" w:fill="CCECFF"/>
            <w:vAlign w:val="bottom"/>
          </w:tcPr>
          <w:p w14:paraId="17A886D0" w14:textId="77777777" w:rsidR="00A76392" w:rsidRPr="00DB449E" w:rsidRDefault="00A76392" w:rsidP="00641566">
            <w:pPr>
              <w:spacing w:after="0"/>
              <w:rPr>
                <w:rFonts w:ascii="Segoe UI" w:hAnsi="Segoe UI" w:cs="Segoe UI"/>
              </w:rPr>
            </w:pPr>
            <w:r w:rsidRPr="00DB449E">
              <w:rPr>
                <w:rFonts w:ascii="Segoe UI" w:hAnsi="Segoe UI" w:cs="Segoe UI"/>
                <w:b/>
                <w:color w:val="808080"/>
                <w:sz w:val="28"/>
              </w:rPr>
              <w:t>Parenting</w:t>
            </w:r>
          </w:p>
        </w:tc>
        <w:tc>
          <w:tcPr>
            <w:tcW w:w="671" w:type="pct"/>
            <w:tcBorders>
              <w:left w:val="nil"/>
              <w:bottom w:val="double" w:sz="6" w:space="0" w:color="auto"/>
              <w:right w:val="nil"/>
            </w:tcBorders>
            <w:shd w:val="clear" w:color="auto" w:fill="CCECFF"/>
            <w:vAlign w:val="bottom"/>
          </w:tcPr>
          <w:p w14:paraId="37489B6D" w14:textId="77777777" w:rsidR="00A76392" w:rsidRPr="00DB449E" w:rsidRDefault="00A76392" w:rsidP="00641566">
            <w:pPr>
              <w:spacing w:after="0"/>
              <w:rPr>
                <w:rFonts w:ascii="Segoe UI" w:hAnsi="Segoe UI" w:cs="Segoe UI"/>
              </w:rPr>
            </w:pPr>
            <w:r w:rsidRPr="00DB449E">
              <w:rPr>
                <w:rFonts w:ascii="Segoe UI" w:hAnsi="Segoe UI" w:cs="Segoe UI"/>
              </w:rPr>
              <w:t>Challenge</w:t>
            </w:r>
          </w:p>
        </w:tc>
        <w:tc>
          <w:tcPr>
            <w:tcW w:w="675" w:type="pct"/>
            <w:tcBorders>
              <w:left w:val="nil"/>
              <w:bottom w:val="double" w:sz="6" w:space="0" w:color="auto"/>
              <w:right w:val="nil"/>
            </w:tcBorders>
            <w:shd w:val="clear" w:color="auto" w:fill="CCECFF"/>
            <w:vAlign w:val="bottom"/>
          </w:tcPr>
          <w:p w14:paraId="777F7179" w14:textId="77777777" w:rsidR="00A76392" w:rsidRPr="00DB449E" w:rsidRDefault="00A76392" w:rsidP="00641566">
            <w:pPr>
              <w:spacing w:after="0"/>
              <w:rPr>
                <w:rFonts w:ascii="Segoe UI" w:hAnsi="Segoe UI" w:cs="Segoe UI"/>
              </w:rPr>
            </w:pPr>
            <w:r w:rsidRPr="00DB449E">
              <w:rPr>
                <w:rFonts w:ascii="Segoe UI" w:hAnsi="Segoe UI" w:cs="Segoe UI"/>
              </w:rPr>
              <w:t>Moderate Challenge</w:t>
            </w:r>
          </w:p>
        </w:tc>
        <w:tc>
          <w:tcPr>
            <w:tcW w:w="674" w:type="pct"/>
            <w:tcBorders>
              <w:left w:val="nil"/>
              <w:bottom w:val="double" w:sz="6" w:space="0" w:color="auto"/>
              <w:right w:val="nil"/>
            </w:tcBorders>
            <w:shd w:val="clear" w:color="auto" w:fill="CCECFF"/>
            <w:vAlign w:val="bottom"/>
          </w:tcPr>
          <w:p w14:paraId="6F3116BB" w14:textId="77777777" w:rsidR="00A76392" w:rsidRPr="00DB449E" w:rsidRDefault="00A76392" w:rsidP="00641566">
            <w:pPr>
              <w:spacing w:after="0"/>
              <w:rPr>
                <w:rFonts w:ascii="Segoe UI" w:hAnsi="Segoe UI" w:cs="Segoe UI"/>
              </w:rPr>
            </w:pPr>
            <w:r w:rsidRPr="00DB449E">
              <w:rPr>
                <w:rFonts w:ascii="Segoe UI" w:hAnsi="Segoe UI" w:cs="Segoe UI"/>
              </w:rPr>
              <w:t>Adequate</w:t>
            </w:r>
          </w:p>
        </w:tc>
        <w:tc>
          <w:tcPr>
            <w:tcW w:w="547" w:type="pct"/>
            <w:tcBorders>
              <w:left w:val="nil"/>
              <w:bottom w:val="double" w:sz="6" w:space="0" w:color="auto"/>
              <w:right w:val="nil"/>
            </w:tcBorders>
            <w:shd w:val="clear" w:color="auto" w:fill="CCECFF"/>
            <w:vAlign w:val="bottom"/>
          </w:tcPr>
          <w:p w14:paraId="4941F3CD" w14:textId="77777777" w:rsidR="00A76392" w:rsidRPr="00DB449E" w:rsidRDefault="00A76392" w:rsidP="00641566">
            <w:pPr>
              <w:spacing w:after="0"/>
              <w:rPr>
                <w:rFonts w:ascii="Segoe UI" w:hAnsi="Segoe UI" w:cs="Segoe UI"/>
              </w:rPr>
            </w:pPr>
            <w:r w:rsidRPr="00DB449E">
              <w:rPr>
                <w:rFonts w:ascii="Segoe UI" w:hAnsi="Segoe UI" w:cs="Segoe UI"/>
              </w:rPr>
              <w:t>Moderate Strength</w:t>
            </w:r>
          </w:p>
        </w:tc>
        <w:tc>
          <w:tcPr>
            <w:tcW w:w="546" w:type="pct"/>
            <w:tcBorders>
              <w:left w:val="nil"/>
              <w:bottom w:val="double" w:sz="6" w:space="0" w:color="auto"/>
              <w:right w:val="single" w:sz="4" w:space="0" w:color="auto"/>
            </w:tcBorders>
            <w:shd w:val="clear" w:color="auto" w:fill="CCECFF"/>
            <w:vAlign w:val="bottom"/>
          </w:tcPr>
          <w:p w14:paraId="0232E0A9" w14:textId="77777777" w:rsidR="00A76392" w:rsidRPr="00DB449E" w:rsidRDefault="00A76392" w:rsidP="00641566">
            <w:pPr>
              <w:spacing w:after="0"/>
              <w:rPr>
                <w:rFonts w:ascii="Segoe UI" w:hAnsi="Segoe UI" w:cs="Segoe UI"/>
              </w:rPr>
            </w:pPr>
            <w:r w:rsidRPr="00DB449E">
              <w:rPr>
                <w:rFonts w:ascii="Segoe UI" w:hAnsi="Segoe UI" w:cs="Segoe UI"/>
              </w:rPr>
              <w:t>Strength</w:t>
            </w:r>
          </w:p>
        </w:tc>
        <w:tc>
          <w:tcPr>
            <w:tcW w:w="546" w:type="pct"/>
            <w:tcBorders>
              <w:left w:val="single" w:sz="4" w:space="0" w:color="auto"/>
              <w:bottom w:val="double" w:sz="6" w:space="0" w:color="auto"/>
              <w:right w:val="nil"/>
            </w:tcBorders>
            <w:shd w:val="clear" w:color="auto" w:fill="CCECFF"/>
            <w:vAlign w:val="bottom"/>
          </w:tcPr>
          <w:p w14:paraId="74E1570F" w14:textId="77777777" w:rsidR="00A76392" w:rsidRPr="00DB449E" w:rsidRDefault="00A76392" w:rsidP="00641566">
            <w:pPr>
              <w:spacing w:after="0"/>
              <w:rPr>
                <w:rFonts w:ascii="Segoe UI" w:hAnsi="Segoe UI" w:cs="Segoe UI"/>
              </w:rPr>
            </w:pPr>
            <w:r w:rsidRPr="00DB449E">
              <w:rPr>
                <w:rFonts w:ascii="Segoe UI" w:hAnsi="Segoe UI" w:cs="Segoe UI"/>
              </w:rPr>
              <w:t>No Information</w:t>
            </w:r>
          </w:p>
        </w:tc>
        <w:tc>
          <w:tcPr>
            <w:tcW w:w="448" w:type="pct"/>
            <w:tcBorders>
              <w:left w:val="nil"/>
              <w:bottom w:val="double" w:sz="6" w:space="0" w:color="auto"/>
            </w:tcBorders>
            <w:shd w:val="clear" w:color="auto" w:fill="CCECFF"/>
            <w:vAlign w:val="bottom"/>
          </w:tcPr>
          <w:p w14:paraId="03D5C5FA" w14:textId="77777777" w:rsidR="00A76392" w:rsidRPr="00DB449E" w:rsidRDefault="00A76392" w:rsidP="00641566">
            <w:pPr>
              <w:spacing w:after="0"/>
              <w:rPr>
                <w:rFonts w:ascii="Segoe UI" w:hAnsi="Segoe UI" w:cs="Segoe UI"/>
              </w:rPr>
            </w:pPr>
            <w:r w:rsidRPr="00DB449E">
              <w:rPr>
                <w:rFonts w:ascii="Segoe UI" w:hAnsi="Segoe UI" w:cs="Segoe UI"/>
              </w:rPr>
              <w:t>Not Applicable</w:t>
            </w:r>
          </w:p>
        </w:tc>
      </w:tr>
      <w:tr w:rsidR="00A76392" w:rsidRPr="00DB449E" w14:paraId="65E995F5" w14:textId="77777777" w:rsidTr="00DB449E">
        <w:tc>
          <w:tcPr>
            <w:tcW w:w="893" w:type="pct"/>
            <w:shd w:val="clear" w:color="auto" w:fill="D9D9D9"/>
            <w:vAlign w:val="center"/>
          </w:tcPr>
          <w:p w14:paraId="404BD378" w14:textId="77777777" w:rsidR="00A76392" w:rsidRPr="00DB449E" w:rsidRDefault="00A76392" w:rsidP="00641566">
            <w:pPr>
              <w:spacing w:after="0"/>
              <w:rPr>
                <w:rFonts w:ascii="Segoe UI" w:hAnsi="Segoe UI" w:cs="Segoe UI"/>
                <w:b/>
                <w:i/>
                <w:sz w:val="28"/>
              </w:rPr>
            </w:pPr>
            <w:r w:rsidRPr="00DB449E">
              <w:rPr>
                <w:rFonts w:ascii="Segoe UI" w:hAnsi="Segoe UI" w:cs="Segoe UI"/>
                <w:b/>
                <w:i/>
              </w:rPr>
              <w:t>Overall Assessment</w:t>
            </w:r>
          </w:p>
        </w:tc>
        <w:tc>
          <w:tcPr>
            <w:tcW w:w="671" w:type="pct"/>
            <w:tcBorders>
              <w:bottom w:val="double" w:sz="6" w:space="0" w:color="auto"/>
              <w:right w:val="nil"/>
            </w:tcBorders>
            <w:shd w:val="clear" w:color="auto" w:fill="D9D9D9"/>
            <w:vAlign w:val="center"/>
          </w:tcPr>
          <w:p w14:paraId="37FC7D55"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c>
          <w:tcPr>
            <w:tcW w:w="675" w:type="pct"/>
            <w:tcBorders>
              <w:left w:val="nil"/>
              <w:bottom w:val="double" w:sz="6" w:space="0" w:color="auto"/>
              <w:right w:val="nil"/>
            </w:tcBorders>
            <w:shd w:val="clear" w:color="auto" w:fill="D9D9D9"/>
            <w:vAlign w:val="center"/>
          </w:tcPr>
          <w:p w14:paraId="6C60FE71"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c>
          <w:tcPr>
            <w:tcW w:w="674" w:type="pct"/>
            <w:tcBorders>
              <w:left w:val="nil"/>
              <w:bottom w:val="double" w:sz="6" w:space="0" w:color="auto"/>
              <w:right w:val="nil"/>
            </w:tcBorders>
            <w:shd w:val="clear" w:color="auto" w:fill="D9D9D9"/>
            <w:vAlign w:val="center"/>
          </w:tcPr>
          <w:p w14:paraId="600E29B6"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c>
          <w:tcPr>
            <w:tcW w:w="547" w:type="pct"/>
            <w:tcBorders>
              <w:left w:val="nil"/>
              <w:right w:val="nil"/>
            </w:tcBorders>
            <w:shd w:val="clear" w:color="auto" w:fill="D9D9D9"/>
            <w:vAlign w:val="center"/>
          </w:tcPr>
          <w:p w14:paraId="1A632447"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c>
          <w:tcPr>
            <w:tcW w:w="546" w:type="pct"/>
            <w:tcBorders>
              <w:left w:val="nil"/>
              <w:right w:val="single" w:sz="4" w:space="0" w:color="auto"/>
            </w:tcBorders>
            <w:shd w:val="clear" w:color="auto" w:fill="D9D9D9"/>
            <w:vAlign w:val="center"/>
          </w:tcPr>
          <w:p w14:paraId="6873869E"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c>
          <w:tcPr>
            <w:tcW w:w="546" w:type="pct"/>
            <w:tcBorders>
              <w:left w:val="single" w:sz="4" w:space="0" w:color="auto"/>
              <w:right w:val="nil"/>
            </w:tcBorders>
            <w:shd w:val="clear" w:color="auto" w:fill="D9D9D9"/>
            <w:vAlign w:val="center"/>
          </w:tcPr>
          <w:p w14:paraId="33003889"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c>
          <w:tcPr>
            <w:tcW w:w="448" w:type="pct"/>
            <w:tcBorders>
              <w:left w:val="nil"/>
            </w:tcBorders>
            <w:shd w:val="clear" w:color="auto" w:fill="D9D9D9"/>
            <w:vAlign w:val="center"/>
          </w:tcPr>
          <w:p w14:paraId="2A85B125"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r>
      <w:tr w:rsidR="00A76392" w:rsidRPr="00DB449E" w14:paraId="386DBBF1" w14:textId="77777777" w:rsidTr="00DB449E">
        <w:trPr>
          <w:trHeight w:val="875"/>
        </w:trPr>
        <w:tc>
          <w:tcPr>
            <w:tcW w:w="893" w:type="pct"/>
            <w:vMerge w:val="restart"/>
            <w:shd w:val="clear" w:color="auto" w:fill="auto"/>
            <w:vAlign w:val="center"/>
          </w:tcPr>
          <w:p w14:paraId="4D2AB6B6" w14:textId="77777777" w:rsidR="00A76392" w:rsidRPr="00DB449E" w:rsidRDefault="00A76392" w:rsidP="00641566">
            <w:pPr>
              <w:spacing w:after="0"/>
              <w:rPr>
                <w:rFonts w:ascii="Segoe UI" w:hAnsi="Segoe UI" w:cs="Segoe UI"/>
                <w:sz w:val="24"/>
              </w:rPr>
            </w:pPr>
            <w:r w:rsidRPr="00DB449E">
              <w:rPr>
                <w:rFonts w:ascii="Segoe UI" w:hAnsi="Segoe UI" w:cs="Segoe UI"/>
              </w:rPr>
              <w:t>Key risk factors and things to consider when making a decision</w:t>
            </w:r>
          </w:p>
          <w:p w14:paraId="7AB054BB" w14:textId="77777777" w:rsidR="00A76392" w:rsidRPr="00DB449E" w:rsidRDefault="00A76392" w:rsidP="00641566">
            <w:pPr>
              <w:spacing w:after="0"/>
              <w:rPr>
                <w:rFonts w:ascii="Times New Roman" w:hAnsi="Times New Roman"/>
                <w:sz w:val="16"/>
                <w:szCs w:val="16"/>
              </w:rPr>
            </w:pPr>
          </w:p>
        </w:tc>
        <w:tc>
          <w:tcPr>
            <w:tcW w:w="2020" w:type="pct"/>
            <w:gridSpan w:val="3"/>
            <w:tcBorders>
              <w:bottom w:val="nil"/>
            </w:tcBorders>
            <w:shd w:val="clear" w:color="auto" w:fill="auto"/>
            <w:vAlign w:val="center"/>
          </w:tcPr>
          <w:p w14:paraId="59AF8A5C" w14:textId="77777777" w:rsidR="00872DB9" w:rsidRPr="00872DB9" w:rsidRDefault="00872DB9" w:rsidP="00872DB9">
            <w:pPr>
              <w:spacing w:after="0"/>
              <w:rPr>
                <w:rFonts w:ascii="Segoe UI" w:hAnsi="Segoe UI" w:cs="Segoe UI"/>
                <w:b/>
              </w:rPr>
            </w:pPr>
            <w:r w:rsidRPr="00872DB9">
              <w:rPr>
                <w:rFonts w:ascii="Segoe UI" w:hAnsi="Segoe UI" w:cs="Segoe UI"/>
                <w:b/>
              </w:rPr>
              <w:t>Considerations abo</w:t>
            </w:r>
            <w:r>
              <w:rPr>
                <w:rFonts w:ascii="Segoe UI" w:hAnsi="Segoe UI" w:cs="Segoe UI"/>
                <w:b/>
              </w:rPr>
              <w:t>ut the child/ y</w:t>
            </w:r>
            <w:r w:rsidRPr="00872DB9">
              <w:rPr>
                <w:rFonts w:ascii="Segoe UI" w:hAnsi="Segoe UI" w:cs="Segoe UI"/>
                <w:b/>
              </w:rPr>
              <w:t>oung person:</w:t>
            </w:r>
          </w:p>
          <w:p w14:paraId="3E5BD226" w14:textId="77777777" w:rsidR="00A76392" w:rsidRPr="00DB449E" w:rsidRDefault="00A76392" w:rsidP="00641566">
            <w:pPr>
              <w:spacing w:after="0"/>
              <w:rPr>
                <w:rFonts w:ascii="Segoe UI" w:hAnsi="Segoe UI" w:cs="Segoe UI"/>
              </w:rPr>
            </w:pPr>
            <w:r w:rsidRPr="00DB449E">
              <w:rPr>
                <w:rFonts w:ascii="Segoe UI" w:hAnsi="Segoe UI" w:cs="Segoe UI"/>
              </w:rPr>
              <w:t>Does the child interact positively with his or her parent(s)?</w:t>
            </w:r>
          </w:p>
          <w:p w14:paraId="6399D6C4" w14:textId="77777777" w:rsidR="00A76392" w:rsidRPr="00DB449E" w:rsidRDefault="00A76392" w:rsidP="00641566">
            <w:pPr>
              <w:spacing w:after="0"/>
              <w:rPr>
                <w:rFonts w:ascii="Segoe UI" w:hAnsi="Segoe UI" w:cs="Segoe UI"/>
              </w:rPr>
            </w:pPr>
            <w:r w:rsidRPr="00DB449E">
              <w:rPr>
                <w:rFonts w:ascii="Segoe UI" w:hAnsi="Segoe UI" w:cs="Segoe UI"/>
              </w:rPr>
              <w:t>Does the child have contact with both parents?</w:t>
            </w:r>
          </w:p>
        </w:tc>
        <w:tc>
          <w:tcPr>
            <w:tcW w:w="2087" w:type="pct"/>
            <w:gridSpan w:val="4"/>
            <w:vMerge w:val="restart"/>
            <w:shd w:val="clear" w:color="auto" w:fill="auto"/>
            <w:vAlign w:val="center"/>
          </w:tcPr>
          <w:p w14:paraId="1FD10AAD" w14:textId="77777777" w:rsidR="00E445C1" w:rsidRPr="005A38A6" w:rsidRDefault="00E445C1" w:rsidP="00E445C1">
            <w:pPr>
              <w:rPr>
                <w:rFonts w:ascii="Segoe UI" w:hAnsi="Segoe UI" w:cs="Segoe UI"/>
                <w:szCs w:val="20"/>
              </w:rPr>
            </w:pPr>
            <w:r w:rsidRPr="005A38A6">
              <w:rPr>
                <w:rFonts w:ascii="Segoe UI" w:hAnsi="Segoe UI" w:cs="Segoe UI"/>
                <w:szCs w:val="20"/>
              </w:rPr>
              <w:t xml:space="preserve">The Parenting domain area focuses on parenting issues or concerns that could impact on a child’s development and home environment. </w:t>
            </w:r>
          </w:p>
          <w:p w14:paraId="319350C9" w14:textId="77777777" w:rsidR="00A76392" w:rsidRPr="00DB449E" w:rsidRDefault="00A76392" w:rsidP="00641566">
            <w:pPr>
              <w:spacing w:after="0"/>
              <w:rPr>
                <w:rFonts w:ascii="Segoe UI" w:hAnsi="Segoe UI" w:cs="Segoe UI"/>
              </w:rPr>
            </w:pPr>
          </w:p>
          <w:p w14:paraId="7B8F02DC" w14:textId="77777777" w:rsidR="00A76392" w:rsidRPr="00DB449E" w:rsidRDefault="00A76392" w:rsidP="00641566">
            <w:pPr>
              <w:spacing w:after="0"/>
              <w:rPr>
                <w:rFonts w:ascii="Times New Roman" w:hAnsi="Times New Roman"/>
                <w:sz w:val="16"/>
                <w:szCs w:val="16"/>
              </w:rPr>
            </w:pPr>
            <w:r w:rsidRPr="00DB449E">
              <w:rPr>
                <w:rFonts w:ascii="Segoe UI" w:hAnsi="Segoe UI" w:cs="Segoe UI"/>
              </w:rPr>
              <w:t>When making an assessment on the challenge or strength of the domain area for the family, please consider the items to the left and make an overall assessment on whether you or the family considers family safety to be a concern at the time.</w:t>
            </w:r>
          </w:p>
        </w:tc>
      </w:tr>
      <w:tr w:rsidR="00A76392" w:rsidRPr="00DB449E" w14:paraId="60FFF7BF" w14:textId="77777777" w:rsidTr="00DB449E">
        <w:trPr>
          <w:trHeight w:val="4018"/>
        </w:trPr>
        <w:tc>
          <w:tcPr>
            <w:tcW w:w="893" w:type="pct"/>
            <w:vMerge/>
            <w:shd w:val="clear" w:color="auto" w:fill="auto"/>
          </w:tcPr>
          <w:p w14:paraId="64CFD681" w14:textId="77777777" w:rsidR="00A76392" w:rsidRPr="00DB449E" w:rsidRDefault="00A76392" w:rsidP="00641566">
            <w:pPr>
              <w:spacing w:after="0"/>
              <w:rPr>
                <w:rFonts w:ascii="Times New Roman" w:hAnsi="Times New Roman"/>
                <w:sz w:val="16"/>
                <w:szCs w:val="16"/>
              </w:rPr>
            </w:pPr>
          </w:p>
        </w:tc>
        <w:tc>
          <w:tcPr>
            <w:tcW w:w="2020" w:type="pct"/>
            <w:gridSpan w:val="3"/>
            <w:tcBorders>
              <w:top w:val="nil"/>
              <w:bottom w:val="nil"/>
            </w:tcBorders>
            <w:shd w:val="clear" w:color="auto" w:fill="auto"/>
            <w:vAlign w:val="center"/>
          </w:tcPr>
          <w:p w14:paraId="1464F76C" w14:textId="77777777" w:rsidR="00DE0261" w:rsidRPr="00DE0261" w:rsidRDefault="00DE0261" w:rsidP="00DE0261">
            <w:pPr>
              <w:spacing w:after="0"/>
              <w:rPr>
                <w:rFonts w:ascii="Segoe UI" w:hAnsi="Segoe UI" w:cs="Segoe UI"/>
                <w:b/>
              </w:rPr>
            </w:pPr>
            <w:r w:rsidRPr="00DE0261">
              <w:rPr>
                <w:rFonts w:ascii="Segoe UI" w:hAnsi="Segoe UI" w:cs="Segoe UI"/>
                <w:b/>
              </w:rPr>
              <w:t>Considerations about the family:</w:t>
            </w:r>
          </w:p>
          <w:p w14:paraId="00749493" w14:textId="77777777" w:rsidR="00A76392" w:rsidRPr="00DB449E" w:rsidRDefault="00A76392" w:rsidP="00641566">
            <w:pPr>
              <w:spacing w:after="0"/>
              <w:rPr>
                <w:rFonts w:ascii="Segoe UI" w:hAnsi="Segoe UI" w:cs="Segoe UI"/>
              </w:rPr>
            </w:pPr>
            <w:r w:rsidRPr="00DB449E">
              <w:rPr>
                <w:rFonts w:ascii="Segoe UI" w:hAnsi="Segoe UI" w:cs="Segoe UI"/>
              </w:rPr>
              <w:t>Do the parents provide age appropriate activities for the child?</w:t>
            </w:r>
          </w:p>
          <w:p w14:paraId="13747092" w14:textId="77777777" w:rsidR="00A76392" w:rsidRPr="00DB449E" w:rsidRDefault="00A76392" w:rsidP="00641566">
            <w:pPr>
              <w:spacing w:after="0"/>
              <w:rPr>
                <w:rFonts w:ascii="Segoe UI" w:hAnsi="Segoe UI" w:cs="Segoe UI"/>
              </w:rPr>
            </w:pPr>
            <w:r w:rsidRPr="00DB449E">
              <w:rPr>
                <w:rFonts w:ascii="Segoe UI" w:hAnsi="Segoe UI" w:cs="Segoe UI"/>
              </w:rPr>
              <w:t>Is the parent confident?</w:t>
            </w:r>
          </w:p>
          <w:p w14:paraId="750F481C" w14:textId="77777777" w:rsidR="00A76392" w:rsidRPr="00DB449E" w:rsidRDefault="00A76392" w:rsidP="00641566">
            <w:pPr>
              <w:spacing w:after="0"/>
              <w:rPr>
                <w:rFonts w:ascii="Segoe UI" w:hAnsi="Segoe UI" w:cs="Segoe UI"/>
              </w:rPr>
            </w:pPr>
            <w:r w:rsidRPr="00DB449E">
              <w:rPr>
                <w:rFonts w:ascii="Segoe UI" w:hAnsi="Segoe UI" w:cs="Segoe UI"/>
              </w:rPr>
              <w:t>Does the parent provide a family routine?</w:t>
            </w:r>
          </w:p>
          <w:p w14:paraId="664E52EB" w14:textId="77777777" w:rsidR="00A76392" w:rsidRPr="00DB449E" w:rsidRDefault="00A76392" w:rsidP="00641566">
            <w:pPr>
              <w:spacing w:after="0"/>
              <w:rPr>
                <w:rFonts w:ascii="Segoe UI" w:hAnsi="Segoe UI" w:cs="Segoe UI"/>
              </w:rPr>
            </w:pPr>
            <w:r w:rsidRPr="00DB449E">
              <w:rPr>
                <w:rFonts w:ascii="Segoe UI" w:hAnsi="Segoe UI" w:cs="Segoe UI"/>
              </w:rPr>
              <w:t>Is there a positive and responsive parent/ child relationship?</w:t>
            </w:r>
          </w:p>
          <w:p w14:paraId="65CFE373" w14:textId="77777777" w:rsidR="00A76392" w:rsidRPr="00DB449E" w:rsidRDefault="00A76392" w:rsidP="00641566">
            <w:pPr>
              <w:spacing w:after="0"/>
              <w:rPr>
                <w:rFonts w:ascii="Segoe UI" w:hAnsi="Segoe UI" w:cs="Segoe UI"/>
              </w:rPr>
            </w:pPr>
            <w:r w:rsidRPr="00DB449E">
              <w:rPr>
                <w:rFonts w:ascii="Segoe UI" w:hAnsi="Segoe UI" w:cs="Segoe UI"/>
              </w:rPr>
              <w:t>Does the parent employ positive child behaviour management techniques?</w:t>
            </w:r>
          </w:p>
          <w:p w14:paraId="7355AA0F" w14:textId="77777777" w:rsidR="00A76392" w:rsidRPr="00DB449E" w:rsidRDefault="00A76392" w:rsidP="00641566">
            <w:pPr>
              <w:spacing w:after="0"/>
              <w:rPr>
                <w:rFonts w:ascii="Segoe UI" w:hAnsi="Segoe UI" w:cs="Segoe UI"/>
              </w:rPr>
            </w:pPr>
            <w:r w:rsidRPr="00DB449E">
              <w:rPr>
                <w:rFonts w:ascii="Segoe UI" w:hAnsi="Segoe UI" w:cs="Segoe UI"/>
              </w:rPr>
              <w:t>Does the parent provide play/ learning activities?</w:t>
            </w:r>
          </w:p>
          <w:p w14:paraId="386A083F" w14:textId="77777777" w:rsidR="00A76392" w:rsidRPr="00DB449E" w:rsidRDefault="00A76392" w:rsidP="00641566">
            <w:pPr>
              <w:spacing w:after="0"/>
              <w:rPr>
                <w:rFonts w:ascii="Segoe UI" w:hAnsi="Segoe UI" w:cs="Segoe UI"/>
              </w:rPr>
            </w:pPr>
            <w:r w:rsidRPr="00DB449E">
              <w:rPr>
                <w:rFonts w:ascii="Segoe UI" w:hAnsi="Segoe UI" w:cs="Segoe UI"/>
              </w:rPr>
              <w:t>Does the parent teach the child life skills?</w:t>
            </w:r>
          </w:p>
          <w:p w14:paraId="56CB2A08" w14:textId="77777777" w:rsidR="00A76392" w:rsidRPr="00DB449E" w:rsidRDefault="00A76392" w:rsidP="00641566">
            <w:pPr>
              <w:spacing w:after="0"/>
              <w:rPr>
                <w:rFonts w:ascii="Segoe UI" w:hAnsi="Segoe UI" w:cs="Segoe UI"/>
              </w:rPr>
            </w:pPr>
            <w:r w:rsidRPr="00DB449E">
              <w:rPr>
                <w:rFonts w:ascii="Segoe UI" w:hAnsi="Segoe UI" w:cs="Segoe UI"/>
              </w:rPr>
              <w:t>Does the parent teach the child the impact of any cultural beliefs?</w:t>
            </w:r>
          </w:p>
          <w:p w14:paraId="4B186A3E" w14:textId="77777777" w:rsidR="00A76392" w:rsidRPr="00DB449E" w:rsidRDefault="00A76392" w:rsidP="00641566">
            <w:pPr>
              <w:spacing w:after="0"/>
              <w:rPr>
                <w:rFonts w:ascii="Segoe UI" w:hAnsi="Segoe UI" w:cs="Segoe UI"/>
              </w:rPr>
            </w:pPr>
            <w:r w:rsidRPr="00DB449E">
              <w:rPr>
                <w:rFonts w:ascii="Segoe UI" w:hAnsi="Segoe UI" w:cs="Segoe UI"/>
              </w:rPr>
              <w:t>Does the parent have a motivation to change their parenting style?</w:t>
            </w:r>
          </w:p>
          <w:p w14:paraId="02B0B79A" w14:textId="77777777" w:rsidR="00A76392" w:rsidRPr="00DB449E" w:rsidRDefault="00A76392" w:rsidP="00641566">
            <w:pPr>
              <w:spacing w:after="0"/>
              <w:rPr>
                <w:rFonts w:ascii="Segoe UI" w:hAnsi="Segoe UI" w:cs="Segoe UI"/>
              </w:rPr>
            </w:pPr>
            <w:r w:rsidRPr="00DB449E">
              <w:rPr>
                <w:rFonts w:ascii="Segoe UI" w:hAnsi="Segoe UI" w:cs="Segoe UI"/>
              </w:rPr>
              <w:t>Is there involvement of relatives and extended family in child rearing?</w:t>
            </w:r>
          </w:p>
        </w:tc>
        <w:tc>
          <w:tcPr>
            <w:tcW w:w="2087" w:type="pct"/>
            <w:gridSpan w:val="4"/>
            <w:vMerge/>
            <w:shd w:val="clear" w:color="auto" w:fill="auto"/>
          </w:tcPr>
          <w:p w14:paraId="508031B6" w14:textId="77777777" w:rsidR="00A76392" w:rsidRPr="00DB449E" w:rsidRDefault="00A76392" w:rsidP="00641566">
            <w:pPr>
              <w:spacing w:after="0"/>
              <w:rPr>
                <w:rFonts w:ascii="Times New Roman" w:hAnsi="Times New Roman"/>
                <w:sz w:val="16"/>
                <w:szCs w:val="16"/>
              </w:rPr>
            </w:pPr>
          </w:p>
        </w:tc>
      </w:tr>
      <w:tr w:rsidR="00A76392" w:rsidRPr="00DB449E" w14:paraId="7AEF8EB0" w14:textId="77777777" w:rsidTr="00DB449E">
        <w:trPr>
          <w:trHeight w:val="987"/>
        </w:trPr>
        <w:tc>
          <w:tcPr>
            <w:tcW w:w="893" w:type="pct"/>
            <w:vMerge/>
            <w:tcBorders>
              <w:bottom w:val="double" w:sz="6" w:space="0" w:color="auto"/>
            </w:tcBorders>
            <w:shd w:val="clear" w:color="auto" w:fill="auto"/>
          </w:tcPr>
          <w:p w14:paraId="56D0490E" w14:textId="77777777" w:rsidR="00A76392" w:rsidRPr="00DB449E" w:rsidRDefault="00A76392" w:rsidP="00641566">
            <w:pPr>
              <w:spacing w:after="0"/>
              <w:rPr>
                <w:rFonts w:ascii="Times New Roman" w:hAnsi="Times New Roman"/>
                <w:sz w:val="16"/>
                <w:szCs w:val="16"/>
              </w:rPr>
            </w:pPr>
          </w:p>
        </w:tc>
        <w:tc>
          <w:tcPr>
            <w:tcW w:w="2020" w:type="pct"/>
            <w:gridSpan w:val="3"/>
            <w:tcBorders>
              <w:top w:val="nil"/>
              <w:bottom w:val="double" w:sz="6" w:space="0" w:color="auto"/>
            </w:tcBorders>
            <w:shd w:val="clear" w:color="auto" w:fill="auto"/>
            <w:vAlign w:val="center"/>
          </w:tcPr>
          <w:p w14:paraId="0F8F82CB" w14:textId="77777777" w:rsidR="00DE0261" w:rsidRPr="00DE0261" w:rsidRDefault="00DE0261" w:rsidP="00DE0261">
            <w:pPr>
              <w:spacing w:after="0"/>
              <w:rPr>
                <w:rFonts w:ascii="Segoe UI" w:hAnsi="Segoe UI" w:cs="Segoe UI"/>
                <w:b/>
              </w:rPr>
            </w:pPr>
            <w:r w:rsidRPr="00DE0261">
              <w:rPr>
                <w:rFonts w:ascii="Segoe UI" w:hAnsi="Segoe UI" w:cs="Segoe UI"/>
                <w:b/>
              </w:rPr>
              <w:t>Considerations about the child’s community:</w:t>
            </w:r>
          </w:p>
          <w:p w14:paraId="0F995E05" w14:textId="77777777" w:rsidR="00A76392" w:rsidRPr="00DB449E" w:rsidRDefault="00A76392" w:rsidP="00641566">
            <w:pPr>
              <w:spacing w:after="0"/>
              <w:rPr>
                <w:rFonts w:ascii="Segoe UI" w:hAnsi="Segoe UI" w:cs="Segoe UI"/>
              </w:rPr>
            </w:pPr>
            <w:r w:rsidRPr="00DB449E">
              <w:rPr>
                <w:rFonts w:ascii="Segoe UI" w:hAnsi="Segoe UI" w:cs="Segoe UI"/>
              </w:rPr>
              <w:t>Does the family have access to culturally appropriate support?</w:t>
            </w:r>
          </w:p>
          <w:p w14:paraId="09B8A91B" w14:textId="77777777" w:rsidR="00A76392" w:rsidRPr="00DB449E" w:rsidRDefault="00A76392" w:rsidP="00641566">
            <w:pPr>
              <w:spacing w:after="0"/>
              <w:rPr>
                <w:rFonts w:ascii="Segoe UI" w:hAnsi="Segoe UI" w:cs="Segoe UI"/>
                <w:sz w:val="24"/>
              </w:rPr>
            </w:pPr>
            <w:r w:rsidRPr="00DB449E">
              <w:rPr>
                <w:rFonts w:ascii="Segoe UI" w:hAnsi="Segoe UI" w:cs="Segoe UI"/>
              </w:rPr>
              <w:t>Does the family have access to family/ community networks?</w:t>
            </w:r>
          </w:p>
        </w:tc>
        <w:tc>
          <w:tcPr>
            <w:tcW w:w="2087" w:type="pct"/>
            <w:gridSpan w:val="4"/>
            <w:vMerge/>
            <w:tcBorders>
              <w:bottom w:val="double" w:sz="6" w:space="0" w:color="auto"/>
            </w:tcBorders>
            <w:shd w:val="clear" w:color="auto" w:fill="auto"/>
          </w:tcPr>
          <w:p w14:paraId="0C3C28A2" w14:textId="77777777" w:rsidR="00A76392" w:rsidRPr="00DB449E" w:rsidRDefault="00A76392" w:rsidP="00641566">
            <w:pPr>
              <w:spacing w:after="0"/>
              <w:rPr>
                <w:rFonts w:ascii="Times New Roman" w:hAnsi="Times New Roman"/>
                <w:sz w:val="16"/>
                <w:szCs w:val="16"/>
              </w:rPr>
            </w:pPr>
          </w:p>
        </w:tc>
      </w:tr>
      <w:tr w:rsidR="00A76392" w:rsidRPr="00DB449E" w14:paraId="232824DD" w14:textId="77777777" w:rsidTr="009C3F67">
        <w:trPr>
          <w:trHeight w:val="1134"/>
        </w:trPr>
        <w:tc>
          <w:tcPr>
            <w:tcW w:w="5000" w:type="pct"/>
            <w:gridSpan w:val="8"/>
            <w:tcBorders>
              <w:bottom w:val="nil"/>
            </w:tcBorders>
            <w:shd w:val="clear" w:color="auto" w:fill="auto"/>
          </w:tcPr>
          <w:p w14:paraId="5341ECD9" w14:textId="77777777" w:rsidR="00A76392" w:rsidRPr="00DB449E" w:rsidRDefault="00A76392" w:rsidP="007868DF">
            <w:pPr>
              <w:spacing w:after="0"/>
              <w:rPr>
                <w:rFonts w:ascii="Times New Roman" w:hAnsi="Times New Roman"/>
                <w:sz w:val="16"/>
                <w:szCs w:val="16"/>
              </w:rPr>
            </w:pPr>
            <w:r w:rsidRPr="00DB449E">
              <w:rPr>
                <w:rFonts w:ascii="Segoe UI" w:hAnsi="Segoe UI" w:cs="Segoe UI"/>
                <w:b/>
                <w:i/>
              </w:rPr>
              <w:t>Comments</w:t>
            </w:r>
          </w:p>
        </w:tc>
      </w:tr>
      <w:tr w:rsidR="00A76392" w:rsidRPr="00DB449E" w14:paraId="63BEBB0D" w14:textId="77777777" w:rsidTr="009C3F67">
        <w:trPr>
          <w:trHeight w:val="80"/>
        </w:trPr>
        <w:tc>
          <w:tcPr>
            <w:tcW w:w="5000" w:type="pct"/>
            <w:gridSpan w:val="8"/>
            <w:tcBorders>
              <w:top w:val="nil"/>
              <w:bottom w:val="double" w:sz="6" w:space="0" w:color="auto"/>
            </w:tcBorders>
            <w:shd w:val="clear" w:color="auto" w:fill="auto"/>
            <w:vAlign w:val="bottom"/>
          </w:tcPr>
          <w:p w14:paraId="561AF891" w14:textId="77777777" w:rsidR="00A76392" w:rsidRPr="00DB449E" w:rsidRDefault="00A76392" w:rsidP="00641566">
            <w:pPr>
              <w:spacing w:after="0"/>
              <w:rPr>
                <w:rFonts w:ascii="Times New Roman" w:hAnsi="Times New Roman"/>
                <w:sz w:val="16"/>
                <w:szCs w:val="16"/>
              </w:rPr>
            </w:pPr>
            <w:r w:rsidRPr="00DB449E">
              <w:rPr>
                <w:rFonts w:ascii="Segoe UI" w:hAnsi="Segoe UI" w:cs="Segoe UI"/>
                <w:b/>
                <w:color w:val="333333"/>
                <w:sz w:val="18"/>
              </w:rPr>
              <w:fldChar w:fldCharType="begin">
                <w:ffData>
                  <w:name w:val="Check1"/>
                  <w:enabled/>
                  <w:calcOnExit w:val="0"/>
                  <w:checkBox>
                    <w:sizeAuto/>
                    <w:default w:val="0"/>
                  </w:checkBox>
                </w:ffData>
              </w:fldChar>
            </w:r>
            <w:r w:rsidRPr="00DB449E">
              <w:rPr>
                <w:rFonts w:ascii="Segoe UI" w:hAnsi="Segoe UI" w:cs="Segoe UI"/>
                <w:b/>
                <w:color w:val="333333"/>
                <w:sz w:val="18"/>
              </w:rPr>
              <w:instrText xml:space="preserve"> FORMCHECKBOX </w:instrText>
            </w:r>
            <w:r w:rsidR="00A46431">
              <w:rPr>
                <w:rFonts w:ascii="Segoe UI" w:hAnsi="Segoe UI" w:cs="Segoe UI"/>
                <w:b/>
                <w:color w:val="333333"/>
                <w:sz w:val="18"/>
              </w:rPr>
            </w:r>
            <w:r w:rsidR="00A46431">
              <w:rPr>
                <w:rFonts w:ascii="Segoe UI" w:hAnsi="Segoe UI" w:cs="Segoe UI"/>
                <w:b/>
                <w:color w:val="333333"/>
                <w:sz w:val="18"/>
              </w:rPr>
              <w:fldChar w:fldCharType="separate"/>
            </w:r>
            <w:r w:rsidRPr="00DB449E">
              <w:rPr>
                <w:rFonts w:ascii="Segoe UI" w:hAnsi="Segoe UI" w:cs="Segoe UI"/>
                <w:b/>
                <w:color w:val="333333"/>
                <w:sz w:val="18"/>
              </w:rPr>
              <w:fldChar w:fldCharType="end"/>
            </w:r>
            <w:r w:rsidRPr="00DB449E">
              <w:rPr>
                <w:rFonts w:ascii="Segoe UI" w:hAnsi="Segoe UI" w:cs="Segoe UI"/>
                <w:b/>
                <w:color w:val="333333"/>
                <w:sz w:val="18"/>
              </w:rPr>
              <w:t xml:space="preserve"> </w:t>
            </w:r>
            <w:r w:rsidRPr="00DB449E">
              <w:rPr>
                <w:rFonts w:ascii="Segoe UI" w:hAnsi="Segoe UI" w:cs="Segoe UI"/>
                <w:color w:val="333333"/>
                <w:sz w:val="18"/>
              </w:rPr>
              <w:t>Refer additional comments page</w:t>
            </w:r>
          </w:p>
        </w:tc>
      </w:tr>
      <w:tr w:rsidR="00A76392" w:rsidRPr="00DB449E" w14:paraId="75E9A519" w14:textId="77777777" w:rsidTr="00DB449E">
        <w:trPr>
          <w:trHeight w:val="778"/>
        </w:trPr>
        <w:tc>
          <w:tcPr>
            <w:tcW w:w="893" w:type="pct"/>
            <w:tcBorders>
              <w:right w:val="nil"/>
            </w:tcBorders>
            <w:shd w:val="clear" w:color="auto" w:fill="FFCCFF"/>
            <w:vAlign w:val="bottom"/>
          </w:tcPr>
          <w:p w14:paraId="271ABC8A" w14:textId="77777777" w:rsidR="00A76392" w:rsidRPr="00DB449E" w:rsidRDefault="00A76392" w:rsidP="00641566">
            <w:pPr>
              <w:spacing w:after="0"/>
              <w:rPr>
                <w:rFonts w:ascii="Segoe UI" w:hAnsi="Segoe UI" w:cs="Segoe UI"/>
              </w:rPr>
            </w:pPr>
            <w:r w:rsidRPr="00DB449E">
              <w:rPr>
                <w:rFonts w:ascii="Segoe UI" w:hAnsi="Segoe UI" w:cs="Segoe UI"/>
                <w:b/>
                <w:color w:val="808080"/>
                <w:sz w:val="28"/>
              </w:rPr>
              <w:t>Family Interactions</w:t>
            </w:r>
          </w:p>
        </w:tc>
        <w:tc>
          <w:tcPr>
            <w:tcW w:w="671" w:type="pct"/>
            <w:tcBorders>
              <w:left w:val="nil"/>
              <w:bottom w:val="double" w:sz="6" w:space="0" w:color="auto"/>
              <w:right w:val="nil"/>
            </w:tcBorders>
            <w:shd w:val="clear" w:color="auto" w:fill="FFCCFF"/>
            <w:vAlign w:val="bottom"/>
          </w:tcPr>
          <w:p w14:paraId="47BFB34E" w14:textId="77777777" w:rsidR="00A76392" w:rsidRPr="00DB449E" w:rsidRDefault="00A76392" w:rsidP="00641566">
            <w:pPr>
              <w:spacing w:after="0"/>
              <w:rPr>
                <w:rFonts w:ascii="Segoe UI" w:hAnsi="Segoe UI" w:cs="Segoe UI"/>
              </w:rPr>
            </w:pPr>
            <w:r w:rsidRPr="00DB449E">
              <w:rPr>
                <w:rFonts w:ascii="Segoe UI" w:hAnsi="Segoe UI" w:cs="Segoe UI"/>
              </w:rPr>
              <w:t>Challenge</w:t>
            </w:r>
          </w:p>
        </w:tc>
        <w:tc>
          <w:tcPr>
            <w:tcW w:w="675" w:type="pct"/>
            <w:tcBorders>
              <w:left w:val="nil"/>
              <w:bottom w:val="double" w:sz="6" w:space="0" w:color="auto"/>
              <w:right w:val="nil"/>
            </w:tcBorders>
            <w:shd w:val="clear" w:color="auto" w:fill="FFCCFF"/>
            <w:vAlign w:val="bottom"/>
          </w:tcPr>
          <w:p w14:paraId="204E8184" w14:textId="77777777" w:rsidR="00A76392" w:rsidRPr="00DB449E" w:rsidRDefault="00A76392" w:rsidP="00641566">
            <w:pPr>
              <w:spacing w:after="0"/>
              <w:rPr>
                <w:rFonts w:ascii="Segoe UI" w:hAnsi="Segoe UI" w:cs="Segoe UI"/>
              </w:rPr>
            </w:pPr>
            <w:r w:rsidRPr="00DB449E">
              <w:rPr>
                <w:rFonts w:ascii="Segoe UI" w:hAnsi="Segoe UI" w:cs="Segoe UI"/>
              </w:rPr>
              <w:t>Moderate Challenge</w:t>
            </w:r>
          </w:p>
        </w:tc>
        <w:tc>
          <w:tcPr>
            <w:tcW w:w="674" w:type="pct"/>
            <w:tcBorders>
              <w:left w:val="nil"/>
              <w:bottom w:val="double" w:sz="6" w:space="0" w:color="auto"/>
              <w:right w:val="nil"/>
            </w:tcBorders>
            <w:shd w:val="clear" w:color="auto" w:fill="FFCCFF"/>
            <w:vAlign w:val="bottom"/>
          </w:tcPr>
          <w:p w14:paraId="7ECB780C" w14:textId="77777777" w:rsidR="00A76392" w:rsidRPr="00DB449E" w:rsidRDefault="00A76392" w:rsidP="00641566">
            <w:pPr>
              <w:spacing w:after="0"/>
              <w:rPr>
                <w:rFonts w:ascii="Segoe UI" w:hAnsi="Segoe UI" w:cs="Segoe UI"/>
              </w:rPr>
            </w:pPr>
            <w:r w:rsidRPr="00DB449E">
              <w:rPr>
                <w:rFonts w:ascii="Segoe UI" w:hAnsi="Segoe UI" w:cs="Segoe UI"/>
              </w:rPr>
              <w:t>Adequate</w:t>
            </w:r>
          </w:p>
        </w:tc>
        <w:tc>
          <w:tcPr>
            <w:tcW w:w="547" w:type="pct"/>
            <w:tcBorders>
              <w:left w:val="nil"/>
              <w:bottom w:val="double" w:sz="6" w:space="0" w:color="auto"/>
              <w:right w:val="nil"/>
            </w:tcBorders>
            <w:shd w:val="clear" w:color="auto" w:fill="FFCCFF"/>
            <w:vAlign w:val="bottom"/>
          </w:tcPr>
          <w:p w14:paraId="5EC94F0E" w14:textId="77777777" w:rsidR="00A76392" w:rsidRPr="00DB449E" w:rsidRDefault="00A76392" w:rsidP="00641566">
            <w:pPr>
              <w:spacing w:after="0"/>
              <w:rPr>
                <w:rFonts w:ascii="Segoe UI" w:hAnsi="Segoe UI" w:cs="Segoe UI"/>
              </w:rPr>
            </w:pPr>
            <w:r w:rsidRPr="00DB449E">
              <w:rPr>
                <w:rFonts w:ascii="Segoe UI" w:hAnsi="Segoe UI" w:cs="Segoe UI"/>
              </w:rPr>
              <w:t>Moderate Strength</w:t>
            </w:r>
          </w:p>
        </w:tc>
        <w:tc>
          <w:tcPr>
            <w:tcW w:w="546" w:type="pct"/>
            <w:tcBorders>
              <w:left w:val="nil"/>
              <w:bottom w:val="double" w:sz="6" w:space="0" w:color="auto"/>
              <w:right w:val="single" w:sz="4" w:space="0" w:color="auto"/>
            </w:tcBorders>
            <w:shd w:val="clear" w:color="auto" w:fill="FFCCFF"/>
            <w:vAlign w:val="bottom"/>
          </w:tcPr>
          <w:p w14:paraId="6BEABF19" w14:textId="77777777" w:rsidR="00A76392" w:rsidRPr="00DB449E" w:rsidRDefault="00A76392" w:rsidP="00641566">
            <w:pPr>
              <w:spacing w:after="0"/>
              <w:rPr>
                <w:rFonts w:ascii="Segoe UI" w:hAnsi="Segoe UI" w:cs="Segoe UI"/>
              </w:rPr>
            </w:pPr>
            <w:r w:rsidRPr="00DB449E">
              <w:rPr>
                <w:rFonts w:ascii="Segoe UI" w:hAnsi="Segoe UI" w:cs="Segoe UI"/>
              </w:rPr>
              <w:t>Strength</w:t>
            </w:r>
          </w:p>
        </w:tc>
        <w:tc>
          <w:tcPr>
            <w:tcW w:w="546" w:type="pct"/>
            <w:tcBorders>
              <w:left w:val="single" w:sz="4" w:space="0" w:color="auto"/>
              <w:bottom w:val="double" w:sz="6" w:space="0" w:color="auto"/>
              <w:right w:val="nil"/>
            </w:tcBorders>
            <w:shd w:val="clear" w:color="auto" w:fill="FFCCFF"/>
            <w:vAlign w:val="bottom"/>
          </w:tcPr>
          <w:p w14:paraId="27B21B51" w14:textId="77777777" w:rsidR="00A76392" w:rsidRPr="00DB449E" w:rsidRDefault="00A76392" w:rsidP="00641566">
            <w:pPr>
              <w:spacing w:after="0"/>
              <w:rPr>
                <w:rFonts w:ascii="Segoe UI" w:hAnsi="Segoe UI" w:cs="Segoe UI"/>
              </w:rPr>
            </w:pPr>
            <w:r w:rsidRPr="00DB449E">
              <w:rPr>
                <w:rFonts w:ascii="Segoe UI" w:hAnsi="Segoe UI" w:cs="Segoe UI"/>
              </w:rPr>
              <w:t>No Information</w:t>
            </w:r>
          </w:p>
        </w:tc>
        <w:tc>
          <w:tcPr>
            <w:tcW w:w="448" w:type="pct"/>
            <w:tcBorders>
              <w:left w:val="nil"/>
              <w:bottom w:val="double" w:sz="6" w:space="0" w:color="auto"/>
            </w:tcBorders>
            <w:shd w:val="clear" w:color="auto" w:fill="FFCCFF"/>
            <w:vAlign w:val="bottom"/>
          </w:tcPr>
          <w:p w14:paraId="76CEC85E" w14:textId="77777777" w:rsidR="00A76392" w:rsidRPr="00DB449E" w:rsidRDefault="00A76392" w:rsidP="00641566">
            <w:pPr>
              <w:spacing w:after="0"/>
              <w:rPr>
                <w:rFonts w:ascii="Segoe UI" w:hAnsi="Segoe UI" w:cs="Segoe UI"/>
              </w:rPr>
            </w:pPr>
            <w:r w:rsidRPr="00DB449E">
              <w:rPr>
                <w:rFonts w:ascii="Segoe UI" w:hAnsi="Segoe UI" w:cs="Segoe UI"/>
              </w:rPr>
              <w:t>Not Applicable</w:t>
            </w:r>
          </w:p>
        </w:tc>
      </w:tr>
      <w:tr w:rsidR="00A76392" w:rsidRPr="00DB449E" w14:paraId="4D1502ED" w14:textId="77777777" w:rsidTr="00DB449E">
        <w:tc>
          <w:tcPr>
            <w:tcW w:w="893" w:type="pct"/>
            <w:shd w:val="clear" w:color="auto" w:fill="D9D9D9"/>
            <w:vAlign w:val="center"/>
          </w:tcPr>
          <w:p w14:paraId="1F6FA01A" w14:textId="77777777" w:rsidR="00A76392" w:rsidRPr="00DB449E" w:rsidRDefault="00A76392" w:rsidP="00641566">
            <w:pPr>
              <w:spacing w:after="0"/>
              <w:rPr>
                <w:rFonts w:ascii="Segoe UI" w:hAnsi="Segoe UI" w:cs="Segoe UI"/>
                <w:b/>
                <w:i/>
                <w:sz w:val="28"/>
              </w:rPr>
            </w:pPr>
            <w:r w:rsidRPr="00DB449E">
              <w:rPr>
                <w:rFonts w:ascii="Segoe UI" w:hAnsi="Segoe UI" w:cs="Segoe UI"/>
                <w:b/>
                <w:i/>
              </w:rPr>
              <w:t>Overall Assessment</w:t>
            </w:r>
          </w:p>
        </w:tc>
        <w:tc>
          <w:tcPr>
            <w:tcW w:w="671" w:type="pct"/>
            <w:tcBorders>
              <w:bottom w:val="double" w:sz="6" w:space="0" w:color="auto"/>
              <w:right w:val="nil"/>
            </w:tcBorders>
            <w:shd w:val="clear" w:color="auto" w:fill="D9D9D9"/>
            <w:vAlign w:val="center"/>
          </w:tcPr>
          <w:p w14:paraId="185DCE34"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c>
          <w:tcPr>
            <w:tcW w:w="675" w:type="pct"/>
            <w:tcBorders>
              <w:left w:val="nil"/>
              <w:bottom w:val="double" w:sz="6" w:space="0" w:color="auto"/>
              <w:right w:val="nil"/>
            </w:tcBorders>
            <w:shd w:val="clear" w:color="auto" w:fill="D9D9D9"/>
            <w:vAlign w:val="center"/>
          </w:tcPr>
          <w:p w14:paraId="61BC62AD"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c>
          <w:tcPr>
            <w:tcW w:w="674" w:type="pct"/>
            <w:tcBorders>
              <w:left w:val="nil"/>
              <w:bottom w:val="double" w:sz="6" w:space="0" w:color="auto"/>
              <w:right w:val="nil"/>
            </w:tcBorders>
            <w:shd w:val="clear" w:color="auto" w:fill="D9D9D9"/>
            <w:vAlign w:val="center"/>
          </w:tcPr>
          <w:p w14:paraId="1322731F"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c>
          <w:tcPr>
            <w:tcW w:w="547" w:type="pct"/>
            <w:tcBorders>
              <w:left w:val="nil"/>
              <w:right w:val="nil"/>
            </w:tcBorders>
            <w:shd w:val="clear" w:color="auto" w:fill="D9D9D9"/>
            <w:vAlign w:val="center"/>
          </w:tcPr>
          <w:p w14:paraId="2BA731CC"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c>
          <w:tcPr>
            <w:tcW w:w="546" w:type="pct"/>
            <w:tcBorders>
              <w:left w:val="nil"/>
              <w:right w:val="single" w:sz="4" w:space="0" w:color="auto"/>
            </w:tcBorders>
            <w:shd w:val="clear" w:color="auto" w:fill="D9D9D9"/>
            <w:vAlign w:val="center"/>
          </w:tcPr>
          <w:p w14:paraId="482E282A"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c>
          <w:tcPr>
            <w:tcW w:w="546" w:type="pct"/>
            <w:tcBorders>
              <w:left w:val="single" w:sz="4" w:space="0" w:color="auto"/>
              <w:right w:val="nil"/>
            </w:tcBorders>
            <w:shd w:val="clear" w:color="auto" w:fill="D9D9D9"/>
            <w:vAlign w:val="center"/>
          </w:tcPr>
          <w:p w14:paraId="2DC7B0EB"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c>
          <w:tcPr>
            <w:tcW w:w="448" w:type="pct"/>
            <w:tcBorders>
              <w:left w:val="nil"/>
            </w:tcBorders>
            <w:shd w:val="clear" w:color="auto" w:fill="D9D9D9"/>
            <w:vAlign w:val="center"/>
          </w:tcPr>
          <w:p w14:paraId="60DB0328" w14:textId="77777777" w:rsidR="00A76392" w:rsidRPr="00DB449E" w:rsidRDefault="00A76392" w:rsidP="00641566">
            <w:pPr>
              <w:spacing w:after="0"/>
              <w:rPr>
                <w:rFonts w:ascii="Segoe UI" w:hAnsi="Segoe UI" w:cs="Segoe UI"/>
                <w:sz w:val="36"/>
              </w:rPr>
            </w:pPr>
            <w:r w:rsidRPr="00DB449E">
              <w:rPr>
                <w:rFonts w:ascii="Courier New" w:hAnsi="Courier New" w:cs="Courier New"/>
                <w:sz w:val="36"/>
              </w:rPr>
              <w:fldChar w:fldCharType="begin">
                <w:ffData>
                  <w:name w:val="Check1"/>
                  <w:enabled/>
                  <w:calcOnExit w:val="0"/>
                  <w:checkBox>
                    <w:size w:val="18"/>
                    <w:default w:val="0"/>
                  </w:checkBox>
                </w:ffData>
              </w:fldChar>
            </w:r>
            <w:r w:rsidRPr="00DB449E">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DB449E">
              <w:rPr>
                <w:rFonts w:ascii="Courier New" w:hAnsi="Courier New" w:cs="Courier New"/>
                <w:sz w:val="36"/>
              </w:rPr>
              <w:fldChar w:fldCharType="end"/>
            </w:r>
          </w:p>
        </w:tc>
      </w:tr>
      <w:tr w:rsidR="00A76392" w:rsidRPr="00DB449E" w14:paraId="21EAC068" w14:textId="77777777" w:rsidTr="00DB449E">
        <w:trPr>
          <w:trHeight w:val="695"/>
        </w:trPr>
        <w:tc>
          <w:tcPr>
            <w:tcW w:w="893" w:type="pct"/>
            <w:vMerge w:val="restart"/>
            <w:shd w:val="clear" w:color="auto" w:fill="auto"/>
            <w:vAlign w:val="center"/>
          </w:tcPr>
          <w:p w14:paraId="3A1E1F6E" w14:textId="77777777" w:rsidR="00A76392" w:rsidRPr="00DB449E" w:rsidRDefault="00A76392" w:rsidP="00641566">
            <w:pPr>
              <w:spacing w:after="0"/>
              <w:rPr>
                <w:rFonts w:ascii="Segoe UI" w:hAnsi="Segoe UI" w:cs="Segoe UI"/>
                <w:sz w:val="24"/>
              </w:rPr>
            </w:pPr>
            <w:r w:rsidRPr="00DB449E">
              <w:rPr>
                <w:rFonts w:ascii="Segoe UI" w:hAnsi="Segoe UI" w:cs="Segoe UI"/>
              </w:rPr>
              <w:t>Key risk factors and things to consider when making a decision</w:t>
            </w:r>
          </w:p>
          <w:p w14:paraId="30A896EE" w14:textId="77777777" w:rsidR="00A76392" w:rsidRPr="00DB449E" w:rsidRDefault="00A76392" w:rsidP="00641566">
            <w:pPr>
              <w:spacing w:after="0"/>
              <w:rPr>
                <w:rFonts w:ascii="Times New Roman" w:hAnsi="Times New Roman"/>
                <w:sz w:val="16"/>
                <w:szCs w:val="16"/>
              </w:rPr>
            </w:pPr>
          </w:p>
        </w:tc>
        <w:tc>
          <w:tcPr>
            <w:tcW w:w="2020" w:type="pct"/>
            <w:gridSpan w:val="3"/>
            <w:tcBorders>
              <w:bottom w:val="nil"/>
            </w:tcBorders>
            <w:shd w:val="clear" w:color="auto" w:fill="auto"/>
            <w:vAlign w:val="center"/>
          </w:tcPr>
          <w:p w14:paraId="4EB2E561" w14:textId="77777777" w:rsidR="00872DB9" w:rsidRPr="00872DB9" w:rsidRDefault="00872DB9" w:rsidP="00872DB9">
            <w:pPr>
              <w:spacing w:after="0"/>
              <w:rPr>
                <w:rFonts w:ascii="Segoe UI" w:hAnsi="Segoe UI" w:cs="Segoe UI"/>
                <w:b/>
              </w:rPr>
            </w:pPr>
            <w:r w:rsidRPr="00872DB9">
              <w:rPr>
                <w:rFonts w:ascii="Segoe UI" w:hAnsi="Segoe UI" w:cs="Segoe UI"/>
                <w:b/>
              </w:rPr>
              <w:t>Considerations abo</w:t>
            </w:r>
            <w:r>
              <w:rPr>
                <w:rFonts w:ascii="Segoe UI" w:hAnsi="Segoe UI" w:cs="Segoe UI"/>
                <w:b/>
              </w:rPr>
              <w:t>ut the child/ y</w:t>
            </w:r>
            <w:r w:rsidRPr="00872DB9">
              <w:rPr>
                <w:rFonts w:ascii="Segoe UI" w:hAnsi="Segoe UI" w:cs="Segoe UI"/>
                <w:b/>
              </w:rPr>
              <w:t>oung person:</w:t>
            </w:r>
          </w:p>
          <w:p w14:paraId="40168791" w14:textId="77777777" w:rsidR="00A76392" w:rsidRPr="00DB449E" w:rsidRDefault="00A76392" w:rsidP="00641566">
            <w:pPr>
              <w:spacing w:after="0"/>
              <w:rPr>
                <w:rFonts w:ascii="Segoe UI" w:hAnsi="Segoe UI" w:cs="Segoe UI"/>
              </w:rPr>
            </w:pPr>
            <w:r w:rsidRPr="00DB449E">
              <w:rPr>
                <w:rFonts w:ascii="Segoe UI" w:hAnsi="Segoe UI" w:cs="Segoe UI"/>
              </w:rPr>
              <w:t>Does the Child or young person feel included in the family?</w:t>
            </w:r>
          </w:p>
        </w:tc>
        <w:tc>
          <w:tcPr>
            <w:tcW w:w="2087" w:type="pct"/>
            <w:gridSpan w:val="4"/>
            <w:vMerge w:val="restart"/>
            <w:shd w:val="clear" w:color="auto" w:fill="auto"/>
            <w:vAlign w:val="center"/>
          </w:tcPr>
          <w:p w14:paraId="3B5B8A89" w14:textId="77777777" w:rsidR="00A76392" w:rsidRPr="00DB449E" w:rsidRDefault="00A76392" w:rsidP="00641566">
            <w:pPr>
              <w:spacing w:after="0"/>
              <w:rPr>
                <w:rFonts w:ascii="Segoe UI" w:hAnsi="Segoe UI" w:cs="Segoe UI"/>
              </w:rPr>
            </w:pPr>
            <w:r w:rsidRPr="00DB449E">
              <w:rPr>
                <w:rFonts w:ascii="Segoe UI" w:hAnsi="Segoe UI" w:cs="Segoe UI"/>
              </w:rPr>
              <w:t xml:space="preserve">The Family Interactions domain area focuses on the family relationship environment that ensures relationships are fostered and with a strong network. Discord in the family can strain these relationships, causing the child or young person to feel excluded. </w:t>
            </w:r>
          </w:p>
          <w:p w14:paraId="41DE80D6" w14:textId="77777777" w:rsidR="00A76392" w:rsidRPr="00DB449E" w:rsidRDefault="00A76392" w:rsidP="00641566">
            <w:pPr>
              <w:spacing w:after="0"/>
              <w:rPr>
                <w:rFonts w:ascii="Segoe UI" w:hAnsi="Segoe UI" w:cs="Segoe UI"/>
              </w:rPr>
            </w:pPr>
          </w:p>
          <w:p w14:paraId="10016E22" w14:textId="77777777" w:rsidR="00A76392" w:rsidRPr="00DB449E" w:rsidRDefault="00A76392" w:rsidP="00641566">
            <w:pPr>
              <w:spacing w:after="0"/>
              <w:rPr>
                <w:rFonts w:ascii="Times New Roman" w:hAnsi="Times New Roman"/>
                <w:sz w:val="16"/>
                <w:szCs w:val="16"/>
              </w:rPr>
            </w:pPr>
            <w:r w:rsidRPr="00DB449E">
              <w:rPr>
                <w:rFonts w:ascii="Segoe UI" w:hAnsi="Segoe UI" w:cs="Segoe UI"/>
              </w:rPr>
              <w:t>When making an assessment on the challenge or strength of the domain area for the family, please consider the items to the left and make an overall assessment on whether you or the family considers family interactions to be a concern at the time.</w:t>
            </w:r>
          </w:p>
        </w:tc>
      </w:tr>
      <w:tr w:rsidR="00A76392" w:rsidRPr="00DB449E" w14:paraId="5EA0AC28" w14:textId="77777777" w:rsidTr="00DB449E">
        <w:trPr>
          <w:trHeight w:val="1725"/>
        </w:trPr>
        <w:tc>
          <w:tcPr>
            <w:tcW w:w="893" w:type="pct"/>
            <w:vMerge/>
            <w:shd w:val="clear" w:color="auto" w:fill="auto"/>
          </w:tcPr>
          <w:p w14:paraId="45E41625" w14:textId="77777777" w:rsidR="00A76392" w:rsidRPr="00DB449E" w:rsidRDefault="00A76392" w:rsidP="00641566">
            <w:pPr>
              <w:spacing w:after="0"/>
              <w:rPr>
                <w:rFonts w:ascii="Times New Roman" w:hAnsi="Times New Roman"/>
                <w:sz w:val="16"/>
                <w:szCs w:val="16"/>
              </w:rPr>
            </w:pPr>
          </w:p>
        </w:tc>
        <w:tc>
          <w:tcPr>
            <w:tcW w:w="2020" w:type="pct"/>
            <w:gridSpan w:val="3"/>
            <w:tcBorders>
              <w:top w:val="nil"/>
              <w:bottom w:val="nil"/>
            </w:tcBorders>
            <w:shd w:val="clear" w:color="auto" w:fill="auto"/>
            <w:vAlign w:val="center"/>
          </w:tcPr>
          <w:p w14:paraId="5A326467" w14:textId="77777777" w:rsidR="00DE0261" w:rsidRPr="00DE0261" w:rsidRDefault="00DE0261" w:rsidP="00DE0261">
            <w:pPr>
              <w:spacing w:after="0"/>
              <w:rPr>
                <w:rFonts w:ascii="Segoe UI" w:hAnsi="Segoe UI" w:cs="Segoe UI"/>
                <w:b/>
              </w:rPr>
            </w:pPr>
            <w:r w:rsidRPr="00DE0261">
              <w:rPr>
                <w:rFonts w:ascii="Segoe UI" w:hAnsi="Segoe UI" w:cs="Segoe UI"/>
                <w:b/>
              </w:rPr>
              <w:t>Considerations about the family:</w:t>
            </w:r>
          </w:p>
          <w:p w14:paraId="5A42B0E3" w14:textId="77777777" w:rsidR="00A76392" w:rsidRPr="00DB449E" w:rsidRDefault="00A76392" w:rsidP="00641566">
            <w:pPr>
              <w:spacing w:after="0"/>
              <w:rPr>
                <w:rFonts w:ascii="Segoe UI" w:hAnsi="Segoe UI" w:cs="Segoe UI"/>
              </w:rPr>
            </w:pPr>
            <w:r w:rsidRPr="00DB449E">
              <w:rPr>
                <w:rFonts w:ascii="Segoe UI" w:hAnsi="Segoe UI" w:cs="Segoe UI"/>
              </w:rPr>
              <w:t>Is there a positive parent/ carer and child relationship?</w:t>
            </w:r>
          </w:p>
          <w:p w14:paraId="4B88DCC4" w14:textId="77777777" w:rsidR="00A76392" w:rsidRPr="00DB449E" w:rsidRDefault="00A76392" w:rsidP="00641566">
            <w:pPr>
              <w:spacing w:after="0"/>
              <w:rPr>
                <w:rFonts w:ascii="Segoe UI" w:hAnsi="Segoe UI" w:cs="Segoe UI"/>
              </w:rPr>
            </w:pPr>
            <w:r w:rsidRPr="00DB449E">
              <w:rPr>
                <w:rFonts w:ascii="Segoe UI" w:hAnsi="Segoe UI" w:cs="Segoe UI"/>
              </w:rPr>
              <w:t>Does the family have a high quality of life?</w:t>
            </w:r>
          </w:p>
          <w:p w14:paraId="5C8A1F0C" w14:textId="77777777" w:rsidR="00A76392" w:rsidRPr="00DB449E" w:rsidRDefault="00A76392" w:rsidP="00641566">
            <w:pPr>
              <w:spacing w:after="0"/>
              <w:rPr>
                <w:rFonts w:ascii="Segoe UI" w:hAnsi="Segoe UI" w:cs="Segoe UI"/>
              </w:rPr>
            </w:pPr>
            <w:r w:rsidRPr="00DB449E">
              <w:rPr>
                <w:rFonts w:ascii="Segoe UI" w:hAnsi="Segoe UI" w:cs="Segoe UI"/>
              </w:rPr>
              <w:t>Has the family experienced separation?</w:t>
            </w:r>
          </w:p>
          <w:p w14:paraId="39D5F304" w14:textId="77777777" w:rsidR="00A76392" w:rsidRPr="00DB449E" w:rsidRDefault="00A76392" w:rsidP="00641566">
            <w:pPr>
              <w:spacing w:after="0"/>
              <w:rPr>
                <w:rFonts w:ascii="Segoe UI" w:hAnsi="Segoe UI" w:cs="Segoe UI"/>
              </w:rPr>
            </w:pPr>
            <w:r w:rsidRPr="00DB449E">
              <w:rPr>
                <w:rFonts w:ascii="Segoe UI" w:hAnsi="Segoe UI" w:cs="Segoe UI"/>
              </w:rPr>
              <w:t>Do the parents have a good relationship?</w:t>
            </w:r>
          </w:p>
          <w:p w14:paraId="5FD8AA42" w14:textId="77777777" w:rsidR="00A76392" w:rsidRPr="00DB449E" w:rsidRDefault="00A76392" w:rsidP="00641566">
            <w:pPr>
              <w:spacing w:after="0"/>
              <w:rPr>
                <w:rFonts w:ascii="Segoe UI" w:hAnsi="Segoe UI" w:cs="Segoe UI"/>
              </w:rPr>
            </w:pPr>
            <w:r w:rsidRPr="00DB449E">
              <w:rPr>
                <w:rFonts w:ascii="Segoe UI" w:hAnsi="Segoe UI" w:cs="Segoe UI"/>
              </w:rPr>
              <w:t>Do the siblings have a good relationship?</w:t>
            </w:r>
          </w:p>
        </w:tc>
        <w:tc>
          <w:tcPr>
            <w:tcW w:w="2087" w:type="pct"/>
            <w:gridSpan w:val="4"/>
            <w:vMerge/>
            <w:shd w:val="clear" w:color="auto" w:fill="auto"/>
          </w:tcPr>
          <w:p w14:paraId="16087C99" w14:textId="77777777" w:rsidR="00A76392" w:rsidRPr="00DB449E" w:rsidRDefault="00A76392" w:rsidP="00641566">
            <w:pPr>
              <w:spacing w:after="0"/>
              <w:rPr>
                <w:rFonts w:ascii="Times New Roman" w:hAnsi="Times New Roman"/>
                <w:sz w:val="16"/>
                <w:szCs w:val="16"/>
              </w:rPr>
            </w:pPr>
          </w:p>
        </w:tc>
      </w:tr>
      <w:tr w:rsidR="00A76392" w:rsidRPr="00DB449E" w14:paraId="59F888C9" w14:textId="77777777" w:rsidTr="009C3F67">
        <w:trPr>
          <w:trHeight w:val="2313"/>
        </w:trPr>
        <w:tc>
          <w:tcPr>
            <w:tcW w:w="893" w:type="pct"/>
            <w:vMerge/>
            <w:tcBorders>
              <w:bottom w:val="double" w:sz="6" w:space="0" w:color="auto"/>
            </w:tcBorders>
            <w:shd w:val="clear" w:color="auto" w:fill="auto"/>
          </w:tcPr>
          <w:p w14:paraId="54F96BAC" w14:textId="77777777" w:rsidR="00A76392" w:rsidRPr="00DB449E" w:rsidRDefault="00A76392" w:rsidP="00641566">
            <w:pPr>
              <w:spacing w:after="0"/>
              <w:rPr>
                <w:rFonts w:ascii="Times New Roman" w:hAnsi="Times New Roman"/>
                <w:sz w:val="16"/>
                <w:szCs w:val="16"/>
              </w:rPr>
            </w:pPr>
          </w:p>
        </w:tc>
        <w:tc>
          <w:tcPr>
            <w:tcW w:w="2020" w:type="pct"/>
            <w:gridSpan w:val="3"/>
            <w:tcBorders>
              <w:top w:val="nil"/>
              <w:bottom w:val="double" w:sz="6" w:space="0" w:color="auto"/>
            </w:tcBorders>
            <w:shd w:val="clear" w:color="auto" w:fill="auto"/>
            <w:vAlign w:val="center"/>
          </w:tcPr>
          <w:p w14:paraId="7FA489F6" w14:textId="77777777" w:rsidR="00DE0261" w:rsidRPr="00DE0261" w:rsidRDefault="00DE0261" w:rsidP="00DE0261">
            <w:pPr>
              <w:spacing w:after="0"/>
              <w:rPr>
                <w:rFonts w:ascii="Segoe UI" w:hAnsi="Segoe UI" w:cs="Segoe UI"/>
                <w:b/>
              </w:rPr>
            </w:pPr>
            <w:r w:rsidRPr="00DE0261">
              <w:rPr>
                <w:rFonts w:ascii="Segoe UI" w:hAnsi="Segoe UI" w:cs="Segoe UI"/>
                <w:b/>
              </w:rPr>
              <w:t>Considerations about the child’s community:</w:t>
            </w:r>
          </w:p>
          <w:p w14:paraId="664D9275" w14:textId="77777777" w:rsidR="00A76392" w:rsidRPr="00DB449E" w:rsidRDefault="00A76392" w:rsidP="00641566">
            <w:pPr>
              <w:spacing w:after="0"/>
              <w:rPr>
                <w:rFonts w:ascii="Segoe UI" w:hAnsi="Segoe UI" w:cs="Segoe UI"/>
              </w:rPr>
            </w:pPr>
            <w:r w:rsidRPr="00DB449E">
              <w:rPr>
                <w:rFonts w:ascii="Segoe UI" w:hAnsi="Segoe UI" w:cs="Segoe UI"/>
              </w:rPr>
              <w:t>Does the family have access to culturally appropriate family support services?</w:t>
            </w:r>
          </w:p>
          <w:p w14:paraId="48F88884" w14:textId="77777777" w:rsidR="00A76392" w:rsidRPr="00DB449E" w:rsidRDefault="00A76392" w:rsidP="00641566">
            <w:pPr>
              <w:spacing w:after="0"/>
              <w:rPr>
                <w:rFonts w:ascii="Segoe UI" w:hAnsi="Segoe UI" w:cs="Segoe UI"/>
              </w:rPr>
            </w:pPr>
            <w:r w:rsidRPr="00DB449E">
              <w:rPr>
                <w:rFonts w:ascii="Segoe UI" w:hAnsi="Segoe UI" w:cs="Segoe UI"/>
              </w:rPr>
              <w:t>Is there effective informal support available to the family (family and friends)?</w:t>
            </w:r>
          </w:p>
          <w:p w14:paraId="019A0D05" w14:textId="77777777" w:rsidR="00A76392" w:rsidRPr="00DB449E" w:rsidRDefault="00A76392" w:rsidP="00641566">
            <w:pPr>
              <w:spacing w:after="0"/>
              <w:rPr>
                <w:rFonts w:ascii="Segoe UI" w:hAnsi="Segoe UI" w:cs="Segoe UI"/>
              </w:rPr>
            </w:pPr>
            <w:r w:rsidRPr="00DB449E">
              <w:rPr>
                <w:rFonts w:ascii="Segoe UI" w:hAnsi="Segoe UI" w:cs="Segoe UI"/>
              </w:rPr>
              <w:t>Does the family have opportunities for leisure, sport and entertainment activities?</w:t>
            </w:r>
          </w:p>
          <w:p w14:paraId="0DF21CDC" w14:textId="77777777" w:rsidR="00A76392" w:rsidRPr="00DB449E" w:rsidRDefault="00A76392" w:rsidP="00641566">
            <w:pPr>
              <w:spacing w:after="0"/>
              <w:rPr>
                <w:rFonts w:ascii="Segoe UI" w:hAnsi="Segoe UI" w:cs="Segoe UI"/>
              </w:rPr>
            </w:pPr>
            <w:r w:rsidRPr="00DB449E">
              <w:rPr>
                <w:rFonts w:ascii="Segoe UI" w:hAnsi="Segoe UI" w:cs="Segoe UI"/>
              </w:rPr>
              <w:t>Does the family have relatives and extended family networks?</w:t>
            </w:r>
          </w:p>
        </w:tc>
        <w:tc>
          <w:tcPr>
            <w:tcW w:w="2087" w:type="pct"/>
            <w:gridSpan w:val="4"/>
            <w:vMerge/>
            <w:tcBorders>
              <w:bottom w:val="double" w:sz="6" w:space="0" w:color="auto"/>
            </w:tcBorders>
            <w:shd w:val="clear" w:color="auto" w:fill="auto"/>
          </w:tcPr>
          <w:p w14:paraId="1C49E590" w14:textId="77777777" w:rsidR="00A76392" w:rsidRPr="00DB449E" w:rsidRDefault="00A76392" w:rsidP="00641566">
            <w:pPr>
              <w:spacing w:after="0"/>
              <w:rPr>
                <w:rFonts w:ascii="Times New Roman" w:hAnsi="Times New Roman"/>
                <w:sz w:val="16"/>
                <w:szCs w:val="16"/>
              </w:rPr>
            </w:pPr>
          </w:p>
        </w:tc>
      </w:tr>
      <w:tr w:rsidR="00A76392" w:rsidRPr="00DB449E" w14:paraId="48F31675" w14:textId="77777777" w:rsidTr="009C3F67">
        <w:trPr>
          <w:trHeight w:val="3173"/>
        </w:trPr>
        <w:tc>
          <w:tcPr>
            <w:tcW w:w="5000" w:type="pct"/>
            <w:gridSpan w:val="8"/>
            <w:tcBorders>
              <w:bottom w:val="double" w:sz="6" w:space="0" w:color="auto"/>
            </w:tcBorders>
            <w:shd w:val="clear" w:color="auto" w:fill="auto"/>
          </w:tcPr>
          <w:p w14:paraId="2EA46372" w14:textId="77777777" w:rsidR="00A76392" w:rsidRDefault="00A76392" w:rsidP="00641566">
            <w:pPr>
              <w:spacing w:after="0"/>
              <w:rPr>
                <w:rFonts w:ascii="Segoe UI" w:hAnsi="Segoe UI" w:cs="Segoe UI"/>
                <w:b/>
                <w:i/>
              </w:rPr>
            </w:pPr>
            <w:r w:rsidRPr="00DB449E">
              <w:rPr>
                <w:rFonts w:ascii="Segoe UI" w:hAnsi="Segoe UI" w:cs="Segoe UI"/>
                <w:b/>
                <w:i/>
              </w:rPr>
              <w:t>Comments</w:t>
            </w:r>
          </w:p>
          <w:p w14:paraId="7387D517" w14:textId="77777777" w:rsidR="00467D3C" w:rsidRDefault="00467D3C" w:rsidP="00641566">
            <w:pPr>
              <w:spacing w:after="0"/>
              <w:rPr>
                <w:rFonts w:ascii="Segoe UI" w:hAnsi="Segoe UI" w:cs="Segoe UI"/>
                <w:b/>
                <w:i/>
              </w:rPr>
            </w:pPr>
          </w:p>
          <w:p w14:paraId="3D06DAE7" w14:textId="77777777" w:rsidR="00467D3C" w:rsidRDefault="00467D3C" w:rsidP="00641566">
            <w:pPr>
              <w:spacing w:after="0"/>
              <w:rPr>
                <w:rFonts w:ascii="Segoe UI" w:hAnsi="Segoe UI" w:cs="Segoe UI"/>
                <w:b/>
                <w:i/>
              </w:rPr>
            </w:pPr>
          </w:p>
          <w:p w14:paraId="4B089A06" w14:textId="77777777" w:rsidR="00467D3C" w:rsidRDefault="00467D3C" w:rsidP="00641566">
            <w:pPr>
              <w:spacing w:after="0"/>
              <w:rPr>
                <w:rFonts w:ascii="Segoe UI" w:hAnsi="Segoe UI" w:cs="Segoe UI"/>
                <w:b/>
                <w:i/>
              </w:rPr>
            </w:pPr>
          </w:p>
          <w:p w14:paraId="2409A44F" w14:textId="77777777" w:rsidR="00467D3C" w:rsidRDefault="00467D3C" w:rsidP="00641566">
            <w:pPr>
              <w:spacing w:after="0"/>
              <w:rPr>
                <w:rFonts w:ascii="Segoe UI" w:hAnsi="Segoe UI" w:cs="Segoe UI"/>
                <w:b/>
                <w:i/>
              </w:rPr>
            </w:pPr>
          </w:p>
          <w:p w14:paraId="20F13328" w14:textId="77777777" w:rsidR="00467D3C" w:rsidRDefault="00467D3C" w:rsidP="00641566">
            <w:pPr>
              <w:spacing w:after="0"/>
              <w:rPr>
                <w:rFonts w:ascii="Segoe UI" w:hAnsi="Segoe UI" w:cs="Segoe UI"/>
                <w:b/>
                <w:i/>
              </w:rPr>
            </w:pPr>
          </w:p>
          <w:p w14:paraId="604451CE" w14:textId="77777777" w:rsidR="00467D3C" w:rsidRDefault="00467D3C" w:rsidP="00641566">
            <w:pPr>
              <w:spacing w:after="0"/>
              <w:rPr>
                <w:rFonts w:ascii="Segoe UI" w:hAnsi="Segoe UI" w:cs="Segoe UI"/>
                <w:b/>
                <w:i/>
              </w:rPr>
            </w:pPr>
          </w:p>
          <w:p w14:paraId="38034898" w14:textId="77777777" w:rsidR="00467D3C" w:rsidRDefault="00467D3C" w:rsidP="00641566">
            <w:pPr>
              <w:spacing w:after="0"/>
              <w:rPr>
                <w:rFonts w:ascii="Segoe UI" w:hAnsi="Segoe UI" w:cs="Segoe UI"/>
                <w:b/>
                <w:color w:val="333333"/>
                <w:sz w:val="18"/>
              </w:rPr>
            </w:pPr>
          </w:p>
          <w:p w14:paraId="7104B340" w14:textId="77777777" w:rsidR="00467D3C" w:rsidRDefault="00467D3C" w:rsidP="00641566">
            <w:pPr>
              <w:spacing w:after="0"/>
              <w:rPr>
                <w:rFonts w:ascii="Segoe UI" w:hAnsi="Segoe UI" w:cs="Segoe UI"/>
                <w:b/>
                <w:color w:val="333333"/>
                <w:sz w:val="18"/>
              </w:rPr>
            </w:pPr>
          </w:p>
          <w:p w14:paraId="5C5D9BC1" w14:textId="77777777" w:rsidR="00467D3C" w:rsidRDefault="00467D3C" w:rsidP="00641566">
            <w:pPr>
              <w:spacing w:after="0"/>
              <w:rPr>
                <w:rFonts w:ascii="Segoe UI" w:hAnsi="Segoe UI" w:cs="Segoe UI"/>
                <w:b/>
                <w:color w:val="333333"/>
                <w:sz w:val="18"/>
              </w:rPr>
            </w:pPr>
          </w:p>
          <w:p w14:paraId="0E2D1E8C" w14:textId="77777777" w:rsidR="00467D3C" w:rsidRDefault="00467D3C" w:rsidP="00641566">
            <w:pPr>
              <w:spacing w:after="0"/>
              <w:rPr>
                <w:rFonts w:ascii="Segoe UI" w:hAnsi="Segoe UI" w:cs="Segoe UI"/>
                <w:b/>
                <w:color w:val="333333"/>
                <w:sz w:val="18"/>
              </w:rPr>
            </w:pPr>
          </w:p>
          <w:p w14:paraId="73F995C2" w14:textId="77777777" w:rsidR="00467D3C" w:rsidRPr="00DB449E" w:rsidRDefault="00467D3C" w:rsidP="00641566">
            <w:pPr>
              <w:spacing w:after="0"/>
              <w:rPr>
                <w:rFonts w:ascii="Times New Roman" w:hAnsi="Times New Roman"/>
                <w:sz w:val="16"/>
                <w:szCs w:val="16"/>
              </w:rPr>
            </w:pPr>
            <w:r w:rsidRPr="00DB449E">
              <w:rPr>
                <w:rFonts w:ascii="Segoe UI" w:hAnsi="Segoe UI" w:cs="Segoe UI"/>
                <w:b/>
                <w:color w:val="333333"/>
                <w:sz w:val="18"/>
              </w:rPr>
              <w:fldChar w:fldCharType="begin">
                <w:ffData>
                  <w:name w:val="Check1"/>
                  <w:enabled/>
                  <w:calcOnExit w:val="0"/>
                  <w:checkBox>
                    <w:sizeAuto/>
                    <w:default w:val="0"/>
                  </w:checkBox>
                </w:ffData>
              </w:fldChar>
            </w:r>
            <w:r w:rsidRPr="00DB449E">
              <w:rPr>
                <w:rFonts w:ascii="Segoe UI" w:hAnsi="Segoe UI" w:cs="Segoe UI"/>
                <w:b/>
                <w:color w:val="333333"/>
                <w:sz w:val="18"/>
              </w:rPr>
              <w:instrText xml:space="preserve"> FORMCHECKBOX </w:instrText>
            </w:r>
            <w:r w:rsidR="00A46431">
              <w:rPr>
                <w:rFonts w:ascii="Segoe UI" w:hAnsi="Segoe UI" w:cs="Segoe UI"/>
                <w:b/>
                <w:color w:val="333333"/>
                <w:sz w:val="18"/>
              </w:rPr>
            </w:r>
            <w:r w:rsidR="00A46431">
              <w:rPr>
                <w:rFonts w:ascii="Segoe UI" w:hAnsi="Segoe UI" w:cs="Segoe UI"/>
                <w:b/>
                <w:color w:val="333333"/>
                <w:sz w:val="18"/>
              </w:rPr>
              <w:fldChar w:fldCharType="separate"/>
            </w:r>
            <w:r w:rsidRPr="00DB449E">
              <w:rPr>
                <w:rFonts w:ascii="Segoe UI" w:hAnsi="Segoe UI" w:cs="Segoe UI"/>
                <w:b/>
                <w:color w:val="333333"/>
                <w:sz w:val="18"/>
              </w:rPr>
              <w:fldChar w:fldCharType="end"/>
            </w:r>
            <w:r w:rsidRPr="00DB449E">
              <w:rPr>
                <w:rFonts w:ascii="Segoe UI" w:hAnsi="Segoe UI" w:cs="Segoe UI"/>
                <w:b/>
                <w:color w:val="333333"/>
                <w:sz w:val="18"/>
              </w:rPr>
              <w:t xml:space="preserve"> </w:t>
            </w:r>
            <w:r w:rsidRPr="00DB449E">
              <w:rPr>
                <w:rFonts w:ascii="Segoe UI" w:hAnsi="Segoe UI" w:cs="Segoe UI"/>
                <w:color w:val="333333"/>
                <w:sz w:val="18"/>
              </w:rPr>
              <w:t>Refer additional comments page</w:t>
            </w:r>
          </w:p>
        </w:tc>
      </w:tr>
    </w:tbl>
    <w:p w14:paraId="30B15E65" w14:textId="77777777" w:rsidR="00660666" w:rsidRDefault="00660666" w:rsidP="00641566"/>
    <w:p w14:paraId="1F7F2501" w14:textId="77777777" w:rsidR="00660666" w:rsidRPr="00DE7926" w:rsidRDefault="00660666" w:rsidP="000111EA">
      <w:pPr>
        <w:spacing w:after="0"/>
        <w:rPr>
          <w:rFonts w:cs="Arial"/>
          <w:b/>
        </w:rPr>
      </w:pPr>
      <w:r>
        <w:br w:type="page"/>
      </w:r>
      <w:r w:rsidRPr="00DE7926">
        <w:rPr>
          <w:rFonts w:cs="Arial"/>
          <w:b/>
        </w:rPr>
        <w:t xml:space="preserve">FAMILY WELLBEING SERVICES </w:t>
      </w:r>
    </w:p>
    <w:tbl>
      <w:tblPr>
        <w:tblW w:w="4911" w:type="pct"/>
        <w:tblBorders>
          <w:top w:val="double" w:sz="6" w:space="0" w:color="auto"/>
          <w:left w:val="double" w:sz="6" w:space="0" w:color="auto"/>
          <w:bottom w:val="double" w:sz="6" w:space="0" w:color="auto"/>
          <w:right w:val="double" w:sz="6" w:space="0" w:color="auto"/>
          <w:insideH w:val="double" w:sz="6" w:space="0" w:color="auto"/>
          <w:insideV w:val="double" w:sz="6" w:space="0" w:color="auto"/>
        </w:tblBorders>
        <w:tblLook w:val="01E0" w:firstRow="1" w:lastRow="1" w:firstColumn="1" w:lastColumn="1" w:noHBand="0" w:noVBand="0"/>
      </w:tblPr>
      <w:tblGrid>
        <w:gridCol w:w="2448"/>
        <w:gridCol w:w="1840"/>
        <w:gridCol w:w="1851"/>
        <w:gridCol w:w="1848"/>
        <w:gridCol w:w="1500"/>
        <w:gridCol w:w="1497"/>
        <w:gridCol w:w="1497"/>
        <w:gridCol w:w="1228"/>
      </w:tblGrid>
      <w:tr w:rsidR="00660666" w:rsidRPr="00CD7FA2" w14:paraId="52131F68" w14:textId="77777777" w:rsidTr="00ED36CD">
        <w:trPr>
          <w:trHeight w:val="778"/>
        </w:trPr>
        <w:tc>
          <w:tcPr>
            <w:tcW w:w="893" w:type="pct"/>
            <w:tcBorders>
              <w:right w:val="nil"/>
            </w:tcBorders>
            <w:shd w:val="clear" w:color="auto" w:fill="CCC0D9"/>
            <w:vAlign w:val="bottom"/>
          </w:tcPr>
          <w:p w14:paraId="6BBB68CF" w14:textId="77777777" w:rsidR="00660666" w:rsidRPr="00CD7FA2" w:rsidRDefault="00660666" w:rsidP="00660666">
            <w:pPr>
              <w:spacing w:after="0"/>
              <w:jc w:val="center"/>
              <w:rPr>
                <w:rFonts w:ascii="Segoe UI" w:hAnsi="Segoe UI" w:cs="Segoe UI"/>
                <w:b/>
                <w:color w:val="808080"/>
                <w:sz w:val="28"/>
              </w:rPr>
            </w:pPr>
            <w:r w:rsidRPr="00CD7FA2">
              <w:rPr>
                <w:rFonts w:ascii="Segoe UI" w:hAnsi="Segoe UI" w:cs="Segoe UI"/>
                <w:b/>
                <w:color w:val="808080"/>
                <w:sz w:val="28"/>
              </w:rPr>
              <w:t>Cultural Identity/</w:t>
            </w:r>
          </w:p>
          <w:p w14:paraId="0FB0B80D" w14:textId="77777777" w:rsidR="00660666" w:rsidRPr="00CD7FA2" w:rsidRDefault="00660666" w:rsidP="00660666">
            <w:pPr>
              <w:spacing w:after="0"/>
              <w:jc w:val="center"/>
              <w:rPr>
                <w:rFonts w:ascii="Segoe UI" w:hAnsi="Segoe UI" w:cs="Segoe UI"/>
              </w:rPr>
            </w:pPr>
            <w:r w:rsidRPr="00CD7FA2">
              <w:rPr>
                <w:rFonts w:ascii="Segoe UI" w:hAnsi="Segoe UI" w:cs="Segoe UI"/>
                <w:b/>
                <w:color w:val="808080"/>
                <w:sz w:val="28"/>
              </w:rPr>
              <w:t>Connectedness</w:t>
            </w:r>
          </w:p>
        </w:tc>
        <w:tc>
          <w:tcPr>
            <w:tcW w:w="671" w:type="pct"/>
            <w:tcBorders>
              <w:left w:val="nil"/>
              <w:bottom w:val="double" w:sz="6" w:space="0" w:color="auto"/>
              <w:right w:val="nil"/>
            </w:tcBorders>
            <w:shd w:val="clear" w:color="auto" w:fill="CCC0D9"/>
            <w:vAlign w:val="bottom"/>
          </w:tcPr>
          <w:p w14:paraId="09917F1A" w14:textId="77777777" w:rsidR="00660666" w:rsidRPr="00CD7FA2" w:rsidRDefault="00660666" w:rsidP="00660666">
            <w:pPr>
              <w:spacing w:after="0"/>
              <w:jc w:val="center"/>
              <w:rPr>
                <w:rFonts w:ascii="Segoe UI" w:hAnsi="Segoe UI" w:cs="Segoe UI"/>
              </w:rPr>
            </w:pPr>
            <w:r w:rsidRPr="00CD7FA2">
              <w:rPr>
                <w:rFonts w:ascii="Segoe UI" w:hAnsi="Segoe UI" w:cs="Segoe UI"/>
              </w:rPr>
              <w:t>Challenge</w:t>
            </w:r>
          </w:p>
        </w:tc>
        <w:tc>
          <w:tcPr>
            <w:tcW w:w="675" w:type="pct"/>
            <w:tcBorders>
              <w:left w:val="nil"/>
              <w:bottom w:val="double" w:sz="6" w:space="0" w:color="auto"/>
              <w:right w:val="nil"/>
            </w:tcBorders>
            <w:shd w:val="clear" w:color="auto" w:fill="CCC0D9"/>
            <w:vAlign w:val="bottom"/>
          </w:tcPr>
          <w:p w14:paraId="2DC5BAA6" w14:textId="77777777" w:rsidR="00660666" w:rsidRPr="00CD7FA2" w:rsidRDefault="00660666" w:rsidP="00660666">
            <w:pPr>
              <w:spacing w:after="0"/>
              <w:jc w:val="center"/>
              <w:rPr>
                <w:rFonts w:ascii="Segoe UI" w:hAnsi="Segoe UI" w:cs="Segoe UI"/>
              </w:rPr>
            </w:pPr>
            <w:r w:rsidRPr="00CD7FA2">
              <w:rPr>
                <w:rFonts w:ascii="Segoe UI" w:hAnsi="Segoe UI" w:cs="Segoe UI"/>
              </w:rPr>
              <w:t>Moderate Challenge</w:t>
            </w:r>
          </w:p>
        </w:tc>
        <w:tc>
          <w:tcPr>
            <w:tcW w:w="674" w:type="pct"/>
            <w:tcBorders>
              <w:left w:val="nil"/>
              <w:bottom w:val="double" w:sz="6" w:space="0" w:color="auto"/>
              <w:right w:val="nil"/>
            </w:tcBorders>
            <w:shd w:val="clear" w:color="auto" w:fill="CCC0D9"/>
            <w:vAlign w:val="bottom"/>
          </w:tcPr>
          <w:p w14:paraId="1596409C" w14:textId="77777777" w:rsidR="00660666" w:rsidRPr="00CD7FA2" w:rsidRDefault="00660666" w:rsidP="00660666">
            <w:pPr>
              <w:spacing w:after="0"/>
              <w:jc w:val="center"/>
              <w:rPr>
                <w:rFonts w:ascii="Segoe UI" w:hAnsi="Segoe UI" w:cs="Segoe UI"/>
              </w:rPr>
            </w:pPr>
            <w:r w:rsidRPr="00CD7FA2">
              <w:rPr>
                <w:rFonts w:ascii="Segoe UI" w:hAnsi="Segoe UI" w:cs="Segoe UI"/>
              </w:rPr>
              <w:t>Adequate</w:t>
            </w:r>
          </w:p>
        </w:tc>
        <w:tc>
          <w:tcPr>
            <w:tcW w:w="547" w:type="pct"/>
            <w:tcBorders>
              <w:left w:val="nil"/>
              <w:bottom w:val="double" w:sz="6" w:space="0" w:color="auto"/>
              <w:right w:val="nil"/>
            </w:tcBorders>
            <w:shd w:val="clear" w:color="auto" w:fill="CCC0D9"/>
            <w:vAlign w:val="bottom"/>
          </w:tcPr>
          <w:p w14:paraId="40394D08" w14:textId="77777777" w:rsidR="00660666" w:rsidRPr="00CD7FA2" w:rsidRDefault="00660666" w:rsidP="00660666">
            <w:pPr>
              <w:spacing w:after="0"/>
              <w:jc w:val="center"/>
              <w:rPr>
                <w:rFonts w:ascii="Segoe UI" w:hAnsi="Segoe UI" w:cs="Segoe UI"/>
              </w:rPr>
            </w:pPr>
            <w:r w:rsidRPr="00CD7FA2">
              <w:rPr>
                <w:rFonts w:ascii="Segoe UI" w:hAnsi="Segoe UI" w:cs="Segoe UI"/>
              </w:rPr>
              <w:t>Moderate Strength</w:t>
            </w:r>
          </w:p>
        </w:tc>
        <w:tc>
          <w:tcPr>
            <w:tcW w:w="546" w:type="pct"/>
            <w:tcBorders>
              <w:left w:val="nil"/>
              <w:bottom w:val="double" w:sz="6" w:space="0" w:color="auto"/>
              <w:right w:val="single" w:sz="4" w:space="0" w:color="auto"/>
            </w:tcBorders>
            <w:shd w:val="clear" w:color="auto" w:fill="CCC0D9"/>
            <w:vAlign w:val="bottom"/>
          </w:tcPr>
          <w:p w14:paraId="714CF3C3" w14:textId="77777777" w:rsidR="00660666" w:rsidRPr="00CD7FA2" w:rsidRDefault="00660666" w:rsidP="00660666">
            <w:pPr>
              <w:spacing w:after="0"/>
              <w:jc w:val="center"/>
              <w:rPr>
                <w:rFonts w:ascii="Segoe UI" w:hAnsi="Segoe UI" w:cs="Segoe UI"/>
              </w:rPr>
            </w:pPr>
            <w:r w:rsidRPr="00CD7FA2">
              <w:rPr>
                <w:rFonts w:ascii="Segoe UI" w:hAnsi="Segoe UI" w:cs="Segoe UI"/>
              </w:rPr>
              <w:t>Strength</w:t>
            </w:r>
          </w:p>
        </w:tc>
        <w:tc>
          <w:tcPr>
            <w:tcW w:w="546" w:type="pct"/>
            <w:tcBorders>
              <w:left w:val="single" w:sz="4" w:space="0" w:color="auto"/>
              <w:bottom w:val="double" w:sz="6" w:space="0" w:color="auto"/>
              <w:right w:val="nil"/>
            </w:tcBorders>
            <w:shd w:val="clear" w:color="auto" w:fill="CCC0D9"/>
            <w:vAlign w:val="bottom"/>
          </w:tcPr>
          <w:p w14:paraId="30306119" w14:textId="77777777" w:rsidR="00660666" w:rsidRPr="00CD7FA2" w:rsidRDefault="00660666" w:rsidP="00660666">
            <w:pPr>
              <w:spacing w:after="0"/>
              <w:jc w:val="center"/>
              <w:rPr>
                <w:rFonts w:ascii="Segoe UI" w:hAnsi="Segoe UI" w:cs="Segoe UI"/>
              </w:rPr>
            </w:pPr>
            <w:r w:rsidRPr="00CD7FA2">
              <w:rPr>
                <w:rFonts w:ascii="Segoe UI" w:hAnsi="Segoe UI" w:cs="Segoe UI"/>
              </w:rPr>
              <w:t>No Information</w:t>
            </w:r>
          </w:p>
        </w:tc>
        <w:tc>
          <w:tcPr>
            <w:tcW w:w="448" w:type="pct"/>
            <w:tcBorders>
              <w:left w:val="nil"/>
              <w:bottom w:val="double" w:sz="6" w:space="0" w:color="auto"/>
            </w:tcBorders>
            <w:shd w:val="clear" w:color="auto" w:fill="CCC0D9"/>
            <w:vAlign w:val="bottom"/>
          </w:tcPr>
          <w:p w14:paraId="4B09CD3B" w14:textId="77777777" w:rsidR="00660666" w:rsidRPr="00CD7FA2" w:rsidRDefault="00660666" w:rsidP="00660666">
            <w:pPr>
              <w:spacing w:after="0"/>
              <w:jc w:val="center"/>
              <w:rPr>
                <w:rFonts w:ascii="Segoe UI" w:hAnsi="Segoe UI" w:cs="Segoe UI"/>
              </w:rPr>
            </w:pPr>
            <w:r w:rsidRPr="00CD7FA2">
              <w:rPr>
                <w:rFonts w:ascii="Segoe UI" w:hAnsi="Segoe UI" w:cs="Segoe UI"/>
              </w:rPr>
              <w:t>Not Applicable</w:t>
            </w:r>
          </w:p>
        </w:tc>
      </w:tr>
      <w:tr w:rsidR="00660666" w:rsidRPr="00CD7FA2" w14:paraId="6E96B7EB" w14:textId="77777777" w:rsidTr="00ED36CD">
        <w:tc>
          <w:tcPr>
            <w:tcW w:w="893" w:type="pct"/>
            <w:shd w:val="clear" w:color="auto" w:fill="D9D9D9"/>
            <w:vAlign w:val="center"/>
          </w:tcPr>
          <w:p w14:paraId="42A8C3DB" w14:textId="77777777" w:rsidR="00660666" w:rsidRPr="00CD7FA2" w:rsidRDefault="00660666" w:rsidP="00660666">
            <w:pPr>
              <w:spacing w:after="0"/>
              <w:rPr>
                <w:rFonts w:ascii="Segoe UI" w:hAnsi="Segoe UI" w:cs="Segoe UI"/>
                <w:b/>
                <w:i/>
                <w:sz w:val="28"/>
              </w:rPr>
            </w:pPr>
            <w:r w:rsidRPr="00CD7FA2">
              <w:rPr>
                <w:rFonts w:ascii="Segoe UI" w:hAnsi="Segoe UI" w:cs="Segoe UI"/>
                <w:b/>
                <w:i/>
                <w:sz w:val="22"/>
              </w:rPr>
              <w:t>Overall Assessment</w:t>
            </w:r>
          </w:p>
        </w:tc>
        <w:tc>
          <w:tcPr>
            <w:tcW w:w="671" w:type="pct"/>
            <w:tcBorders>
              <w:bottom w:val="double" w:sz="6" w:space="0" w:color="auto"/>
              <w:right w:val="nil"/>
            </w:tcBorders>
            <w:shd w:val="clear" w:color="auto" w:fill="D9D9D9"/>
            <w:vAlign w:val="center"/>
          </w:tcPr>
          <w:p w14:paraId="5F6E71B0" w14:textId="77777777" w:rsidR="00660666" w:rsidRPr="00CD7FA2" w:rsidRDefault="00660666" w:rsidP="00660666">
            <w:pPr>
              <w:spacing w:after="0"/>
              <w:jc w:val="center"/>
              <w:rPr>
                <w:rFonts w:ascii="Segoe UI" w:hAnsi="Segoe UI" w:cs="Segoe UI"/>
                <w:sz w:val="36"/>
              </w:rPr>
            </w:pPr>
            <w:r w:rsidRPr="00CD7FA2">
              <w:rPr>
                <w:rFonts w:ascii="Courier New" w:hAnsi="Courier New" w:cs="Courier New"/>
                <w:sz w:val="36"/>
              </w:rPr>
              <w:fldChar w:fldCharType="begin">
                <w:ffData>
                  <w:name w:val="Check1"/>
                  <w:enabled/>
                  <w:calcOnExit w:val="0"/>
                  <w:checkBox>
                    <w:size w:val="18"/>
                    <w:default w:val="0"/>
                  </w:checkBox>
                </w:ffData>
              </w:fldChar>
            </w:r>
            <w:r w:rsidRPr="00CD7FA2">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CD7FA2">
              <w:rPr>
                <w:rFonts w:ascii="Courier New" w:hAnsi="Courier New" w:cs="Courier New"/>
                <w:sz w:val="36"/>
              </w:rPr>
              <w:fldChar w:fldCharType="end"/>
            </w:r>
          </w:p>
        </w:tc>
        <w:tc>
          <w:tcPr>
            <w:tcW w:w="675" w:type="pct"/>
            <w:tcBorders>
              <w:left w:val="nil"/>
              <w:bottom w:val="double" w:sz="6" w:space="0" w:color="auto"/>
              <w:right w:val="nil"/>
            </w:tcBorders>
            <w:shd w:val="clear" w:color="auto" w:fill="D9D9D9"/>
            <w:vAlign w:val="center"/>
          </w:tcPr>
          <w:p w14:paraId="2B0C5191" w14:textId="77777777" w:rsidR="00660666" w:rsidRPr="00CD7FA2" w:rsidRDefault="00660666" w:rsidP="00660666">
            <w:pPr>
              <w:spacing w:after="0"/>
              <w:jc w:val="center"/>
              <w:rPr>
                <w:rFonts w:ascii="Segoe UI" w:hAnsi="Segoe UI" w:cs="Segoe UI"/>
                <w:sz w:val="36"/>
              </w:rPr>
            </w:pPr>
            <w:r w:rsidRPr="00CD7FA2">
              <w:rPr>
                <w:rFonts w:ascii="Courier New" w:hAnsi="Courier New" w:cs="Courier New"/>
                <w:sz w:val="36"/>
              </w:rPr>
              <w:fldChar w:fldCharType="begin">
                <w:ffData>
                  <w:name w:val="Check1"/>
                  <w:enabled/>
                  <w:calcOnExit w:val="0"/>
                  <w:checkBox>
                    <w:size w:val="18"/>
                    <w:default w:val="0"/>
                  </w:checkBox>
                </w:ffData>
              </w:fldChar>
            </w:r>
            <w:r w:rsidRPr="00CD7FA2">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CD7FA2">
              <w:rPr>
                <w:rFonts w:ascii="Courier New" w:hAnsi="Courier New" w:cs="Courier New"/>
                <w:sz w:val="36"/>
              </w:rPr>
              <w:fldChar w:fldCharType="end"/>
            </w:r>
          </w:p>
        </w:tc>
        <w:tc>
          <w:tcPr>
            <w:tcW w:w="674" w:type="pct"/>
            <w:tcBorders>
              <w:left w:val="nil"/>
              <w:bottom w:val="double" w:sz="6" w:space="0" w:color="auto"/>
              <w:right w:val="nil"/>
            </w:tcBorders>
            <w:shd w:val="clear" w:color="auto" w:fill="D9D9D9"/>
            <w:vAlign w:val="center"/>
          </w:tcPr>
          <w:p w14:paraId="12A1FF58" w14:textId="77777777" w:rsidR="00660666" w:rsidRPr="00CD7FA2" w:rsidRDefault="00660666" w:rsidP="00660666">
            <w:pPr>
              <w:spacing w:after="0"/>
              <w:jc w:val="center"/>
              <w:rPr>
                <w:rFonts w:ascii="Segoe UI" w:hAnsi="Segoe UI" w:cs="Segoe UI"/>
                <w:sz w:val="36"/>
              </w:rPr>
            </w:pPr>
            <w:r w:rsidRPr="00CD7FA2">
              <w:rPr>
                <w:rFonts w:ascii="Courier New" w:hAnsi="Courier New" w:cs="Courier New"/>
                <w:sz w:val="36"/>
              </w:rPr>
              <w:fldChar w:fldCharType="begin">
                <w:ffData>
                  <w:name w:val="Check1"/>
                  <w:enabled/>
                  <w:calcOnExit w:val="0"/>
                  <w:checkBox>
                    <w:size w:val="18"/>
                    <w:default w:val="0"/>
                  </w:checkBox>
                </w:ffData>
              </w:fldChar>
            </w:r>
            <w:r w:rsidRPr="00CD7FA2">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CD7FA2">
              <w:rPr>
                <w:rFonts w:ascii="Courier New" w:hAnsi="Courier New" w:cs="Courier New"/>
                <w:sz w:val="36"/>
              </w:rPr>
              <w:fldChar w:fldCharType="end"/>
            </w:r>
          </w:p>
        </w:tc>
        <w:tc>
          <w:tcPr>
            <w:tcW w:w="547" w:type="pct"/>
            <w:tcBorders>
              <w:left w:val="nil"/>
              <w:right w:val="nil"/>
            </w:tcBorders>
            <w:shd w:val="clear" w:color="auto" w:fill="D9D9D9"/>
            <w:vAlign w:val="center"/>
          </w:tcPr>
          <w:p w14:paraId="6BCD9A60" w14:textId="77777777" w:rsidR="00660666" w:rsidRPr="00CD7FA2" w:rsidRDefault="00660666" w:rsidP="00660666">
            <w:pPr>
              <w:spacing w:after="0"/>
              <w:jc w:val="center"/>
              <w:rPr>
                <w:rFonts w:ascii="Segoe UI" w:hAnsi="Segoe UI" w:cs="Segoe UI"/>
                <w:sz w:val="36"/>
              </w:rPr>
            </w:pPr>
            <w:r w:rsidRPr="00CD7FA2">
              <w:rPr>
                <w:rFonts w:ascii="Courier New" w:hAnsi="Courier New" w:cs="Courier New"/>
                <w:sz w:val="36"/>
              </w:rPr>
              <w:fldChar w:fldCharType="begin">
                <w:ffData>
                  <w:name w:val="Check1"/>
                  <w:enabled/>
                  <w:calcOnExit w:val="0"/>
                  <w:checkBox>
                    <w:size w:val="18"/>
                    <w:default w:val="0"/>
                  </w:checkBox>
                </w:ffData>
              </w:fldChar>
            </w:r>
            <w:r w:rsidRPr="00CD7FA2">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CD7FA2">
              <w:rPr>
                <w:rFonts w:ascii="Courier New" w:hAnsi="Courier New" w:cs="Courier New"/>
                <w:sz w:val="36"/>
              </w:rPr>
              <w:fldChar w:fldCharType="end"/>
            </w:r>
          </w:p>
        </w:tc>
        <w:tc>
          <w:tcPr>
            <w:tcW w:w="546" w:type="pct"/>
            <w:tcBorders>
              <w:left w:val="nil"/>
              <w:right w:val="single" w:sz="4" w:space="0" w:color="auto"/>
            </w:tcBorders>
            <w:shd w:val="clear" w:color="auto" w:fill="D9D9D9"/>
            <w:vAlign w:val="center"/>
          </w:tcPr>
          <w:p w14:paraId="49A832AF" w14:textId="77777777" w:rsidR="00660666" w:rsidRPr="00CD7FA2" w:rsidRDefault="00660666" w:rsidP="00660666">
            <w:pPr>
              <w:spacing w:after="0"/>
              <w:jc w:val="center"/>
              <w:rPr>
                <w:rFonts w:ascii="Segoe UI" w:hAnsi="Segoe UI" w:cs="Segoe UI"/>
                <w:sz w:val="36"/>
              </w:rPr>
            </w:pPr>
            <w:r w:rsidRPr="00CD7FA2">
              <w:rPr>
                <w:rFonts w:ascii="Courier New" w:hAnsi="Courier New" w:cs="Courier New"/>
                <w:sz w:val="36"/>
              </w:rPr>
              <w:fldChar w:fldCharType="begin">
                <w:ffData>
                  <w:name w:val="Check1"/>
                  <w:enabled/>
                  <w:calcOnExit w:val="0"/>
                  <w:checkBox>
                    <w:size w:val="18"/>
                    <w:default w:val="0"/>
                  </w:checkBox>
                </w:ffData>
              </w:fldChar>
            </w:r>
            <w:r w:rsidRPr="00CD7FA2">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CD7FA2">
              <w:rPr>
                <w:rFonts w:ascii="Courier New" w:hAnsi="Courier New" w:cs="Courier New"/>
                <w:sz w:val="36"/>
              </w:rPr>
              <w:fldChar w:fldCharType="end"/>
            </w:r>
          </w:p>
        </w:tc>
        <w:tc>
          <w:tcPr>
            <w:tcW w:w="546" w:type="pct"/>
            <w:tcBorders>
              <w:left w:val="single" w:sz="4" w:space="0" w:color="auto"/>
              <w:right w:val="nil"/>
            </w:tcBorders>
            <w:shd w:val="clear" w:color="auto" w:fill="D9D9D9"/>
            <w:vAlign w:val="center"/>
          </w:tcPr>
          <w:p w14:paraId="54AD4D4C" w14:textId="77777777" w:rsidR="00660666" w:rsidRPr="00CD7FA2" w:rsidRDefault="00660666" w:rsidP="00660666">
            <w:pPr>
              <w:spacing w:after="0"/>
              <w:jc w:val="center"/>
              <w:rPr>
                <w:rFonts w:ascii="Segoe UI" w:hAnsi="Segoe UI" w:cs="Segoe UI"/>
                <w:sz w:val="36"/>
              </w:rPr>
            </w:pPr>
            <w:r w:rsidRPr="00CD7FA2">
              <w:rPr>
                <w:rFonts w:ascii="Courier New" w:hAnsi="Courier New" w:cs="Courier New"/>
                <w:sz w:val="36"/>
              </w:rPr>
              <w:fldChar w:fldCharType="begin">
                <w:ffData>
                  <w:name w:val="Check1"/>
                  <w:enabled/>
                  <w:calcOnExit w:val="0"/>
                  <w:checkBox>
                    <w:size w:val="18"/>
                    <w:default w:val="0"/>
                  </w:checkBox>
                </w:ffData>
              </w:fldChar>
            </w:r>
            <w:r w:rsidRPr="00CD7FA2">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CD7FA2">
              <w:rPr>
                <w:rFonts w:ascii="Courier New" w:hAnsi="Courier New" w:cs="Courier New"/>
                <w:sz w:val="36"/>
              </w:rPr>
              <w:fldChar w:fldCharType="end"/>
            </w:r>
          </w:p>
        </w:tc>
        <w:tc>
          <w:tcPr>
            <w:tcW w:w="448" w:type="pct"/>
            <w:tcBorders>
              <w:left w:val="nil"/>
            </w:tcBorders>
            <w:shd w:val="clear" w:color="auto" w:fill="D9D9D9"/>
            <w:vAlign w:val="center"/>
          </w:tcPr>
          <w:p w14:paraId="177B41C4" w14:textId="77777777" w:rsidR="00660666" w:rsidRPr="00CD7FA2" w:rsidRDefault="00660666" w:rsidP="00660666">
            <w:pPr>
              <w:spacing w:after="0"/>
              <w:jc w:val="center"/>
              <w:rPr>
                <w:rFonts w:ascii="Segoe UI" w:hAnsi="Segoe UI" w:cs="Segoe UI"/>
                <w:sz w:val="36"/>
              </w:rPr>
            </w:pPr>
            <w:r w:rsidRPr="00CD7FA2">
              <w:rPr>
                <w:rFonts w:ascii="Courier New" w:hAnsi="Courier New" w:cs="Courier New"/>
                <w:sz w:val="36"/>
              </w:rPr>
              <w:fldChar w:fldCharType="begin">
                <w:ffData>
                  <w:name w:val="Check1"/>
                  <w:enabled/>
                  <w:calcOnExit w:val="0"/>
                  <w:checkBox>
                    <w:size w:val="18"/>
                    <w:default w:val="0"/>
                  </w:checkBox>
                </w:ffData>
              </w:fldChar>
            </w:r>
            <w:r w:rsidRPr="00CD7FA2">
              <w:rPr>
                <w:rFonts w:ascii="Courier New" w:hAnsi="Courier New" w:cs="Courier New"/>
                <w:sz w:val="36"/>
              </w:rPr>
              <w:instrText xml:space="preserve"> FORMCHECKBOX </w:instrText>
            </w:r>
            <w:r w:rsidR="00A46431">
              <w:rPr>
                <w:rFonts w:ascii="Courier New" w:hAnsi="Courier New" w:cs="Courier New"/>
                <w:sz w:val="36"/>
              </w:rPr>
            </w:r>
            <w:r w:rsidR="00A46431">
              <w:rPr>
                <w:rFonts w:ascii="Courier New" w:hAnsi="Courier New" w:cs="Courier New"/>
                <w:sz w:val="36"/>
              </w:rPr>
              <w:fldChar w:fldCharType="separate"/>
            </w:r>
            <w:r w:rsidRPr="00CD7FA2">
              <w:rPr>
                <w:rFonts w:ascii="Courier New" w:hAnsi="Courier New" w:cs="Courier New"/>
                <w:sz w:val="36"/>
              </w:rPr>
              <w:fldChar w:fldCharType="end"/>
            </w:r>
          </w:p>
        </w:tc>
      </w:tr>
      <w:tr w:rsidR="00660666" w:rsidRPr="00CD7FA2" w14:paraId="4A93C1E1" w14:textId="77777777" w:rsidTr="00ED36CD">
        <w:trPr>
          <w:trHeight w:val="695"/>
        </w:trPr>
        <w:tc>
          <w:tcPr>
            <w:tcW w:w="893" w:type="pct"/>
            <w:vMerge w:val="restart"/>
            <w:shd w:val="clear" w:color="auto" w:fill="auto"/>
            <w:vAlign w:val="center"/>
          </w:tcPr>
          <w:p w14:paraId="271AA9A9" w14:textId="77777777" w:rsidR="00660666" w:rsidRPr="00CD7FA2" w:rsidRDefault="00660666" w:rsidP="00660666">
            <w:pPr>
              <w:spacing w:after="0"/>
              <w:rPr>
                <w:rFonts w:ascii="Segoe UI" w:hAnsi="Segoe UI" w:cs="Segoe UI"/>
              </w:rPr>
            </w:pPr>
            <w:r w:rsidRPr="00CD7FA2">
              <w:rPr>
                <w:rFonts w:ascii="Segoe UI" w:hAnsi="Segoe UI" w:cs="Segoe UI"/>
                <w:sz w:val="22"/>
              </w:rPr>
              <w:t>Key risk factors and things to consider when making a decision</w:t>
            </w:r>
          </w:p>
          <w:p w14:paraId="44EB7277" w14:textId="77777777" w:rsidR="00660666" w:rsidRPr="00CD7FA2" w:rsidRDefault="00660666" w:rsidP="00660666">
            <w:pPr>
              <w:spacing w:after="0"/>
              <w:rPr>
                <w:sz w:val="16"/>
                <w:szCs w:val="16"/>
              </w:rPr>
            </w:pPr>
          </w:p>
        </w:tc>
        <w:tc>
          <w:tcPr>
            <w:tcW w:w="2020" w:type="pct"/>
            <w:gridSpan w:val="3"/>
            <w:tcBorders>
              <w:bottom w:val="nil"/>
            </w:tcBorders>
            <w:shd w:val="clear" w:color="auto" w:fill="auto"/>
            <w:vAlign w:val="center"/>
          </w:tcPr>
          <w:p w14:paraId="1793104E" w14:textId="77777777" w:rsidR="00872DB9" w:rsidRPr="00872DB9" w:rsidRDefault="00872DB9" w:rsidP="00872DB9">
            <w:pPr>
              <w:spacing w:after="0"/>
              <w:rPr>
                <w:rFonts w:ascii="Segoe UI" w:hAnsi="Segoe UI" w:cs="Segoe UI"/>
                <w:b/>
              </w:rPr>
            </w:pPr>
            <w:r w:rsidRPr="00872DB9">
              <w:rPr>
                <w:rFonts w:ascii="Segoe UI" w:hAnsi="Segoe UI" w:cs="Segoe UI"/>
                <w:b/>
              </w:rPr>
              <w:t>Considerations abo</w:t>
            </w:r>
            <w:r>
              <w:rPr>
                <w:rFonts w:ascii="Segoe UI" w:hAnsi="Segoe UI" w:cs="Segoe UI"/>
                <w:b/>
              </w:rPr>
              <w:t>ut the child/ y</w:t>
            </w:r>
            <w:r w:rsidRPr="00872DB9">
              <w:rPr>
                <w:rFonts w:ascii="Segoe UI" w:hAnsi="Segoe UI" w:cs="Segoe UI"/>
                <w:b/>
              </w:rPr>
              <w:t>oung person:</w:t>
            </w:r>
          </w:p>
          <w:p w14:paraId="7FE54857" w14:textId="77777777" w:rsidR="00660666" w:rsidRPr="00CD7FA2" w:rsidRDefault="00660666" w:rsidP="00660666">
            <w:pPr>
              <w:spacing w:after="0"/>
              <w:rPr>
                <w:rFonts w:ascii="Segoe UI" w:hAnsi="Segoe UI" w:cs="Segoe UI"/>
              </w:rPr>
            </w:pPr>
            <w:r w:rsidRPr="00CD7FA2">
              <w:rPr>
                <w:rFonts w:ascii="Segoe UI" w:hAnsi="Segoe UI" w:cs="Segoe UI"/>
              </w:rPr>
              <w:t>Does the child or young person have a sense of cultural identity and connectedness, at home, at school and in the community?</w:t>
            </w:r>
          </w:p>
          <w:p w14:paraId="1A1520CD" w14:textId="77777777" w:rsidR="00660666" w:rsidRPr="00CD7FA2" w:rsidRDefault="00660666" w:rsidP="00660666">
            <w:pPr>
              <w:spacing w:after="0"/>
              <w:rPr>
                <w:rFonts w:ascii="Segoe UI" w:hAnsi="Segoe UI" w:cs="Segoe UI"/>
              </w:rPr>
            </w:pPr>
            <w:r w:rsidRPr="00CD7FA2">
              <w:rPr>
                <w:rFonts w:ascii="Segoe UI" w:hAnsi="Segoe UI" w:cs="Segoe UI"/>
              </w:rPr>
              <w:t>Does the child or young person participate in and develop links with their culture</w:t>
            </w:r>
            <w:r>
              <w:rPr>
                <w:rFonts w:ascii="Segoe UI" w:hAnsi="Segoe UI" w:cs="Segoe UI"/>
              </w:rPr>
              <w:t xml:space="preserve">, </w:t>
            </w:r>
            <w:r w:rsidRPr="00CD7FA2">
              <w:rPr>
                <w:rFonts w:ascii="Segoe UI" w:hAnsi="Segoe UI" w:cs="Segoe UI"/>
              </w:rPr>
              <w:t xml:space="preserve">their </w:t>
            </w:r>
            <w:r>
              <w:rPr>
                <w:rFonts w:ascii="Segoe UI" w:hAnsi="Segoe UI" w:cs="Segoe UI"/>
              </w:rPr>
              <w:t xml:space="preserve">cultural </w:t>
            </w:r>
            <w:r w:rsidRPr="00CD7FA2">
              <w:rPr>
                <w:rFonts w:ascii="Segoe UI" w:hAnsi="Segoe UI" w:cs="Segoe UI"/>
              </w:rPr>
              <w:t>community</w:t>
            </w:r>
            <w:r>
              <w:rPr>
                <w:rFonts w:ascii="Segoe UI" w:hAnsi="Segoe UI" w:cs="Segoe UI"/>
              </w:rPr>
              <w:t xml:space="preserve"> and country (if the two are different)</w:t>
            </w:r>
            <w:r w:rsidRPr="00CD7FA2">
              <w:rPr>
                <w:rFonts w:ascii="Segoe UI" w:hAnsi="Segoe UI" w:cs="Segoe UI"/>
              </w:rPr>
              <w:t>?</w:t>
            </w:r>
          </w:p>
        </w:tc>
        <w:tc>
          <w:tcPr>
            <w:tcW w:w="2087" w:type="pct"/>
            <w:gridSpan w:val="4"/>
            <w:vMerge w:val="restart"/>
            <w:shd w:val="clear" w:color="auto" w:fill="auto"/>
            <w:vAlign w:val="center"/>
          </w:tcPr>
          <w:p w14:paraId="3798213B" w14:textId="77777777" w:rsidR="00660666" w:rsidRPr="00CD7FA2" w:rsidRDefault="00660666" w:rsidP="00660666">
            <w:pPr>
              <w:spacing w:after="0"/>
              <w:rPr>
                <w:rFonts w:ascii="Segoe UI" w:hAnsi="Segoe UI" w:cs="Segoe UI"/>
                <w:sz w:val="22"/>
              </w:rPr>
            </w:pPr>
            <w:r w:rsidRPr="00CD7FA2">
              <w:rPr>
                <w:rFonts w:ascii="Segoe UI" w:hAnsi="Segoe UI" w:cs="Segoe UI"/>
                <w:sz w:val="22"/>
              </w:rPr>
              <w:t>The Cultural Identity/Connectedness domain area focuses on the types of links the family and young person have with their culture and in their community</w:t>
            </w:r>
            <w:r>
              <w:rPr>
                <w:rFonts w:ascii="Segoe UI" w:hAnsi="Segoe UI" w:cs="Segoe UI"/>
                <w:sz w:val="22"/>
              </w:rPr>
              <w:t xml:space="preserve"> and country </w:t>
            </w:r>
            <w:r w:rsidRPr="00AD2BA0">
              <w:rPr>
                <w:rFonts w:ascii="Segoe UI" w:hAnsi="Segoe UI" w:cs="Segoe UI"/>
                <w:sz w:val="22"/>
                <w:szCs w:val="22"/>
              </w:rPr>
              <w:t>(if the two are different). Good connection</w:t>
            </w:r>
            <w:r w:rsidRPr="00CD7FA2">
              <w:rPr>
                <w:rFonts w:ascii="Segoe UI" w:hAnsi="Segoe UI" w:cs="Segoe UI"/>
                <w:sz w:val="22"/>
              </w:rPr>
              <w:t>s foster a sense of belonging/ identity and facilitate supportive relationships.</w:t>
            </w:r>
          </w:p>
          <w:p w14:paraId="623F9638" w14:textId="77777777" w:rsidR="00660666" w:rsidRPr="00CD7FA2" w:rsidRDefault="00660666" w:rsidP="00660666">
            <w:pPr>
              <w:spacing w:after="0"/>
              <w:rPr>
                <w:rFonts w:ascii="Segoe UI" w:hAnsi="Segoe UI" w:cs="Segoe UI"/>
                <w:sz w:val="22"/>
              </w:rPr>
            </w:pPr>
          </w:p>
          <w:p w14:paraId="3C72CE9E" w14:textId="77777777" w:rsidR="00660666" w:rsidRPr="00CD7FA2" w:rsidRDefault="00660666" w:rsidP="00660666">
            <w:pPr>
              <w:spacing w:after="0"/>
              <w:rPr>
                <w:rFonts w:ascii="Segoe UI" w:hAnsi="Segoe UI" w:cs="Segoe UI"/>
                <w:sz w:val="22"/>
              </w:rPr>
            </w:pPr>
            <w:r w:rsidRPr="00CD7FA2">
              <w:rPr>
                <w:rFonts w:ascii="Segoe UI" w:hAnsi="Segoe UI" w:cs="Segoe UI"/>
                <w:sz w:val="22"/>
              </w:rPr>
              <w:t>When making an assessment on the challenge or strength of the domain area for the family please consider the items to the left and make an overall assessment on whether you or the family considers cultural identity and connectedness to be a concern at the time.</w:t>
            </w:r>
          </w:p>
          <w:p w14:paraId="1B6D48EF" w14:textId="77777777" w:rsidR="00660666" w:rsidRPr="00CD7FA2" w:rsidRDefault="00660666" w:rsidP="00660666">
            <w:pPr>
              <w:spacing w:after="0"/>
              <w:rPr>
                <w:sz w:val="16"/>
                <w:szCs w:val="16"/>
              </w:rPr>
            </w:pPr>
          </w:p>
        </w:tc>
      </w:tr>
      <w:tr w:rsidR="00660666" w:rsidRPr="00CD7FA2" w14:paraId="76FC496B" w14:textId="77777777" w:rsidTr="00ED36CD">
        <w:trPr>
          <w:trHeight w:val="1725"/>
        </w:trPr>
        <w:tc>
          <w:tcPr>
            <w:tcW w:w="893" w:type="pct"/>
            <w:vMerge/>
            <w:shd w:val="clear" w:color="auto" w:fill="auto"/>
          </w:tcPr>
          <w:p w14:paraId="2181B267" w14:textId="77777777" w:rsidR="00660666" w:rsidRPr="00CD7FA2" w:rsidRDefault="00660666" w:rsidP="00660666">
            <w:pPr>
              <w:spacing w:after="0"/>
              <w:rPr>
                <w:sz w:val="16"/>
                <w:szCs w:val="16"/>
              </w:rPr>
            </w:pPr>
          </w:p>
        </w:tc>
        <w:tc>
          <w:tcPr>
            <w:tcW w:w="2020" w:type="pct"/>
            <w:gridSpan w:val="3"/>
            <w:tcBorders>
              <w:top w:val="nil"/>
              <w:bottom w:val="nil"/>
            </w:tcBorders>
            <w:shd w:val="clear" w:color="auto" w:fill="auto"/>
            <w:vAlign w:val="center"/>
          </w:tcPr>
          <w:p w14:paraId="07A5CED8" w14:textId="77777777" w:rsidR="00660666" w:rsidRPr="00DE0261" w:rsidRDefault="00660666" w:rsidP="00660666">
            <w:pPr>
              <w:spacing w:after="0"/>
              <w:rPr>
                <w:rFonts w:ascii="Segoe UI" w:hAnsi="Segoe UI" w:cs="Segoe UI"/>
                <w:b/>
              </w:rPr>
            </w:pPr>
            <w:r w:rsidRPr="00DE0261">
              <w:rPr>
                <w:rFonts w:ascii="Segoe UI" w:hAnsi="Segoe UI" w:cs="Segoe UI"/>
                <w:b/>
              </w:rPr>
              <w:t xml:space="preserve">Considerations about the </w:t>
            </w:r>
            <w:r w:rsidR="00872DB9" w:rsidRPr="00DE0261">
              <w:rPr>
                <w:rFonts w:ascii="Segoe UI" w:hAnsi="Segoe UI" w:cs="Segoe UI"/>
                <w:b/>
              </w:rPr>
              <w:t>f</w:t>
            </w:r>
            <w:r w:rsidRPr="00DE0261">
              <w:rPr>
                <w:rFonts w:ascii="Segoe UI" w:hAnsi="Segoe UI" w:cs="Segoe UI"/>
                <w:b/>
              </w:rPr>
              <w:t>amily:</w:t>
            </w:r>
          </w:p>
          <w:p w14:paraId="7EFCFB7F" w14:textId="77777777" w:rsidR="00660666" w:rsidRPr="00CD7FA2" w:rsidRDefault="00660666" w:rsidP="00660666">
            <w:pPr>
              <w:spacing w:after="0"/>
              <w:rPr>
                <w:rFonts w:ascii="Segoe UI" w:hAnsi="Segoe UI" w:cs="Segoe UI"/>
                <w:sz w:val="22"/>
              </w:rPr>
            </w:pPr>
            <w:r w:rsidRPr="00CD7FA2">
              <w:rPr>
                <w:rFonts w:ascii="Segoe UI" w:hAnsi="Segoe UI" w:cs="Segoe UI"/>
              </w:rPr>
              <w:t xml:space="preserve">Does the family have strong cultural identity and connectedness with </w:t>
            </w:r>
            <w:r>
              <w:rPr>
                <w:rFonts w:ascii="Segoe UI" w:hAnsi="Segoe UI" w:cs="Segoe UI"/>
              </w:rPr>
              <w:t>kin</w:t>
            </w:r>
            <w:r w:rsidRPr="00CD7FA2">
              <w:rPr>
                <w:rFonts w:ascii="Segoe UI" w:hAnsi="Segoe UI" w:cs="Segoe UI"/>
              </w:rPr>
              <w:t>, friends, and community?</w:t>
            </w:r>
            <w:r w:rsidRPr="00CD7FA2">
              <w:rPr>
                <w:rFonts w:ascii="Segoe UI" w:hAnsi="Segoe UI" w:cs="Segoe UI"/>
                <w:sz w:val="22"/>
              </w:rPr>
              <w:t xml:space="preserve"> </w:t>
            </w:r>
            <w:r w:rsidRPr="00CD7FA2">
              <w:rPr>
                <w:rFonts w:ascii="Segoe UI" w:hAnsi="Segoe UI" w:cs="Segoe UI"/>
                <w:szCs w:val="20"/>
              </w:rPr>
              <w:t>Do they participate in and develop links with their culture</w:t>
            </w:r>
            <w:r>
              <w:rPr>
                <w:rFonts w:ascii="Segoe UI" w:hAnsi="Segoe UI" w:cs="Segoe UI"/>
                <w:szCs w:val="20"/>
              </w:rPr>
              <w:t xml:space="preserve">, </w:t>
            </w:r>
            <w:r w:rsidRPr="00CD7FA2">
              <w:rPr>
                <w:rFonts w:ascii="Segoe UI" w:hAnsi="Segoe UI" w:cs="Segoe UI"/>
                <w:szCs w:val="20"/>
              </w:rPr>
              <w:t xml:space="preserve">their </w:t>
            </w:r>
            <w:r>
              <w:rPr>
                <w:rFonts w:ascii="Segoe UI" w:hAnsi="Segoe UI" w:cs="Segoe UI"/>
                <w:szCs w:val="20"/>
              </w:rPr>
              <w:t xml:space="preserve">cultural </w:t>
            </w:r>
            <w:r w:rsidRPr="00CD7FA2">
              <w:rPr>
                <w:rFonts w:ascii="Segoe UI" w:hAnsi="Segoe UI" w:cs="Segoe UI"/>
                <w:szCs w:val="20"/>
              </w:rPr>
              <w:t>community</w:t>
            </w:r>
            <w:r>
              <w:rPr>
                <w:rFonts w:ascii="Segoe UI" w:hAnsi="Segoe UI" w:cs="Segoe UI"/>
                <w:szCs w:val="20"/>
              </w:rPr>
              <w:t xml:space="preserve"> and country </w:t>
            </w:r>
            <w:r>
              <w:rPr>
                <w:rFonts w:ascii="Segoe UI" w:hAnsi="Segoe UI" w:cs="Segoe UI"/>
              </w:rPr>
              <w:t>(if the two are different)</w:t>
            </w:r>
            <w:r w:rsidRPr="00CD7FA2">
              <w:rPr>
                <w:rFonts w:ascii="Segoe UI" w:hAnsi="Segoe UI" w:cs="Segoe UI"/>
                <w:szCs w:val="20"/>
              </w:rPr>
              <w:t>?</w:t>
            </w:r>
          </w:p>
        </w:tc>
        <w:tc>
          <w:tcPr>
            <w:tcW w:w="2087" w:type="pct"/>
            <w:gridSpan w:val="4"/>
            <w:vMerge/>
            <w:shd w:val="clear" w:color="auto" w:fill="auto"/>
          </w:tcPr>
          <w:p w14:paraId="4A493ED5" w14:textId="77777777" w:rsidR="00660666" w:rsidRPr="00CD7FA2" w:rsidRDefault="00660666" w:rsidP="00660666">
            <w:pPr>
              <w:spacing w:after="0"/>
              <w:rPr>
                <w:sz w:val="16"/>
                <w:szCs w:val="16"/>
              </w:rPr>
            </w:pPr>
          </w:p>
        </w:tc>
      </w:tr>
      <w:tr w:rsidR="00660666" w:rsidRPr="00CD7FA2" w14:paraId="7EFB8BBE" w14:textId="77777777" w:rsidTr="009C3F67">
        <w:trPr>
          <w:trHeight w:val="2113"/>
        </w:trPr>
        <w:tc>
          <w:tcPr>
            <w:tcW w:w="893" w:type="pct"/>
            <w:vMerge/>
            <w:tcBorders>
              <w:bottom w:val="double" w:sz="6" w:space="0" w:color="auto"/>
            </w:tcBorders>
            <w:shd w:val="clear" w:color="auto" w:fill="auto"/>
          </w:tcPr>
          <w:p w14:paraId="4799781F" w14:textId="77777777" w:rsidR="00660666" w:rsidRPr="00CD7FA2" w:rsidRDefault="00660666" w:rsidP="00660666">
            <w:pPr>
              <w:spacing w:after="0"/>
              <w:rPr>
                <w:sz w:val="16"/>
                <w:szCs w:val="16"/>
              </w:rPr>
            </w:pPr>
          </w:p>
        </w:tc>
        <w:tc>
          <w:tcPr>
            <w:tcW w:w="2020" w:type="pct"/>
            <w:gridSpan w:val="3"/>
            <w:tcBorders>
              <w:top w:val="nil"/>
              <w:bottom w:val="double" w:sz="6" w:space="0" w:color="auto"/>
            </w:tcBorders>
            <w:shd w:val="clear" w:color="auto" w:fill="auto"/>
            <w:vAlign w:val="center"/>
          </w:tcPr>
          <w:p w14:paraId="65A2069D" w14:textId="77777777" w:rsidR="00DE0261" w:rsidRPr="00DE0261" w:rsidRDefault="00DE0261" w:rsidP="00DE0261">
            <w:pPr>
              <w:spacing w:after="0"/>
              <w:rPr>
                <w:rFonts w:ascii="Segoe UI" w:hAnsi="Segoe UI" w:cs="Segoe UI"/>
                <w:b/>
              </w:rPr>
            </w:pPr>
            <w:r w:rsidRPr="00DE0261">
              <w:rPr>
                <w:rFonts w:ascii="Segoe UI" w:hAnsi="Segoe UI" w:cs="Segoe UI"/>
                <w:b/>
              </w:rPr>
              <w:t>Considerations about the child’s community:</w:t>
            </w:r>
          </w:p>
          <w:p w14:paraId="13E4AE92" w14:textId="77777777" w:rsidR="00660666" w:rsidRPr="00CD7FA2" w:rsidRDefault="00660666" w:rsidP="00660666">
            <w:pPr>
              <w:spacing w:after="0"/>
              <w:rPr>
                <w:rFonts w:ascii="Segoe UI" w:hAnsi="Segoe UI" w:cs="Segoe UI"/>
              </w:rPr>
            </w:pPr>
            <w:r w:rsidRPr="00CD7FA2">
              <w:rPr>
                <w:rFonts w:ascii="Segoe UI" w:hAnsi="Segoe UI" w:cs="Segoe UI"/>
              </w:rPr>
              <w:t>Does the family or child have a good knowledge of local cultural networks in the</w:t>
            </w:r>
            <w:r>
              <w:rPr>
                <w:rFonts w:ascii="Segoe UI" w:hAnsi="Segoe UI" w:cs="Segoe UI"/>
              </w:rPr>
              <w:t>ir</w:t>
            </w:r>
            <w:r w:rsidRPr="00CD7FA2">
              <w:rPr>
                <w:rFonts w:ascii="Segoe UI" w:hAnsi="Segoe UI" w:cs="Segoe UI"/>
              </w:rPr>
              <w:t xml:space="preserve"> community and</w:t>
            </w:r>
            <w:r>
              <w:rPr>
                <w:rFonts w:ascii="Segoe UI" w:hAnsi="Segoe UI" w:cs="Segoe UI"/>
              </w:rPr>
              <w:t xml:space="preserve"> country (if the two are different), and </w:t>
            </w:r>
            <w:r w:rsidRPr="00CD7FA2">
              <w:rPr>
                <w:rFonts w:ascii="Segoe UI" w:hAnsi="Segoe UI" w:cs="Segoe UI"/>
              </w:rPr>
              <w:t>participate in and develop links with their culture and their community</w:t>
            </w:r>
            <w:r>
              <w:rPr>
                <w:rFonts w:ascii="Segoe UI" w:hAnsi="Segoe UI" w:cs="Segoe UI"/>
              </w:rPr>
              <w:t xml:space="preserve"> and country</w:t>
            </w:r>
            <w:r w:rsidRPr="00CD7FA2">
              <w:rPr>
                <w:rFonts w:ascii="Segoe UI" w:hAnsi="Segoe UI" w:cs="Segoe UI"/>
              </w:rPr>
              <w:t>?</w:t>
            </w:r>
          </w:p>
          <w:p w14:paraId="4709E258" w14:textId="77777777" w:rsidR="00660666" w:rsidRPr="00CD7FA2" w:rsidRDefault="00660666" w:rsidP="00660666">
            <w:pPr>
              <w:spacing w:after="0"/>
              <w:rPr>
                <w:rFonts w:ascii="Segoe UI" w:hAnsi="Segoe UI" w:cs="Segoe UI"/>
              </w:rPr>
            </w:pPr>
            <w:r w:rsidRPr="00CD7FA2">
              <w:rPr>
                <w:rFonts w:ascii="Segoe UI" w:hAnsi="Segoe UI" w:cs="Segoe UI"/>
              </w:rPr>
              <w:t>Does the family or child find support through their spiritual connections?</w:t>
            </w:r>
          </w:p>
        </w:tc>
        <w:tc>
          <w:tcPr>
            <w:tcW w:w="2087" w:type="pct"/>
            <w:gridSpan w:val="4"/>
            <w:vMerge/>
            <w:tcBorders>
              <w:bottom w:val="double" w:sz="6" w:space="0" w:color="auto"/>
            </w:tcBorders>
            <w:shd w:val="clear" w:color="auto" w:fill="auto"/>
          </w:tcPr>
          <w:p w14:paraId="613D127F" w14:textId="77777777" w:rsidR="00660666" w:rsidRPr="00CD7FA2" w:rsidRDefault="00660666" w:rsidP="00660666">
            <w:pPr>
              <w:spacing w:after="0"/>
              <w:rPr>
                <w:sz w:val="16"/>
                <w:szCs w:val="16"/>
              </w:rPr>
            </w:pPr>
          </w:p>
        </w:tc>
      </w:tr>
      <w:tr w:rsidR="00660666" w:rsidRPr="00CD7FA2" w14:paraId="32EB8604" w14:textId="77777777" w:rsidTr="009C3F67">
        <w:trPr>
          <w:trHeight w:val="1706"/>
        </w:trPr>
        <w:tc>
          <w:tcPr>
            <w:tcW w:w="5000" w:type="pct"/>
            <w:gridSpan w:val="8"/>
            <w:tcBorders>
              <w:bottom w:val="double" w:sz="6" w:space="0" w:color="auto"/>
            </w:tcBorders>
            <w:shd w:val="clear" w:color="auto" w:fill="auto"/>
          </w:tcPr>
          <w:p w14:paraId="132CF0A9" w14:textId="77777777" w:rsidR="00660666" w:rsidRDefault="00AD52C4" w:rsidP="007868DF">
            <w:pPr>
              <w:spacing w:after="0"/>
              <w:rPr>
                <w:rFonts w:ascii="Segoe UI" w:hAnsi="Segoe UI" w:cs="Segoe UI"/>
                <w:b/>
                <w:i/>
              </w:rPr>
            </w:pPr>
            <w:r w:rsidRPr="00DB449E">
              <w:rPr>
                <w:rFonts w:ascii="Segoe UI" w:hAnsi="Segoe UI" w:cs="Segoe UI"/>
                <w:b/>
                <w:i/>
              </w:rPr>
              <w:t>Comments</w:t>
            </w:r>
          </w:p>
          <w:p w14:paraId="3E1947F4" w14:textId="77777777" w:rsidR="00467D3C" w:rsidRDefault="00467D3C" w:rsidP="008170FD">
            <w:pPr>
              <w:spacing w:after="0"/>
              <w:rPr>
                <w:rFonts w:ascii="Segoe UI" w:hAnsi="Segoe UI" w:cs="Segoe UI"/>
                <w:b/>
                <w:i/>
              </w:rPr>
            </w:pPr>
          </w:p>
          <w:p w14:paraId="6AEA3D32" w14:textId="77777777" w:rsidR="00467D3C" w:rsidRDefault="00467D3C">
            <w:pPr>
              <w:spacing w:after="0"/>
              <w:rPr>
                <w:rFonts w:ascii="Segoe UI" w:hAnsi="Segoe UI" w:cs="Segoe UI"/>
                <w:b/>
                <w:i/>
              </w:rPr>
            </w:pPr>
          </w:p>
          <w:p w14:paraId="373A9409" w14:textId="77777777" w:rsidR="00467D3C" w:rsidRDefault="00467D3C">
            <w:pPr>
              <w:spacing w:after="0"/>
              <w:rPr>
                <w:rFonts w:ascii="Segoe UI" w:hAnsi="Segoe UI" w:cs="Segoe UI"/>
                <w:b/>
                <w:color w:val="333333"/>
                <w:sz w:val="18"/>
              </w:rPr>
            </w:pPr>
          </w:p>
          <w:p w14:paraId="5D4DF443" w14:textId="77777777" w:rsidR="00467D3C" w:rsidRDefault="00467D3C">
            <w:pPr>
              <w:spacing w:after="0"/>
              <w:rPr>
                <w:rFonts w:ascii="Segoe UI" w:hAnsi="Segoe UI" w:cs="Segoe UI"/>
                <w:b/>
                <w:color w:val="333333"/>
                <w:sz w:val="18"/>
              </w:rPr>
            </w:pPr>
          </w:p>
          <w:p w14:paraId="12A083C3" w14:textId="77777777" w:rsidR="00467D3C" w:rsidRPr="00CD7FA2" w:rsidRDefault="00467D3C">
            <w:pPr>
              <w:spacing w:after="0"/>
              <w:rPr>
                <w:sz w:val="16"/>
                <w:szCs w:val="16"/>
              </w:rPr>
            </w:pPr>
            <w:r w:rsidRPr="00CD7FA2">
              <w:rPr>
                <w:rFonts w:ascii="Segoe UI" w:hAnsi="Segoe UI" w:cs="Segoe UI"/>
                <w:b/>
                <w:color w:val="333333"/>
                <w:sz w:val="18"/>
              </w:rPr>
              <w:fldChar w:fldCharType="begin">
                <w:ffData>
                  <w:name w:val="Check1"/>
                  <w:enabled/>
                  <w:calcOnExit w:val="0"/>
                  <w:checkBox>
                    <w:sizeAuto/>
                    <w:default w:val="0"/>
                  </w:checkBox>
                </w:ffData>
              </w:fldChar>
            </w:r>
            <w:r w:rsidRPr="00CD7FA2">
              <w:rPr>
                <w:rFonts w:ascii="Segoe UI" w:hAnsi="Segoe UI" w:cs="Segoe UI"/>
                <w:b/>
                <w:color w:val="333333"/>
                <w:sz w:val="18"/>
              </w:rPr>
              <w:instrText xml:space="preserve"> FORMCHECKBOX </w:instrText>
            </w:r>
            <w:r w:rsidR="00A46431">
              <w:rPr>
                <w:rFonts w:ascii="Segoe UI" w:hAnsi="Segoe UI" w:cs="Segoe UI"/>
                <w:b/>
                <w:color w:val="333333"/>
                <w:sz w:val="18"/>
              </w:rPr>
            </w:r>
            <w:r w:rsidR="00A46431">
              <w:rPr>
                <w:rFonts w:ascii="Segoe UI" w:hAnsi="Segoe UI" w:cs="Segoe UI"/>
                <w:b/>
                <w:color w:val="333333"/>
                <w:sz w:val="18"/>
              </w:rPr>
              <w:fldChar w:fldCharType="separate"/>
            </w:r>
            <w:r w:rsidRPr="00CD7FA2">
              <w:rPr>
                <w:rFonts w:ascii="Segoe UI" w:hAnsi="Segoe UI" w:cs="Segoe UI"/>
                <w:b/>
                <w:color w:val="333333"/>
                <w:sz w:val="18"/>
              </w:rPr>
              <w:fldChar w:fldCharType="end"/>
            </w:r>
            <w:r w:rsidRPr="00CD7FA2">
              <w:rPr>
                <w:rFonts w:ascii="Segoe UI" w:hAnsi="Segoe UI" w:cs="Segoe UI"/>
                <w:b/>
                <w:color w:val="333333"/>
                <w:sz w:val="18"/>
              </w:rPr>
              <w:t xml:space="preserve"> </w:t>
            </w:r>
            <w:r w:rsidRPr="00CD7FA2">
              <w:rPr>
                <w:rFonts w:ascii="Segoe UI" w:hAnsi="Segoe UI" w:cs="Segoe UI"/>
                <w:color w:val="333333"/>
                <w:sz w:val="18"/>
              </w:rPr>
              <w:t>Refer additional comments page</w:t>
            </w:r>
          </w:p>
        </w:tc>
      </w:tr>
    </w:tbl>
    <w:p w14:paraId="10810772" w14:textId="77777777" w:rsidR="00660666" w:rsidRPr="00A7603C" w:rsidRDefault="00660666" w:rsidP="00660666">
      <w:pPr>
        <w:rPr>
          <w:sz w:val="16"/>
          <w:szCs w:val="16"/>
        </w:rPr>
      </w:pPr>
    </w:p>
    <w:p w14:paraId="41075889" w14:textId="77777777" w:rsidR="00660666" w:rsidRDefault="00660666" w:rsidP="00641566">
      <w:pPr>
        <w:sectPr w:rsidR="00660666" w:rsidSect="007F3F2B">
          <w:headerReference w:type="even" r:id="rId44"/>
          <w:headerReference w:type="default" r:id="rId45"/>
          <w:headerReference w:type="first" r:id="rId46"/>
          <w:footerReference w:type="first" r:id="rId47"/>
          <w:pgSz w:w="16838" w:h="11906" w:orient="landscape" w:code="9"/>
          <w:pgMar w:top="1134" w:right="1134" w:bottom="1134" w:left="1701" w:header="709" w:footer="176" w:gutter="0"/>
          <w:cols w:space="709"/>
          <w:docGrid w:linePitch="360"/>
        </w:sectPr>
      </w:pPr>
    </w:p>
    <w:tbl>
      <w:tblPr>
        <w:tblW w:w="0" w:type="auto"/>
        <w:shd w:val="clear" w:color="auto" w:fill="D9D9D9"/>
        <w:tblLook w:val="04A0" w:firstRow="1" w:lastRow="0" w:firstColumn="1" w:lastColumn="0" w:noHBand="0" w:noVBand="1"/>
      </w:tblPr>
      <w:tblGrid>
        <w:gridCol w:w="9638"/>
      </w:tblGrid>
      <w:tr w:rsidR="006446B7" w14:paraId="0DAE641D" w14:textId="77777777" w:rsidTr="00931CBB">
        <w:trPr>
          <w:trHeight w:val="372"/>
        </w:trPr>
        <w:tc>
          <w:tcPr>
            <w:tcW w:w="9854" w:type="dxa"/>
            <w:shd w:val="clear" w:color="auto" w:fill="D9D9D9"/>
          </w:tcPr>
          <w:p w14:paraId="51DC5B7B" w14:textId="77777777" w:rsidR="006446B7" w:rsidRDefault="006446B7" w:rsidP="00FD718D">
            <w:pPr>
              <w:pStyle w:val="Heading1"/>
            </w:pPr>
            <w:bookmarkStart w:id="200" w:name="_Toc8640892"/>
            <w:r>
              <w:t xml:space="preserve">Report – </w:t>
            </w:r>
            <w:r w:rsidRPr="003B2E62">
              <w:t>L</w:t>
            </w:r>
            <w:r>
              <w:t>ocal Level Alliance</w:t>
            </w:r>
            <w:bookmarkEnd w:id="200"/>
          </w:p>
        </w:tc>
      </w:tr>
    </w:tbl>
    <w:p w14:paraId="76436B9F" w14:textId="77777777" w:rsidR="00564299" w:rsidRPr="00564299" w:rsidRDefault="00564299" w:rsidP="00931CBB">
      <w:pPr>
        <w:tabs>
          <w:tab w:val="center" w:pos="4153"/>
          <w:tab w:val="right" w:pos="8306"/>
        </w:tabs>
        <w:spacing w:before="120" w:after="120"/>
        <w:rPr>
          <w:b/>
          <w:sz w:val="24"/>
        </w:rPr>
      </w:pPr>
      <w:r w:rsidRPr="00564299">
        <w:rPr>
          <w:b/>
          <w:sz w:val="24"/>
        </w:rPr>
        <w:t xml:space="preserve">Location: </w:t>
      </w:r>
    </w:p>
    <w:p w14:paraId="1384B0B8" w14:textId="77777777" w:rsidR="00564299" w:rsidRPr="00564299" w:rsidRDefault="00564299" w:rsidP="00931CBB">
      <w:pPr>
        <w:tabs>
          <w:tab w:val="center" w:pos="4153"/>
          <w:tab w:val="right" w:pos="8306"/>
        </w:tabs>
        <w:spacing w:after="120"/>
        <w:jc w:val="center"/>
        <w:rPr>
          <w:sz w:val="24"/>
        </w:rPr>
      </w:pPr>
      <w:r w:rsidRPr="00564299">
        <w:rPr>
          <w:b/>
          <w:sz w:val="24"/>
        </w:rPr>
        <w:t xml:space="preserve">Report for the quarter ending: </w:t>
      </w:r>
      <w:r w:rsidRPr="00564299">
        <w:rPr>
          <w:szCs w:val="20"/>
        </w:rPr>
        <w:t>(e</w:t>
      </w:r>
      <w:r w:rsidR="003F6912">
        <w:rPr>
          <w:szCs w:val="20"/>
        </w:rPr>
        <w:t>.</w:t>
      </w:r>
      <w:r w:rsidRPr="00564299">
        <w:rPr>
          <w:szCs w:val="20"/>
        </w:rPr>
        <w:t>g</w:t>
      </w:r>
      <w:r w:rsidR="003F6912">
        <w:rPr>
          <w:szCs w:val="20"/>
        </w:rPr>
        <w:t>.</w:t>
      </w:r>
      <w:r w:rsidRPr="00564299">
        <w:rPr>
          <w:szCs w:val="20"/>
        </w:rPr>
        <w:t>; 31 March 201</w:t>
      </w:r>
      <w:r w:rsidR="00416346">
        <w:rPr>
          <w:szCs w:val="20"/>
        </w:rPr>
        <w:t>8</w:t>
      </w:r>
      <w:r w:rsidRPr="00564299">
        <w:rPr>
          <w:szCs w:val="20"/>
        </w:rPr>
        <w:t>)</w:t>
      </w:r>
    </w:p>
    <w:p w14:paraId="647C435B" w14:textId="77777777" w:rsidR="00564299" w:rsidRPr="003A3EC4" w:rsidRDefault="00564299" w:rsidP="00931CBB">
      <w:pPr>
        <w:spacing w:after="120"/>
        <w:rPr>
          <w:b/>
        </w:rPr>
      </w:pPr>
      <w:r w:rsidRPr="003A3EC4">
        <w:rPr>
          <w:b/>
        </w:rPr>
        <w:t xml:space="preserve">MEETING DATES: </w:t>
      </w:r>
    </w:p>
    <w:p w14:paraId="0E30E2F6" w14:textId="77777777" w:rsidR="00564299" w:rsidRPr="003A3EC4" w:rsidRDefault="00564299" w:rsidP="00931CBB">
      <w:pPr>
        <w:spacing w:after="120"/>
        <w:rPr>
          <w:b/>
        </w:rPr>
      </w:pPr>
      <w:r w:rsidRPr="003A3EC4">
        <w:rPr>
          <w:b/>
        </w:rPr>
        <w:t>KEY ISSUES AND ACHIEVEMENTS:</w:t>
      </w:r>
    </w:p>
    <w:p w14:paraId="047FB63C" w14:textId="77777777" w:rsidR="00564299" w:rsidRPr="00564299" w:rsidRDefault="00564299" w:rsidP="00931CBB">
      <w:pPr>
        <w:spacing w:before="120" w:after="120"/>
        <w:jc w:val="both"/>
        <w:rPr>
          <w:rFonts w:cs="Arial"/>
          <w:b/>
          <w:szCs w:val="22"/>
        </w:rPr>
      </w:pPr>
      <w:r w:rsidRPr="00564299">
        <w:rPr>
          <w:rFonts w:cs="Arial"/>
          <w:b/>
          <w:szCs w:val="22"/>
        </w:rPr>
        <w:t>Referrals</w:t>
      </w:r>
    </w:p>
    <w:p w14:paraId="327EDE7C" w14:textId="77777777" w:rsidR="00564299" w:rsidRPr="00564299" w:rsidRDefault="00564299" w:rsidP="00931CBB">
      <w:pPr>
        <w:spacing w:after="120"/>
      </w:pPr>
      <w:r w:rsidRPr="00564299">
        <w:t>Include as appropriate:</w:t>
      </w:r>
    </w:p>
    <w:p w14:paraId="482A07D9" w14:textId="77777777" w:rsidR="00564299" w:rsidRPr="00564299" w:rsidRDefault="00564299" w:rsidP="00EE191A">
      <w:pPr>
        <w:numPr>
          <w:ilvl w:val="0"/>
          <w:numId w:val="31"/>
        </w:numPr>
        <w:pBdr>
          <w:top w:val="single" w:sz="4" w:space="1" w:color="auto"/>
          <w:left w:val="single" w:sz="4" w:space="4" w:color="auto"/>
          <w:bottom w:val="single" w:sz="4" w:space="1" w:color="auto"/>
          <w:right w:val="single" w:sz="4" w:space="4" w:color="auto"/>
        </w:pBdr>
        <w:spacing w:after="0"/>
        <w:jc w:val="both"/>
        <w:rPr>
          <w:rFonts w:cs="Arial"/>
          <w:szCs w:val="22"/>
        </w:rPr>
      </w:pPr>
      <w:r w:rsidRPr="00564299">
        <w:rPr>
          <w:rFonts w:cs="Arial"/>
          <w:szCs w:val="22"/>
        </w:rPr>
        <w:t xml:space="preserve">Strategies implemented or planned which have resulted in effective referral pathways for clients. </w:t>
      </w:r>
    </w:p>
    <w:p w14:paraId="0F7BF0A5" w14:textId="77777777" w:rsidR="00564299" w:rsidRPr="00564299" w:rsidRDefault="00564299" w:rsidP="00EE191A">
      <w:pPr>
        <w:numPr>
          <w:ilvl w:val="0"/>
          <w:numId w:val="31"/>
        </w:numPr>
        <w:pBdr>
          <w:top w:val="single" w:sz="4" w:space="1" w:color="auto"/>
          <w:left w:val="single" w:sz="4" w:space="4" w:color="auto"/>
          <w:bottom w:val="single" w:sz="4" w:space="1" w:color="auto"/>
          <w:right w:val="single" w:sz="4" w:space="4" w:color="auto"/>
        </w:pBdr>
        <w:spacing w:after="0"/>
        <w:jc w:val="both"/>
        <w:rPr>
          <w:rFonts w:cs="Arial"/>
          <w:szCs w:val="22"/>
        </w:rPr>
      </w:pPr>
      <w:r w:rsidRPr="00564299">
        <w:rPr>
          <w:rFonts w:cs="Arial"/>
          <w:szCs w:val="22"/>
        </w:rPr>
        <w:t>Responses to Identified barriers to clients accessing the right service at the right time.</w:t>
      </w:r>
    </w:p>
    <w:p w14:paraId="20CB9122" w14:textId="77777777" w:rsidR="00564299" w:rsidRPr="00564299" w:rsidRDefault="00564299" w:rsidP="00EE191A">
      <w:pPr>
        <w:numPr>
          <w:ilvl w:val="0"/>
          <w:numId w:val="31"/>
        </w:numPr>
        <w:pBdr>
          <w:top w:val="single" w:sz="4" w:space="1" w:color="auto"/>
          <w:left w:val="single" w:sz="4" w:space="4" w:color="auto"/>
          <w:bottom w:val="single" w:sz="4" w:space="1" w:color="auto"/>
          <w:right w:val="single" w:sz="4" w:space="4" w:color="auto"/>
        </w:pBdr>
        <w:spacing w:after="0"/>
        <w:jc w:val="both"/>
        <w:rPr>
          <w:rFonts w:cs="Arial"/>
          <w:szCs w:val="22"/>
        </w:rPr>
      </w:pPr>
      <w:r w:rsidRPr="00564299">
        <w:rPr>
          <w:rFonts w:cs="Arial"/>
          <w:szCs w:val="22"/>
        </w:rPr>
        <w:t xml:space="preserve">Any factors influencing referral pathways. </w:t>
      </w:r>
    </w:p>
    <w:p w14:paraId="3C8B78C1" w14:textId="77777777" w:rsidR="00564299" w:rsidRPr="00564299" w:rsidRDefault="00564299" w:rsidP="00EE191A">
      <w:pPr>
        <w:numPr>
          <w:ilvl w:val="0"/>
          <w:numId w:val="31"/>
        </w:numPr>
        <w:pBdr>
          <w:top w:val="single" w:sz="4" w:space="1" w:color="auto"/>
          <w:left w:val="single" w:sz="4" w:space="4" w:color="auto"/>
          <w:bottom w:val="single" w:sz="4" w:space="1" w:color="auto"/>
          <w:right w:val="single" w:sz="4" w:space="4" w:color="auto"/>
        </w:pBdr>
        <w:spacing w:after="0"/>
        <w:jc w:val="both"/>
        <w:rPr>
          <w:rFonts w:cs="Arial"/>
          <w:szCs w:val="22"/>
        </w:rPr>
      </w:pPr>
      <w:r w:rsidRPr="00564299">
        <w:rPr>
          <w:rFonts w:cs="Arial"/>
          <w:szCs w:val="22"/>
        </w:rPr>
        <w:t>Highlight strategies implemented which have resulted in increased referrals and engagement of Aboriginal and Torres Strait Islander and/or culturally and linguistically diverse clients.</w:t>
      </w:r>
    </w:p>
    <w:p w14:paraId="4DA44ED1" w14:textId="77777777" w:rsidR="00564299" w:rsidRPr="00564299" w:rsidRDefault="00564299" w:rsidP="00931CBB">
      <w:pPr>
        <w:spacing w:before="120" w:after="120"/>
        <w:jc w:val="both"/>
        <w:rPr>
          <w:rFonts w:cs="Arial"/>
          <w:b/>
          <w:szCs w:val="22"/>
        </w:rPr>
      </w:pPr>
      <w:r w:rsidRPr="00564299">
        <w:rPr>
          <w:rFonts w:cs="Arial"/>
          <w:b/>
          <w:szCs w:val="22"/>
        </w:rPr>
        <w:t xml:space="preserve">Collaboration </w:t>
      </w:r>
    </w:p>
    <w:p w14:paraId="33708570" w14:textId="77777777" w:rsidR="00564299" w:rsidRPr="00564299" w:rsidRDefault="00564299" w:rsidP="00931CBB">
      <w:pPr>
        <w:spacing w:after="120"/>
      </w:pPr>
      <w:r w:rsidRPr="00564299">
        <w:t>Include as appropriate:</w:t>
      </w:r>
    </w:p>
    <w:p w14:paraId="7EBBE789" w14:textId="77777777" w:rsidR="00564299" w:rsidRPr="00564299" w:rsidRDefault="00564299" w:rsidP="00EE191A">
      <w:pPr>
        <w:numPr>
          <w:ilvl w:val="0"/>
          <w:numId w:val="31"/>
        </w:numPr>
        <w:pBdr>
          <w:top w:val="single" w:sz="4" w:space="1" w:color="auto"/>
          <w:left w:val="single" w:sz="4" w:space="4" w:color="auto"/>
          <w:bottom w:val="single" w:sz="4" w:space="1" w:color="auto"/>
          <w:right w:val="single" w:sz="4" w:space="4" w:color="auto"/>
        </w:pBdr>
        <w:spacing w:after="0"/>
        <w:jc w:val="both"/>
        <w:rPr>
          <w:rFonts w:cs="Arial"/>
          <w:szCs w:val="22"/>
        </w:rPr>
      </w:pPr>
      <w:r w:rsidRPr="00564299">
        <w:rPr>
          <w:rFonts w:cs="Arial"/>
          <w:szCs w:val="22"/>
        </w:rPr>
        <w:t xml:space="preserve">Strategies implemented or planned to increase or support case collaboration between services to the benefit of shared clients. </w:t>
      </w:r>
    </w:p>
    <w:p w14:paraId="09AE6869" w14:textId="77777777" w:rsidR="00564299" w:rsidRPr="00564299" w:rsidRDefault="00564299" w:rsidP="00EE191A">
      <w:pPr>
        <w:numPr>
          <w:ilvl w:val="0"/>
          <w:numId w:val="31"/>
        </w:numPr>
        <w:pBdr>
          <w:top w:val="single" w:sz="4" w:space="1" w:color="auto"/>
          <w:left w:val="single" w:sz="4" w:space="4" w:color="auto"/>
          <w:bottom w:val="single" w:sz="4" w:space="1" w:color="auto"/>
          <w:right w:val="single" w:sz="4" w:space="4" w:color="auto"/>
        </w:pBdr>
        <w:spacing w:after="0"/>
        <w:jc w:val="both"/>
        <w:rPr>
          <w:rFonts w:cs="Arial"/>
          <w:szCs w:val="22"/>
        </w:rPr>
      </w:pPr>
      <w:r w:rsidRPr="00564299">
        <w:rPr>
          <w:rFonts w:cs="Arial"/>
          <w:szCs w:val="22"/>
        </w:rPr>
        <w:t>Issues identified as barriers to effective case collaboration in supporting mutual clients.</w:t>
      </w:r>
    </w:p>
    <w:p w14:paraId="02E83E85" w14:textId="77777777" w:rsidR="00564299" w:rsidRPr="00564299" w:rsidRDefault="00564299" w:rsidP="00931CBB">
      <w:pPr>
        <w:spacing w:before="120" w:after="120"/>
        <w:jc w:val="both"/>
        <w:rPr>
          <w:rFonts w:cs="Arial"/>
          <w:b/>
          <w:szCs w:val="22"/>
        </w:rPr>
      </w:pPr>
      <w:r w:rsidRPr="00564299">
        <w:rPr>
          <w:rFonts w:cs="Arial"/>
          <w:b/>
          <w:szCs w:val="22"/>
        </w:rPr>
        <w:t xml:space="preserve">Service System </w:t>
      </w:r>
    </w:p>
    <w:p w14:paraId="22B3148A" w14:textId="77777777" w:rsidR="00564299" w:rsidRPr="00564299" w:rsidRDefault="00564299" w:rsidP="00931CBB">
      <w:pPr>
        <w:spacing w:after="120"/>
      </w:pPr>
      <w:r w:rsidRPr="00564299">
        <w:t>Include as appropriate:</w:t>
      </w:r>
    </w:p>
    <w:p w14:paraId="4B27A9A8" w14:textId="77777777" w:rsidR="00564299" w:rsidRPr="00564299" w:rsidRDefault="00564299" w:rsidP="00EE191A">
      <w:pPr>
        <w:numPr>
          <w:ilvl w:val="0"/>
          <w:numId w:val="30"/>
        </w:numPr>
        <w:pBdr>
          <w:top w:val="single" w:sz="4" w:space="1" w:color="auto"/>
          <w:left w:val="single" w:sz="4" w:space="4" w:color="auto"/>
          <w:bottom w:val="single" w:sz="4" w:space="1" w:color="auto"/>
          <w:right w:val="single" w:sz="4" w:space="4" w:color="auto"/>
        </w:pBdr>
        <w:spacing w:after="0"/>
        <w:jc w:val="both"/>
        <w:rPr>
          <w:rFonts w:cs="Arial"/>
          <w:szCs w:val="22"/>
        </w:rPr>
      </w:pPr>
      <w:r w:rsidRPr="00564299">
        <w:rPr>
          <w:rFonts w:cs="Arial"/>
          <w:szCs w:val="22"/>
        </w:rPr>
        <w:t xml:space="preserve">Describe what is working well </w:t>
      </w:r>
    </w:p>
    <w:p w14:paraId="4BA4735D" w14:textId="77777777" w:rsidR="00564299" w:rsidRPr="00564299" w:rsidRDefault="00564299" w:rsidP="00EE191A">
      <w:pPr>
        <w:numPr>
          <w:ilvl w:val="0"/>
          <w:numId w:val="30"/>
        </w:numPr>
        <w:pBdr>
          <w:top w:val="single" w:sz="4" w:space="1" w:color="auto"/>
          <w:left w:val="single" w:sz="4" w:space="4" w:color="auto"/>
          <w:bottom w:val="single" w:sz="4" w:space="1" w:color="auto"/>
          <w:right w:val="single" w:sz="4" w:space="4" w:color="auto"/>
        </w:pBdr>
        <w:spacing w:after="0"/>
        <w:jc w:val="both"/>
        <w:rPr>
          <w:rFonts w:cs="Arial"/>
          <w:szCs w:val="22"/>
        </w:rPr>
      </w:pPr>
      <w:r w:rsidRPr="00564299">
        <w:rPr>
          <w:rFonts w:cs="Arial"/>
          <w:szCs w:val="22"/>
        </w:rPr>
        <w:t xml:space="preserve">Innovated responses and solutions to service system issues. </w:t>
      </w:r>
    </w:p>
    <w:p w14:paraId="7EEA8EBF" w14:textId="77777777" w:rsidR="00564299" w:rsidRPr="00564299" w:rsidRDefault="00564299" w:rsidP="00EE191A">
      <w:pPr>
        <w:numPr>
          <w:ilvl w:val="0"/>
          <w:numId w:val="30"/>
        </w:numPr>
        <w:pBdr>
          <w:top w:val="single" w:sz="4" w:space="1" w:color="auto"/>
          <w:left w:val="single" w:sz="4" w:space="4" w:color="auto"/>
          <w:bottom w:val="single" w:sz="4" w:space="1" w:color="auto"/>
          <w:right w:val="single" w:sz="4" w:space="4" w:color="auto"/>
        </w:pBdr>
        <w:spacing w:after="0"/>
        <w:jc w:val="both"/>
        <w:rPr>
          <w:rFonts w:cs="Arial"/>
          <w:szCs w:val="22"/>
        </w:rPr>
      </w:pPr>
      <w:r w:rsidRPr="00564299">
        <w:rPr>
          <w:rFonts w:cs="Arial"/>
          <w:szCs w:val="22"/>
        </w:rPr>
        <w:t>Identified local requirements for the long-term improvements of the service system in supporting families to keep children safe.</w:t>
      </w:r>
    </w:p>
    <w:p w14:paraId="07733F09" w14:textId="77777777" w:rsidR="00564299" w:rsidRPr="00564299" w:rsidRDefault="00564299" w:rsidP="00EE191A">
      <w:pPr>
        <w:numPr>
          <w:ilvl w:val="0"/>
          <w:numId w:val="30"/>
        </w:numPr>
        <w:pBdr>
          <w:top w:val="single" w:sz="4" w:space="1" w:color="auto"/>
          <w:left w:val="single" w:sz="4" w:space="4" w:color="auto"/>
          <w:bottom w:val="single" w:sz="4" w:space="1" w:color="auto"/>
          <w:right w:val="single" w:sz="4" w:space="4" w:color="auto"/>
        </w:pBdr>
        <w:spacing w:after="0"/>
        <w:jc w:val="both"/>
        <w:rPr>
          <w:rFonts w:cs="Arial"/>
          <w:szCs w:val="22"/>
        </w:rPr>
      </w:pPr>
      <w:r w:rsidRPr="00564299">
        <w:rPr>
          <w:rFonts w:cs="Arial"/>
          <w:szCs w:val="22"/>
        </w:rPr>
        <w:t>Identified service gaps.</w:t>
      </w:r>
    </w:p>
    <w:p w14:paraId="6B45E34E" w14:textId="77777777" w:rsidR="00564299" w:rsidRPr="00564299" w:rsidRDefault="00564299" w:rsidP="00EE191A">
      <w:pPr>
        <w:numPr>
          <w:ilvl w:val="0"/>
          <w:numId w:val="30"/>
        </w:numPr>
        <w:pBdr>
          <w:top w:val="single" w:sz="4" w:space="1" w:color="auto"/>
          <w:left w:val="single" w:sz="4" w:space="4" w:color="auto"/>
          <w:bottom w:val="single" w:sz="4" w:space="1" w:color="auto"/>
          <w:right w:val="single" w:sz="4" w:space="4" w:color="auto"/>
        </w:pBdr>
        <w:spacing w:after="0"/>
        <w:jc w:val="both"/>
        <w:rPr>
          <w:rFonts w:cs="Arial"/>
          <w:szCs w:val="22"/>
        </w:rPr>
      </w:pPr>
      <w:r w:rsidRPr="00564299">
        <w:rPr>
          <w:rFonts w:cs="Arial"/>
          <w:szCs w:val="22"/>
        </w:rPr>
        <w:t xml:space="preserve">Emerging trends and issues. </w:t>
      </w:r>
    </w:p>
    <w:p w14:paraId="732E1986" w14:textId="77777777" w:rsidR="00564299" w:rsidRPr="00564299" w:rsidRDefault="00564299" w:rsidP="00931CBB">
      <w:pPr>
        <w:spacing w:before="120" w:after="120"/>
        <w:jc w:val="both"/>
        <w:rPr>
          <w:rFonts w:cs="Arial"/>
          <w:b/>
          <w:szCs w:val="22"/>
        </w:rPr>
      </w:pPr>
      <w:r w:rsidRPr="00564299">
        <w:rPr>
          <w:rFonts w:cs="Arial"/>
          <w:b/>
          <w:szCs w:val="22"/>
        </w:rPr>
        <w:t>Information and data sharing</w:t>
      </w:r>
    </w:p>
    <w:p w14:paraId="4A9622FD" w14:textId="77777777" w:rsidR="00564299" w:rsidRPr="00564299" w:rsidRDefault="00564299" w:rsidP="00931CBB">
      <w:pPr>
        <w:spacing w:after="120"/>
      </w:pPr>
      <w:r w:rsidRPr="00564299">
        <w:t>Include as appropriate:</w:t>
      </w:r>
    </w:p>
    <w:p w14:paraId="7CC920BE" w14:textId="77777777" w:rsidR="00564299" w:rsidRPr="00564299" w:rsidRDefault="00564299" w:rsidP="00EE191A">
      <w:pPr>
        <w:numPr>
          <w:ilvl w:val="0"/>
          <w:numId w:val="31"/>
        </w:numPr>
        <w:pBdr>
          <w:top w:val="single" w:sz="4" w:space="1" w:color="auto"/>
          <w:left w:val="single" w:sz="4" w:space="4" w:color="auto"/>
          <w:bottom w:val="single" w:sz="4" w:space="1" w:color="auto"/>
          <w:right w:val="single" w:sz="4" w:space="4" w:color="auto"/>
        </w:pBdr>
        <w:spacing w:after="0"/>
        <w:jc w:val="both"/>
        <w:rPr>
          <w:rFonts w:cs="Arial"/>
          <w:szCs w:val="22"/>
        </w:rPr>
      </w:pPr>
      <w:r w:rsidRPr="00564299">
        <w:rPr>
          <w:rFonts w:cs="Arial"/>
          <w:szCs w:val="22"/>
        </w:rPr>
        <w:t>Systems or processes implemented or planned to facilitate sharing of personal client information between services to support client outcomes.</w:t>
      </w:r>
    </w:p>
    <w:p w14:paraId="4AFA1B40" w14:textId="77777777" w:rsidR="00564299" w:rsidRPr="00564299" w:rsidRDefault="00564299" w:rsidP="00EE191A">
      <w:pPr>
        <w:numPr>
          <w:ilvl w:val="0"/>
          <w:numId w:val="31"/>
        </w:numPr>
        <w:pBdr>
          <w:top w:val="single" w:sz="4" w:space="1" w:color="auto"/>
          <w:left w:val="single" w:sz="4" w:space="4" w:color="auto"/>
          <w:bottom w:val="single" w:sz="4" w:space="1" w:color="auto"/>
          <w:right w:val="single" w:sz="4" w:space="4" w:color="auto"/>
        </w:pBdr>
        <w:spacing w:after="0"/>
        <w:jc w:val="both"/>
        <w:rPr>
          <w:rFonts w:cs="Arial"/>
          <w:szCs w:val="22"/>
        </w:rPr>
      </w:pPr>
      <w:r w:rsidRPr="00564299">
        <w:rPr>
          <w:rFonts w:cs="Arial"/>
          <w:szCs w:val="22"/>
        </w:rPr>
        <w:t xml:space="preserve">Strategies to strengthen sharing of service level data between local providers. </w:t>
      </w:r>
    </w:p>
    <w:p w14:paraId="77F43466" w14:textId="77777777" w:rsidR="00564299" w:rsidRPr="003A3EC4" w:rsidRDefault="00564299" w:rsidP="00931CBB">
      <w:pPr>
        <w:spacing w:before="120" w:after="120"/>
        <w:rPr>
          <w:b/>
        </w:rPr>
      </w:pPr>
      <w:r w:rsidRPr="003A3EC4">
        <w:rPr>
          <w:b/>
        </w:rPr>
        <w:t>Time</w:t>
      </w:r>
    </w:p>
    <w:p w14:paraId="6E8B1833" w14:textId="77777777" w:rsidR="00564299" w:rsidRPr="00564299" w:rsidRDefault="00564299" w:rsidP="00931CBB">
      <w:pPr>
        <w:pBdr>
          <w:top w:val="single" w:sz="4" w:space="1" w:color="auto"/>
          <w:left w:val="single" w:sz="4" w:space="4" w:color="auto"/>
          <w:bottom w:val="single" w:sz="4" w:space="1" w:color="auto"/>
          <w:right w:val="single" w:sz="4" w:space="4" w:color="auto"/>
        </w:pBdr>
        <w:spacing w:after="0"/>
        <w:jc w:val="both"/>
        <w:rPr>
          <w:rFonts w:cs="Arial"/>
          <w:szCs w:val="22"/>
        </w:rPr>
      </w:pPr>
      <w:r w:rsidRPr="00564299">
        <w:rPr>
          <w:rFonts w:cs="Arial"/>
          <w:szCs w:val="22"/>
        </w:rPr>
        <w:t>Required:</w:t>
      </w:r>
    </w:p>
    <w:p w14:paraId="692C5323" w14:textId="77777777" w:rsidR="00564299" w:rsidRPr="00564299" w:rsidRDefault="00564299" w:rsidP="00EE191A">
      <w:pPr>
        <w:numPr>
          <w:ilvl w:val="0"/>
          <w:numId w:val="31"/>
        </w:numPr>
        <w:pBdr>
          <w:top w:val="single" w:sz="4" w:space="1" w:color="auto"/>
          <w:left w:val="single" w:sz="4" w:space="4" w:color="auto"/>
          <w:bottom w:val="single" w:sz="4" w:space="1" w:color="auto"/>
          <w:right w:val="single" w:sz="4" w:space="4" w:color="auto"/>
        </w:pBdr>
        <w:spacing w:after="0"/>
        <w:jc w:val="both"/>
        <w:rPr>
          <w:b/>
        </w:rPr>
      </w:pPr>
      <w:r w:rsidRPr="00564299">
        <w:rPr>
          <w:rFonts w:cs="Arial"/>
          <w:szCs w:val="22"/>
        </w:rPr>
        <w:t xml:space="preserve">Number of hours spent on Alliance related work by the </w:t>
      </w:r>
      <w:proofErr w:type="spellStart"/>
      <w:r w:rsidRPr="00564299">
        <w:rPr>
          <w:rFonts w:cs="Arial"/>
          <w:szCs w:val="22"/>
        </w:rPr>
        <w:t>FaCC</w:t>
      </w:r>
      <w:proofErr w:type="spellEnd"/>
      <w:r w:rsidRPr="00564299">
        <w:rPr>
          <w:rFonts w:cs="Arial"/>
          <w:szCs w:val="22"/>
        </w:rPr>
        <w:t xml:space="preserve"> service for the quarter.</w:t>
      </w:r>
      <w:r w:rsidRPr="00564299">
        <w:rPr>
          <w:b/>
        </w:rPr>
        <w:t xml:space="preserve"> </w:t>
      </w:r>
    </w:p>
    <w:p w14:paraId="647E543B" w14:textId="77777777" w:rsidR="00564299" w:rsidRPr="003A3EC4" w:rsidRDefault="00564299" w:rsidP="00931CBB">
      <w:pPr>
        <w:spacing w:before="240" w:after="120"/>
        <w:rPr>
          <w:b/>
        </w:rPr>
      </w:pPr>
      <w:r w:rsidRPr="003A3EC4">
        <w:rPr>
          <w:b/>
        </w:rPr>
        <w:t xml:space="preserve">PRIORITIES </w:t>
      </w:r>
    </w:p>
    <w:p w14:paraId="5D725890" w14:textId="77777777" w:rsidR="00564299" w:rsidRDefault="00564299" w:rsidP="00931CBB">
      <w:pPr>
        <w:spacing w:after="120"/>
      </w:pPr>
      <w:r w:rsidRPr="00564299">
        <w:t xml:space="preserve">Include as appropriate: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8"/>
      </w:tblGrid>
      <w:tr w:rsidR="000E2763" w14:paraId="6BAD35A4" w14:textId="77777777" w:rsidTr="000E4B14">
        <w:tc>
          <w:tcPr>
            <w:tcW w:w="9854" w:type="dxa"/>
            <w:shd w:val="clear" w:color="auto" w:fill="auto"/>
          </w:tcPr>
          <w:p w14:paraId="06BC7331" w14:textId="77777777" w:rsidR="000E2763" w:rsidRPr="00564299" w:rsidRDefault="000E2763" w:rsidP="00F92412">
            <w:pPr>
              <w:numPr>
                <w:ilvl w:val="0"/>
                <w:numId w:val="41"/>
              </w:numPr>
              <w:spacing w:after="100" w:afterAutospacing="1"/>
              <w:ind w:left="425" w:hanging="425"/>
            </w:pPr>
            <w:r w:rsidRPr="00564299">
              <w:t>Priorities and key focus areas for the next quarter</w:t>
            </w:r>
          </w:p>
          <w:p w14:paraId="069BE157" w14:textId="77777777" w:rsidR="000E2763" w:rsidRPr="00564299" w:rsidRDefault="000E2763" w:rsidP="00F92412">
            <w:pPr>
              <w:numPr>
                <w:ilvl w:val="0"/>
                <w:numId w:val="41"/>
              </w:numPr>
              <w:spacing w:after="100" w:afterAutospacing="1"/>
              <w:ind w:left="425" w:hanging="425"/>
            </w:pPr>
            <w:r w:rsidRPr="00564299">
              <w:t>Development of governance structures and terms of reference.</w:t>
            </w:r>
          </w:p>
          <w:p w14:paraId="25208579" w14:textId="77777777" w:rsidR="000E2763" w:rsidRDefault="000E2763" w:rsidP="00F92412">
            <w:pPr>
              <w:numPr>
                <w:ilvl w:val="0"/>
                <w:numId w:val="41"/>
              </w:numPr>
              <w:spacing w:after="0"/>
              <w:ind w:left="425" w:hanging="425"/>
            </w:pPr>
            <w:r w:rsidRPr="00564299">
              <w:t xml:space="preserve">Projects and action plans. </w:t>
            </w:r>
          </w:p>
        </w:tc>
      </w:tr>
    </w:tbl>
    <w:p w14:paraId="6EEFC7BE" w14:textId="77777777" w:rsidR="00564299" w:rsidRPr="003A3EC4" w:rsidRDefault="00564299" w:rsidP="00931CBB">
      <w:pPr>
        <w:spacing w:before="240" w:after="120"/>
        <w:rPr>
          <w:b/>
        </w:rPr>
      </w:pPr>
      <w:r w:rsidRPr="003A3EC4">
        <w:rPr>
          <w:b/>
        </w:rPr>
        <w:t>Attachments:</w:t>
      </w:r>
    </w:p>
    <w:p w14:paraId="7FCEA4E7" w14:textId="77777777" w:rsidR="00564299" w:rsidRPr="00564299" w:rsidRDefault="00564299" w:rsidP="00931CBB">
      <w:pPr>
        <w:tabs>
          <w:tab w:val="left" w:pos="360"/>
        </w:tabs>
        <w:spacing w:after="120"/>
        <w:jc w:val="both"/>
      </w:pPr>
      <w:r w:rsidRPr="00564299">
        <w:t xml:space="preserve">Attachment 1 – List of Local Level Alliance membership </w:t>
      </w:r>
    </w:p>
    <w:p w14:paraId="35992CE0" w14:textId="77777777" w:rsidR="00564299" w:rsidRPr="00564299" w:rsidRDefault="00564299" w:rsidP="00931CBB">
      <w:pPr>
        <w:tabs>
          <w:tab w:val="left" w:pos="360"/>
        </w:tabs>
        <w:spacing w:after="120"/>
        <w:jc w:val="both"/>
      </w:pPr>
      <w:r w:rsidRPr="00564299">
        <w:t>Attachment 2 – List of attendees for each meeting</w:t>
      </w:r>
    </w:p>
    <w:p w14:paraId="505B6A10" w14:textId="77777777" w:rsidR="000E2763" w:rsidRDefault="00564299" w:rsidP="00931CBB">
      <w:pPr>
        <w:tabs>
          <w:tab w:val="left" w:pos="360"/>
        </w:tabs>
        <w:spacing w:after="120"/>
        <w:jc w:val="both"/>
      </w:pPr>
      <w:r w:rsidRPr="00564299">
        <w:t xml:space="preserve">Attachment 3 – (optional) Case Study – One Family’s Story and the service system response (excluding any identifying information) </w:t>
      </w:r>
    </w:p>
    <w:p w14:paraId="5E00B5BD" w14:textId="77777777" w:rsidR="000E2763" w:rsidRDefault="000E2763" w:rsidP="00931CBB">
      <w:pPr>
        <w:spacing w:after="120"/>
      </w:pPr>
    </w:p>
    <w:tbl>
      <w:tblPr>
        <w:tblpPr w:leftFromText="180" w:rightFromText="180" w:vertAnchor="text" w:horzAnchor="margin" w:tblpYSpec="outside"/>
        <w:tblW w:w="10249" w:type="dxa"/>
        <w:shd w:val="clear" w:color="auto" w:fill="D9D9D9"/>
        <w:tblLayout w:type="fixed"/>
        <w:tblCellMar>
          <w:left w:w="0" w:type="dxa"/>
          <w:right w:w="0" w:type="dxa"/>
        </w:tblCellMar>
        <w:tblLook w:val="0000" w:firstRow="0" w:lastRow="0" w:firstColumn="0" w:lastColumn="0" w:noHBand="0" w:noVBand="0"/>
      </w:tblPr>
      <w:tblGrid>
        <w:gridCol w:w="10249"/>
      </w:tblGrid>
      <w:tr w:rsidR="000E2763" w:rsidRPr="000E2763" w14:paraId="74421F60" w14:textId="77777777" w:rsidTr="000E2763">
        <w:trPr>
          <w:trHeight w:val="370"/>
        </w:trPr>
        <w:tc>
          <w:tcPr>
            <w:tcW w:w="10249" w:type="dxa"/>
            <w:shd w:val="clear" w:color="auto" w:fill="D9D9D9"/>
          </w:tcPr>
          <w:p w14:paraId="5C48E9E7" w14:textId="77777777" w:rsidR="000E2763" w:rsidRPr="000E2763" w:rsidRDefault="000E2763" w:rsidP="00FC5ADC">
            <w:pPr>
              <w:keepNext/>
              <w:spacing w:after="0"/>
              <w:ind w:left="142"/>
              <w:outlineLvl w:val="0"/>
              <w:rPr>
                <w:rFonts w:cs="Arial"/>
                <w:b/>
                <w:bCs/>
                <w:kern w:val="32"/>
                <w:sz w:val="40"/>
                <w:szCs w:val="32"/>
              </w:rPr>
            </w:pPr>
            <w:r w:rsidRPr="000E2763">
              <w:rPr>
                <w:rFonts w:cs="Arial"/>
                <w:b/>
                <w:bCs/>
                <w:kern w:val="32"/>
                <w:sz w:val="40"/>
                <w:szCs w:val="32"/>
              </w:rPr>
              <w:br w:type="page"/>
            </w:r>
            <w:r w:rsidRPr="000E2763">
              <w:rPr>
                <w:rFonts w:cs="Arial"/>
                <w:b/>
                <w:bCs/>
                <w:kern w:val="32"/>
                <w:sz w:val="40"/>
                <w:szCs w:val="32"/>
              </w:rPr>
              <w:br w:type="page"/>
            </w:r>
            <w:bookmarkStart w:id="201" w:name="_Toc421784171"/>
            <w:bookmarkStart w:id="202" w:name="_Toc421798617"/>
            <w:bookmarkStart w:id="203" w:name="_Toc421799906"/>
            <w:bookmarkStart w:id="204" w:name="_Toc421801726"/>
            <w:bookmarkStart w:id="205" w:name="_Toc8640893"/>
            <w:r w:rsidRPr="000E2763">
              <w:rPr>
                <w:rFonts w:cs="Arial"/>
                <w:b/>
                <w:bCs/>
                <w:kern w:val="32"/>
                <w:sz w:val="40"/>
                <w:szCs w:val="32"/>
              </w:rPr>
              <w:t xml:space="preserve">Report </w:t>
            </w:r>
            <w:r>
              <w:rPr>
                <w:rFonts w:cs="Arial"/>
                <w:b/>
                <w:bCs/>
                <w:kern w:val="32"/>
                <w:sz w:val="40"/>
                <w:szCs w:val="32"/>
              </w:rPr>
              <w:t xml:space="preserve">– Qualitative evidence to </w:t>
            </w:r>
            <w:r w:rsidRPr="000E2763">
              <w:rPr>
                <w:rFonts w:cs="Arial"/>
                <w:b/>
                <w:bCs/>
                <w:kern w:val="32"/>
                <w:sz w:val="40"/>
                <w:szCs w:val="32"/>
              </w:rPr>
              <w:t>supplement outcome measure (OPTIONAL)</w:t>
            </w:r>
            <w:bookmarkEnd w:id="201"/>
            <w:bookmarkEnd w:id="202"/>
            <w:bookmarkEnd w:id="203"/>
            <w:bookmarkEnd w:id="204"/>
            <w:bookmarkEnd w:id="205"/>
            <w:r w:rsidRPr="000E2763">
              <w:rPr>
                <w:rFonts w:cs="Arial"/>
                <w:b/>
                <w:bCs/>
                <w:kern w:val="32"/>
                <w:sz w:val="40"/>
                <w:szCs w:val="32"/>
              </w:rPr>
              <w:t xml:space="preserve"> </w:t>
            </w:r>
          </w:p>
        </w:tc>
      </w:tr>
    </w:tbl>
    <w:p w14:paraId="27BAABA0" w14:textId="77777777" w:rsidR="000E2763" w:rsidRPr="000E2763" w:rsidRDefault="000E2763" w:rsidP="000E2763">
      <w:pPr>
        <w:rPr>
          <w:szCs w:val="20"/>
        </w:rPr>
      </w:pPr>
    </w:p>
    <w:p w14:paraId="3F56D571" w14:textId="77777777" w:rsidR="000E2763" w:rsidRPr="000E2763" w:rsidRDefault="000E2763" w:rsidP="000E2763">
      <w:pPr>
        <w:spacing w:before="240" w:after="60"/>
        <w:rPr>
          <w:rFonts w:cs="Arial"/>
          <w:b/>
          <w:szCs w:val="20"/>
        </w:rPr>
      </w:pPr>
      <w:r w:rsidRPr="000E2763">
        <w:rPr>
          <w:rFonts w:cs="Arial"/>
          <w:b/>
          <w:szCs w:val="20"/>
        </w:rPr>
        <w:t>Please make sure any information provided regarding Service Users is de-identified.  Keep word length to 250 words.</w:t>
      </w:r>
    </w:p>
    <w:p w14:paraId="0147325C" w14:textId="77777777" w:rsidR="000E2763" w:rsidRPr="000E2763" w:rsidRDefault="000E2763" w:rsidP="000E2763">
      <w:pPr>
        <w:spacing w:before="240" w:after="60"/>
        <w:rPr>
          <w:rFonts w:cs="Arial"/>
          <w:sz w:val="32"/>
          <w:szCs w:val="32"/>
        </w:rPr>
      </w:pPr>
      <w:r w:rsidRPr="000E2763">
        <w:rPr>
          <w:rFonts w:cs="Arial"/>
          <w:szCs w:val="20"/>
        </w:rPr>
        <w:t xml:space="preserve">Reporting period from:   </w:t>
      </w:r>
      <w:r w:rsidRPr="000E2763">
        <w:rPr>
          <w:rFonts w:cs="Arial"/>
          <w:szCs w:val="20"/>
          <w:shd w:val="clear" w:color="auto" w:fill="C0C0C0"/>
        </w:rPr>
        <w:t>insert start date</w:t>
      </w:r>
      <w:r w:rsidRPr="000E2763">
        <w:rPr>
          <w:rFonts w:cs="Arial"/>
          <w:szCs w:val="20"/>
        </w:rPr>
        <w:t xml:space="preserve">   to </w:t>
      </w:r>
      <w:r w:rsidRPr="000E2763">
        <w:rPr>
          <w:rFonts w:cs="Arial"/>
          <w:szCs w:val="20"/>
          <w:shd w:val="clear" w:color="auto" w:fill="C0C0C0"/>
        </w:rPr>
        <w:t>insert end date</w:t>
      </w:r>
      <w:r w:rsidRPr="000E2763">
        <w:rPr>
          <w:rFonts w:cs="Arial"/>
          <w:sz w:val="28"/>
          <w:szCs w:val="28"/>
        </w:rPr>
        <w:t xml:space="preserve"> </w:t>
      </w:r>
      <w:r w:rsidRPr="000E2763">
        <w:rPr>
          <w:rFonts w:cs="Arial"/>
          <w:sz w:val="32"/>
          <w:szCs w:val="32"/>
        </w:rPr>
        <w:t xml:space="preserve">   </w:t>
      </w:r>
    </w:p>
    <w:p w14:paraId="2363B2E3" w14:textId="77777777" w:rsidR="000E2763" w:rsidRPr="000E2763" w:rsidRDefault="000E2763" w:rsidP="000E2763">
      <w:pPr>
        <w:spacing w:before="240" w:after="60"/>
        <w:rPr>
          <w:rFonts w:cs="Arial"/>
          <w:szCs w:val="20"/>
          <w:shd w:val="clear" w:color="auto" w:fill="C0C0C0"/>
        </w:rPr>
      </w:pPr>
      <w:r w:rsidRPr="000E2763">
        <w:rPr>
          <w:rFonts w:cs="Arial"/>
          <w:szCs w:val="20"/>
        </w:rPr>
        <w:t xml:space="preserve">Outcome measure:  </w:t>
      </w:r>
      <w:r w:rsidRPr="000E2763">
        <w:rPr>
          <w:rFonts w:cs="Arial"/>
          <w:szCs w:val="20"/>
          <w:shd w:val="clear" w:color="auto" w:fill="C0C0C0"/>
        </w:rPr>
        <w:t>insert measure</w:t>
      </w:r>
    </w:p>
    <w:p w14:paraId="42D28289" w14:textId="77777777" w:rsidR="000E2763" w:rsidRPr="000E2763" w:rsidRDefault="000E2763" w:rsidP="000E2763">
      <w:pPr>
        <w:spacing w:before="240" w:after="60"/>
        <w:rPr>
          <w:rFonts w:cs="Arial"/>
          <w:szCs w:val="20"/>
        </w:rPr>
      </w:pPr>
    </w:p>
    <w:p w14:paraId="20E69F78" w14:textId="77777777" w:rsidR="000E2763" w:rsidRPr="000E2763" w:rsidRDefault="000E2763" w:rsidP="000E2763">
      <w:pPr>
        <w:spacing w:before="240" w:after="60"/>
        <w:rPr>
          <w:rFonts w:cs="Arial"/>
          <w:b/>
          <w:szCs w:val="20"/>
        </w:rPr>
      </w:pPr>
      <w:r w:rsidRPr="000E2763">
        <w:rPr>
          <w:rFonts w:cs="Arial"/>
          <w:b/>
          <w:szCs w:val="20"/>
        </w:rPr>
        <w:t>Supplementary qualitative evidence to outcome measure:</w:t>
      </w:r>
    </w:p>
    <w:p w14:paraId="4A808AB8" w14:textId="77777777" w:rsidR="000E2763" w:rsidRDefault="000E2763" w:rsidP="000E2763">
      <w:pPr>
        <w:spacing w:before="240" w:after="60"/>
        <w:rPr>
          <w:rFonts w:cs="Arial"/>
          <w:szCs w:val="20"/>
        </w:rPr>
      </w:pPr>
      <w:r w:rsidRPr="000E2763">
        <w:rPr>
          <w:rFonts w:cs="Arial"/>
          <w:szCs w:val="20"/>
        </w:rPr>
        <w:t>[insert here]</w:t>
      </w:r>
    </w:p>
    <w:p w14:paraId="4056A3AA" w14:textId="77777777" w:rsidR="00D64991" w:rsidRDefault="00D64991" w:rsidP="000E2763">
      <w:pPr>
        <w:spacing w:before="240" w:after="60"/>
        <w:rPr>
          <w:rFonts w:cs="Arial"/>
          <w:szCs w:val="20"/>
        </w:rPr>
      </w:pPr>
    </w:p>
    <w:p w14:paraId="56D17D09" w14:textId="77777777" w:rsidR="00D64991" w:rsidRDefault="00D64991" w:rsidP="000E2763">
      <w:pPr>
        <w:spacing w:before="240" w:after="60"/>
        <w:rPr>
          <w:rFonts w:cs="Arial"/>
          <w:szCs w:val="20"/>
        </w:rPr>
      </w:pPr>
    </w:p>
    <w:p w14:paraId="3DB698AA" w14:textId="77777777" w:rsidR="00D64991" w:rsidRDefault="00D64991" w:rsidP="000E2763">
      <w:pPr>
        <w:spacing w:before="240" w:after="60"/>
        <w:rPr>
          <w:rFonts w:cs="Arial"/>
          <w:szCs w:val="20"/>
        </w:rPr>
      </w:pPr>
    </w:p>
    <w:p w14:paraId="210B75CB" w14:textId="77777777" w:rsidR="00D64991" w:rsidRDefault="00D64991" w:rsidP="000E2763">
      <w:pPr>
        <w:spacing w:before="240" w:after="60"/>
        <w:rPr>
          <w:rFonts w:cs="Arial"/>
          <w:szCs w:val="20"/>
        </w:rPr>
      </w:pPr>
    </w:p>
    <w:p w14:paraId="4FB2C3E3" w14:textId="77777777" w:rsidR="00D64991" w:rsidRDefault="00D64991" w:rsidP="000E2763">
      <w:pPr>
        <w:spacing w:before="240" w:after="60"/>
        <w:rPr>
          <w:rFonts w:cs="Arial"/>
          <w:szCs w:val="20"/>
        </w:rPr>
      </w:pPr>
    </w:p>
    <w:p w14:paraId="1811BED3" w14:textId="77777777" w:rsidR="00D64991" w:rsidRDefault="00D64991" w:rsidP="000E2763">
      <w:pPr>
        <w:spacing w:before="240" w:after="60"/>
        <w:rPr>
          <w:rFonts w:cs="Arial"/>
          <w:szCs w:val="20"/>
        </w:rPr>
      </w:pPr>
    </w:p>
    <w:p w14:paraId="7BD25294" w14:textId="77777777" w:rsidR="00D64991" w:rsidRDefault="00D64991" w:rsidP="000E2763">
      <w:pPr>
        <w:spacing w:before="240" w:after="60"/>
        <w:rPr>
          <w:rFonts w:cs="Arial"/>
          <w:szCs w:val="20"/>
        </w:rPr>
      </w:pPr>
    </w:p>
    <w:p w14:paraId="4EB7053B" w14:textId="77777777" w:rsidR="00D64991" w:rsidRDefault="00D64991" w:rsidP="000E2763">
      <w:pPr>
        <w:spacing w:before="240" w:after="60"/>
        <w:rPr>
          <w:rFonts w:cs="Arial"/>
          <w:szCs w:val="20"/>
        </w:rPr>
      </w:pPr>
    </w:p>
    <w:p w14:paraId="5E507FE0" w14:textId="77777777" w:rsidR="00D64991" w:rsidRDefault="00D64991" w:rsidP="000E2763">
      <w:pPr>
        <w:spacing w:before="240" w:after="60"/>
        <w:rPr>
          <w:rFonts w:cs="Arial"/>
          <w:szCs w:val="20"/>
        </w:rPr>
      </w:pPr>
    </w:p>
    <w:p w14:paraId="51468D3D" w14:textId="77777777" w:rsidR="00D64991" w:rsidRDefault="00D64991" w:rsidP="000E2763">
      <w:pPr>
        <w:spacing w:before="240" w:after="60"/>
        <w:rPr>
          <w:rFonts w:cs="Arial"/>
          <w:szCs w:val="20"/>
        </w:rPr>
      </w:pPr>
    </w:p>
    <w:p w14:paraId="1AA54756" w14:textId="77777777" w:rsidR="00D64991" w:rsidRDefault="00D64991" w:rsidP="000E2763">
      <w:pPr>
        <w:spacing w:before="240" w:after="60"/>
        <w:rPr>
          <w:rFonts w:cs="Arial"/>
          <w:szCs w:val="20"/>
        </w:rPr>
      </w:pPr>
    </w:p>
    <w:p w14:paraId="51AE707A" w14:textId="77777777" w:rsidR="001F5477" w:rsidRDefault="001F5477" w:rsidP="000E2763">
      <w:pPr>
        <w:spacing w:before="240" w:after="60"/>
        <w:rPr>
          <w:rFonts w:cs="Arial"/>
          <w:szCs w:val="20"/>
        </w:rPr>
      </w:pPr>
    </w:p>
    <w:p w14:paraId="2C1DE80A" w14:textId="77777777" w:rsidR="001F5477" w:rsidRDefault="001F5477" w:rsidP="000E2763">
      <w:pPr>
        <w:spacing w:before="240" w:after="60"/>
        <w:rPr>
          <w:rFonts w:cs="Arial"/>
          <w:szCs w:val="20"/>
        </w:rPr>
      </w:pPr>
    </w:p>
    <w:p w14:paraId="125B9ACE" w14:textId="77777777" w:rsidR="001F5477" w:rsidRDefault="001F5477" w:rsidP="000E2763">
      <w:pPr>
        <w:spacing w:before="240" w:after="60"/>
        <w:rPr>
          <w:rFonts w:cs="Arial"/>
          <w:szCs w:val="20"/>
        </w:rPr>
      </w:pPr>
    </w:p>
    <w:p w14:paraId="5F4E9C23" w14:textId="77777777" w:rsidR="001F5477" w:rsidRDefault="001F5477" w:rsidP="000E2763">
      <w:pPr>
        <w:spacing w:before="240" w:after="60"/>
        <w:rPr>
          <w:rFonts w:cs="Arial"/>
          <w:szCs w:val="20"/>
        </w:rPr>
      </w:pPr>
    </w:p>
    <w:p w14:paraId="65C8D99B" w14:textId="77777777" w:rsidR="001F5477" w:rsidRDefault="001F5477" w:rsidP="000E2763">
      <w:pPr>
        <w:spacing w:before="240" w:after="60"/>
        <w:rPr>
          <w:rFonts w:cs="Arial"/>
          <w:szCs w:val="20"/>
        </w:rPr>
      </w:pPr>
    </w:p>
    <w:p w14:paraId="655108EA" w14:textId="77777777" w:rsidR="001F5477" w:rsidRDefault="001F5477" w:rsidP="000E2763">
      <w:pPr>
        <w:spacing w:before="240" w:after="60"/>
        <w:rPr>
          <w:rFonts w:cs="Arial"/>
          <w:szCs w:val="20"/>
        </w:rPr>
      </w:pPr>
    </w:p>
    <w:p w14:paraId="70CFF1A4" w14:textId="77777777" w:rsidR="000B7938" w:rsidRDefault="000B7938" w:rsidP="000E2763">
      <w:pPr>
        <w:spacing w:before="240" w:after="60"/>
        <w:rPr>
          <w:rFonts w:cs="Arial"/>
          <w:szCs w:val="20"/>
        </w:rPr>
      </w:pPr>
    </w:p>
    <w:p w14:paraId="74760B59" w14:textId="77777777" w:rsidR="000B7938" w:rsidRDefault="000B7938" w:rsidP="000E2763">
      <w:pPr>
        <w:spacing w:before="240" w:after="60"/>
        <w:rPr>
          <w:rFonts w:cs="Arial"/>
          <w:szCs w:val="20"/>
        </w:rPr>
      </w:pPr>
    </w:p>
    <w:p w14:paraId="6F9E4F63" w14:textId="77777777" w:rsidR="000B7938" w:rsidRDefault="000B7938" w:rsidP="000E2763">
      <w:pPr>
        <w:spacing w:before="240" w:after="60"/>
        <w:rPr>
          <w:rFonts w:cs="Arial"/>
          <w:szCs w:val="20"/>
        </w:rPr>
      </w:pPr>
    </w:p>
    <w:p w14:paraId="2758851F" w14:textId="77777777" w:rsidR="00D64991" w:rsidRDefault="00D64991" w:rsidP="000E2763">
      <w:pPr>
        <w:spacing w:before="240" w:after="60"/>
        <w:rPr>
          <w:rFonts w:cs="Arial"/>
          <w:szCs w:val="20"/>
        </w:rPr>
      </w:pPr>
    </w:p>
    <w:tbl>
      <w:tblPr>
        <w:tblpPr w:leftFromText="180" w:rightFromText="180" w:vertAnchor="text" w:horzAnchor="margin" w:tblpYSpec="outside"/>
        <w:tblW w:w="10249" w:type="dxa"/>
        <w:shd w:val="clear" w:color="auto" w:fill="D9D9D9"/>
        <w:tblLayout w:type="fixed"/>
        <w:tblCellMar>
          <w:left w:w="0" w:type="dxa"/>
          <w:right w:w="0" w:type="dxa"/>
        </w:tblCellMar>
        <w:tblLook w:val="0000" w:firstRow="0" w:lastRow="0" w:firstColumn="0" w:lastColumn="0" w:noHBand="0" w:noVBand="0"/>
      </w:tblPr>
      <w:tblGrid>
        <w:gridCol w:w="10249"/>
      </w:tblGrid>
      <w:tr w:rsidR="00D64991" w:rsidRPr="000E2763" w14:paraId="02DA886A" w14:textId="77777777" w:rsidTr="00EE191A">
        <w:trPr>
          <w:trHeight w:val="370"/>
        </w:trPr>
        <w:tc>
          <w:tcPr>
            <w:tcW w:w="10249" w:type="dxa"/>
            <w:shd w:val="clear" w:color="auto" w:fill="D9D9D9"/>
          </w:tcPr>
          <w:p w14:paraId="09F7CF5B" w14:textId="77777777" w:rsidR="00D64991" w:rsidRPr="000E2763" w:rsidRDefault="00D64991" w:rsidP="00FC5ADC">
            <w:pPr>
              <w:keepNext/>
              <w:spacing w:after="0"/>
              <w:ind w:left="142"/>
              <w:outlineLvl w:val="0"/>
              <w:rPr>
                <w:rFonts w:cs="Arial"/>
                <w:b/>
                <w:bCs/>
                <w:kern w:val="32"/>
                <w:sz w:val="40"/>
                <w:szCs w:val="32"/>
              </w:rPr>
            </w:pPr>
            <w:r w:rsidRPr="000E2763">
              <w:rPr>
                <w:rFonts w:cs="Arial"/>
                <w:b/>
                <w:bCs/>
                <w:kern w:val="32"/>
                <w:sz w:val="40"/>
                <w:szCs w:val="32"/>
              </w:rPr>
              <w:br w:type="page"/>
            </w:r>
            <w:r w:rsidRPr="000E2763">
              <w:rPr>
                <w:rFonts w:cs="Arial"/>
                <w:b/>
                <w:bCs/>
                <w:kern w:val="32"/>
                <w:sz w:val="40"/>
                <w:szCs w:val="32"/>
              </w:rPr>
              <w:br w:type="page"/>
            </w:r>
            <w:bookmarkStart w:id="206" w:name="_Toc8640894"/>
            <w:r w:rsidRPr="000E2763">
              <w:rPr>
                <w:rFonts w:cs="Arial"/>
                <w:b/>
                <w:bCs/>
                <w:kern w:val="32"/>
                <w:sz w:val="40"/>
                <w:szCs w:val="32"/>
              </w:rPr>
              <w:t xml:space="preserve">Report </w:t>
            </w:r>
            <w:r>
              <w:rPr>
                <w:rFonts w:cs="Arial"/>
                <w:b/>
                <w:bCs/>
                <w:kern w:val="32"/>
                <w:sz w:val="40"/>
                <w:szCs w:val="32"/>
              </w:rPr>
              <w:t xml:space="preserve">– </w:t>
            </w:r>
            <w:r w:rsidR="00FC5ADC">
              <w:rPr>
                <w:rFonts w:cs="Arial"/>
                <w:b/>
                <w:bCs/>
                <w:kern w:val="32"/>
                <w:sz w:val="40"/>
                <w:szCs w:val="32"/>
              </w:rPr>
              <w:t xml:space="preserve"> ASC</w:t>
            </w:r>
            <w:r>
              <w:rPr>
                <w:rFonts w:cs="Arial"/>
                <w:b/>
                <w:bCs/>
                <w:kern w:val="32"/>
                <w:sz w:val="40"/>
                <w:szCs w:val="32"/>
              </w:rPr>
              <w:t xml:space="preserve"> Closures and Referrals</w:t>
            </w:r>
            <w:bookmarkEnd w:id="206"/>
          </w:p>
        </w:tc>
      </w:tr>
    </w:tbl>
    <w:p w14:paraId="14B00062" w14:textId="77777777" w:rsidR="00D64991" w:rsidRPr="000E2763" w:rsidRDefault="00D64991" w:rsidP="00D64991">
      <w:pPr>
        <w:rPr>
          <w:szCs w:val="20"/>
        </w:rPr>
      </w:pPr>
    </w:p>
    <w:p w14:paraId="3F0B7A15" w14:textId="77777777" w:rsidR="00D64991" w:rsidRDefault="00D64991" w:rsidP="00D64991">
      <w:r>
        <w:t>Template will be provided for ASC services to report the following:</w:t>
      </w:r>
    </w:p>
    <w:p w14:paraId="3657573D" w14:textId="77777777" w:rsidR="00D64991" w:rsidRDefault="00D64991" w:rsidP="00DC6F42">
      <w:pPr>
        <w:pStyle w:val="Heading2"/>
      </w:pPr>
      <w:bookmarkStart w:id="207" w:name="_Toc527039511"/>
      <w:bookmarkStart w:id="208" w:name="_Toc527622623"/>
      <w:bookmarkStart w:id="209" w:name="_Toc8640895"/>
      <w:r>
        <w:t>Closures</w:t>
      </w:r>
      <w:bookmarkEnd w:id="207"/>
      <w:bookmarkEnd w:id="208"/>
      <w:bookmarkEnd w:id="209"/>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4689"/>
      </w:tblGrid>
      <w:tr w:rsidR="00D64991" w14:paraId="6163B28E" w14:textId="77777777" w:rsidTr="00EE191A">
        <w:tc>
          <w:tcPr>
            <w:tcW w:w="4348" w:type="dxa"/>
            <w:shd w:val="clear" w:color="auto" w:fill="auto"/>
          </w:tcPr>
          <w:p w14:paraId="4FBA904F" w14:textId="77777777" w:rsidR="00D64991" w:rsidRPr="00424E5D" w:rsidRDefault="00D64991" w:rsidP="009C3F67">
            <w:pPr>
              <w:pStyle w:val="EndnoteText"/>
              <w:spacing w:before="60" w:after="60"/>
              <w:rPr>
                <w:b/>
              </w:rPr>
            </w:pPr>
            <w:r w:rsidRPr="00424E5D">
              <w:rPr>
                <w:b/>
              </w:rPr>
              <w:t xml:space="preserve">Closure Reason </w:t>
            </w:r>
          </w:p>
        </w:tc>
        <w:tc>
          <w:tcPr>
            <w:tcW w:w="4786" w:type="dxa"/>
            <w:shd w:val="clear" w:color="auto" w:fill="auto"/>
          </w:tcPr>
          <w:p w14:paraId="433EF5AC" w14:textId="77777777" w:rsidR="00D64991" w:rsidRPr="00424E5D" w:rsidRDefault="00D64991" w:rsidP="009C3F67">
            <w:pPr>
              <w:pStyle w:val="EndnoteText"/>
              <w:spacing w:before="60" w:after="60"/>
              <w:rPr>
                <w:b/>
              </w:rPr>
            </w:pPr>
            <w:r w:rsidRPr="00424E5D">
              <w:rPr>
                <w:b/>
              </w:rPr>
              <w:t>Further reasoning</w:t>
            </w:r>
          </w:p>
        </w:tc>
      </w:tr>
      <w:tr w:rsidR="00D64991" w14:paraId="48F4E754" w14:textId="77777777" w:rsidTr="00EE191A">
        <w:tc>
          <w:tcPr>
            <w:tcW w:w="4348" w:type="dxa"/>
            <w:shd w:val="clear" w:color="auto" w:fill="auto"/>
          </w:tcPr>
          <w:p w14:paraId="48C5E114" w14:textId="77777777" w:rsidR="00D64991" w:rsidRDefault="00D64991" w:rsidP="009C3F67">
            <w:pPr>
              <w:pStyle w:val="EndnoteText"/>
              <w:spacing w:before="60" w:after="60"/>
            </w:pPr>
            <w:r>
              <w:t xml:space="preserve">Referral not accepted </w:t>
            </w:r>
          </w:p>
        </w:tc>
        <w:tc>
          <w:tcPr>
            <w:tcW w:w="4786" w:type="dxa"/>
            <w:shd w:val="clear" w:color="auto" w:fill="auto"/>
          </w:tcPr>
          <w:p w14:paraId="6A58A0E4" w14:textId="77777777" w:rsidR="00D64991" w:rsidRDefault="00D64991" w:rsidP="009C3F67">
            <w:pPr>
              <w:pStyle w:val="EndnoteText"/>
              <w:numPr>
                <w:ilvl w:val="0"/>
                <w:numId w:val="80"/>
              </w:numPr>
              <w:spacing w:before="60" w:after="60"/>
            </w:pPr>
            <w:r>
              <w:t xml:space="preserve">Service capacity </w:t>
            </w:r>
          </w:p>
          <w:p w14:paraId="652148DB" w14:textId="77777777" w:rsidR="00D64991" w:rsidRDefault="00D64991" w:rsidP="009C3F67">
            <w:pPr>
              <w:pStyle w:val="EndnoteText"/>
              <w:numPr>
                <w:ilvl w:val="0"/>
                <w:numId w:val="80"/>
              </w:numPr>
              <w:spacing w:before="60" w:after="60"/>
            </w:pPr>
            <w:r>
              <w:t>Other</w:t>
            </w:r>
          </w:p>
        </w:tc>
      </w:tr>
      <w:tr w:rsidR="00D64991" w14:paraId="442596FF" w14:textId="77777777" w:rsidTr="00EE191A">
        <w:tc>
          <w:tcPr>
            <w:tcW w:w="4348" w:type="dxa"/>
            <w:shd w:val="clear" w:color="auto" w:fill="auto"/>
          </w:tcPr>
          <w:p w14:paraId="765B5F53" w14:textId="77777777" w:rsidR="00D64991" w:rsidRDefault="00D64991" w:rsidP="009C3F67">
            <w:pPr>
              <w:pStyle w:val="EndnoteText"/>
              <w:spacing w:before="60" w:after="60"/>
            </w:pPr>
            <w:r>
              <w:t>Indirect service only (no contact with family) (A07.1.02)</w:t>
            </w:r>
          </w:p>
          <w:p w14:paraId="2A64DCE1" w14:textId="77777777" w:rsidR="00D64991" w:rsidRPr="00424E5D" w:rsidRDefault="00D64991" w:rsidP="009C3F67">
            <w:pPr>
              <w:pStyle w:val="EndnoteText"/>
              <w:spacing w:before="60" w:after="60"/>
              <w:rPr>
                <w:i/>
              </w:rPr>
            </w:pPr>
          </w:p>
        </w:tc>
        <w:tc>
          <w:tcPr>
            <w:tcW w:w="4786" w:type="dxa"/>
            <w:shd w:val="clear" w:color="auto" w:fill="auto"/>
          </w:tcPr>
          <w:p w14:paraId="7A7A629A" w14:textId="77777777" w:rsidR="00D64991" w:rsidRDefault="00D64991" w:rsidP="009C3F67">
            <w:pPr>
              <w:pStyle w:val="EndnoteText"/>
              <w:spacing w:before="60" w:after="60"/>
            </w:pPr>
          </w:p>
        </w:tc>
      </w:tr>
      <w:tr w:rsidR="00D64991" w14:paraId="2A55D69D" w14:textId="77777777" w:rsidTr="00EE191A">
        <w:tc>
          <w:tcPr>
            <w:tcW w:w="4348" w:type="dxa"/>
            <w:shd w:val="clear" w:color="auto" w:fill="auto"/>
          </w:tcPr>
          <w:p w14:paraId="711E8196" w14:textId="77777777" w:rsidR="00D64991" w:rsidRDefault="00D64991" w:rsidP="009C3F67">
            <w:pPr>
              <w:pStyle w:val="EndnoteText"/>
              <w:spacing w:before="60" w:after="60"/>
            </w:pPr>
            <w:r>
              <w:t>Indirect service and initial contact with family only (A07.1.02 and A01.1.06)</w:t>
            </w:r>
          </w:p>
        </w:tc>
        <w:tc>
          <w:tcPr>
            <w:tcW w:w="4786" w:type="dxa"/>
            <w:shd w:val="clear" w:color="auto" w:fill="auto"/>
          </w:tcPr>
          <w:p w14:paraId="3A5E463D" w14:textId="77777777" w:rsidR="00D64991" w:rsidRDefault="00D64991" w:rsidP="009C3F67">
            <w:pPr>
              <w:pStyle w:val="EndnoteText"/>
              <w:numPr>
                <w:ilvl w:val="0"/>
                <w:numId w:val="81"/>
              </w:numPr>
              <w:spacing w:before="60" w:after="60"/>
            </w:pPr>
            <w:r>
              <w:t>No consent for further direct service</w:t>
            </w:r>
          </w:p>
          <w:p w14:paraId="4DB9579E" w14:textId="77777777" w:rsidR="00D64991" w:rsidRDefault="00D64991" w:rsidP="009C3F67">
            <w:pPr>
              <w:pStyle w:val="EndnoteText"/>
              <w:numPr>
                <w:ilvl w:val="0"/>
                <w:numId w:val="81"/>
              </w:numPr>
              <w:spacing w:before="60" w:after="60"/>
            </w:pPr>
            <w:r w:rsidRPr="00600391">
              <w:t>Needs met at Initial Family Contact</w:t>
            </w:r>
          </w:p>
          <w:p w14:paraId="5A6330D9" w14:textId="77777777" w:rsidR="00D64991" w:rsidRDefault="00D64991" w:rsidP="009C3F67">
            <w:pPr>
              <w:pStyle w:val="EndnoteText"/>
              <w:numPr>
                <w:ilvl w:val="0"/>
                <w:numId w:val="81"/>
              </w:numPr>
              <w:spacing w:before="60" w:after="60"/>
            </w:pPr>
            <w:r>
              <w:t>Other</w:t>
            </w:r>
          </w:p>
        </w:tc>
      </w:tr>
      <w:tr w:rsidR="00D64991" w14:paraId="6C166748" w14:textId="77777777" w:rsidTr="00EE191A">
        <w:tc>
          <w:tcPr>
            <w:tcW w:w="4348" w:type="dxa"/>
            <w:shd w:val="clear" w:color="auto" w:fill="auto"/>
          </w:tcPr>
          <w:p w14:paraId="3A172073" w14:textId="77777777" w:rsidR="00D64991" w:rsidRDefault="00D64991" w:rsidP="009C3F67">
            <w:pPr>
              <w:pStyle w:val="EndnoteText"/>
              <w:spacing w:before="60" w:after="60"/>
            </w:pPr>
            <w:r>
              <w:t>Early exist after initial contact (A07.1.02 and A01.1.06)</w:t>
            </w:r>
          </w:p>
        </w:tc>
        <w:tc>
          <w:tcPr>
            <w:tcW w:w="4786" w:type="dxa"/>
            <w:shd w:val="clear" w:color="auto" w:fill="auto"/>
          </w:tcPr>
          <w:p w14:paraId="2444A655" w14:textId="77777777" w:rsidR="00D64991" w:rsidRDefault="00D64991" w:rsidP="009C3F67">
            <w:pPr>
              <w:pStyle w:val="EndnoteText"/>
              <w:numPr>
                <w:ilvl w:val="0"/>
                <w:numId w:val="82"/>
              </w:numPr>
              <w:spacing w:before="60" w:after="60"/>
              <w:ind w:left="357" w:hanging="357"/>
              <w:contextualSpacing/>
            </w:pPr>
            <w:r>
              <w:t>Unable to contact/locate family</w:t>
            </w:r>
          </w:p>
          <w:p w14:paraId="78ADDA73" w14:textId="77777777" w:rsidR="00D64991" w:rsidRDefault="00D64991" w:rsidP="009C3F67">
            <w:pPr>
              <w:pStyle w:val="EndnoteText"/>
              <w:numPr>
                <w:ilvl w:val="0"/>
                <w:numId w:val="82"/>
              </w:numPr>
              <w:spacing w:before="60" w:after="60"/>
              <w:ind w:left="357" w:hanging="357"/>
              <w:contextualSpacing/>
            </w:pPr>
            <w:r>
              <w:t>Family withdrew consent/disengaged</w:t>
            </w:r>
          </w:p>
          <w:p w14:paraId="40A26A3C" w14:textId="77777777" w:rsidR="00D64991" w:rsidRDefault="00D64991" w:rsidP="009C3F67">
            <w:pPr>
              <w:pStyle w:val="EndnoteText"/>
              <w:numPr>
                <w:ilvl w:val="0"/>
                <w:numId w:val="82"/>
              </w:numPr>
              <w:spacing w:before="60" w:after="60"/>
              <w:ind w:left="357" w:hanging="357"/>
              <w:contextualSpacing/>
            </w:pPr>
            <w:r>
              <w:t>Service response was no longer appropriate due to child protection concerns (Child Safety continues)</w:t>
            </w:r>
          </w:p>
          <w:p w14:paraId="31D24E66" w14:textId="77777777" w:rsidR="00D64991" w:rsidRDefault="00D64991" w:rsidP="009C3F67">
            <w:pPr>
              <w:pStyle w:val="EndnoteText"/>
              <w:numPr>
                <w:ilvl w:val="0"/>
                <w:numId w:val="82"/>
              </w:numPr>
              <w:spacing w:before="60" w:after="60"/>
              <w:ind w:left="357" w:hanging="357"/>
              <w:contextualSpacing/>
            </w:pPr>
            <w:r>
              <w:t>Other</w:t>
            </w:r>
          </w:p>
        </w:tc>
      </w:tr>
      <w:tr w:rsidR="00D64991" w14:paraId="5AC4C04B" w14:textId="77777777" w:rsidTr="00EE191A">
        <w:tc>
          <w:tcPr>
            <w:tcW w:w="4348" w:type="dxa"/>
            <w:shd w:val="clear" w:color="auto" w:fill="auto"/>
          </w:tcPr>
          <w:p w14:paraId="32853942" w14:textId="77777777" w:rsidR="00D64991" w:rsidRDefault="00D64991" w:rsidP="009C3F67">
            <w:pPr>
              <w:pStyle w:val="EndnoteText"/>
              <w:spacing w:before="60" w:after="60"/>
            </w:pPr>
            <w:r>
              <w:t>Direct and indirect service completed (A07.1.02 and A01.1.06)</w:t>
            </w:r>
          </w:p>
        </w:tc>
        <w:tc>
          <w:tcPr>
            <w:tcW w:w="4786" w:type="dxa"/>
            <w:shd w:val="clear" w:color="auto" w:fill="auto"/>
          </w:tcPr>
          <w:p w14:paraId="3BF25572" w14:textId="77777777" w:rsidR="00D64991" w:rsidRDefault="00D64991" w:rsidP="009C3F67">
            <w:pPr>
              <w:pStyle w:val="EndnoteText"/>
              <w:spacing w:before="60" w:after="60"/>
              <w:ind w:left="360"/>
            </w:pPr>
          </w:p>
        </w:tc>
      </w:tr>
    </w:tbl>
    <w:p w14:paraId="4911DAD5" w14:textId="77777777" w:rsidR="00D64991" w:rsidRDefault="00D64991" w:rsidP="00D64991">
      <w:pPr>
        <w:pStyle w:val="EndnoteText"/>
        <w:tabs>
          <w:tab w:val="left" w:pos="2338"/>
        </w:tabs>
        <w:ind w:left="720"/>
      </w:pPr>
      <w:r>
        <w:tab/>
      </w:r>
    </w:p>
    <w:p w14:paraId="4D04F232" w14:textId="77777777" w:rsidR="00D64991" w:rsidRDefault="00D64991" w:rsidP="00DC6F42">
      <w:pPr>
        <w:pStyle w:val="Heading2"/>
      </w:pPr>
      <w:bookmarkStart w:id="210" w:name="_Toc527039512"/>
      <w:bookmarkStart w:id="211" w:name="_Toc527622624"/>
      <w:bookmarkStart w:id="212" w:name="_Toc8640896"/>
      <w:r>
        <w:t>Referrals</w:t>
      </w:r>
      <w:bookmarkEnd w:id="210"/>
      <w:bookmarkEnd w:id="211"/>
      <w:bookmarkEnd w:id="212"/>
    </w:p>
    <w:p w14:paraId="51CC59AE" w14:textId="77777777" w:rsidR="00D64991" w:rsidRPr="00946ED1" w:rsidRDefault="00D64991" w:rsidP="009C3F67">
      <w:pPr>
        <w:spacing w:after="120" w:line="276" w:lineRule="auto"/>
      </w:pPr>
      <w:r w:rsidRPr="00946ED1">
        <w:t xml:space="preserve">Referrals made by the ASC service to other providers (there may be more than one per </w:t>
      </w:r>
      <w:r>
        <w:t>service user</w:t>
      </w:r>
      <w:r w:rsidRPr="00946ED1">
        <w:t xml:space="preserve">).  </w:t>
      </w:r>
      <w:r>
        <w:t>Examples of service types are:</w:t>
      </w:r>
    </w:p>
    <w:p w14:paraId="2799492C" w14:textId="77777777" w:rsidR="00D64991" w:rsidRDefault="00D64991" w:rsidP="009C3F67">
      <w:pPr>
        <w:numPr>
          <w:ilvl w:val="0"/>
          <w:numId w:val="83"/>
        </w:numPr>
        <w:spacing w:after="120" w:line="276" w:lineRule="auto"/>
        <w:ind w:left="714" w:hanging="357"/>
        <w:contextualSpacing/>
      </w:pPr>
      <w:r>
        <w:t>ATSI Wellbeing</w:t>
      </w:r>
    </w:p>
    <w:p w14:paraId="3E98D21C" w14:textId="77777777" w:rsidR="00D64991" w:rsidRDefault="00D64991" w:rsidP="009C3F67">
      <w:pPr>
        <w:numPr>
          <w:ilvl w:val="0"/>
          <w:numId w:val="83"/>
        </w:numPr>
        <w:spacing w:after="120" w:line="276" w:lineRule="auto"/>
        <w:ind w:left="714" w:hanging="357"/>
        <w:contextualSpacing/>
      </w:pPr>
      <w:r>
        <w:t>Other ATSI family support</w:t>
      </w:r>
    </w:p>
    <w:p w14:paraId="07C14DB3" w14:textId="77777777" w:rsidR="00D64991" w:rsidRDefault="00D64991" w:rsidP="009C3F67">
      <w:pPr>
        <w:numPr>
          <w:ilvl w:val="0"/>
          <w:numId w:val="83"/>
        </w:numPr>
        <w:spacing w:after="120" w:line="276" w:lineRule="auto"/>
        <w:ind w:left="714" w:hanging="357"/>
        <w:contextualSpacing/>
      </w:pPr>
      <w:r>
        <w:t>Intensive Family Support</w:t>
      </w:r>
    </w:p>
    <w:p w14:paraId="1DCE711F" w14:textId="77777777" w:rsidR="00D64991" w:rsidRDefault="00D64991" w:rsidP="009C3F67">
      <w:pPr>
        <w:numPr>
          <w:ilvl w:val="0"/>
          <w:numId w:val="83"/>
        </w:numPr>
        <w:spacing w:after="120" w:line="276" w:lineRule="auto"/>
        <w:ind w:left="714" w:hanging="357"/>
        <w:contextualSpacing/>
      </w:pPr>
      <w:r>
        <w:t>Other child and family support</w:t>
      </w:r>
    </w:p>
    <w:p w14:paraId="13D6625E" w14:textId="77777777" w:rsidR="00D64991" w:rsidRDefault="00D64991" w:rsidP="009C3F67">
      <w:pPr>
        <w:numPr>
          <w:ilvl w:val="0"/>
          <w:numId w:val="83"/>
        </w:numPr>
        <w:spacing w:after="120" w:line="276" w:lineRule="auto"/>
        <w:ind w:left="714" w:hanging="357"/>
        <w:contextualSpacing/>
      </w:pPr>
      <w:r>
        <w:t>Domestic and Family Violence</w:t>
      </w:r>
    </w:p>
    <w:p w14:paraId="22887B27" w14:textId="77777777" w:rsidR="00D64991" w:rsidRDefault="00D64991" w:rsidP="009C3F67">
      <w:pPr>
        <w:numPr>
          <w:ilvl w:val="0"/>
          <w:numId w:val="83"/>
        </w:numPr>
        <w:spacing w:after="120" w:line="276" w:lineRule="auto"/>
        <w:ind w:left="714" w:hanging="357"/>
        <w:contextualSpacing/>
      </w:pPr>
      <w:r>
        <w:t>Substance Misuse</w:t>
      </w:r>
    </w:p>
    <w:p w14:paraId="68E95A30" w14:textId="77777777" w:rsidR="00D64991" w:rsidRDefault="00D64991" w:rsidP="009C3F67">
      <w:pPr>
        <w:numPr>
          <w:ilvl w:val="0"/>
          <w:numId w:val="83"/>
        </w:numPr>
        <w:spacing w:after="120" w:line="276" w:lineRule="auto"/>
        <w:ind w:left="714" w:hanging="357"/>
        <w:contextualSpacing/>
      </w:pPr>
      <w:r>
        <w:t>Mental Health – Child</w:t>
      </w:r>
    </w:p>
    <w:p w14:paraId="5B35C72A" w14:textId="77777777" w:rsidR="00D64991" w:rsidRDefault="00D64991" w:rsidP="009C3F67">
      <w:pPr>
        <w:numPr>
          <w:ilvl w:val="0"/>
          <w:numId w:val="83"/>
        </w:numPr>
        <w:spacing w:after="120" w:line="276" w:lineRule="auto"/>
        <w:ind w:left="714" w:hanging="357"/>
        <w:contextualSpacing/>
      </w:pPr>
      <w:r>
        <w:t xml:space="preserve">Mental Health </w:t>
      </w:r>
      <w:r w:rsidR="00E229F9">
        <w:t xml:space="preserve">– </w:t>
      </w:r>
      <w:r>
        <w:t>Other</w:t>
      </w:r>
    </w:p>
    <w:p w14:paraId="39268D65" w14:textId="77777777" w:rsidR="00D64991" w:rsidRDefault="00D64991" w:rsidP="009C3F67">
      <w:pPr>
        <w:numPr>
          <w:ilvl w:val="0"/>
          <w:numId w:val="83"/>
        </w:numPr>
        <w:spacing w:after="120" w:line="276" w:lineRule="auto"/>
        <w:ind w:left="714" w:hanging="357"/>
        <w:contextualSpacing/>
      </w:pPr>
      <w:r>
        <w:t>Disability</w:t>
      </w:r>
    </w:p>
    <w:p w14:paraId="170B2E31" w14:textId="77777777" w:rsidR="00D64991" w:rsidRDefault="00D64991" w:rsidP="009C3F67">
      <w:pPr>
        <w:numPr>
          <w:ilvl w:val="0"/>
          <w:numId w:val="83"/>
        </w:numPr>
        <w:spacing w:after="120" w:line="276" w:lineRule="auto"/>
        <w:ind w:left="714" w:hanging="357"/>
        <w:contextualSpacing/>
      </w:pPr>
      <w:r>
        <w:t>Youth</w:t>
      </w:r>
    </w:p>
    <w:p w14:paraId="22F7C0C1" w14:textId="77777777" w:rsidR="00D64991" w:rsidRDefault="00D64991" w:rsidP="009C3F67">
      <w:pPr>
        <w:numPr>
          <w:ilvl w:val="0"/>
          <w:numId w:val="83"/>
        </w:numPr>
        <w:spacing w:after="120" w:line="276" w:lineRule="auto"/>
        <w:ind w:left="714" w:hanging="357"/>
        <w:contextualSpacing/>
      </w:pPr>
      <w:r>
        <w:t xml:space="preserve">Health </w:t>
      </w:r>
    </w:p>
    <w:p w14:paraId="15AA735F" w14:textId="77777777" w:rsidR="00D64991" w:rsidRPr="0098125F" w:rsidRDefault="00D64991" w:rsidP="009C3F67">
      <w:pPr>
        <w:numPr>
          <w:ilvl w:val="0"/>
          <w:numId w:val="83"/>
        </w:numPr>
        <w:spacing w:after="120" w:line="276" w:lineRule="auto"/>
        <w:ind w:left="714" w:hanging="357"/>
        <w:contextualSpacing/>
      </w:pPr>
      <w:r>
        <w:t>Other</w:t>
      </w:r>
    </w:p>
    <w:p w14:paraId="4718D363" w14:textId="77777777" w:rsidR="00CE0C9C" w:rsidRDefault="00CE0C9C" w:rsidP="009C3F67">
      <w:pPr>
        <w:spacing w:after="120"/>
      </w:pPr>
    </w:p>
    <w:p w14:paraId="1E724892" w14:textId="77777777" w:rsidR="00C84ECF" w:rsidRDefault="00C84ECF" w:rsidP="009C3F67">
      <w:pPr>
        <w:spacing w:after="120"/>
      </w:pPr>
    </w:p>
    <w:p w14:paraId="2156C715" w14:textId="77777777" w:rsidR="00C84ECF" w:rsidRDefault="00C84ECF" w:rsidP="009C3F67">
      <w:pPr>
        <w:spacing w:after="120"/>
      </w:pPr>
    </w:p>
    <w:p w14:paraId="19203365" w14:textId="77777777" w:rsidR="00C84ECF" w:rsidRDefault="00C84ECF" w:rsidP="009C3F67">
      <w:pPr>
        <w:spacing w:after="120"/>
      </w:pPr>
    </w:p>
    <w:p w14:paraId="0360571A" w14:textId="77777777" w:rsidR="00C84ECF" w:rsidRDefault="00C84ECF" w:rsidP="009C3F67">
      <w:pPr>
        <w:spacing w:after="120"/>
      </w:pPr>
    </w:p>
    <w:p w14:paraId="21FA36C5" w14:textId="77777777" w:rsidR="00C84ECF" w:rsidRDefault="00C84ECF" w:rsidP="009C3F67">
      <w:pPr>
        <w:spacing w:after="120"/>
      </w:pPr>
    </w:p>
    <w:p w14:paraId="1713F17F" w14:textId="77777777" w:rsidR="00C84ECF" w:rsidRDefault="00C84ECF" w:rsidP="009C3F67">
      <w:pPr>
        <w:spacing w:after="120"/>
      </w:pPr>
    </w:p>
    <w:p w14:paraId="73244503" w14:textId="77777777" w:rsidR="00C84ECF" w:rsidRDefault="00C84ECF" w:rsidP="009C3F67">
      <w:pPr>
        <w:spacing w:after="120"/>
      </w:pPr>
    </w:p>
    <w:tbl>
      <w:tblPr>
        <w:tblW w:w="0" w:type="auto"/>
        <w:shd w:val="clear" w:color="auto" w:fill="D9D9D9"/>
        <w:tblLook w:val="04A0" w:firstRow="1" w:lastRow="0" w:firstColumn="1" w:lastColumn="0" w:noHBand="0" w:noVBand="1"/>
      </w:tblPr>
      <w:tblGrid>
        <w:gridCol w:w="9638"/>
      </w:tblGrid>
      <w:tr w:rsidR="00C84ECF" w:rsidRPr="00C84ECF" w14:paraId="17DC9E8B" w14:textId="77777777" w:rsidTr="00670D7B">
        <w:trPr>
          <w:trHeight w:val="660"/>
        </w:trPr>
        <w:tc>
          <w:tcPr>
            <w:tcW w:w="14127" w:type="dxa"/>
            <w:shd w:val="clear" w:color="auto" w:fill="D9D9D9"/>
          </w:tcPr>
          <w:p w14:paraId="517886EA" w14:textId="77777777" w:rsidR="00C84ECF" w:rsidRPr="00C84ECF" w:rsidRDefault="00C84ECF" w:rsidP="00FC5ADC">
            <w:pPr>
              <w:keepNext/>
              <w:keepLines/>
              <w:tabs>
                <w:tab w:val="left" w:pos="567"/>
              </w:tabs>
              <w:spacing w:after="0"/>
              <w:ind w:left="567" w:hanging="567"/>
              <w:outlineLvl w:val="0"/>
              <w:rPr>
                <w:rFonts w:ascii="Arial Bold" w:hAnsi="Arial Bold" w:cs="Arial"/>
                <w:b/>
                <w:bCs/>
                <w:kern w:val="32"/>
                <w:sz w:val="40"/>
                <w:szCs w:val="36"/>
              </w:rPr>
            </w:pPr>
            <w:r w:rsidRPr="00C84ECF">
              <w:rPr>
                <w:rFonts w:ascii="Arial Bold" w:hAnsi="Arial Bold" w:cs="Arial"/>
                <w:kern w:val="32"/>
                <w:sz w:val="40"/>
                <w:szCs w:val="36"/>
              </w:rPr>
              <w:br w:type="page"/>
            </w:r>
            <w:bookmarkStart w:id="213" w:name="_Toc8640897"/>
            <w:bookmarkStart w:id="214" w:name="_Toc511030863"/>
            <w:r w:rsidRPr="00C84ECF">
              <w:rPr>
                <w:rFonts w:ascii="Arial Bold" w:hAnsi="Arial Bold" w:cs="Arial"/>
                <w:b/>
                <w:bCs/>
                <w:kern w:val="32"/>
                <w:sz w:val="40"/>
                <w:szCs w:val="36"/>
              </w:rPr>
              <w:t>Report – Health Visiting Program</w:t>
            </w:r>
            <w:bookmarkEnd w:id="213"/>
            <w:r w:rsidRPr="00C84ECF">
              <w:rPr>
                <w:rFonts w:ascii="Arial Bold" w:hAnsi="Arial Bold" w:cs="Arial"/>
                <w:b/>
                <w:bCs/>
                <w:kern w:val="32"/>
                <w:sz w:val="40"/>
                <w:szCs w:val="36"/>
              </w:rPr>
              <w:t xml:space="preserve"> </w:t>
            </w:r>
            <w:bookmarkEnd w:id="214"/>
          </w:p>
        </w:tc>
      </w:tr>
    </w:tbl>
    <w:p w14:paraId="05BB04AE" w14:textId="77777777" w:rsidR="00C84ECF" w:rsidRPr="00C84ECF" w:rsidRDefault="00C84ECF" w:rsidP="00C84ECF">
      <w:pPr>
        <w:spacing w:before="60"/>
        <w:rPr>
          <w:b/>
          <w:bCs/>
          <w:sz w:val="28"/>
          <w:szCs w:val="28"/>
        </w:rPr>
      </w:pPr>
      <w:r>
        <w:rPr>
          <w:b/>
          <w:bCs/>
          <w:sz w:val="28"/>
          <w:szCs w:val="28"/>
        </w:rPr>
        <w:t xml:space="preserve"> </w:t>
      </w:r>
    </w:p>
    <w:p w14:paraId="72AF33F1" w14:textId="77777777" w:rsidR="00C84ECF" w:rsidRPr="00C84ECF" w:rsidRDefault="00C84ECF" w:rsidP="00C84ECF">
      <w:pPr>
        <w:spacing w:before="60"/>
        <w:rPr>
          <w:b/>
          <w:bCs/>
          <w:sz w:val="28"/>
          <w:szCs w:val="28"/>
        </w:rPr>
      </w:pPr>
      <w:r w:rsidRPr="00C84ECF">
        <w:rPr>
          <w:b/>
          <w:bCs/>
          <w:sz w:val="28"/>
          <w:szCs w:val="28"/>
        </w:rPr>
        <w:t>Quarterly performance report</w:t>
      </w:r>
    </w:p>
    <w:p w14:paraId="46688F40" w14:textId="77777777" w:rsidR="00C84ECF" w:rsidRPr="00C84ECF" w:rsidRDefault="00C84ECF" w:rsidP="00C84ECF">
      <w:pPr>
        <w:rPr>
          <w:sz w:val="32"/>
          <w:szCs w:val="32"/>
        </w:rPr>
      </w:pPr>
      <w:r w:rsidRPr="00C84ECF">
        <w:t xml:space="preserve">Quarter from:   </w:t>
      </w:r>
      <w:r w:rsidRPr="00C84ECF">
        <w:rPr>
          <w:highlight w:val="lightGray"/>
        </w:rPr>
        <w:t>[</w:t>
      </w:r>
      <w:r w:rsidRPr="00C84ECF">
        <w:rPr>
          <w:shd w:val="clear" w:color="auto" w:fill="C0C0C0"/>
        </w:rPr>
        <w:t>insert start date]</w:t>
      </w:r>
      <w:r w:rsidRPr="00C84ECF">
        <w:t xml:space="preserve"> to </w:t>
      </w:r>
      <w:r w:rsidRPr="00C84ECF">
        <w:rPr>
          <w:highlight w:val="lightGray"/>
        </w:rPr>
        <w:t>[</w:t>
      </w:r>
      <w:r w:rsidRPr="00C84ECF">
        <w:rPr>
          <w:shd w:val="clear" w:color="auto" w:fill="C0C0C0"/>
        </w:rPr>
        <w:t>insert end date]</w:t>
      </w:r>
      <w:r w:rsidRPr="00C84ECF">
        <w:rPr>
          <w:sz w:val="28"/>
          <w:szCs w:val="28"/>
        </w:rPr>
        <w:t xml:space="preserve"> </w:t>
      </w:r>
      <w:r w:rsidRPr="00C84ECF">
        <w:rPr>
          <w:sz w:val="32"/>
          <w:szCs w:val="32"/>
        </w:rPr>
        <w:t xml:space="preserve">      </w:t>
      </w:r>
    </w:p>
    <w:p w14:paraId="344C56E7" w14:textId="77777777" w:rsidR="00C84ECF" w:rsidRPr="00C84ECF" w:rsidRDefault="00C84ECF" w:rsidP="00C84ECF">
      <w:pPr>
        <w:spacing w:after="160" w:line="259" w:lineRule="auto"/>
        <w:rPr>
          <w:rFonts w:asciiTheme="minorHAnsi" w:eastAsiaTheme="minorHAnsi" w:hAnsiTheme="minorHAnsi" w:cstheme="minorBidi"/>
          <w:b/>
          <w:sz w:val="22"/>
          <w:szCs w:val="22"/>
          <w:lang w:eastAsia="en-US"/>
        </w:rPr>
      </w:pPr>
      <w:r w:rsidRPr="00C84ECF">
        <w:rPr>
          <w:rFonts w:asciiTheme="minorHAnsi" w:eastAsiaTheme="minorHAnsi" w:hAnsiTheme="minorHAnsi" w:cstheme="minorBidi"/>
          <w:b/>
          <w:sz w:val="22"/>
          <w:szCs w:val="22"/>
          <w:lang w:eastAsia="en-US"/>
        </w:rPr>
        <w:t>1. Service delivery</w:t>
      </w:r>
    </w:p>
    <w:tbl>
      <w:tblPr>
        <w:tblStyle w:val="TableGrid2"/>
        <w:tblW w:w="0" w:type="auto"/>
        <w:tblLook w:val="04A0" w:firstRow="1" w:lastRow="0" w:firstColumn="1" w:lastColumn="0" w:noHBand="0" w:noVBand="1"/>
      </w:tblPr>
      <w:tblGrid>
        <w:gridCol w:w="4673"/>
        <w:gridCol w:w="4343"/>
      </w:tblGrid>
      <w:tr w:rsidR="00C84ECF" w:rsidRPr="00C84ECF" w14:paraId="36C61567" w14:textId="77777777" w:rsidTr="00670D7B">
        <w:tc>
          <w:tcPr>
            <w:tcW w:w="4673" w:type="dxa"/>
          </w:tcPr>
          <w:p w14:paraId="6FAEAEC9"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a) Total number of children</w:t>
            </w:r>
          </w:p>
        </w:tc>
        <w:tc>
          <w:tcPr>
            <w:tcW w:w="4343" w:type="dxa"/>
          </w:tcPr>
          <w:p w14:paraId="1B74512E"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number]</w:t>
            </w:r>
          </w:p>
          <w:p w14:paraId="585B0470" w14:textId="77777777" w:rsidR="00C84ECF" w:rsidRPr="00C84ECF" w:rsidRDefault="00C84ECF" w:rsidP="00C84ECF">
            <w:pPr>
              <w:spacing w:after="0"/>
              <w:rPr>
                <w:rFonts w:asciiTheme="minorHAnsi" w:hAnsiTheme="minorHAnsi"/>
                <w:szCs w:val="22"/>
              </w:rPr>
            </w:pPr>
          </w:p>
        </w:tc>
      </w:tr>
      <w:tr w:rsidR="00C84ECF" w:rsidRPr="00C84ECF" w14:paraId="64106560" w14:textId="77777777" w:rsidTr="00670D7B">
        <w:tc>
          <w:tcPr>
            <w:tcW w:w="4673" w:type="dxa"/>
          </w:tcPr>
          <w:p w14:paraId="682FECA7"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b) Number of children receiving home visits</w:t>
            </w:r>
          </w:p>
        </w:tc>
        <w:tc>
          <w:tcPr>
            <w:tcW w:w="4343" w:type="dxa"/>
          </w:tcPr>
          <w:p w14:paraId="1196B383"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number]</w:t>
            </w:r>
          </w:p>
          <w:p w14:paraId="5D717132" w14:textId="77777777" w:rsidR="00C84ECF" w:rsidRPr="00C84ECF" w:rsidRDefault="00C84ECF" w:rsidP="00C84ECF">
            <w:pPr>
              <w:spacing w:after="0"/>
              <w:rPr>
                <w:rFonts w:asciiTheme="minorHAnsi" w:hAnsiTheme="minorHAnsi"/>
                <w:szCs w:val="22"/>
              </w:rPr>
            </w:pPr>
          </w:p>
        </w:tc>
      </w:tr>
      <w:tr w:rsidR="00C84ECF" w:rsidRPr="00C84ECF" w14:paraId="441E605C" w14:textId="77777777" w:rsidTr="00670D7B">
        <w:tc>
          <w:tcPr>
            <w:tcW w:w="4673" w:type="dxa"/>
          </w:tcPr>
          <w:p w14:paraId="640E0863"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c) Number of home visits</w:t>
            </w:r>
          </w:p>
        </w:tc>
        <w:tc>
          <w:tcPr>
            <w:tcW w:w="4343" w:type="dxa"/>
          </w:tcPr>
          <w:p w14:paraId="0964A91E"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number]</w:t>
            </w:r>
          </w:p>
          <w:p w14:paraId="75B88DA1" w14:textId="77777777" w:rsidR="00C84ECF" w:rsidRPr="00C84ECF" w:rsidRDefault="00C84ECF" w:rsidP="00C84ECF">
            <w:pPr>
              <w:spacing w:after="0"/>
              <w:rPr>
                <w:rFonts w:asciiTheme="minorHAnsi" w:hAnsiTheme="minorHAnsi"/>
                <w:szCs w:val="22"/>
              </w:rPr>
            </w:pPr>
          </w:p>
        </w:tc>
      </w:tr>
    </w:tbl>
    <w:p w14:paraId="5C638176" w14:textId="77777777" w:rsidR="00C84ECF" w:rsidRPr="00C84ECF" w:rsidRDefault="00C84ECF" w:rsidP="00C84ECF">
      <w:pPr>
        <w:spacing w:after="160" w:line="259" w:lineRule="auto"/>
        <w:rPr>
          <w:rFonts w:asciiTheme="minorHAnsi" w:eastAsiaTheme="minorHAnsi" w:hAnsiTheme="minorHAnsi" w:cstheme="minorBidi"/>
          <w:sz w:val="22"/>
          <w:szCs w:val="22"/>
          <w:lang w:eastAsia="en-US"/>
        </w:rPr>
      </w:pPr>
    </w:p>
    <w:p w14:paraId="706A761D" w14:textId="77777777" w:rsidR="00C84ECF" w:rsidRPr="00C84ECF" w:rsidRDefault="00C84ECF" w:rsidP="00C84ECF">
      <w:pPr>
        <w:spacing w:after="160" w:line="259" w:lineRule="auto"/>
        <w:rPr>
          <w:rFonts w:asciiTheme="minorHAnsi" w:eastAsiaTheme="minorHAnsi" w:hAnsiTheme="minorHAnsi" w:cstheme="minorBidi"/>
          <w:b/>
          <w:sz w:val="22"/>
          <w:szCs w:val="22"/>
          <w:lang w:eastAsia="en-US"/>
        </w:rPr>
      </w:pPr>
      <w:r w:rsidRPr="00C84ECF">
        <w:rPr>
          <w:rFonts w:asciiTheme="minorHAnsi" w:eastAsiaTheme="minorHAnsi" w:hAnsiTheme="minorHAnsi" w:cstheme="minorBidi"/>
          <w:b/>
          <w:sz w:val="22"/>
          <w:szCs w:val="22"/>
          <w:lang w:eastAsia="en-US"/>
        </w:rPr>
        <w:t>2. Characteristics of service users</w:t>
      </w:r>
    </w:p>
    <w:tbl>
      <w:tblPr>
        <w:tblStyle w:val="TableGrid2"/>
        <w:tblW w:w="0" w:type="auto"/>
        <w:tblLook w:val="04A0" w:firstRow="1" w:lastRow="0" w:firstColumn="1" w:lastColumn="0" w:noHBand="0" w:noVBand="1"/>
      </w:tblPr>
      <w:tblGrid>
        <w:gridCol w:w="4673"/>
        <w:gridCol w:w="4343"/>
      </w:tblGrid>
      <w:tr w:rsidR="00C84ECF" w:rsidRPr="00C84ECF" w14:paraId="1B5A9649" w14:textId="77777777" w:rsidTr="00670D7B">
        <w:tc>
          <w:tcPr>
            <w:tcW w:w="4673" w:type="dxa"/>
          </w:tcPr>
          <w:p w14:paraId="3F42261B"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d) Number of children identifying as Aboriginal or Torres Strait Islander</w:t>
            </w:r>
          </w:p>
          <w:p w14:paraId="67BC9F1D" w14:textId="77777777" w:rsidR="00C84ECF" w:rsidRPr="00C84ECF" w:rsidRDefault="00C84ECF" w:rsidP="00C84ECF">
            <w:pPr>
              <w:spacing w:after="0"/>
              <w:rPr>
                <w:rFonts w:asciiTheme="minorHAnsi" w:hAnsiTheme="minorHAnsi"/>
                <w:szCs w:val="22"/>
              </w:rPr>
            </w:pPr>
          </w:p>
        </w:tc>
        <w:tc>
          <w:tcPr>
            <w:tcW w:w="4343" w:type="dxa"/>
          </w:tcPr>
          <w:p w14:paraId="4A311C69"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number]</w:t>
            </w:r>
          </w:p>
          <w:p w14:paraId="591BD22B" w14:textId="77777777" w:rsidR="00C84ECF" w:rsidRPr="00C84ECF" w:rsidRDefault="00C84ECF" w:rsidP="00C84ECF">
            <w:pPr>
              <w:spacing w:after="0"/>
              <w:rPr>
                <w:rFonts w:asciiTheme="minorHAnsi" w:hAnsiTheme="minorHAnsi"/>
                <w:szCs w:val="22"/>
              </w:rPr>
            </w:pPr>
          </w:p>
        </w:tc>
      </w:tr>
      <w:tr w:rsidR="00C84ECF" w:rsidRPr="00C84ECF" w14:paraId="5E93DB38" w14:textId="77777777" w:rsidTr="00670D7B">
        <w:tc>
          <w:tcPr>
            <w:tcW w:w="4673" w:type="dxa"/>
          </w:tcPr>
          <w:p w14:paraId="7D44401D"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e) Number of children identifying as Culturally and Linguistically Diverse</w:t>
            </w:r>
          </w:p>
          <w:p w14:paraId="3E5C9152" w14:textId="77777777" w:rsidR="00C84ECF" w:rsidRPr="00C84ECF" w:rsidRDefault="00C84ECF" w:rsidP="00C84ECF">
            <w:pPr>
              <w:spacing w:after="0"/>
              <w:rPr>
                <w:rFonts w:asciiTheme="minorHAnsi" w:hAnsiTheme="minorHAnsi"/>
                <w:szCs w:val="22"/>
              </w:rPr>
            </w:pPr>
          </w:p>
        </w:tc>
        <w:tc>
          <w:tcPr>
            <w:tcW w:w="4343" w:type="dxa"/>
          </w:tcPr>
          <w:p w14:paraId="003FC924"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number]</w:t>
            </w:r>
          </w:p>
          <w:p w14:paraId="2A140F18" w14:textId="77777777" w:rsidR="00C84ECF" w:rsidRPr="00C84ECF" w:rsidRDefault="00C84ECF" w:rsidP="00C84ECF">
            <w:pPr>
              <w:spacing w:after="0"/>
              <w:rPr>
                <w:rFonts w:asciiTheme="minorHAnsi" w:hAnsiTheme="minorHAnsi"/>
                <w:szCs w:val="22"/>
              </w:rPr>
            </w:pPr>
          </w:p>
        </w:tc>
      </w:tr>
      <w:tr w:rsidR="00C84ECF" w:rsidRPr="00C84ECF" w14:paraId="20574F75" w14:textId="77777777" w:rsidTr="00670D7B">
        <w:tc>
          <w:tcPr>
            <w:tcW w:w="4673" w:type="dxa"/>
          </w:tcPr>
          <w:p w14:paraId="694DD0DA"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f) Number of children of single parents</w:t>
            </w:r>
          </w:p>
        </w:tc>
        <w:tc>
          <w:tcPr>
            <w:tcW w:w="4343" w:type="dxa"/>
          </w:tcPr>
          <w:p w14:paraId="69522F68"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number]</w:t>
            </w:r>
          </w:p>
          <w:p w14:paraId="10F19E6C" w14:textId="77777777" w:rsidR="00C84ECF" w:rsidRPr="00C84ECF" w:rsidRDefault="00C84ECF" w:rsidP="00C84ECF">
            <w:pPr>
              <w:spacing w:after="0"/>
              <w:rPr>
                <w:rFonts w:asciiTheme="minorHAnsi" w:hAnsiTheme="minorHAnsi"/>
                <w:szCs w:val="22"/>
              </w:rPr>
            </w:pPr>
          </w:p>
        </w:tc>
      </w:tr>
      <w:tr w:rsidR="00C84ECF" w:rsidRPr="00C84ECF" w14:paraId="7D377313" w14:textId="77777777" w:rsidTr="00670D7B">
        <w:tc>
          <w:tcPr>
            <w:tcW w:w="4673" w:type="dxa"/>
          </w:tcPr>
          <w:p w14:paraId="508FF426"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g) Total number of children with mothers under 20 years of age</w:t>
            </w:r>
          </w:p>
          <w:p w14:paraId="3D963BEF" w14:textId="77777777" w:rsidR="00C84ECF" w:rsidRPr="00C84ECF" w:rsidRDefault="00C84ECF" w:rsidP="00C84ECF">
            <w:pPr>
              <w:spacing w:after="0"/>
              <w:rPr>
                <w:rFonts w:asciiTheme="minorHAnsi" w:hAnsiTheme="minorHAnsi"/>
                <w:szCs w:val="22"/>
              </w:rPr>
            </w:pPr>
          </w:p>
        </w:tc>
        <w:tc>
          <w:tcPr>
            <w:tcW w:w="4343" w:type="dxa"/>
          </w:tcPr>
          <w:p w14:paraId="47860967"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number]</w:t>
            </w:r>
          </w:p>
          <w:p w14:paraId="7C239C7D" w14:textId="77777777" w:rsidR="00C84ECF" w:rsidRPr="00C84ECF" w:rsidRDefault="00C84ECF" w:rsidP="00C84ECF">
            <w:pPr>
              <w:spacing w:after="0"/>
              <w:rPr>
                <w:rFonts w:asciiTheme="minorHAnsi" w:hAnsiTheme="minorHAnsi"/>
                <w:szCs w:val="22"/>
              </w:rPr>
            </w:pPr>
          </w:p>
        </w:tc>
      </w:tr>
      <w:tr w:rsidR="00C84ECF" w:rsidRPr="00C84ECF" w14:paraId="0BDE7A3E" w14:textId="77777777" w:rsidTr="00670D7B">
        <w:tc>
          <w:tcPr>
            <w:tcW w:w="4673" w:type="dxa"/>
          </w:tcPr>
          <w:p w14:paraId="53468FEB"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h) Number of children with mothers who identify as experiencing alcohol and drug issues</w:t>
            </w:r>
          </w:p>
          <w:p w14:paraId="550C197D" w14:textId="77777777" w:rsidR="00C84ECF" w:rsidRPr="00C84ECF" w:rsidRDefault="00C84ECF" w:rsidP="00C84ECF">
            <w:pPr>
              <w:spacing w:after="0"/>
              <w:rPr>
                <w:rFonts w:asciiTheme="minorHAnsi" w:hAnsiTheme="minorHAnsi"/>
                <w:szCs w:val="22"/>
              </w:rPr>
            </w:pPr>
          </w:p>
        </w:tc>
        <w:tc>
          <w:tcPr>
            <w:tcW w:w="4343" w:type="dxa"/>
          </w:tcPr>
          <w:p w14:paraId="4C3AB88F"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number]</w:t>
            </w:r>
          </w:p>
          <w:p w14:paraId="03C73239" w14:textId="77777777" w:rsidR="00C84ECF" w:rsidRPr="00C84ECF" w:rsidRDefault="00C84ECF" w:rsidP="00C84ECF">
            <w:pPr>
              <w:spacing w:after="0"/>
              <w:rPr>
                <w:rFonts w:asciiTheme="minorHAnsi" w:hAnsiTheme="minorHAnsi"/>
                <w:szCs w:val="22"/>
              </w:rPr>
            </w:pPr>
          </w:p>
        </w:tc>
      </w:tr>
      <w:tr w:rsidR="00C84ECF" w:rsidRPr="00C84ECF" w14:paraId="7288BCC0" w14:textId="77777777" w:rsidTr="00670D7B">
        <w:tc>
          <w:tcPr>
            <w:tcW w:w="4673" w:type="dxa"/>
          </w:tcPr>
          <w:p w14:paraId="71046593"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i) Number of children with mothers who identify as experiencing financial hardship</w:t>
            </w:r>
          </w:p>
          <w:p w14:paraId="50B9BC6D" w14:textId="77777777" w:rsidR="00C84ECF" w:rsidRPr="00C84ECF" w:rsidRDefault="00C84ECF" w:rsidP="00C84ECF">
            <w:pPr>
              <w:spacing w:after="0"/>
              <w:rPr>
                <w:rFonts w:asciiTheme="minorHAnsi" w:hAnsiTheme="minorHAnsi"/>
                <w:szCs w:val="22"/>
              </w:rPr>
            </w:pPr>
          </w:p>
        </w:tc>
        <w:tc>
          <w:tcPr>
            <w:tcW w:w="4343" w:type="dxa"/>
          </w:tcPr>
          <w:p w14:paraId="007E7D8A"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number]</w:t>
            </w:r>
          </w:p>
          <w:p w14:paraId="0FA2C5BE" w14:textId="77777777" w:rsidR="00C84ECF" w:rsidRPr="00C84ECF" w:rsidRDefault="00C84ECF" w:rsidP="00C84ECF">
            <w:pPr>
              <w:spacing w:after="0"/>
              <w:rPr>
                <w:rFonts w:asciiTheme="minorHAnsi" w:hAnsiTheme="minorHAnsi"/>
                <w:szCs w:val="22"/>
              </w:rPr>
            </w:pPr>
          </w:p>
        </w:tc>
      </w:tr>
      <w:tr w:rsidR="00C84ECF" w:rsidRPr="00C84ECF" w14:paraId="45527D95" w14:textId="77777777" w:rsidTr="00670D7B">
        <w:tc>
          <w:tcPr>
            <w:tcW w:w="4673" w:type="dxa"/>
          </w:tcPr>
          <w:p w14:paraId="02BDF5F8"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j) Number of children with mothers who identify as experiencing domestic and family violence</w:t>
            </w:r>
          </w:p>
          <w:p w14:paraId="4C91EFA7" w14:textId="77777777" w:rsidR="00C84ECF" w:rsidRPr="00C84ECF" w:rsidRDefault="00C84ECF" w:rsidP="00C84ECF">
            <w:pPr>
              <w:spacing w:after="0"/>
              <w:rPr>
                <w:rFonts w:asciiTheme="minorHAnsi" w:hAnsiTheme="minorHAnsi"/>
                <w:szCs w:val="22"/>
              </w:rPr>
            </w:pPr>
          </w:p>
        </w:tc>
        <w:tc>
          <w:tcPr>
            <w:tcW w:w="4343" w:type="dxa"/>
          </w:tcPr>
          <w:p w14:paraId="15A3BB3B" w14:textId="77777777" w:rsidR="00C84ECF" w:rsidRPr="00C84ECF" w:rsidRDefault="00C84ECF" w:rsidP="00C84ECF">
            <w:pPr>
              <w:spacing w:after="0"/>
              <w:rPr>
                <w:rFonts w:asciiTheme="minorHAnsi" w:hAnsiTheme="minorHAnsi"/>
                <w:szCs w:val="22"/>
                <w:highlight w:val="lightGray"/>
              </w:rPr>
            </w:pPr>
            <w:r w:rsidRPr="00C84ECF">
              <w:rPr>
                <w:rFonts w:asciiTheme="minorHAnsi" w:hAnsiTheme="minorHAnsi"/>
                <w:szCs w:val="22"/>
                <w:highlight w:val="lightGray"/>
              </w:rPr>
              <w:t>insert number]</w:t>
            </w:r>
          </w:p>
        </w:tc>
      </w:tr>
      <w:tr w:rsidR="00C84ECF" w:rsidRPr="00C84ECF" w14:paraId="361FCE01" w14:textId="77777777" w:rsidTr="00670D7B">
        <w:tc>
          <w:tcPr>
            <w:tcW w:w="4673" w:type="dxa"/>
          </w:tcPr>
          <w:p w14:paraId="08A88AFC"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k) Number of children with mothers who identify as experiencing mental health issues</w:t>
            </w:r>
          </w:p>
          <w:p w14:paraId="44E88E75" w14:textId="77777777" w:rsidR="00C84ECF" w:rsidRPr="00C84ECF" w:rsidRDefault="00C84ECF" w:rsidP="00C84ECF">
            <w:pPr>
              <w:spacing w:after="0"/>
              <w:rPr>
                <w:rFonts w:asciiTheme="minorHAnsi" w:hAnsiTheme="minorHAnsi"/>
                <w:szCs w:val="22"/>
              </w:rPr>
            </w:pPr>
          </w:p>
        </w:tc>
        <w:tc>
          <w:tcPr>
            <w:tcW w:w="4343" w:type="dxa"/>
          </w:tcPr>
          <w:p w14:paraId="28ADFF17" w14:textId="77777777" w:rsidR="00C84ECF" w:rsidRPr="00C84ECF" w:rsidRDefault="00C84ECF" w:rsidP="00C84ECF">
            <w:pPr>
              <w:spacing w:after="0"/>
              <w:rPr>
                <w:rFonts w:asciiTheme="minorHAnsi" w:hAnsiTheme="minorHAnsi"/>
                <w:szCs w:val="22"/>
                <w:highlight w:val="lightGray"/>
              </w:rPr>
            </w:pPr>
            <w:r w:rsidRPr="00C84ECF">
              <w:rPr>
                <w:rFonts w:asciiTheme="minorHAnsi" w:hAnsiTheme="minorHAnsi"/>
                <w:szCs w:val="22"/>
                <w:highlight w:val="lightGray"/>
              </w:rPr>
              <w:t xml:space="preserve">insert number] </w:t>
            </w:r>
          </w:p>
        </w:tc>
      </w:tr>
    </w:tbl>
    <w:p w14:paraId="7D2EBC20" w14:textId="77777777" w:rsidR="00C84ECF" w:rsidRPr="00C84ECF" w:rsidRDefault="00C84ECF" w:rsidP="00C84ECF">
      <w:pPr>
        <w:spacing w:after="160" w:line="259" w:lineRule="auto"/>
        <w:rPr>
          <w:rFonts w:asciiTheme="minorHAnsi" w:eastAsiaTheme="minorHAnsi" w:hAnsiTheme="minorHAnsi" w:cstheme="minorBidi"/>
          <w:sz w:val="22"/>
          <w:szCs w:val="22"/>
          <w:lang w:eastAsia="en-US"/>
        </w:rPr>
      </w:pPr>
    </w:p>
    <w:p w14:paraId="04F40792" w14:textId="77777777" w:rsidR="00C84ECF" w:rsidRPr="00C84ECF" w:rsidRDefault="00C84ECF" w:rsidP="00C84ECF">
      <w:pPr>
        <w:spacing w:after="160" w:line="259" w:lineRule="auto"/>
        <w:rPr>
          <w:rFonts w:asciiTheme="minorHAnsi" w:eastAsiaTheme="minorHAnsi" w:hAnsiTheme="minorHAnsi" w:cstheme="minorBidi"/>
          <w:b/>
          <w:sz w:val="22"/>
          <w:szCs w:val="22"/>
          <w:lang w:eastAsia="en-US"/>
        </w:rPr>
      </w:pPr>
    </w:p>
    <w:p w14:paraId="20D32DE7" w14:textId="77777777" w:rsidR="00C84ECF" w:rsidRPr="00C84ECF" w:rsidRDefault="00C84ECF" w:rsidP="00C84ECF">
      <w:pPr>
        <w:spacing w:after="160" w:line="259" w:lineRule="auto"/>
        <w:rPr>
          <w:rFonts w:asciiTheme="minorHAnsi" w:eastAsiaTheme="minorHAnsi" w:hAnsiTheme="minorHAnsi" w:cstheme="minorBidi"/>
          <w:b/>
          <w:sz w:val="22"/>
          <w:szCs w:val="22"/>
          <w:lang w:eastAsia="en-US"/>
        </w:rPr>
      </w:pPr>
    </w:p>
    <w:p w14:paraId="6094C3CB" w14:textId="77777777" w:rsidR="00B9398E" w:rsidRDefault="00B9398E" w:rsidP="00C84ECF">
      <w:pPr>
        <w:spacing w:after="160" w:line="259" w:lineRule="auto"/>
        <w:rPr>
          <w:rFonts w:asciiTheme="minorHAnsi" w:eastAsiaTheme="minorHAnsi" w:hAnsiTheme="minorHAnsi" w:cstheme="minorBidi"/>
          <w:b/>
          <w:sz w:val="22"/>
          <w:szCs w:val="22"/>
          <w:lang w:eastAsia="en-US"/>
        </w:rPr>
        <w:sectPr w:rsidR="00B9398E" w:rsidSect="00CE0C9C">
          <w:headerReference w:type="even" r:id="rId48"/>
          <w:headerReference w:type="default" r:id="rId49"/>
          <w:footerReference w:type="even" r:id="rId50"/>
          <w:headerReference w:type="first" r:id="rId51"/>
          <w:footerReference w:type="first" r:id="rId52"/>
          <w:pgSz w:w="11906" w:h="16838"/>
          <w:pgMar w:top="851" w:right="1134" w:bottom="1701" w:left="1134" w:header="425" w:footer="499" w:gutter="0"/>
          <w:cols w:space="709"/>
          <w:docGrid w:linePitch="360"/>
        </w:sectPr>
      </w:pPr>
    </w:p>
    <w:p w14:paraId="46282A86" w14:textId="77777777" w:rsidR="00C84ECF" w:rsidRPr="00C84ECF" w:rsidRDefault="00C84ECF" w:rsidP="00C84ECF">
      <w:pPr>
        <w:spacing w:after="160" w:line="259" w:lineRule="auto"/>
        <w:rPr>
          <w:rFonts w:asciiTheme="minorHAnsi" w:eastAsiaTheme="minorHAnsi" w:hAnsiTheme="minorHAnsi" w:cstheme="minorBidi"/>
          <w:sz w:val="22"/>
          <w:szCs w:val="22"/>
          <w:lang w:eastAsia="en-US"/>
        </w:rPr>
      </w:pPr>
      <w:r w:rsidRPr="00C84ECF">
        <w:rPr>
          <w:rFonts w:asciiTheme="minorHAnsi" w:eastAsiaTheme="minorHAnsi" w:hAnsiTheme="minorHAnsi" w:cstheme="minorBidi"/>
          <w:b/>
          <w:sz w:val="22"/>
          <w:szCs w:val="22"/>
          <w:lang w:eastAsia="en-US"/>
        </w:rPr>
        <w:t>3. Quality of service delivery</w:t>
      </w:r>
      <w:r w:rsidRPr="00C84ECF">
        <w:rPr>
          <w:rFonts w:asciiTheme="minorHAnsi" w:eastAsiaTheme="minorHAnsi" w:hAnsiTheme="minorHAnsi" w:cstheme="minorBidi"/>
          <w:sz w:val="22"/>
          <w:szCs w:val="22"/>
          <w:lang w:eastAsia="en-US"/>
        </w:rPr>
        <w:t xml:space="preserve"> </w:t>
      </w:r>
    </w:p>
    <w:p w14:paraId="0DF4201D" w14:textId="77777777" w:rsidR="00C84ECF" w:rsidRPr="00C84ECF" w:rsidRDefault="00C84ECF" w:rsidP="00C84ECF">
      <w:pPr>
        <w:spacing w:after="160" w:line="259" w:lineRule="auto"/>
        <w:rPr>
          <w:rFonts w:asciiTheme="minorHAnsi" w:eastAsiaTheme="minorHAnsi" w:hAnsiTheme="minorHAnsi" w:cstheme="minorBidi"/>
          <w:i/>
          <w:szCs w:val="22"/>
          <w:lang w:eastAsia="en-US"/>
        </w:rPr>
      </w:pPr>
      <w:r w:rsidRPr="00C84ECF">
        <w:rPr>
          <w:rFonts w:asciiTheme="minorHAnsi" w:eastAsiaTheme="minorHAnsi" w:hAnsiTheme="minorHAnsi" w:cstheme="minorBidi"/>
          <w:i/>
          <w:szCs w:val="22"/>
          <w:lang w:eastAsia="en-US"/>
        </w:rPr>
        <w:t>(Client satisfaction with service i.e. frequency of support, the extent to which they felt valued and understood, the extent to which workers involved them in setting intervention goals and cultural competence)</w:t>
      </w:r>
    </w:p>
    <w:tbl>
      <w:tblPr>
        <w:tblStyle w:val="TableGrid2"/>
        <w:tblW w:w="0" w:type="auto"/>
        <w:tblLook w:val="04A0" w:firstRow="1" w:lastRow="0" w:firstColumn="1" w:lastColumn="0" w:noHBand="0" w:noVBand="1"/>
      </w:tblPr>
      <w:tblGrid>
        <w:gridCol w:w="9016"/>
      </w:tblGrid>
      <w:tr w:rsidR="00C84ECF" w:rsidRPr="00C84ECF" w14:paraId="6BF94F9F" w14:textId="77777777" w:rsidTr="00670D7B">
        <w:tc>
          <w:tcPr>
            <w:tcW w:w="9016" w:type="dxa"/>
          </w:tcPr>
          <w:p w14:paraId="6980AC4F"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text]</w:t>
            </w:r>
          </w:p>
          <w:p w14:paraId="085F4040" w14:textId="77777777" w:rsidR="00C84ECF" w:rsidRPr="00C84ECF" w:rsidRDefault="00C84ECF" w:rsidP="00C84ECF">
            <w:pPr>
              <w:spacing w:after="0"/>
              <w:rPr>
                <w:rFonts w:asciiTheme="minorHAnsi" w:hAnsiTheme="minorHAnsi"/>
                <w:szCs w:val="22"/>
              </w:rPr>
            </w:pPr>
          </w:p>
          <w:p w14:paraId="493079CB" w14:textId="77777777" w:rsidR="00C84ECF" w:rsidRPr="00C84ECF" w:rsidRDefault="00C84ECF" w:rsidP="00C84ECF">
            <w:pPr>
              <w:spacing w:after="0"/>
              <w:rPr>
                <w:rFonts w:asciiTheme="minorHAnsi" w:hAnsiTheme="minorHAnsi"/>
                <w:szCs w:val="22"/>
              </w:rPr>
            </w:pPr>
          </w:p>
          <w:p w14:paraId="63BD3078" w14:textId="77777777" w:rsidR="00C84ECF" w:rsidRPr="00C84ECF" w:rsidRDefault="00C84ECF" w:rsidP="00C84ECF">
            <w:pPr>
              <w:spacing w:after="0"/>
              <w:rPr>
                <w:rFonts w:asciiTheme="minorHAnsi" w:hAnsiTheme="minorHAnsi"/>
                <w:szCs w:val="22"/>
              </w:rPr>
            </w:pPr>
          </w:p>
        </w:tc>
      </w:tr>
    </w:tbl>
    <w:p w14:paraId="56707368" w14:textId="77777777" w:rsidR="00C84ECF" w:rsidRPr="00C84ECF" w:rsidRDefault="00C84ECF" w:rsidP="00C84ECF">
      <w:pPr>
        <w:spacing w:after="160" w:line="259" w:lineRule="auto"/>
        <w:rPr>
          <w:rFonts w:asciiTheme="minorHAnsi" w:eastAsiaTheme="minorHAnsi" w:hAnsiTheme="minorHAnsi" w:cstheme="minorBidi"/>
          <w:sz w:val="22"/>
          <w:szCs w:val="22"/>
          <w:lang w:eastAsia="en-US"/>
        </w:rPr>
      </w:pPr>
      <w:r w:rsidRPr="00C84ECF">
        <w:rPr>
          <w:rFonts w:asciiTheme="minorHAnsi" w:eastAsiaTheme="minorHAnsi" w:hAnsiTheme="minorHAnsi" w:cstheme="minorBidi"/>
          <w:sz w:val="22"/>
          <w:szCs w:val="22"/>
          <w:lang w:eastAsia="en-US"/>
        </w:rPr>
        <w:tab/>
      </w:r>
    </w:p>
    <w:p w14:paraId="3308454F" w14:textId="77777777" w:rsidR="00C84ECF" w:rsidRPr="00C84ECF" w:rsidRDefault="00C84ECF" w:rsidP="00C84ECF">
      <w:pPr>
        <w:spacing w:after="160" w:line="259" w:lineRule="auto"/>
        <w:rPr>
          <w:rFonts w:asciiTheme="minorHAnsi" w:eastAsiaTheme="minorHAnsi" w:hAnsiTheme="minorHAnsi" w:cstheme="minorBidi"/>
          <w:b/>
          <w:sz w:val="22"/>
          <w:szCs w:val="22"/>
          <w:lang w:eastAsia="en-US"/>
        </w:rPr>
      </w:pPr>
      <w:r w:rsidRPr="00C84ECF">
        <w:rPr>
          <w:rFonts w:asciiTheme="minorHAnsi" w:eastAsiaTheme="minorHAnsi" w:hAnsiTheme="minorHAnsi" w:cstheme="minorBidi"/>
          <w:b/>
          <w:sz w:val="22"/>
          <w:szCs w:val="22"/>
          <w:lang w:eastAsia="en-US"/>
        </w:rPr>
        <w:t>4. Quality standards</w:t>
      </w:r>
    </w:p>
    <w:p w14:paraId="5F57AA16" w14:textId="77777777" w:rsidR="00C84ECF" w:rsidRPr="00C84ECF" w:rsidRDefault="00C84ECF" w:rsidP="00C84ECF">
      <w:pPr>
        <w:spacing w:after="160" w:line="259" w:lineRule="auto"/>
        <w:rPr>
          <w:rFonts w:asciiTheme="minorHAnsi" w:eastAsiaTheme="minorHAnsi" w:hAnsiTheme="minorHAnsi" w:cstheme="minorBidi"/>
          <w:i/>
          <w:szCs w:val="22"/>
          <w:lang w:eastAsia="en-US"/>
        </w:rPr>
      </w:pPr>
      <w:r w:rsidRPr="00C84ECF">
        <w:rPr>
          <w:rFonts w:asciiTheme="minorHAnsi" w:eastAsiaTheme="minorHAnsi" w:hAnsiTheme="minorHAnsi" w:cstheme="minorBidi"/>
          <w:i/>
          <w:szCs w:val="22"/>
          <w:lang w:eastAsia="en-US"/>
        </w:rPr>
        <w:t>(Evidence of compliance with relevant standards)</w:t>
      </w:r>
    </w:p>
    <w:tbl>
      <w:tblPr>
        <w:tblStyle w:val="TableGrid2"/>
        <w:tblW w:w="0" w:type="auto"/>
        <w:tblLook w:val="04A0" w:firstRow="1" w:lastRow="0" w:firstColumn="1" w:lastColumn="0" w:noHBand="0" w:noVBand="1"/>
      </w:tblPr>
      <w:tblGrid>
        <w:gridCol w:w="9016"/>
      </w:tblGrid>
      <w:tr w:rsidR="00C84ECF" w:rsidRPr="00C84ECF" w14:paraId="247FAC0C" w14:textId="77777777" w:rsidTr="00670D7B">
        <w:tc>
          <w:tcPr>
            <w:tcW w:w="9016" w:type="dxa"/>
          </w:tcPr>
          <w:p w14:paraId="4124E549"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text]</w:t>
            </w:r>
          </w:p>
          <w:p w14:paraId="3F7CEC73" w14:textId="77777777" w:rsidR="00C84ECF" w:rsidRPr="00C84ECF" w:rsidRDefault="00C84ECF" w:rsidP="00C84ECF">
            <w:pPr>
              <w:spacing w:after="0"/>
              <w:rPr>
                <w:rFonts w:asciiTheme="minorHAnsi" w:hAnsiTheme="minorHAnsi"/>
                <w:szCs w:val="22"/>
              </w:rPr>
            </w:pPr>
          </w:p>
          <w:p w14:paraId="3687C3D5" w14:textId="77777777" w:rsidR="00C84ECF" w:rsidRPr="00C84ECF" w:rsidRDefault="00C84ECF" w:rsidP="00C84ECF">
            <w:pPr>
              <w:spacing w:after="0"/>
              <w:rPr>
                <w:rFonts w:asciiTheme="minorHAnsi" w:hAnsiTheme="minorHAnsi"/>
                <w:szCs w:val="22"/>
              </w:rPr>
            </w:pPr>
          </w:p>
          <w:p w14:paraId="117083DF" w14:textId="77777777" w:rsidR="00C84ECF" w:rsidRPr="00C84ECF" w:rsidRDefault="00C84ECF" w:rsidP="00C84ECF">
            <w:pPr>
              <w:spacing w:after="0"/>
              <w:rPr>
                <w:rFonts w:asciiTheme="minorHAnsi" w:hAnsiTheme="minorHAnsi"/>
                <w:szCs w:val="22"/>
              </w:rPr>
            </w:pPr>
          </w:p>
        </w:tc>
      </w:tr>
    </w:tbl>
    <w:p w14:paraId="50F81E60" w14:textId="77777777" w:rsidR="00C84ECF" w:rsidRPr="00C84ECF" w:rsidRDefault="00C84ECF" w:rsidP="00C84ECF">
      <w:pPr>
        <w:spacing w:after="160" w:line="259" w:lineRule="auto"/>
        <w:rPr>
          <w:rFonts w:asciiTheme="minorHAnsi" w:eastAsiaTheme="minorHAnsi" w:hAnsiTheme="minorHAnsi" w:cstheme="minorBidi"/>
          <w:sz w:val="22"/>
          <w:szCs w:val="22"/>
          <w:lang w:eastAsia="en-US"/>
        </w:rPr>
      </w:pPr>
    </w:p>
    <w:p w14:paraId="59B236CB" w14:textId="77777777" w:rsidR="00C84ECF" w:rsidRPr="00C84ECF" w:rsidRDefault="00C84ECF" w:rsidP="00C84ECF">
      <w:pPr>
        <w:spacing w:after="160" w:line="259" w:lineRule="auto"/>
        <w:rPr>
          <w:rFonts w:asciiTheme="minorHAnsi" w:eastAsiaTheme="minorHAnsi" w:hAnsiTheme="minorHAnsi" w:cstheme="minorBidi"/>
          <w:b/>
          <w:sz w:val="22"/>
          <w:szCs w:val="22"/>
          <w:lang w:eastAsia="en-US"/>
        </w:rPr>
      </w:pPr>
      <w:r w:rsidRPr="00C84ECF">
        <w:rPr>
          <w:rFonts w:asciiTheme="minorHAnsi" w:eastAsiaTheme="minorHAnsi" w:hAnsiTheme="minorHAnsi" w:cstheme="minorBidi"/>
          <w:b/>
          <w:sz w:val="22"/>
          <w:szCs w:val="22"/>
          <w:lang w:eastAsia="en-US"/>
        </w:rPr>
        <w:t>5. Outcomes of service delivery</w:t>
      </w:r>
    </w:p>
    <w:tbl>
      <w:tblPr>
        <w:tblStyle w:val="TableGrid2"/>
        <w:tblW w:w="0" w:type="auto"/>
        <w:tblLook w:val="04A0" w:firstRow="1" w:lastRow="0" w:firstColumn="1" w:lastColumn="0" w:noHBand="0" w:noVBand="1"/>
      </w:tblPr>
      <w:tblGrid>
        <w:gridCol w:w="9016"/>
      </w:tblGrid>
      <w:tr w:rsidR="00C84ECF" w:rsidRPr="00C84ECF" w14:paraId="54D5750F" w14:textId="77777777" w:rsidTr="00670D7B">
        <w:tc>
          <w:tcPr>
            <w:tcW w:w="9016" w:type="dxa"/>
          </w:tcPr>
          <w:p w14:paraId="24ECF57F" w14:textId="77777777" w:rsidR="00C84ECF" w:rsidRPr="00C84ECF" w:rsidRDefault="00C84ECF" w:rsidP="00C84ECF">
            <w:pPr>
              <w:spacing w:before="240" w:after="0"/>
              <w:rPr>
                <w:rFonts w:asciiTheme="minorHAnsi" w:hAnsiTheme="minorHAnsi"/>
                <w:szCs w:val="22"/>
              </w:rPr>
            </w:pPr>
            <w:r w:rsidRPr="00C84ECF">
              <w:rPr>
                <w:rFonts w:asciiTheme="minorHAnsi" w:hAnsiTheme="minorHAnsi"/>
                <w:szCs w:val="22"/>
              </w:rPr>
              <w:t>l) Proportion of clients accessing appropriate levels of ante-natal and post-natal care (circle one):</w:t>
            </w:r>
          </w:p>
          <w:p w14:paraId="3192C442" w14:textId="77777777" w:rsidR="00C84ECF" w:rsidRPr="00C84ECF" w:rsidRDefault="00C84ECF" w:rsidP="00C84ECF">
            <w:pPr>
              <w:spacing w:after="0"/>
              <w:ind w:left="360"/>
              <w:contextualSpacing/>
              <w:rPr>
                <w:rFonts w:asciiTheme="minorHAnsi" w:hAnsiTheme="minorHAnsi"/>
                <w:szCs w:val="22"/>
              </w:rPr>
            </w:pPr>
          </w:p>
          <w:p w14:paraId="667FD784" w14:textId="77777777" w:rsidR="00C84ECF" w:rsidRPr="00C84ECF" w:rsidRDefault="00C84ECF" w:rsidP="00C84ECF">
            <w:pPr>
              <w:numPr>
                <w:ilvl w:val="0"/>
                <w:numId w:val="111"/>
              </w:numPr>
              <w:spacing w:after="0"/>
              <w:contextualSpacing/>
              <w:rPr>
                <w:rFonts w:asciiTheme="minorHAnsi" w:hAnsiTheme="minorHAnsi"/>
                <w:szCs w:val="22"/>
              </w:rPr>
            </w:pPr>
            <w:r w:rsidRPr="00C84ECF">
              <w:rPr>
                <w:rFonts w:asciiTheme="minorHAnsi" w:hAnsiTheme="minorHAnsi"/>
                <w:szCs w:val="22"/>
              </w:rPr>
              <w:t>0 – 20%</w:t>
            </w:r>
          </w:p>
          <w:p w14:paraId="517BBDFE" w14:textId="77777777" w:rsidR="00C84ECF" w:rsidRPr="00C84ECF" w:rsidRDefault="00C84ECF" w:rsidP="00C84ECF">
            <w:pPr>
              <w:numPr>
                <w:ilvl w:val="0"/>
                <w:numId w:val="111"/>
              </w:numPr>
              <w:spacing w:after="0"/>
              <w:contextualSpacing/>
              <w:rPr>
                <w:rFonts w:asciiTheme="minorHAnsi" w:hAnsiTheme="minorHAnsi"/>
                <w:szCs w:val="22"/>
              </w:rPr>
            </w:pPr>
            <w:r w:rsidRPr="00C84ECF">
              <w:rPr>
                <w:rFonts w:asciiTheme="minorHAnsi" w:hAnsiTheme="minorHAnsi"/>
                <w:szCs w:val="22"/>
              </w:rPr>
              <w:t>21 - 40%</w:t>
            </w:r>
          </w:p>
          <w:p w14:paraId="1334875A" w14:textId="77777777" w:rsidR="00C84ECF" w:rsidRPr="00C84ECF" w:rsidRDefault="00C84ECF" w:rsidP="00C84ECF">
            <w:pPr>
              <w:numPr>
                <w:ilvl w:val="0"/>
                <w:numId w:val="111"/>
              </w:numPr>
              <w:spacing w:after="0"/>
              <w:contextualSpacing/>
              <w:rPr>
                <w:rFonts w:asciiTheme="minorHAnsi" w:hAnsiTheme="minorHAnsi"/>
                <w:szCs w:val="22"/>
              </w:rPr>
            </w:pPr>
            <w:r w:rsidRPr="00C84ECF">
              <w:rPr>
                <w:rFonts w:asciiTheme="minorHAnsi" w:hAnsiTheme="minorHAnsi"/>
                <w:szCs w:val="22"/>
              </w:rPr>
              <w:t>41 – 60%</w:t>
            </w:r>
          </w:p>
          <w:p w14:paraId="61394582" w14:textId="77777777" w:rsidR="00C84ECF" w:rsidRPr="00C84ECF" w:rsidRDefault="00C84ECF" w:rsidP="00C84ECF">
            <w:pPr>
              <w:numPr>
                <w:ilvl w:val="0"/>
                <w:numId w:val="111"/>
              </w:numPr>
              <w:spacing w:after="0"/>
              <w:contextualSpacing/>
              <w:rPr>
                <w:rFonts w:asciiTheme="minorHAnsi" w:hAnsiTheme="minorHAnsi"/>
                <w:szCs w:val="22"/>
              </w:rPr>
            </w:pPr>
            <w:r w:rsidRPr="00C84ECF">
              <w:rPr>
                <w:rFonts w:asciiTheme="minorHAnsi" w:hAnsiTheme="minorHAnsi"/>
                <w:szCs w:val="22"/>
              </w:rPr>
              <w:t>61 – 80%</w:t>
            </w:r>
          </w:p>
          <w:p w14:paraId="6D2C86CF" w14:textId="77777777" w:rsidR="00C84ECF" w:rsidRPr="00C84ECF" w:rsidRDefault="00C84ECF" w:rsidP="00C84ECF">
            <w:pPr>
              <w:numPr>
                <w:ilvl w:val="0"/>
                <w:numId w:val="111"/>
              </w:numPr>
              <w:spacing w:after="0"/>
              <w:contextualSpacing/>
              <w:rPr>
                <w:rFonts w:asciiTheme="minorHAnsi" w:hAnsiTheme="minorHAnsi"/>
                <w:szCs w:val="22"/>
              </w:rPr>
            </w:pPr>
            <w:r w:rsidRPr="00C84ECF">
              <w:rPr>
                <w:rFonts w:asciiTheme="minorHAnsi" w:hAnsiTheme="minorHAnsi"/>
                <w:szCs w:val="22"/>
              </w:rPr>
              <w:t>81 – 100%</w:t>
            </w:r>
          </w:p>
          <w:p w14:paraId="603C9355" w14:textId="77777777" w:rsidR="00C84ECF" w:rsidRPr="00C84ECF" w:rsidRDefault="00C84ECF" w:rsidP="00C84ECF">
            <w:pPr>
              <w:spacing w:after="0"/>
              <w:rPr>
                <w:rFonts w:asciiTheme="minorHAnsi" w:hAnsiTheme="minorHAnsi"/>
                <w:szCs w:val="22"/>
              </w:rPr>
            </w:pPr>
          </w:p>
          <w:p w14:paraId="0EECFF85"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 xml:space="preserve">Comments: </w:t>
            </w:r>
          </w:p>
          <w:p w14:paraId="35134A6A"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text]</w:t>
            </w:r>
          </w:p>
          <w:p w14:paraId="401A87B8" w14:textId="77777777" w:rsidR="00C84ECF" w:rsidRPr="00C84ECF" w:rsidRDefault="00C84ECF" w:rsidP="00C84ECF">
            <w:pPr>
              <w:spacing w:after="0"/>
              <w:rPr>
                <w:rFonts w:asciiTheme="minorHAnsi" w:hAnsiTheme="minorHAnsi"/>
                <w:szCs w:val="22"/>
              </w:rPr>
            </w:pPr>
          </w:p>
        </w:tc>
      </w:tr>
      <w:tr w:rsidR="00C84ECF" w:rsidRPr="00C84ECF" w14:paraId="38210AD2" w14:textId="77777777" w:rsidTr="00670D7B">
        <w:tc>
          <w:tcPr>
            <w:tcW w:w="9016" w:type="dxa"/>
          </w:tcPr>
          <w:p w14:paraId="1BF8AAC6" w14:textId="77777777" w:rsidR="00C84ECF" w:rsidRPr="00C84ECF" w:rsidRDefault="00C84ECF" w:rsidP="00C84ECF">
            <w:pPr>
              <w:spacing w:before="240" w:after="0"/>
              <w:rPr>
                <w:rFonts w:asciiTheme="minorHAnsi" w:hAnsiTheme="minorHAnsi"/>
                <w:szCs w:val="22"/>
              </w:rPr>
            </w:pPr>
            <w:r w:rsidRPr="00C84ECF">
              <w:rPr>
                <w:rFonts w:asciiTheme="minorHAnsi" w:hAnsiTheme="minorHAnsi"/>
                <w:szCs w:val="22"/>
              </w:rPr>
              <w:t>m) Proportion of clients reporting improved access to support services and informal supports (circle one):</w:t>
            </w:r>
          </w:p>
          <w:p w14:paraId="2DBC3E1B" w14:textId="77777777" w:rsidR="00C84ECF" w:rsidRPr="00C84ECF" w:rsidRDefault="00C84ECF" w:rsidP="00C84ECF">
            <w:pPr>
              <w:spacing w:after="0"/>
              <w:ind w:left="360"/>
              <w:contextualSpacing/>
              <w:rPr>
                <w:rFonts w:asciiTheme="minorHAnsi" w:hAnsiTheme="minorHAnsi"/>
                <w:szCs w:val="22"/>
              </w:rPr>
            </w:pPr>
          </w:p>
          <w:p w14:paraId="29A752EC" w14:textId="77777777" w:rsidR="00C84ECF" w:rsidRPr="00C84ECF" w:rsidRDefault="00C84ECF" w:rsidP="00C84ECF">
            <w:pPr>
              <w:numPr>
                <w:ilvl w:val="0"/>
                <w:numId w:val="111"/>
              </w:numPr>
              <w:spacing w:after="0"/>
              <w:contextualSpacing/>
              <w:rPr>
                <w:rFonts w:asciiTheme="minorHAnsi" w:hAnsiTheme="minorHAnsi"/>
                <w:szCs w:val="22"/>
              </w:rPr>
            </w:pPr>
            <w:r w:rsidRPr="00C84ECF">
              <w:rPr>
                <w:rFonts w:asciiTheme="minorHAnsi" w:hAnsiTheme="minorHAnsi"/>
                <w:szCs w:val="22"/>
              </w:rPr>
              <w:t>0 – 20%</w:t>
            </w:r>
          </w:p>
          <w:p w14:paraId="1324FBA8" w14:textId="77777777" w:rsidR="00C84ECF" w:rsidRPr="00C84ECF" w:rsidRDefault="00C84ECF" w:rsidP="00C84ECF">
            <w:pPr>
              <w:numPr>
                <w:ilvl w:val="0"/>
                <w:numId w:val="111"/>
              </w:numPr>
              <w:spacing w:after="0"/>
              <w:contextualSpacing/>
              <w:rPr>
                <w:rFonts w:asciiTheme="minorHAnsi" w:hAnsiTheme="minorHAnsi"/>
                <w:szCs w:val="22"/>
              </w:rPr>
            </w:pPr>
            <w:r w:rsidRPr="00C84ECF">
              <w:rPr>
                <w:rFonts w:asciiTheme="minorHAnsi" w:hAnsiTheme="minorHAnsi"/>
                <w:szCs w:val="22"/>
              </w:rPr>
              <w:t>21 - 40%</w:t>
            </w:r>
          </w:p>
          <w:p w14:paraId="0CD7204B" w14:textId="77777777" w:rsidR="00C84ECF" w:rsidRPr="00C84ECF" w:rsidRDefault="00C84ECF" w:rsidP="00C84ECF">
            <w:pPr>
              <w:numPr>
                <w:ilvl w:val="0"/>
                <w:numId w:val="111"/>
              </w:numPr>
              <w:spacing w:after="0"/>
              <w:contextualSpacing/>
              <w:rPr>
                <w:rFonts w:asciiTheme="minorHAnsi" w:hAnsiTheme="minorHAnsi"/>
                <w:szCs w:val="22"/>
              </w:rPr>
            </w:pPr>
            <w:r w:rsidRPr="00C84ECF">
              <w:rPr>
                <w:rFonts w:asciiTheme="minorHAnsi" w:hAnsiTheme="minorHAnsi"/>
                <w:szCs w:val="22"/>
              </w:rPr>
              <w:t>41 – 60%</w:t>
            </w:r>
          </w:p>
          <w:p w14:paraId="33FEA2EE" w14:textId="77777777" w:rsidR="00C84ECF" w:rsidRPr="00C84ECF" w:rsidRDefault="00C84ECF" w:rsidP="00C84ECF">
            <w:pPr>
              <w:numPr>
                <w:ilvl w:val="0"/>
                <w:numId w:val="111"/>
              </w:numPr>
              <w:spacing w:after="0"/>
              <w:contextualSpacing/>
              <w:rPr>
                <w:rFonts w:asciiTheme="minorHAnsi" w:hAnsiTheme="minorHAnsi"/>
                <w:szCs w:val="22"/>
              </w:rPr>
            </w:pPr>
            <w:r w:rsidRPr="00C84ECF">
              <w:rPr>
                <w:rFonts w:asciiTheme="minorHAnsi" w:hAnsiTheme="minorHAnsi"/>
                <w:szCs w:val="22"/>
              </w:rPr>
              <w:t>61 – 80%</w:t>
            </w:r>
          </w:p>
          <w:p w14:paraId="4ABD5B74" w14:textId="77777777" w:rsidR="00C84ECF" w:rsidRPr="00C84ECF" w:rsidRDefault="00C84ECF" w:rsidP="00C84ECF">
            <w:pPr>
              <w:numPr>
                <w:ilvl w:val="0"/>
                <w:numId w:val="111"/>
              </w:numPr>
              <w:spacing w:after="0"/>
              <w:contextualSpacing/>
              <w:rPr>
                <w:rFonts w:asciiTheme="minorHAnsi" w:hAnsiTheme="minorHAnsi"/>
                <w:szCs w:val="22"/>
              </w:rPr>
            </w:pPr>
            <w:r w:rsidRPr="00C84ECF">
              <w:rPr>
                <w:rFonts w:asciiTheme="minorHAnsi" w:hAnsiTheme="minorHAnsi"/>
                <w:szCs w:val="22"/>
              </w:rPr>
              <w:t>81 – 100%</w:t>
            </w:r>
          </w:p>
          <w:p w14:paraId="5D6A468F" w14:textId="77777777" w:rsidR="00C84ECF" w:rsidRPr="00C84ECF" w:rsidRDefault="00C84ECF" w:rsidP="00C84ECF">
            <w:pPr>
              <w:spacing w:after="0"/>
              <w:rPr>
                <w:rFonts w:asciiTheme="minorHAnsi" w:hAnsiTheme="minorHAnsi"/>
                <w:szCs w:val="22"/>
              </w:rPr>
            </w:pPr>
          </w:p>
          <w:p w14:paraId="5121B87C"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 xml:space="preserve">Comments: </w:t>
            </w:r>
          </w:p>
          <w:p w14:paraId="15AF5367"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text]</w:t>
            </w:r>
          </w:p>
          <w:p w14:paraId="021F4E8B" w14:textId="77777777" w:rsidR="00C84ECF" w:rsidRPr="00C84ECF" w:rsidRDefault="00C84ECF" w:rsidP="00C84ECF">
            <w:pPr>
              <w:spacing w:after="0"/>
              <w:rPr>
                <w:rFonts w:asciiTheme="minorHAnsi" w:hAnsiTheme="minorHAnsi"/>
                <w:szCs w:val="22"/>
              </w:rPr>
            </w:pPr>
          </w:p>
          <w:p w14:paraId="0614DFD9" w14:textId="77777777" w:rsidR="00C84ECF" w:rsidRPr="00C84ECF" w:rsidRDefault="00C84ECF" w:rsidP="00C84ECF">
            <w:pPr>
              <w:spacing w:after="0"/>
              <w:rPr>
                <w:rFonts w:asciiTheme="minorHAnsi" w:hAnsiTheme="minorHAnsi"/>
                <w:szCs w:val="22"/>
              </w:rPr>
            </w:pPr>
          </w:p>
          <w:p w14:paraId="69DC47E5" w14:textId="77777777" w:rsidR="00C84ECF" w:rsidRPr="00C84ECF" w:rsidRDefault="00C84ECF" w:rsidP="00C84ECF">
            <w:pPr>
              <w:spacing w:after="0"/>
              <w:rPr>
                <w:rFonts w:asciiTheme="minorHAnsi" w:hAnsiTheme="minorHAnsi"/>
                <w:szCs w:val="22"/>
              </w:rPr>
            </w:pPr>
          </w:p>
          <w:p w14:paraId="42BF18A3" w14:textId="77777777" w:rsidR="00C84ECF" w:rsidRPr="00C84ECF" w:rsidRDefault="00C84ECF" w:rsidP="00C84ECF">
            <w:pPr>
              <w:spacing w:after="0"/>
              <w:rPr>
                <w:rFonts w:asciiTheme="minorHAnsi" w:hAnsiTheme="minorHAnsi"/>
                <w:szCs w:val="22"/>
              </w:rPr>
            </w:pPr>
          </w:p>
        </w:tc>
      </w:tr>
      <w:tr w:rsidR="00C84ECF" w:rsidRPr="00C84ECF" w14:paraId="6ADBF623" w14:textId="77777777" w:rsidTr="00670D7B">
        <w:tc>
          <w:tcPr>
            <w:tcW w:w="9016" w:type="dxa"/>
          </w:tcPr>
          <w:p w14:paraId="66A8D974" w14:textId="77777777" w:rsidR="00C84ECF" w:rsidRPr="00C84ECF" w:rsidRDefault="00C84ECF" w:rsidP="00C84ECF">
            <w:pPr>
              <w:spacing w:before="240" w:after="0"/>
              <w:rPr>
                <w:rFonts w:asciiTheme="minorHAnsi" w:hAnsiTheme="minorHAnsi"/>
                <w:szCs w:val="22"/>
              </w:rPr>
            </w:pPr>
            <w:r w:rsidRPr="00C84ECF">
              <w:rPr>
                <w:rFonts w:asciiTheme="minorHAnsi" w:hAnsiTheme="minorHAnsi"/>
                <w:szCs w:val="22"/>
              </w:rPr>
              <w:t>n) Proportion of clients who report improved parent-child interaction (circle one):</w:t>
            </w:r>
          </w:p>
          <w:p w14:paraId="76AB15B2" w14:textId="77777777" w:rsidR="00C84ECF" w:rsidRPr="00C84ECF" w:rsidRDefault="00C84ECF" w:rsidP="00C84ECF">
            <w:pPr>
              <w:spacing w:after="0"/>
              <w:ind w:left="360"/>
              <w:contextualSpacing/>
              <w:rPr>
                <w:rFonts w:asciiTheme="minorHAnsi" w:hAnsiTheme="minorHAnsi"/>
                <w:szCs w:val="22"/>
              </w:rPr>
            </w:pPr>
          </w:p>
          <w:p w14:paraId="1C6C56B6" w14:textId="77777777" w:rsidR="00C84ECF" w:rsidRPr="00C84ECF" w:rsidRDefault="00C84ECF" w:rsidP="00C84ECF">
            <w:pPr>
              <w:numPr>
                <w:ilvl w:val="0"/>
                <w:numId w:val="111"/>
              </w:numPr>
              <w:spacing w:after="0"/>
              <w:contextualSpacing/>
              <w:rPr>
                <w:rFonts w:asciiTheme="minorHAnsi" w:hAnsiTheme="minorHAnsi"/>
                <w:szCs w:val="22"/>
              </w:rPr>
            </w:pPr>
            <w:r w:rsidRPr="00C84ECF">
              <w:rPr>
                <w:rFonts w:asciiTheme="minorHAnsi" w:hAnsiTheme="minorHAnsi"/>
                <w:szCs w:val="22"/>
              </w:rPr>
              <w:t>0 – 20%</w:t>
            </w:r>
          </w:p>
          <w:p w14:paraId="03474024" w14:textId="77777777" w:rsidR="00C84ECF" w:rsidRPr="00C84ECF" w:rsidRDefault="00C84ECF" w:rsidP="00C84ECF">
            <w:pPr>
              <w:numPr>
                <w:ilvl w:val="0"/>
                <w:numId w:val="111"/>
              </w:numPr>
              <w:spacing w:after="0"/>
              <w:contextualSpacing/>
              <w:rPr>
                <w:rFonts w:asciiTheme="minorHAnsi" w:hAnsiTheme="minorHAnsi"/>
                <w:szCs w:val="22"/>
              </w:rPr>
            </w:pPr>
            <w:r w:rsidRPr="00C84ECF">
              <w:rPr>
                <w:rFonts w:asciiTheme="minorHAnsi" w:hAnsiTheme="minorHAnsi"/>
                <w:szCs w:val="22"/>
              </w:rPr>
              <w:t>21 - 40%</w:t>
            </w:r>
          </w:p>
          <w:p w14:paraId="5F744525" w14:textId="77777777" w:rsidR="00C84ECF" w:rsidRPr="00C84ECF" w:rsidRDefault="00C84ECF" w:rsidP="00C84ECF">
            <w:pPr>
              <w:numPr>
                <w:ilvl w:val="0"/>
                <w:numId w:val="111"/>
              </w:numPr>
              <w:spacing w:after="0"/>
              <w:contextualSpacing/>
              <w:rPr>
                <w:rFonts w:asciiTheme="minorHAnsi" w:hAnsiTheme="minorHAnsi"/>
                <w:szCs w:val="22"/>
              </w:rPr>
            </w:pPr>
            <w:r w:rsidRPr="00C84ECF">
              <w:rPr>
                <w:rFonts w:asciiTheme="minorHAnsi" w:hAnsiTheme="minorHAnsi"/>
                <w:szCs w:val="22"/>
              </w:rPr>
              <w:t>41 – 60%</w:t>
            </w:r>
          </w:p>
          <w:p w14:paraId="0A8D92C2" w14:textId="77777777" w:rsidR="00C84ECF" w:rsidRPr="00C84ECF" w:rsidRDefault="00C84ECF" w:rsidP="00C84ECF">
            <w:pPr>
              <w:numPr>
                <w:ilvl w:val="0"/>
                <w:numId w:val="111"/>
              </w:numPr>
              <w:spacing w:after="0"/>
              <w:contextualSpacing/>
              <w:rPr>
                <w:rFonts w:asciiTheme="minorHAnsi" w:hAnsiTheme="minorHAnsi"/>
                <w:szCs w:val="22"/>
              </w:rPr>
            </w:pPr>
            <w:r w:rsidRPr="00C84ECF">
              <w:rPr>
                <w:rFonts w:asciiTheme="minorHAnsi" w:hAnsiTheme="minorHAnsi"/>
                <w:szCs w:val="22"/>
              </w:rPr>
              <w:t>61 – 80%</w:t>
            </w:r>
          </w:p>
          <w:p w14:paraId="7443DFAF" w14:textId="77777777" w:rsidR="00C84ECF" w:rsidRPr="00C84ECF" w:rsidRDefault="00C84ECF" w:rsidP="00C84ECF">
            <w:pPr>
              <w:numPr>
                <w:ilvl w:val="0"/>
                <w:numId w:val="111"/>
              </w:numPr>
              <w:spacing w:after="0"/>
              <w:contextualSpacing/>
              <w:rPr>
                <w:rFonts w:asciiTheme="minorHAnsi" w:hAnsiTheme="minorHAnsi"/>
                <w:szCs w:val="22"/>
              </w:rPr>
            </w:pPr>
            <w:r w:rsidRPr="00C84ECF">
              <w:rPr>
                <w:rFonts w:asciiTheme="minorHAnsi" w:hAnsiTheme="minorHAnsi"/>
                <w:szCs w:val="22"/>
              </w:rPr>
              <w:t>81 – 100%</w:t>
            </w:r>
          </w:p>
          <w:p w14:paraId="6AE93A27" w14:textId="77777777" w:rsidR="00C84ECF" w:rsidRPr="00C84ECF" w:rsidRDefault="00C84ECF" w:rsidP="00C84ECF">
            <w:pPr>
              <w:spacing w:after="0"/>
              <w:rPr>
                <w:rFonts w:asciiTheme="minorHAnsi" w:hAnsiTheme="minorHAnsi"/>
                <w:szCs w:val="22"/>
              </w:rPr>
            </w:pPr>
          </w:p>
          <w:p w14:paraId="1068D47F"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 xml:space="preserve">Comments: </w:t>
            </w:r>
          </w:p>
          <w:p w14:paraId="20ACB606"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text]</w:t>
            </w:r>
          </w:p>
          <w:p w14:paraId="1CCFCC43" w14:textId="77777777" w:rsidR="00C84ECF" w:rsidRPr="00C84ECF" w:rsidRDefault="00C84ECF" w:rsidP="00C84ECF">
            <w:pPr>
              <w:spacing w:after="0"/>
              <w:rPr>
                <w:rFonts w:asciiTheme="minorHAnsi" w:hAnsiTheme="minorHAnsi"/>
                <w:szCs w:val="22"/>
              </w:rPr>
            </w:pPr>
          </w:p>
        </w:tc>
      </w:tr>
      <w:tr w:rsidR="00C84ECF" w:rsidRPr="00C84ECF" w14:paraId="11CE6921" w14:textId="77777777" w:rsidTr="00670D7B">
        <w:tc>
          <w:tcPr>
            <w:tcW w:w="9016" w:type="dxa"/>
          </w:tcPr>
          <w:p w14:paraId="137E87B7" w14:textId="77777777" w:rsidR="00C84ECF" w:rsidRPr="00C84ECF" w:rsidRDefault="00C84ECF" w:rsidP="00C84ECF">
            <w:pPr>
              <w:spacing w:before="240" w:after="0"/>
              <w:rPr>
                <w:rFonts w:asciiTheme="minorHAnsi" w:hAnsiTheme="minorHAnsi"/>
                <w:szCs w:val="22"/>
              </w:rPr>
            </w:pPr>
            <w:r w:rsidRPr="00C84ECF">
              <w:rPr>
                <w:rFonts w:asciiTheme="minorHAnsi" w:hAnsiTheme="minorHAnsi"/>
                <w:szCs w:val="22"/>
              </w:rPr>
              <w:t>o) Proportion of clients reporting improved knowledge of infant development (circle one):</w:t>
            </w:r>
          </w:p>
          <w:p w14:paraId="782939A4" w14:textId="77777777" w:rsidR="00C84ECF" w:rsidRPr="00C84ECF" w:rsidRDefault="00C84ECF" w:rsidP="00C84ECF">
            <w:pPr>
              <w:spacing w:after="0"/>
              <w:ind w:left="360"/>
              <w:contextualSpacing/>
              <w:rPr>
                <w:rFonts w:asciiTheme="minorHAnsi" w:hAnsiTheme="minorHAnsi"/>
                <w:szCs w:val="22"/>
              </w:rPr>
            </w:pPr>
          </w:p>
          <w:p w14:paraId="60953154" w14:textId="77777777" w:rsidR="00C84ECF" w:rsidRPr="00C84ECF" w:rsidRDefault="00C84ECF" w:rsidP="00C84ECF">
            <w:pPr>
              <w:numPr>
                <w:ilvl w:val="0"/>
                <w:numId w:val="111"/>
              </w:numPr>
              <w:spacing w:after="0"/>
              <w:contextualSpacing/>
              <w:rPr>
                <w:rFonts w:asciiTheme="minorHAnsi" w:hAnsiTheme="minorHAnsi"/>
                <w:szCs w:val="22"/>
              </w:rPr>
            </w:pPr>
            <w:r w:rsidRPr="00C84ECF">
              <w:rPr>
                <w:rFonts w:asciiTheme="minorHAnsi" w:hAnsiTheme="minorHAnsi"/>
                <w:szCs w:val="22"/>
              </w:rPr>
              <w:t>0 – 20%</w:t>
            </w:r>
          </w:p>
          <w:p w14:paraId="56923AF5" w14:textId="77777777" w:rsidR="00C84ECF" w:rsidRPr="00C84ECF" w:rsidRDefault="00C84ECF" w:rsidP="00C84ECF">
            <w:pPr>
              <w:numPr>
                <w:ilvl w:val="0"/>
                <w:numId w:val="111"/>
              </w:numPr>
              <w:spacing w:after="0"/>
              <w:contextualSpacing/>
              <w:rPr>
                <w:rFonts w:asciiTheme="minorHAnsi" w:hAnsiTheme="minorHAnsi"/>
                <w:szCs w:val="22"/>
              </w:rPr>
            </w:pPr>
            <w:r w:rsidRPr="00C84ECF">
              <w:rPr>
                <w:rFonts w:asciiTheme="minorHAnsi" w:hAnsiTheme="minorHAnsi"/>
                <w:szCs w:val="22"/>
              </w:rPr>
              <w:t>21 - 40%</w:t>
            </w:r>
          </w:p>
          <w:p w14:paraId="42ECA1DE" w14:textId="77777777" w:rsidR="00C84ECF" w:rsidRPr="00C84ECF" w:rsidRDefault="00C84ECF" w:rsidP="00C84ECF">
            <w:pPr>
              <w:numPr>
                <w:ilvl w:val="0"/>
                <w:numId w:val="111"/>
              </w:numPr>
              <w:spacing w:after="0"/>
              <w:contextualSpacing/>
              <w:rPr>
                <w:rFonts w:asciiTheme="minorHAnsi" w:hAnsiTheme="minorHAnsi"/>
                <w:szCs w:val="22"/>
              </w:rPr>
            </w:pPr>
            <w:r w:rsidRPr="00C84ECF">
              <w:rPr>
                <w:rFonts w:asciiTheme="minorHAnsi" w:hAnsiTheme="minorHAnsi"/>
                <w:szCs w:val="22"/>
              </w:rPr>
              <w:t>41 – 60%</w:t>
            </w:r>
          </w:p>
          <w:p w14:paraId="0B0AABD3" w14:textId="77777777" w:rsidR="00C84ECF" w:rsidRPr="00C84ECF" w:rsidRDefault="00C84ECF" w:rsidP="00C84ECF">
            <w:pPr>
              <w:numPr>
                <w:ilvl w:val="0"/>
                <w:numId w:val="111"/>
              </w:numPr>
              <w:spacing w:after="0"/>
              <w:contextualSpacing/>
              <w:rPr>
                <w:rFonts w:asciiTheme="minorHAnsi" w:hAnsiTheme="minorHAnsi"/>
                <w:szCs w:val="22"/>
              </w:rPr>
            </w:pPr>
            <w:r w:rsidRPr="00C84ECF">
              <w:rPr>
                <w:rFonts w:asciiTheme="minorHAnsi" w:hAnsiTheme="minorHAnsi"/>
                <w:szCs w:val="22"/>
              </w:rPr>
              <w:t>61 – 80%</w:t>
            </w:r>
          </w:p>
          <w:p w14:paraId="336E7FE4" w14:textId="77777777" w:rsidR="00C84ECF" w:rsidRPr="00C84ECF" w:rsidRDefault="00C84ECF" w:rsidP="00C84ECF">
            <w:pPr>
              <w:numPr>
                <w:ilvl w:val="0"/>
                <w:numId w:val="111"/>
              </w:numPr>
              <w:spacing w:after="0"/>
              <w:contextualSpacing/>
              <w:rPr>
                <w:rFonts w:asciiTheme="minorHAnsi" w:hAnsiTheme="minorHAnsi"/>
                <w:szCs w:val="22"/>
              </w:rPr>
            </w:pPr>
            <w:r w:rsidRPr="00C84ECF">
              <w:rPr>
                <w:rFonts w:asciiTheme="minorHAnsi" w:hAnsiTheme="minorHAnsi"/>
                <w:szCs w:val="22"/>
              </w:rPr>
              <w:t>81 – 100%</w:t>
            </w:r>
          </w:p>
          <w:p w14:paraId="312D172F" w14:textId="77777777" w:rsidR="00C84ECF" w:rsidRPr="00C84ECF" w:rsidRDefault="00C84ECF" w:rsidP="00C84ECF">
            <w:pPr>
              <w:spacing w:after="0"/>
              <w:rPr>
                <w:rFonts w:asciiTheme="minorHAnsi" w:hAnsiTheme="minorHAnsi"/>
                <w:szCs w:val="22"/>
              </w:rPr>
            </w:pPr>
          </w:p>
          <w:p w14:paraId="29DF393F"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 xml:space="preserve">Comments: </w:t>
            </w:r>
          </w:p>
          <w:p w14:paraId="73A3F130"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text]</w:t>
            </w:r>
          </w:p>
          <w:p w14:paraId="7368AD54" w14:textId="77777777" w:rsidR="00C84ECF" w:rsidRPr="00C84ECF" w:rsidRDefault="00C84ECF" w:rsidP="00C84ECF">
            <w:pPr>
              <w:spacing w:after="0"/>
              <w:rPr>
                <w:rFonts w:asciiTheme="minorHAnsi" w:hAnsiTheme="minorHAnsi"/>
                <w:szCs w:val="22"/>
              </w:rPr>
            </w:pPr>
          </w:p>
        </w:tc>
      </w:tr>
      <w:tr w:rsidR="00C84ECF" w:rsidRPr="00C84ECF" w14:paraId="3AB7B7D3" w14:textId="77777777" w:rsidTr="00670D7B">
        <w:tc>
          <w:tcPr>
            <w:tcW w:w="9016" w:type="dxa"/>
          </w:tcPr>
          <w:p w14:paraId="36A3C2F9" w14:textId="77777777" w:rsidR="00C84ECF" w:rsidRPr="00C84ECF" w:rsidRDefault="00C84ECF" w:rsidP="00C84ECF">
            <w:pPr>
              <w:spacing w:before="240" w:after="0"/>
              <w:rPr>
                <w:rFonts w:asciiTheme="minorHAnsi" w:hAnsiTheme="minorHAnsi"/>
                <w:szCs w:val="22"/>
              </w:rPr>
            </w:pPr>
            <w:r w:rsidRPr="00C84ECF">
              <w:rPr>
                <w:rFonts w:asciiTheme="minorHAnsi" w:hAnsiTheme="minorHAnsi"/>
                <w:szCs w:val="22"/>
              </w:rPr>
              <w:t>p) Proportion of mothers reporting improved mental health and/or decreased substance use (circle one):</w:t>
            </w:r>
          </w:p>
          <w:p w14:paraId="437B95D6" w14:textId="77777777" w:rsidR="00C84ECF" w:rsidRPr="00C84ECF" w:rsidRDefault="00C84ECF" w:rsidP="00C84ECF">
            <w:pPr>
              <w:spacing w:after="0"/>
              <w:ind w:left="360"/>
              <w:contextualSpacing/>
              <w:rPr>
                <w:rFonts w:asciiTheme="minorHAnsi" w:hAnsiTheme="minorHAnsi"/>
                <w:szCs w:val="22"/>
              </w:rPr>
            </w:pPr>
          </w:p>
          <w:p w14:paraId="7730023D" w14:textId="77777777" w:rsidR="00C84ECF" w:rsidRPr="00C84ECF" w:rsidRDefault="00C84ECF" w:rsidP="00C84ECF">
            <w:pPr>
              <w:numPr>
                <w:ilvl w:val="0"/>
                <w:numId w:val="111"/>
              </w:numPr>
              <w:spacing w:after="0"/>
              <w:contextualSpacing/>
              <w:rPr>
                <w:rFonts w:asciiTheme="minorHAnsi" w:hAnsiTheme="minorHAnsi"/>
                <w:szCs w:val="22"/>
              </w:rPr>
            </w:pPr>
            <w:r w:rsidRPr="00C84ECF">
              <w:rPr>
                <w:rFonts w:asciiTheme="minorHAnsi" w:hAnsiTheme="minorHAnsi"/>
                <w:szCs w:val="22"/>
              </w:rPr>
              <w:t>0 – 20%</w:t>
            </w:r>
          </w:p>
          <w:p w14:paraId="07D2D3A7" w14:textId="77777777" w:rsidR="00C84ECF" w:rsidRPr="00C84ECF" w:rsidRDefault="00C84ECF" w:rsidP="00C84ECF">
            <w:pPr>
              <w:numPr>
                <w:ilvl w:val="0"/>
                <w:numId w:val="111"/>
              </w:numPr>
              <w:spacing w:after="0"/>
              <w:contextualSpacing/>
              <w:rPr>
                <w:rFonts w:asciiTheme="minorHAnsi" w:hAnsiTheme="minorHAnsi"/>
                <w:szCs w:val="22"/>
              </w:rPr>
            </w:pPr>
            <w:r w:rsidRPr="00C84ECF">
              <w:rPr>
                <w:rFonts w:asciiTheme="minorHAnsi" w:hAnsiTheme="minorHAnsi"/>
                <w:szCs w:val="22"/>
              </w:rPr>
              <w:t>21 - 40%</w:t>
            </w:r>
          </w:p>
          <w:p w14:paraId="3E0E59F3" w14:textId="77777777" w:rsidR="00C84ECF" w:rsidRPr="00C84ECF" w:rsidRDefault="00C84ECF" w:rsidP="00C84ECF">
            <w:pPr>
              <w:numPr>
                <w:ilvl w:val="0"/>
                <w:numId w:val="111"/>
              </w:numPr>
              <w:spacing w:after="0"/>
              <w:contextualSpacing/>
              <w:rPr>
                <w:rFonts w:asciiTheme="minorHAnsi" w:hAnsiTheme="minorHAnsi"/>
                <w:szCs w:val="22"/>
              </w:rPr>
            </w:pPr>
            <w:r w:rsidRPr="00C84ECF">
              <w:rPr>
                <w:rFonts w:asciiTheme="minorHAnsi" w:hAnsiTheme="minorHAnsi"/>
                <w:szCs w:val="22"/>
              </w:rPr>
              <w:t>41 – 60%</w:t>
            </w:r>
          </w:p>
          <w:p w14:paraId="479DA687" w14:textId="77777777" w:rsidR="00C84ECF" w:rsidRPr="00C84ECF" w:rsidRDefault="00C84ECF" w:rsidP="00C84ECF">
            <w:pPr>
              <w:numPr>
                <w:ilvl w:val="0"/>
                <w:numId w:val="111"/>
              </w:numPr>
              <w:spacing w:after="0"/>
              <w:contextualSpacing/>
              <w:rPr>
                <w:rFonts w:asciiTheme="minorHAnsi" w:hAnsiTheme="minorHAnsi"/>
                <w:szCs w:val="22"/>
              </w:rPr>
            </w:pPr>
            <w:r w:rsidRPr="00C84ECF">
              <w:rPr>
                <w:rFonts w:asciiTheme="minorHAnsi" w:hAnsiTheme="minorHAnsi"/>
                <w:szCs w:val="22"/>
              </w:rPr>
              <w:t>61 – 80%</w:t>
            </w:r>
          </w:p>
          <w:p w14:paraId="060A6E6D" w14:textId="77777777" w:rsidR="00C84ECF" w:rsidRPr="00C84ECF" w:rsidRDefault="00C84ECF" w:rsidP="00C84ECF">
            <w:pPr>
              <w:numPr>
                <w:ilvl w:val="0"/>
                <w:numId w:val="111"/>
              </w:numPr>
              <w:spacing w:after="0"/>
              <w:contextualSpacing/>
              <w:rPr>
                <w:rFonts w:asciiTheme="minorHAnsi" w:hAnsiTheme="minorHAnsi"/>
                <w:szCs w:val="22"/>
              </w:rPr>
            </w:pPr>
            <w:r w:rsidRPr="00C84ECF">
              <w:rPr>
                <w:rFonts w:asciiTheme="minorHAnsi" w:hAnsiTheme="minorHAnsi"/>
                <w:szCs w:val="22"/>
              </w:rPr>
              <w:t>81 – 100%</w:t>
            </w:r>
          </w:p>
          <w:p w14:paraId="593AF5DB" w14:textId="77777777" w:rsidR="00C84ECF" w:rsidRPr="00C84ECF" w:rsidRDefault="00C84ECF" w:rsidP="00C84ECF">
            <w:pPr>
              <w:spacing w:after="0"/>
              <w:rPr>
                <w:rFonts w:asciiTheme="minorHAnsi" w:hAnsiTheme="minorHAnsi"/>
                <w:szCs w:val="22"/>
              </w:rPr>
            </w:pPr>
          </w:p>
          <w:p w14:paraId="45F6BD7B"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 xml:space="preserve">Comments: </w:t>
            </w:r>
          </w:p>
          <w:p w14:paraId="25CFF93E"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text]</w:t>
            </w:r>
          </w:p>
          <w:p w14:paraId="36998608" w14:textId="77777777" w:rsidR="00C84ECF" w:rsidRPr="00C84ECF" w:rsidRDefault="00C84ECF" w:rsidP="00C84ECF">
            <w:pPr>
              <w:spacing w:after="0"/>
              <w:rPr>
                <w:rFonts w:asciiTheme="minorHAnsi" w:hAnsiTheme="minorHAnsi"/>
                <w:szCs w:val="22"/>
              </w:rPr>
            </w:pPr>
          </w:p>
        </w:tc>
      </w:tr>
      <w:tr w:rsidR="00C84ECF" w:rsidRPr="00C84ECF" w14:paraId="0B4263C7" w14:textId="77777777" w:rsidTr="00670D7B">
        <w:tc>
          <w:tcPr>
            <w:tcW w:w="9016" w:type="dxa"/>
          </w:tcPr>
          <w:p w14:paraId="3513E81A" w14:textId="77777777" w:rsidR="00C84ECF" w:rsidRPr="00C84ECF" w:rsidRDefault="00C84ECF" w:rsidP="00C84ECF">
            <w:pPr>
              <w:spacing w:before="240" w:after="0"/>
              <w:rPr>
                <w:rFonts w:asciiTheme="minorHAnsi" w:hAnsiTheme="minorHAnsi"/>
                <w:szCs w:val="22"/>
              </w:rPr>
            </w:pPr>
            <w:r w:rsidRPr="00C84ECF">
              <w:rPr>
                <w:rFonts w:asciiTheme="minorHAnsi" w:hAnsiTheme="minorHAnsi"/>
                <w:szCs w:val="22"/>
              </w:rPr>
              <w:t>q)</w:t>
            </w:r>
            <w:r w:rsidRPr="00C84ECF">
              <w:rPr>
                <w:rFonts w:asciiTheme="minorHAnsi" w:hAnsiTheme="minorHAnsi"/>
                <w:b/>
                <w:szCs w:val="22"/>
              </w:rPr>
              <w:t xml:space="preserve"> </w:t>
            </w:r>
            <w:r w:rsidRPr="00C84ECF">
              <w:rPr>
                <w:rFonts w:asciiTheme="minorHAnsi" w:hAnsiTheme="minorHAnsi"/>
                <w:szCs w:val="22"/>
              </w:rPr>
              <w:t>Proportion of children subject to child concern reports or notifications during or after intervention (circle one):</w:t>
            </w:r>
          </w:p>
          <w:p w14:paraId="57BC0E1A" w14:textId="77777777" w:rsidR="00C84ECF" w:rsidRPr="00C84ECF" w:rsidRDefault="00C84ECF" w:rsidP="00C84ECF">
            <w:pPr>
              <w:spacing w:after="0"/>
              <w:ind w:left="360"/>
              <w:contextualSpacing/>
              <w:rPr>
                <w:rFonts w:asciiTheme="minorHAnsi" w:hAnsiTheme="minorHAnsi"/>
                <w:szCs w:val="22"/>
              </w:rPr>
            </w:pPr>
          </w:p>
          <w:p w14:paraId="6475E16C" w14:textId="77777777" w:rsidR="00C84ECF" w:rsidRPr="00C84ECF" w:rsidRDefault="00C84ECF" w:rsidP="00C84ECF">
            <w:pPr>
              <w:numPr>
                <w:ilvl w:val="0"/>
                <w:numId w:val="111"/>
              </w:numPr>
              <w:spacing w:after="0"/>
              <w:contextualSpacing/>
              <w:rPr>
                <w:rFonts w:asciiTheme="minorHAnsi" w:hAnsiTheme="minorHAnsi"/>
                <w:szCs w:val="22"/>
              </w:rPr>
            </w:pPr>
            <w:r w:rsidRPr="00C84ECF">
              <w:rPr>
                <w:rFonts w:asciiTheme="minorHAnsi" w:hAnsiTheme="minorHAnsi"/>
                <w:szCs w:val="22"/>
              </w:rPr>
              <w:t>0 – 20%</w:t>
            </w:r>
          </w:p>
          <w:p w14:paraId="1955CE3E" w14:textId="77777777" w:rsidR="00C84ECF" w:rsidRPr="00C84ECF" w:rsidRDefault="00C84ECF" w:rsidP="00C84ECF">
            <w:pPr>
              <w:numPr>
                <w:ilvl w:val="0"/>
                <w:numId w:val="111"/>
              </w:numPr>
              <w:spacing w:after="0"/>
              <w:contextualSpacing/>
              <w:rPr>
                <w:rFonts w:asciiTheme="minorHAnsi" w:hAnsiTheme="minorHAnsi"/>
                <w:szCs w:val="22"/>
              </w:rPr>
            </w:pPr>
            <w:r w:rsidRPr="00C84ECF">
              <w:rPr>
                <w:rFonts w:asciiTheme="minorHAnsi" w:hAnsiTheme="minorHAnsi"/>
                <w:szCs w:val="22"/>
              </w:rPr>
              <w:t>21 - 40%</w:t>
            </w:r>
          </w:p>
          <w:p w14:paraId="0BD5EA7B" w14:textId="77777777" w:rsidR="00C84ECF" w:rsidRPr="00C84ECF" w:rsidRDefault="00C84ECF" w:rsidP="00C84ECF">
            <w:pPr>
              <w:numPr>
                <w:ilvl w:val="0"/>
                <w:numId w:val="111"/>
              </w:numPr>
              <w:spacing w:after="0"/>
              <w:contextualSpacing/>
              <w:rPr>
                <w:rFonts w:asciiTheme="minorHAnsi" w:hAnsiTheme="minorHAnsi"/>
                <w:szCs w:val="22"/>
              </w:rPr>
            </w:pPr>
            <w:r w:rsidRPr="00C84ECF">
              <w:rPr>
                <w:rFonts w:asciiTheme="minorHAnsi" w:hAnsiTheme="minorHAnsi"/>
                <w:szCs w:val="22"/>
              </w:rPr>
              <w:t>41 – 60%</w:t>
            </w:r>
          </w:p>
          <w:p w14:paraId="28912EE0" w14:textId="77777777" w:rsidR="00C84ECF" w:rsidRPr="00C84ECF" w:rsidRDefault="00C84ECF" w:rsidP="00C84ECF">
            <w:pPr>
              <w:numPr>
                <w:ilvl w:val="0"/>
                <w:numId w:val="111"/>
              </w:numPr>
              <w:spacing w:after="0"/>
              <w:contextualSpacing/>
              <w:rPr>
                <w:rFonts w:asciiTheme="minorHAnsi" w:hAnsiTheme="minorHAnsi"/>
                <w:szCs w:val="22"/>
              </w:rPr>
            </w:pPr>
            <w:r w:rsidRPr="00C84ECF">
              <w:rPr>
                <w:rFonts w:asciiTheme="minorHAnsi" w:hAnsiTheme="minorHAnsi"/>
                <w:szCs w:val="22"/>
              </w:rPr>
              <w:t>61 – 80%</w:t>
            </w:r>
          </w:p>
          <w:p w14:paraId="64C01812" w14:textId="77777777" w:rsidR="00C84ECF" w:rsidRPr="00C84ECF" w:rsidRDefault="00C84ECF" w:rsidP="00C84ECF">
            <w:pPr>
              <w:numPr>
                <w:ilvl w:val="0"/>
                <w:numId w:val="111"/>
              </w:numPr>
              <w:spacing w:after="0"/>
              <w:contextualSpacing/>
              <w:rPr>
                <w:rFonts w:asciiTheme="minorHAnsi" w:hAnsiTheme="minorHAnsi"/>
                <w:szCs w:val="22"/>
              </w:rPr>
            </w:pPr>
            <w:r w:rsidRPr="00C84ECF">
              <w:rPr>
                <w:rFonts w:asciiTheme="minorHAnsi" w:hAnsiTheme="minorHAnsi"/>
                <w:szCs w:val="22"/>
              </w:rPr>
              <w:t>81 – 100%</w:t>
            </w:r>
          </w:p>
          <w:p w14:paraId="38685C6E" w14:textId="77777777" w:rsidR="00C84ECF" w:rsidRPr="00C84ECF" w:rsidRDefault="00C84ECF" w:rsidP="00C84ECF">
            <w:pPr>
              <w:spacing w:after="0"/>
              <w:rPr>
                <w:rFonts w:asciiTheme="minorHAnsi" w:hAnsiTheme="minorHAnsi"/>
                <w:szCs w:val="22"/>
              </w:rPr>
            </w:pPr>
          </w:p>
          <w:p w14:paraId="16AEC566"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 xml:space="preserve">Comments: </w:t>
            </w:r>
          </w:p>
          <w:p w14:paraId="49D7A0F0"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text]</w:t>
            </w:r>
          </w:p>
          <w:p w14:paraId="7045EA94" w14:textId="77777777" w:rsidR="00C84ECF" w:rsidRPr="00C84ECF" w:rsidRDefault="00C84ECF" w:rsidP="00C84ECF">
            <w:pPr>
              <w:spacing w:after="0"/>
              <w:rPr>
                <w:rFonts w:asciiTheme="minorHAnsi" w:hAnsiTheme="minorHAnsi"/>
                <w:szCs w:val="22"/>
              </w:rPr>
            </w:pPr>
          </w:p>
          <w:p w14:paraId="45453656" w14:textId="77777777" w:rsidR="00C84ECF" w:rsidRPr="00C84ECF" w:rsidRDefault="00C84ECF" w:rsidP="00C84ECF">
            <w:pPr>
              <w:spacing w:after="0"/>
              <w:rPr>
                <w:rFonts w:asciiTheme="minorHAnsi" w:hAnsiTheme="minorHAnsi"/>
                <w:szCs w:val="22"/>
              </w:rPr>
            </w:pPr>
          </w:p>
        </w:tc>
      </w:tr>
      <w:tr w:rsidR="00C84ECF" w:rsidRPr="00C84ECF" w14:paraId="528495D6" w14:textId="77777777" w:rsidTr="00670D7B">
        <w:tc>
          <w:tcPr>
            <w:tcW w:w="9016" w:type="dxa"/>
          </w:tcPr>
          <w:p w14:paraId="0CFA774D" w14:textId="77777777" w:rsidR="00C84ECF" w:rsidRPr="00C84ECF" w:rsidRDefault="00C84ECF" w:rsidP="00C84ECF">
            <w:pPr>
              <w:spacing w:before="240" w:after="0"/>
              <w:rPr>
                <w:rFonts w:asciiTheme="minorHAnsi" w:hAnsiTheme="minorHAnsi"/>
                <w:szCs w:val="22"/>
              </w:rPr>
            </w:pPr>
            <w:r w:rsidRPr="00C84ECF">
              <w:rPr>
                <w:rFonts w:asciiTheme="minorHAnsi" w:hAnsiTheme="minorHAnsi"/>
                <w:szCs w:val="22"/>
              </w:rPr>
              <w:t>r)</w:t>
            </w:r>
            <w:r w:rsidRPr="00C84ECF">
              <w:rPr>
                <w:rFonts w:asciiTheme="minorHAnsi" w:hAnsiTheme="minorHAnsi"/>
                <w:b/>
                <w:szCs w:val="22"/>
              </w:rPr>
              <w:t xml:space="preserve"> </w:t>
            </w:r>
            <w:r w:rsidRPr="00C84ECF">
              <w:rPr>
                <w:rFonts w:asciiTheme="minorHAnsi" w:hAnsiTheme="minorHAnsi"/>
                <w:szCs w:val="22"/>
              </w:rPr>
              <w:t>Proportion of infants achieving developmental milestones (circle one):</w:t>
            </w:r>
          </w:p>
          <w:p w14:paraId="7FBF8CAD" w14:textId="77777777" w:rsidR="00C84ECF" w:rsidRPr="00C84ECF" w:rsidRDefault="00C84ECF" w:rsidP="00C84ECF">
            <w:pPr>
              <w:spacing w:after="0"/>
              <w:ind w:left="360"/>
              <w:contextualSpacing/>
              <w:rPr>
                <w:rFonts w:asciiTheme="minorHAnsi" w:hAnsiTheme="minorHAnsi"/>
                <w:szCs w:val="22"/>
              </w:rPr>
            </w:pPr>
          </w:p>
          <w:p w14:paraId="7284C287" w14:textId="77777777" w:rsidR="00C84ECF" w:rsidRPr="00C84ECF" w:rsidRDefault="00C84ECF" w:rsidP="00C84ECF">
            <w:pPr>
              <w:numPr>
                <w:ilvl w:val="0"/>
                <w:numId w:val="111"/>
              </w:numPr>
              <w:spacing w:after="0"/>
              <w:contextualSpacing/>
              <w:rPr>
                <w:rFonts w:asciiTheme="minorHAnsi" w:hAnsiTheme="minorHAnsi"/>
                <w:szCs w:val="22"/>
              </w:rPr>
            </w:pPr>
            <w:r w:rsidRPr="00C84ECF">
              <w:rPr>
                <w:rFonts w:asciiTheme="minorHAnsi" w:hAnsiTheme="minorHAnsi"/>
                <w:szCs w:val="22"/>
              </w:rPr>
              <w:t>0 – 20%</w:t>
            </w:r>
          </w:p>
          <w:p w14:paraId="6A27B4A5" w14:textId="77777777" w:rsidR="00C84ECF" w:rsidRPr="00C84ECF" w:rsidRDefault="00C84ECF" w:rsidP="00C84ECF">
            <w:pPr>
              <w:numPr>
                <w:ilvl w:val="0"/>
                <w:numId w:val="111"/>
              </w:numPr>
              <w:spacing w:after="0"/>
              <w:contextualSpacing/>
              <w:rPr>
                <w:rFonts w:asciiTheme="minorHAnsi" w:hAnsiTheme="minorHAnsi"/>
                <w:szCs w:val="22"/>
              </w:rPr>
            </w:pPr>
            <w:r w:rsidRPr="00C84ECF">
              <w:rPr>
                <w:rFonts w:asciiTheme="minorHAnsi" w:hAnsiTheme="minorHAnsi"/>
                <w:szCs w:val="22"/>
              </w:rPr>
              <w:t>21 - 40%</w:t>
            </w:r>
          </w:p>
          <w:p w14:paraId="104A04AC" w14:textId="77777777" w:rsidR="00C84ECF" w:rsidRPr="00C84ECF" w:rsidRDefault="00C84ECF" w:rsidP="00C84ECF">
            <w:pPr>
              <w:numPr>
                <w:ilvl w:val="0"/>
                <w:numId w:val="111"/>
              </w:numPr>
              <w:spacing w:after="0"/>
              <w:contextualSpacing/>
              <w:rPr>
                <w:rFonts w:asciiTheme="minorHAnsi" w:hAnsiTheme="minorHAnsi"/>
                <w:szCs w:val="22"/>
              </w:rPr>
            </w:pPr>
            <w:r w:rsidRPr="00C84ECF">
              <w:rPr>
                <w:rFonts w:asciiTheme="minorHAnsi" w:hAnsiTheme="minorHAnsi"/>
                <w:szCs w:val="22"/>
              </w:rPr>
              <w:t>41 – 60%</w:t>
            </w:r>
          </w:p>
          <w:p w14:paraId="02A1EF17" w14:textId="77777777" w:rsidR="00C84ECF" w:rsidRPr="00C84ECF" w:rsidRDefault="00C84ECF" w:rsidP="00C84ECF">
            <w:pPr>
              <w:numPr>
                <w:ilvl w:val="0"/>
                <w:numId w:val="111"/>
              </w:numPr>
              <w:spacing w:after="0"/>
              <w:contextualSpacing/>
              <w:rPr>
                <w:rFonts w:asciiTheme="minorHAnsi" w:hAnsiTheme="minorHAnsi"/>
                <w:szCs w:val="22"/>
              </w:rPr>
            </w:pPr>
            <w:r w:rsidRPr="00C84ECF">
              <w:rPr>
                <w:rFonts w:asciiTheme="minorHAnsi" w:hAnsiTheme="minorHAnsi"/>
                <w:szCs w:val="22"/>
              </w:rPr>
              <w:t>61 – 80%</w:t>
            </w:r>
          </w:p>
          <w:p w14:paraId="195DE61A" w14:textId="77777777" w:rsidR="00C84ECF" w:rsidRPr="00C84ECF" w:rsidRDefault="00C84ECF" w:rsidP="00C84ECF">
            <w:pPr>
              <w:numPr>
                <w:ilvl w:val="0"/>
                <w:numId w:val="111"/>
              </w:numPr>
              <w:spacing w:after="0"/>
              <w:contextualSpacing/>
              <w:rPr>
                <w:rFonts w:asciiTheme="minorHAnsi" w:hAnsiTheme="minorHAnsi"/>
                <w:szCs w:val="22"/>
              </w:rPr>
            </w:pPr>
            <w:r w:rsidRPr="00C84ECF">
              <w:rPr>
                <w:rFonts w:asciiTheme="minorHAnsi" w:hAnsiTheme="minorHAnsi"/>
                <w:szCs w:val="22"/>
              </w:rPr>
              <w:t>81 – 100%</w:t>
            </w:r>
          </w:p>
          <w:p w14:paraId="42513562" w14:textId="77777777" w:rsidR="00C84ECF" w:rsidRPr="00C84ECF" w:rsidRDefault="00C84ECF" w:rsidP="00C84ECF">
            <w:pPr>
              <w:spacing w:after="0"/>
              <w:rPr>
                <w:rFonts w:asciiTheme="minorHAnsi" w:hAnsiTheme="minorHAnsi"/>
                <w:szCs w:val="22"/>
              </w:rPr>
            </w:pPr>
          </w:p>
          <w:p w14:paraId="4079DB73"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rPr>
              <w:t xml:space="preserve">Comments: </w:t>
            </w:r>
          </w:p>
          <w:p w14:paraId="1DE4A55E"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text]</w:t>
            </w:r>
          </w:p>
          <w:p w14:paraId="67A8D1C6" w14:textId="77777777" w:rsidR="00C84ECF" w:rsidRPr="00C84ECF" w:rsidRDefault="00C84ECF" w:rsidP="00C84ECF">
            <w:pPr>
              <w:spacing w:after="0"/>
              <w:rPr>
                <w:rFonts w:asciiTheme="minorHAnsi" w:hAnsiTheme="minorHAnsi"/>
                <w:szCs w:val="22"/>
              </w:rPr>
            </w:pPr>
          </w:p>
        </w:tc>
      </w:tr>
    </w:tbl>
    <w:p w14:paraId="437504B7" w14:textId="77777777" w:rsidR="00C84ECF" w:rsidRPr="00C84ECF" w:rsidRDefault="00C84ECF" w:rsidP="00C84ECF">
      <w:pPr>
        <w:spacing w:after="160" w:line="259" w:lineRule="auto"/>
        <w:rPr>
          <w:rFonts w:asciiTheme="minorHAnsi" w:eastAsiaTheme="minorHAnsi" w:hAnsiTheme="minorHAnsi" w:cstheme="minorBidi"/>
          <w:sz w:val="22"/>
          <w:szCs w:val="22"/>
          <w:lang w:eastAsia="en-US"/>
        </w:rPr>
      </w:pPr>
    </w:p>
    <w:p w14:paraId="7B42AF60" w14:textId="77777777" w:rsidR="00C84ECF" w:rsidRPr="00C84ECF" w:rsidRDefault="00C84ECF" w:rsidP="00C84ECF">
      <w:pPr>
        <w:spacing w:after="160" w:line="259" w:lineRule="auto"/>
        <w:rPr>
          <w:rFonts w:asciiTheme="minorHAnsi" w:eastAsiaTheme="minorHAnsi" w:hAnsiTheme="minorHAnsi" w:cstheme="minorBidi"/>
          <w:b/>
          <w:sz w:val="22"/>
          <w:szCs w:val="22"/>
          <w:lang w:eastAsia="en-US"/>
        </w:rPr>
      </w:pPr>
      <w:r w:rsidRPr="00C84ECF">
        <w:rPr>
          <w:rFonts w:asciiTheme="minorHAnsi" w:eastAsiaTheme="minorHAnsi" w:hAnsiTheme="minorHAnsi" w:cstheme="minorBidi"/>
          <w:b/>
          <w:sz w:val="22"/>
          <w:szCs w:val="22"/>
          <w:lang w:eastAsia="en-US"/>
        </w:rPr>
        <w:t xml:space="preserve">6. Additional information (if required) </w:t>
      </w:r>
    </w:p>
    <w:p w14:paraId="484F0058" w14:textId="77777777" w:rsidR="00C84ECF" w:rsidRPr="00C84ECF" w:rsidRDefault="00C84ECF" w:rsidP="00C84ECF">
      <w:pPr>
        <w:spacing w:after="160" w:line="259" w:lineRule="auto"/>
        <w:rPr>
          <w:rFonts w:asciiTheme="minorHAnsi" w:eastAsiaTheme="minorHAnsi" w:hAnsiTheme="minorHAnsi" w:cstheme="minorBidi"/>
          <w:i/>
          <w:szCs w:val="22"/>
          <w:lang w:eastAsia="en-US"/>
        </w:rPr>
      </w:pPr>
      <w:r w:rsidRPr="00C84ECF">
        <w:rPr>
          <w:rFonts w:asciiTheme="minorHAnsi" w:eastAsiaTheme="minorHAnsi" w:hAnsiTheme="minorHAnsi" w:cstheme="minorBidi"/>
          <w:i/>
          <w:szCs w:val="22"/>
          <w:lang w:eastAsia="en-US"/>
        </w:rPr>
        <w:t>(Issues impacting on service delivery this quarter, including barriers and/or successes)</w:t>
      </w:r>
    </w:p>
    <w:tbl>
      <w:tblPr>
        <w:tblStyle w:val="TableGrid2"/>
        <w:tblW w:w="0" w:type="auto"/>
        <w:tblLook w:val="04A0" w:firstRow="1" w:lastRow="0" w:firstColumn="1" w:lastColumn="0" w:noHBand="0" w:noVBand="1"/>
      </w:tblPr>
      <w:tblGrid>
        <w:gridCol w:w="9016"/>
      </w:tblGrid>
      <w:tr w:rsidR="00C84ECF" w:rsidRPr="00C84ECF" w14:paraId="5F7E43B3" w14:textId="77777777" w:rsidTr="00670D7B">
        <w:tc>
          <w:tcPr>
            <w:tcW w:w="9016" w:type="dxa"/>
          </w:tcPr>
          <w:p w14:paraId="19CCFD39" w14:textId="77777777" w:rsidR="00C84ECF" w:rsidRPr="00C84ECF" w:rsidRDefault="00C84ECF" w:rsidP="00C84ECF">
            <w:pPr>
              <w:spacing w:after="0"/>
              <w:rPr>
                <w:rFonts w:asciiTheme="minorHAnsi" w:hAnsiTheme="minorHAnsi"/>
                <w:szCs w:val="22"/>
              </w:rPr>
            </w:pPr>
            <w:r w:rsidRPr="00C84ECF">
              <w:rPr>
                <w:rFonts w:asciiTheme="minorHAnsi" w:hAnsiTheme="minorHAnsi"/>
                <w:szCs w:val="22"/>
                <w:highlight w:val="lightGray"/>
              </w:rPr>
              <w:t>[insert text]</w:t>
            </w:r>
          </w:p>
          <w:p w14:paraId="681B3198" w14:textId="77777777" w:rsidR="00C84ECF" w:rsidRPr="00C84ECF" w:rsidRDefault="00C84ECF" w:rsidP="00C84ECF">
            <w:pPr>
              <w:spacing w:after="0"/>
              <w:rPr>
                <w:rFonts w:asciiTheme="minorHAnsi" w:hAnsiTheme="minorHAnsi"/>
                <w:szCs w:val="22"/>
              </w:rPr>
            </w:pPr>
          </w:p>
          <w:p w14:paraId="764A95C4" w14:textId="77777777" w:rsidR="00C84ECF" w:rsidRPr="00C84ECF" w:rsidRDefault="00C84ECF" w:rsidP="00C84ECF">
            <w:pPr>
              <w:spacing w:after="0"/>
              <w:rPr>
                <w:rFonts w:asciiTheme="minorHAnsi" w:hAnsiTheme="minorHAnsi"/>
                <w:szCs w:val="22"/>
              </w:rPr>
            </w:pPr>
          </w:p>
          <w:p w14:paraId="26608295" w14:textId="77777777" w:rsidR="00C84ECF" w:rsidRPr="00C84ECF" w:rsidRDefault="00C84ECF" w:rsidP="00C84ECF">
            <w:pPr>
              <w:spacing w:after="0"/>
              <w:rPr>
                <w:rFonts w:asciiTheme="minorHAnsi" w:hAnsiTheme="minorHAnsi"/>
                <w:szCs w:val="22"/>
              </w:rPr>
            </w:pPr>
          </w:p>
        </w:tc>
      </w:tr>
    </w:tbl>
    <w:p w14:paraId="09F8255D" w14:textId="77777777" w:rsidR="00C84ECF" w:rsidRDefault="00C84ECF" w:rsidP="009C3F67">
      <w:pPr>
        <w:spacing w:after="120"/>
        <w:sectPr w:rsidR="00C84ECF" w:rsidSect="00CE0C9C">
          <w:pgSz w:w="11906" w:h="16838"/>
          <w:pgMar w:top="851" w:right="1134" w:bottom="1701" w:left="1134" w:header="425" w:footer="499" w:gutter="0"/>
          <w:cols w:space="709"/>
          <w:docGrid w:linePitch="360"/>
        </w:sectPr>
      </w:pPr>
    </w:p>
    <w:tbl>
      <w:tblPr>
        <w:tblpPr w:leftFromText="180" w:rightFromText="180" w:vertAnchor="text" w:horzAnchor="margin" w:tblpYSpec="outside"/>
        <w:tblW w:w="10249" w:type="dxa"/>
        <w:shd w:val="clear" w:color="auto" w:fill="D9D9D9"/>
        <w:tblLayout w:type="fixed"/>
        <w:tblCellMar>
          <w:left w:w="0" w:type="dxa"/>
          <w:right w:w="0" w:type="dxa"/>
        </w:tblCellMar>
        <w:tblLook w:val="0000" w:firstRow="0" w:lastRow="0" w:firstColumn="0" w:lastColumn="0" w:noHBand="0" w:noVBand="0"/>
      </w:tblPr>
      <w:tblGrid>
        <w:gridCol w:w="10249"/>
      </w:tblGrid>
      <w:tr w:rsidR="00016285" w:rsidRPr="000E2763" w14:paraId="09FF614F" w14:textId="77777777" w:rsidTr="00611161">
        <w:trPr>
          <w:trHeight w:val="370"/>
        </w:trPr>
        <w:tc>
          <w:tcPr>
            <w:tcW w:w="10249" w:type="dxa"/>
            <w:shd w:val="clear" w:color="auto" w:fill="D9D9D9"/>
          </w:tcPr>
          <w:p w14:paraId="0FBE1384" w14:textId="77777777" w:rsidR="00016285" w:rsidRPr="000E2763" w:rsidRDefault="00016285" w:rsidP="00FC5ADC">
            <w:pPr>
              <w:keepNext/>
              <w:spacing w:after="0"/>
              <w:ind w:left="142"/>
              <w:outlineLvl w:val="0"/>
              <w:rPr>
                <w:rFonts w:cs="Arial"/>
                <w:b/>
                <w:bCs/>
                <w:kern w:val="32"/>
                <w:sz w:val="40"/>
                <w:szCs w:val="32"/>
              </w:rPr>
            </w:pPr>
            <w:r w:rsidRPr="000E2763">
              <w:rPr>
                <w:rFonts w:cs="Arial"/>
                <w:b/>
                <w:bCs/>
                <w:kern w:val="32"/>
                <w:sz w:val="40"/>
                <w:szCs w:val="32"/>
              </w:rPr>
              <w:br w:type="page"/>
            </w:r>
            <w:r w:rsidRPr="000E2763">
              <w:rPr>
                <w:rFonts w:cs="Arial"/>
                <w:b/>
                <w:bCs/>
                <w:kern w:val="32"/>
                <w:sz w:val="40"/>
                <w:szCs w:val="32"/>
              </w:rPr>
              <w:br w:type="page"/>
            </w:r>
            <w:bookmarkStart w:id="215" w:name="_Toc487718567"/>
            <w:bookmarkStart w:id="216" w:name="_Toc8640898"/>
            <w:r w:rsidRPr="000E2763">
              <w:rPr>
                <w:rFonts w:cs="Arial"/>
                <w:b/>
                <w:bCs/>
                <w:kern w:val="32"/>
                <w:sz w:val="40"/>
                <w:szCs w:val="32"/>
              </w:rPr>
              <w:t xml:space="preserve">Report </w:t>
            </w:r>
            <w:r>
              <w:rPr>
                <w:rFonts w:cs="Arial"/>
                <w:b/>
                <w:bCs/>
                <w:kern w:val="32"/>
                <w:sz w:val="40"/>
                <w:szCs w:val="32"/>
              </w:rPr>
              <w:t xml:space="preserve">– </w:t>
            </w:r>
            <w:r w:rsidR="00FC5ADC">
              <w:rPr>
                <w:rFonts w:cs="Arial"/>
                <w:b/>
                <w:bCs/>
                <w:kern w:val="32"/>
                <w:sz w:val="40"/>
                <w:szCs w:val="32"/>
              </w:rPr>
              <w:t>Clinical Nursing Services</w:t>
            </w:r>
            <w:r w:rsidRPr="00543352">
              <w:rPr>
                <w:rFonts w:cs="Arial"/>
                <w:b/>
                <w:bCs/>
                <w:kern w:val="32"/>
                <w:sz w:val="40"/>
                <w:szCs w:val="32"/>
              </w:rPr>
              <w:t>_Schedule1</w:t>
            </w:r>
            <w:bookmarkEnd w:id="215"/>
            <w:bookmarkEnd w:id="216"/>
          </w:p>
        </w:tc>
      </w:tr>
    </w:tbl>
    <w:p w14:paraId="2544C993" w14:textId="77777777" w:rsidR="00016285" w:rsidRDefault="00016285" w:rsidP="00016285">
      <w:pPr>
        <w:spacing w:after="0"/>
      </w:pPr>
    </w:p>
    <w:p w14:paraId="5AF5D6E1" w14:textId="77777777" w:rsidR="00016285" w:rsidRDefault="00016285" w:rsidP="00016285">
      <w:pPr>
        <w:spacing w:after="0"/>
      </w:pPr>
    </w:p>
    <w:bookmarkStart w:id="217" w:name="_MON_1561459291"/>
    <w:bookmarkEnd w:id="217"/>
    <w:p w14:paraId="244164B6" w14:textId="77777777" w:rsidR="00016285" w:rsidRDefault="00310E84" w:rsidP="00016285">
      <w:r>
        <w:object w:dxaOrig="18037" w:dyaOrig="17732" w14:anchorId="3B5CC2AC">
          <v:shape id="_x0000_i1028" type="#_x0000_t75" style="width:692.85pt;height:450.3pt" o:ole="">
            <v:imagedata r:id="rId53" o:title="" cropbottom="23634f"/>
          </v:shape>
          <o:OLEObject Type="Embed" ProgID="Excel.Sheet.12" ShapeID="_x0000_i1028" DrawAspect="Content" ObjectID="_1693904858" r:id="rId54"/>
        </w:object>
      </w:r>
    </w:p>
    <w:tbl>
      <w:tblPr>
        <w:tblW w:w="0" w:type="auto"/>
        <w:shd w:val="clear" w:color="auto" w:fill="D9D9D9"/>
        <w:tblLook w:val="04A0" w:firstRow="1" w:lastRow="0" w:firstColumn="1" w:lastColumn="0" w:noHBand="0" w:noVBand="1"/>
      </w:tblPr>
      <w:tblGrid>
        <w:gridCol w:w="14127"/>
      </w:tblGrid>
      <w:tr w:rsidR="00261AB4" w14:paraId="41D8F13F" w14:textId="77777777" w:rsidTr="00DA781D">
        <w:trPr>
          <w:trHeight w:val="660"/>
        </w:trPr>
        <w:tc>
          <w:tcPr>
            <w:tcW w:w="14127" w:type="dxa"/>
            <w:shd w:val="clear" w:color="auto" w:fill="D9D9D9"/>
          </w:tcPr>
          <w:p w14:paraId="7BC14DF7" w14:textId="77777777" w:rsidR="00261AB4" w:rsidRDefault="005849E5" w:rsidP="00FD718D">
            <w:pPr>
              <w:pStyle w:val="Heading1"/>
            </w:pPr>
            <w:bookmarkStart w:id="218" w:name="_Toc492025100"/>
            <w:bookmarkStart w:id="219" w:name="_Toc8640899"/>
            <w:r w:rsidRPr="00FC5ADC">
              <w:t xml:space="preserve">Report - </w:t>
            </w:r>
            <w:r w:rsidR="00261AB4" w:rsidRPr="00FC5ADC">
              <w:t>Case Studie</w:t>
            </w:r>
            <w:bookmarkEnd w:id="218"/>
            <w:r w:rsidR="00261AB4" w:rsidRPr="00FC5ADC">
              <w:t>s</w:t>
            </w:r>
            <w:bookmarkEnd w:id="219"/>
            <w:r w:rsidR="00261AB4" w:rsidRPr="00FC5ADC">
              <w:t xml:space="preserve"> </w:t>
            </w:r>
          </w:p>
        </w:tc>
      </w:tr>
    </w:tbl>
    <w:p w14:paraId="3AABC2BF" w14:textId="77777777" w:rsidR="000B7938" w:rsidRDefault="000B7938" w:rsidP="00016285"/>
    <w:p w14:paraId="6A5AF073" w14:textId="77777777" w:rsidR="00261AB4" w:rsidRPr="00261AB4" w:rsidRDefault="00261AB4" w:rsidP="00261AB4">
      <w:pPr>
        <w:spacing w:after="360"/>
        <w:rPr>
          <w:b/>
          <w:sz w:val="24"/>
        </w:rPr>
      </w:pPr>
      <w:r w:rsidRPr="00261AB4">
        <w:rPr>
          <w:b/>
          <w:sz w:val="24"/>
        </w:rPr>
        <w:t>Service Name: ………………………………..</w:t>
      </w:r>
      <w:r>
        <w:rPr>
          <w:b/>
          <w:sz w:val="24"/>
        </w:rPr>
        <w:t xml:space="preserve"> </w:t>
      </w:r>
    </w:p>
    <w:p w14:paraId="3DC76E87" w14:textId="77777777" w:rsidR="00261AB4" w:rsidRPr="00261AB4" w:rsidRDefault="00261AB4" w:rsidP="00261AB4">
      <w:pPr>
        <w:spacing w:after="360"/>
        <w:rPr>
          <w:b/>
          <w:sz w:val="24"/>
        </w:rPr>
      </w:pPr>
      <w:r w:rsidRPr="00261AB4">
        <w:rPr>
          <w:b/>
          <w:sz w:val="24"/>
        </w:rPr>
        <w:t xml:space="preserve">Six-monthly from:   </w:t>
      </w:r>
      <w:r w:rsidRPr="00261AB4">
        <w:rPr>
          <w:b/>
          <w:sz w:val="24"/>
          <w:shd w:val="clear" w:color="auto" w:fill="C0C0C0"/>
        </w:rPr>
        <w:t>insert start date</w:t>
      </w:r>
      <w:r w:rsidRPr="00261AB4">
        <w:rPr>
          <w:b/>
          <w:sz w:val="24"/>
        </w:rPr>
        <w:t xml:space="preserve">   to </w:t>
      </w:r>
      <w:r w:rsidRPr="00261AB4">
        <w:rPr>
          <w:b/>
          <w:sz w:val="24"/>
          <w:shd w:val="clear" w:color="auto" w:fill="C0C0C0"/>
        </w:rPr>
        <w:t>insert end date</w:t>
      </w:r>
      <w:r w:rsidRPr="00261AB4">
        <w:rPr>
          <w:b/>
          <w:sz w:val="24"/>
        </w:rPr>
        <w:t xml:space="preserve">    </w:t>
      </w:r>
    </w:p>
    <w:tbl>
      <w:tblPr>
        <w:tblW w:w="4979" w:type="pct"/>
        <w:tblCellMar>
          <w:top w:w="55" w:type="dxa"/>
          <w:left w:w="55" w:type="dxa"/>
          <w:bottom w:w="55" w:type="dxa"/>
          <w:right w:w="55" w:type="dxa"/>
        </w:tblCellMar>
        <w:tblLook w:val="0000" w:firstRow="0" w:lastRow="0" w:firstColumn="0" w:lastColumn="0" w:noHBand="0" w:noVBand="0"/>
      </w:tblPr>
      <w:tblGrid>
        <w:gridCol w:w="8995"/>
        <w:gridCol w:w="2759"/>
        <w:gridCol w:w="2466"/>
      </w:tblGrid>
      <w:tr w:rsidR="00261AB4" w:rsidRPr="00261AB4" w14:paraId="32D20E2A" w14:textId="77777777" w:rsidTr="00DA781D">
        <w:trPr>
          <w:trHeight w:val="249"/>
        </w:trPr>
        <w:tc>
          <w:tcPr>
            <w:tcW w:w="3163" w:type="pct"/>
            <w:tcBorders>
              <w:top w:val="single" w:sz="1" w:space="0" w:color="000000"/>
              <w:left w:val="single" w:sz="1" w:space="0" w:color="000000"/>
              <w:bottom w:val="single" w:sz="1" w:space="0" w:color="000000"/>
            </w:tcBorders>
            <w:vAlign w:val="center"/>
          </w:tcPr>
          <w:p w14:paraId="26E80976" w14:textId="77777777" w:rsidR="00261AB4" w:rsidRPr="00261AB4" w:rsidRDefault="00261AB4" w:rsidP="00261AB4">
            <w:pPr>
              <w:tabs>
                <w:tab w:val="left" w:pos="720"/>
              </w:tabs>
              <w:spacing w:after="0"/>
              <w:jc w:val="center"/>
              <w:rPr>
                <w:b/>
                <w:szCs w:val="20"/>
              </w:rPr>
            </w:pPr>
            <w:r w:rsidRPr="00261AB4">
              <w:rPr>
                <w:b/>
                <w:szCs w:val="20"/>
              </w:rPr>
              <w:t>Case Study</w:t>
            </w:r>
          </w:p>
        </w:tc>
        <w:tc>
          <w:tcPr>
            <w:tcW w:w="970" w:type="pct"/>
            <w:tcBorders>
              <w:top w:val="single" w:sz="2" w:space="0" w:color="000000"/>
              <w:left w:val="single" w:sz="1" w:space="0" w:color="000000"/>
              <w:bottom w:val="single" w:sz="1" w:space="0" w:color="000000"/>
              <w:right w:val="single" w:sz="1" w:space="0" w:color="000000"/>
            </w:tcBorders>
            <w:vAlign w:val="center"/>
          </w:tcPr>
          <w:p w14:paraId="2EBFB43B" w14:textId="77777777" w:rsidR="00261AB4" w:rsidRPr="00261AB4" w:rsidRDefault="00261AB4" w:rsidP="00261AB4">
            <w:pPr>
              <w:tabs>
                <w:tab w:val="left" w:pos="720"/>
              </w:tabs>
              <w:spacing w:after="0"/>
              <w:jc w:val="center"/>
              <w:rPr>
                <w:b/>
                <w:szCs w:val="20"/>
              </w:rPr>
            </w:pPr>
            <w:r w:rsidRPr="00261AB4">
              <w:rPr>
                <w:b/>
                <w:szCs w:val="20"/>
              </w:rPr>
              <w:t>Family Members</w:t>
            </w:r>
          </w:p>
        </w:tc>
        <w:tc>
          <w:tcPr>
            <w:tcW w:w="867" w:type="pct"/>
            <w:tcBorders>
              <w:top w:val="single" w:sz="2" w:space="0" w:color="000000"/>
              <w:left w:val="single" w:sz="1" w:space="0" w:color="000000"/>
              <w:bottom w:val="single" w:sz="1" w:space="0" w:color="000000"/>
              <w:right w:val="single" w:sz="4" w:space="0" w:color="auto"/>
            </w:tcBorders>
            <w:vAlign w:val="center"/>
          </w:tcPr>
          <w:p w14:paraId="0B721666" w14:textId="77777777" w:rsidR="00261AB4" w:rsidRPr="00261AB4" w:rsidRDefault="00261AB4" w:rsidP="00261AB4">
            <w:pPr>
              <w:tabs>
                <w:tab w:val="left" w:pos="720"/>
              </w:tabs>
              <w:spacing w:after="0"/>
              <w:jc w:val="center"/>
              <w:rPr>
                <w:b/>
                <w:szCs w:val="20"/>
              </w:rPr>
            </w:pPr>
            <w:r w:rsidRPr="00261AB4">
              <w:rPr>
                <w:b/>
                <w:szCs w:val="20"/>
              </w:rPr>
              <w:t>Comments/outcomes</w:t>
            </w:r>
          </w:p>
        </w:tc>
      </w:tr>
      <w:tr w:rsidR="00261AB4" w:rsidRPr="00261AB4" w14:paraId="32310903" w14:textId="77777777" w:rsidTr="00DA7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515"/>
        </w:trPr>
        <w:tc>
          <w:tcPr>
            <w:tcW w:w="5000" w:type="pct"/>
            <w:gridSpan w:val="3"/>
            <w:shd w:val="clear" w:color="auto" w:fill="auto"/>
            <w:vAlign w:val="center"/>
          </w:tcPr>
          <w:p w14:paraId="3F762332" w14:textId="77777777" w:rsidR="00261AB4" w:rsidRPr="00261AB4" w:rsidRDefault="00261AB4" w:rsidP="00261AB4">
            <w:pPr>
              <w:tabs>
                <w:tab w:val="left" w:pos="720"/>
              </w:tabs>
              <w:spacing w:after="0"/>
              <w:rPr>
                <w:b/>
              </w:rPr>
            </w:pPr>
            <w:r w:rsidRPr="00261AB4">
              <w:rPr>
                <w:b/>
              </w:rPr>
              <w:t>Case Study 1:</w:t>
            </w:r>
          </w:p>
        </w:tc>
      </w:tr>
      <w:tr w:rsidR="00261AB4" w:rsidRPr="00261AB4" w14:paraId="1CDF3C3B" w14:textId="77777777" w:rsidTr="00DA7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515"/>
        </w:trPr>
        <w:tc>
          <w:tcPr>
            <w:tcW w:w="3163" w:type="pct"/>
            <w:shd w:val="clear" w:color="auto" w:fill="auto"/>
            <w:vAlign w:val="center"/>
          </w:tcPr>
          <w:p w14:paraId="1E337562" w14:textId="77777777" w:rsidR="00261AB4" w:rsidRPr="00261AB4" w:rsidRDefault="00261AB4" w:rsidP="00261AB4">
            <w:pPr>
              <w:tabs>
                <w:tab w:val="left" w:pos="720"/>
              </w:tabs>
              <w:spacing w:after="0"/>
              <w:rPr>
                <w:b/>
              </w:rPr>
            </w:pPr>
          </w:p>
          <w:p w14:paraId="372AFA68" w14:textId="77777777" w:rsidR="00261AB4" w:rsidRPr="00261AB4" w:rsidRDefault="00261AB4" w:rsidP="00261AB4">
            <w:pPr>
              <w:tabs>
                <w:tab w:val="left" w:pos="720"/>
              </w:tabs>
              <w:spacing w:after="0"/>
              <w:rPr>
                <w:b/>
              </w:rPr>
            </w:pPr>
          </w:p>
          <w:p w14:paraId="06D53E67" w14:textId="77777777" w:rsidR="00261AB4" w:rsidRPr="00261AB4" w:rsidRDefault="00261AB4" w:rsidP="00261AB4">
            <w:pPr>
              <w:tabs>
                <w:tab w:val="left" w:pos="720"/>
              </w:tabs>
              <w:spacing w:after="0"/>
              <w:rPr>
                <w:b/>
              </w:rPr>
            </w:pPr>
          </w:p>
          <w:p w14:paraId="3DC7A7FF" w14:textId="77777777" w:rsidR="00261AB4" w:rsidRPr="00261AB4" w:rsidRDefault="00261AB4" w:rsidP="00261AB4">
            <w:pPr>
              <w:tabs>
                <w:tab w:val="left" w:pos="720"/>
              </w:tabs>
              <w:spacing w:after="0"/>
              <w:rPr>
                <w:b/>
              </w:rPr>
            </w:pPr>
          </w:p>
          <w:p w14:paraId="2F84AC6B" w14:textId="77777777" w:rsidR="00261AB4" w:rsidRPr="00261AB4" w:rsidRDefault="00261AB4" w:rsidP="00261AB4">
            <w:pPr>
              <w:tabs>
                <w:tab w:val="left" w:pos="720"/>
              </w:tabs>
              <w:spacing w:after="0"/>
              <w:rPr>
                <w:b/>
              </w:rPr>
            </w:pPr>
          </w:p>
        </w:tc>
        <w:tc>
          <w:tcPr>
            <w:tcW w:w="970" w:type="pct"/>
            <w:shd w:val="clear" w:color="auto" w:fill="auto"/>
            <w:vAlign w:val="center"/>
          </w:tcPr>
          <w:p w14:paraId="0FD742FD" w14:textId="77777777" w:rsidR="00261AB4" w:rsidRPr="00261AB4" w:rsidRDefault="00261AB4" w:rsidP="00261AB4">
            <w:pPr>
              <w:tabs>
                <w:tab w:val="left" w:pos="720"/>
              </w:tabs>
              <w:spacing w:after="0"/>
              <w:rPr>
                <w:b/>
              </w:rPr>
            </w:pPr>
          </w:p>
        </w:tc>
        <w:tc>
          <w:tcPr>
            <w:tcW w:w="867" w:type="pct"/>
            <w:shd w:val="clear" w:color="auto" w:fill="auto"/>
            <w:vAlign w:val="center"/>
          </w:tcPr>
          <w:p w14:paraId="5031ADA4" w14:textId="77777777" w:rsidR="00261AB4" w:rsidRPr="00261AB4" w:rsidRDefault="00261AB4" w:rsidP="00261AB4">
            <w:pPr>
              <w:tabs>
                <w:tab w:val="left" w:pos="720"/>
              </w:tabs>
              <w:spacing w:after="0"/>
              <w:rPr>
                <w:b/>
              </w:rPr>
            </w:pPr>
          </w:p>
        </w:tc>
      </w:tr>
      <w:tr w:rsidR="00261AB4" w:rsidRPr="00261AB4" w14:paraId="638C94C1" w14:textId="77777777" w:rsidTr="00DA7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5000" w:type="pct"/>
            <w:gridSpan w:val="3"/>
            <w:shd w:val="clear" w:color="auto" w:fill="auto"/>
            <w:vAlign w:val="center"/>
          </w:tcPr>
          <w:p w14:paraId="3B165A22" w14:textId="77777777" w:rsidR="00261AB4" w:rsidRPr="00261AB4" w:rsidRDefault="00261AB4" w:rsidP="00261AB4">
            <w:pPr>
              <w:tabs>
                <w:tab w:val="left" w:pos="720"/>
              </w:tabs>
              <w:spacing w:after="0"/>
              <w:rPr>
                <w:b/>
              </w:rPr>
            </w:pPr>
            <w:r w:rsidRPr="00261AB4">
              <w:rPr>
                <w:b/>
              </w:rPr>
              <w:t>Case Study 2:</w:t>
            </w:r>
          </w:p>
        </w:tc>
      </w:tr>
      <w:tr w:rsidR="00261AB4" w:rsidRPr="00261AB4" w14:paraId="1D4F750A" w14:textId="77777777" w:rsidTr="00DA7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3163" w:type="pct"/>
            <w:shd w:val="clear" w:color="auto" w:fill="auto"/>
            <w:vAlign w:val="center"/>
          </w:tcPr>
          <w:p w14:paraId="2333981E" w14:textId="77777777" w:rsidR="00261AB4" w:rsidRPr="00261AB4" w:rsidRDefault="00261AB4" w:rsidP="00261AB4">
            <w:pPr>
              <w:tabs>
                <w:tab w:val="left" w:pos="720"/>
              </w:tabs>
              <w:spacing w:after="0"/>
              <w:rPr>
                <w:b/>
              </w:rPr>
            </w:pPr>
          </w:p>
          <w:p w14:paraId="0D5F6EE0" w14:textId="77777777" w:rsidR="00261AB4" w:rsidRPr="00261AB4" w:rsidRDefault="00261AB4" w:rsidP="00261AB4">
            <w:pPr>
              <w:tabs>
                <w:tab w:val="left" w:pos="720"/>
              </w:tabs>
              <w:spacing w:after="0"/>
              <w:rPr>
                <w:b/>
              </w:rPr>
            </w:pPr>
          </w:p>
          <w:p w14:paraId="212D2ECA" w14:textId="77777777" w:rsidR="00261AB4" w:rsidRPr="00261AB4" w:rsidRDefault="00261AB4" w:rsidP="00261AB4">
            <w:pPr>
              <w:tabs>
                <w:tab w:val="left" w:pos="720"/>
              </w:tabs>
              <w:spacing w:after="0"/>
              <w:rPr>
                <w:b/>
              </w:rPr>
            </w:pPr>
          </w:p>
          <w:p w14:paraId="5D68C3B0" w14:textId="77777777" w:rsidR="00261AB4" w:rsidRPr="00261AB4" w:rsidRDefault="00261AB4" w:rsidP="00261AB4">
            <w:pPr>
              <w:tabs>
                <w:tab w:val="left" w:pos="720"/>
              </w:tabs>
              <w:spacing w:after="0"/>
              <w:rPr>
                <w:b/>
              </w:rPr>
            </w:pPr>
          </w:p>
          <w:p w14:paraId="17281BA5" w14:textId="77777777" w:rsidR="00261AB4" w:rsidRPr="00261AB4" w:rsidRDefault="00261AB4" w:rsidP="00261AB4">
            <w:pPr>
              <w:tabs>
                <w:tab w:val="left" w:pos="720"/>
              </w:tabs>
              <w:spacing w:after="0"/>
              <w:rPr>
                <w:b/>
              </w:rPr>
            </w:pPr>
          </w:p>
        </w:tc>
        <w:tc>
          <w:tcPr>
            <w:tcW w:w="970" w:type="pct"/>
            <w:shd w:val="clear" w:color="auto" w:fill="auto"/>
            <w:vAlign w:val="center"/>
          </w:tcPr>
          <w:p w14:paraId="78B94136" w14:textId="77777777" w:rsidR="00261AB4" w:rsidRPr="00261AB4" w:rsidRDefault="00261AB4" w:rsidP="00261AB4">
            <w:pPr>
              <w:tabs>
                <w:tab w:val="left" w:pos="720"/>
              </w:tabs>
              <w:spacing w:after="0"/>
              <w:rPr>
                <w:b/>
              </w:rPr>
            </w:pPr>
          </w:p>
        </w:tc>
        <w:tc>
          <w:tcPr>
            <w:tcW w:w="867" w:type="pct"/>
            <w:shd w:val="clear" w:color="auto" w:fill="auto"/>
            <w:vAlign w:val="center"/>
          </w:tcPr>
          <w:p w14:paraId="76079E43" w14:textId="77777777" w:rsidR="00261AB4" w:rsidRPr="00261AB4" w:rsidRDefault="00261AB4" w:rsidP="00261AB4">
            <w:pPr>
              <w:tabs>
                <w:tab w:val="left" w:pos="720"/>
              </w:tabs>
              <w:spacing w:after="0"/>
              <w:rPr>
                <w:b/>
              </w:rPr>
            </w:pPr>
          </w:p>
        </w:tc>
      </w:tr>
      <w:tr w:rsidR="00261AB4" w:rsidRPr="00261AB4" w14:paraId="06833A53" w14:textId="77777777" w:rsidTr="00DA7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49CE7D" w14:textId="77777777" w:rsidR="00261AB4" w:rsidRPr="00261AB4" w:rsidRDefault="00261AB4" w:rsidP="00261AB4">
            <w:pPr>
              <w:tabs>
                <w:tab w:val="left" w:pos="720"/>
              </w:tabs>
              <w:spacing w:after="0"/>
              <w:rPr>
                <w:b/>
              </w:rPr>
            </w:pPr>
            <w:r w:rsidRPr="00261AB4">
              <w:rPr>
                <w:b/>
              </w:rPr>
              <w:t>Case Study 3:</w:t>
            </w:r>
          </w:p>
        </w:tc>
      </w:tr>
      <w:tr w:rsidR="00261AB4" w:rsidRPr="00261AB4" w14:paraId="30A6B8D8" w14:textId="77777777" w:rsidTr="00DA7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3163" w:type="pct"/>
            <w:tcBorders>
              <w:top w:val="single" w:sz="4" w:space="0" w:color="auto"/>
              <w:left w:val="single" w:sz="4" w:space="0" w:color="auto"/>
              <w:bottom w:val="single" w:sz="4" w:space="0" w:color="auto"/>
              <w:right w:val="single" w:sz="4" w:space="0" w:color="auto"/>
            </w:tcBorders>
            <w:shd w:val="clear" w:color="auto" w:fill="auto"/>
            <w:vAlign w:val="center"/>
          </w:tcPr>
          <w:p w14:paraId="73613C5E" w14:textId="77777777" w:rsidR="00261AB4" w:rsidRPr="00261AB4" w:rsidRDefault="00261AB4" w:rsidP="00261AB4">
            <w:pPr>
              <w:tabs>
                <w:tab w:val="left" w:pos="720"/>
              </w:tabs>
              <w:spacing w:after="0"/>
              <w:rPr>
                <w:b/>
              </w:rPr>
            </w:pPr>
          </w:p>
          <w:p w14:paraId="7455E785" w14:textId="77777777" w:rsidR="00261AB4" w:rsidRPr="00261AB4" w:rsidRDefault="00261AB4" w:rsidP="00261AB4">
            <w:pPr>
              <w:tabs>
                <w:tab w:val="left" w:pos="720"/>
              </w:tabs>
              <w:spacing w:after="0"/>
              <w:rPr>
                <w:b/>
              </w:rPr>
            </w:pPr>
          </w:p>
          <w:p w14:paraId="1E9FBF72" w14:textId="77777777" w:rsidR="00261AB4" w:rsidRPr="00261AB4" w:rsidRDefault="00261AB4" w:rsidP="00261AB4">
            <w:pPr>
              <w:tabs>
                <w:tab w:val="left" w:pos="720"/>
              </w:tabs>
              <w:spacing w:after="0"/>
              <w:rPr>
                <w:b/>
              </w:rPr>
            </w:pPr>
          </w:p>
          <w:p w14:paraId="71804211" w14:textId="77777777" w:rsidR="00261AB4" w:rsidRPr="00261AB4" w:rsidRDefault="00261AB4" w:rsidP="00261AB4">
            <w:pPr>
              <w:tabs>
                <w:tab w:val="left" w:pos="720"/>
              </w:tabs>
              <w:spacing w:after="0"/>
              <w:rPr>
                <w:b/>
              </w:rPr>
            </w:pPr>
          </w:p>
          <w:p w14:paraId="60737538" w14:textId="77777777" w:rsidR="00261AB4" w:rsidRPr="00261AB4" w:rsidRDefault="00261AB4" w:rsidP="00261AB4">
            <w:pPr>
              <w:tabs>
                <w:tab w:val="left" w:pos="720"/>
              </w:tabs>
              <w:spacing w:after="0"/>
              <w:rPr>
                <w:b/>
              </w:rPr>
            </w:pP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4864C6AD" w14:textId="77777777" w:rsidR="00261AB4" w:rsidRPr="00261AB4" w:rsidRDefault="00261AB4" w:rsidP="00261AB4">
            <w:pPr>
              <w:tabs>
                <w:tab w:val="left" w:pos="720"/>
              </w:tabs>
              <w:spacing w:after="0"/>
              <w:rPr>
                <w:b/>
              </w:rPr>
            </w:pP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14:paraId="5D26B2D0" w14:textId="77777777" w:rsidR="00261AB4" w:rsidRPr="00261AB4" w:rsidRDefault="00261AB4" w:rsidP="00261AB4">
            <w:pPr>
              <w:tabs>
                <w:tab w:val="left" w:pos="720"/>
              </w:tabs>
              <w:spacing w:after="0"/>
              <w:rPr>
                <w:b/>
              </w:rPr>
            </w:pPr>
          </w:p>
        </w:tc>
      </w:tr>
      <w:tr w:rsidR="00261AB4" w:rsidRPr="00261AB4" w14:paraId="3FB46DF8" w14:textId="77777777" w:rsidTr="00DA7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0E03CC" w14:textId="77777777" w:rsidR="00261AB4" w:rsidRPr="00261AB4" w:rsidRDefault="00261AB4" w:rsidP="00261AB4">
            <w:pPr>
              <w:tabs>
                <w:tab w:val="left" w:pos="720"/>
              </w:tabs>
              <w:spacing w:after="0"/>
              <w:rPr>
                <w:b/>
              </w:rPr>
            </w:pPr>
            <w:r w:rsidRPr="00261AB4">
              <w:rPr>
                <w:b/>
              </w:rPr>
              <w:t>Case Study 4:</w:t>
            </w:r>
          </w:p>
        </w:tc>
      </w:tr>
      <w:tr w:rsidR="00261AB4" w:rsidRPr="00261AB4" w14:paraId="1E92521B" w14:textId="77777777" w:rsidTr="00DA7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3163" w:type="pct"/>
            <w:tcBorders>
              <w:top w:val="single" w:sz="4" w:space="0" w:color="auto"/>
              <w:left w:val="single" w:sz="4" w:space="0" w:color="auto"/>
              <w:bottom w:val="single" w:sz="4" w:space="0" w:color="auto"/>
              <w:right w:val="single" w:sz="4" w:space="0" w:color="auto"/>
            </w:tcBorders>
            <w:shd w:val="clear" w:color="auto" w:fill="auto"/>
            <w:vAlign w:val="center"/>
          </w:tcPr>
          <w:p w14:paraId="07EB9A2A" w14:textId="77777777" w:rsidR="00261AB4" w:rsidRPr="00261AB4" w:rsidRDefault="00261AB4" w:rsidP="00261AB4">
            <w:pPr>
              <w:tabs>
                <w:tab w:val="left" w:pos="720"/>
              </w:tabs>
              <w:spacing w:after="0"/>
              <w:rPr>
                <w:b/>
              </w:rPr>
            </w:pPr>
          </w:p>
          <w:p w14:paraId="7485F347" w14:textId="77777777" w:rsidR="00261AB4" w:rsidRPr="00261AB4" w:rsidRDefault="00261AB4" w:rsidP="00261AB4">
            <w:pPr>
              <w:tabs>
                <w:tab w:val="left" w:pos="720"/>
              </w:tabs>
              <w:spacing w:after="0"/>
              <w:rPr>
                <w:b/>
              </w:rPr>
            </w:pPr>
          </w:p>
          <w:p w14:paraId="51D2E992" w14:textId="77777777" w:rsidR="00261AB4" w:rsidRPr="00261AB4" w:rsidRDefault="00261AB4" w:rsidP="00261AB4">
            <w:pPr>
              <w:tabs>
                <w:tab w:val="left" w:pos="720"/>
              </w:tabs>
              <w:spacing w:after="0"/>
              <w:rPr>
                <w:b/>
              </w:rPr>
            </w:pPr>
          </w:p>
          <w:p w14:paraId="23576CC5" w14:textId="77777777" w:rsidR="00261AB4" w:rsidRPr="00261AB4" w:rsidRDefault="00261AB4" w:rsidP="00261AB4">
            <w:pPr>
              <w:tabs>
                <w:tab w:val="left" w:pos="720"/>
              </w:tabs>
              <w:spacing w:after="0"/>
              <w:rPr>
                <w:b/>
              </w:rPr>
            </w:pPr>
          </w:p>
          <w:p w14:paraId="6BF4762A" w14:textId="77777777" w:rsidR="00261AB4" w:rsidRPr="00261AB4" w:rsidRDefault="00261AB4" w:rsidP="00261AB4">
            <w:pPr>
              <w:tabs>
                <w:tab w:val="left" w:pos="720"/>
              </w:tabs>
              <w:spacing w:after="0"/>
              <w:rPr>
                <w:b/>
              </w:rPr>
            </w:pPr>
          </w:p>
          <w:p w14:paraId="1C6616BB" w14:textId="77777777" w:rsidR="00261AB4" w:rsidRPr="00261AB4" w:rsidRDefault="00261AB4" w:rsidP="00261AB4">
            <w:pPr>
              <w:tabs>
                <w:tab w:val="left" w:pos="720"/>
              </w:tabs>
              <w:spacing w:after="0"/>
              <w:rPr>
                <w:b/>
              </w:rPr>
            </w:pP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1382C5F3" w14:textId="77777777" w:rsidR="00261AB4" w:rsidRPr="00261AB4" w:rsidRDefault="00261AB4" w:rsidP="00261AB4">
            <w:pPr>
              <w:tabs>
                <w:tab w:val="left" w:pos="720"/>
              </w:tabs>
              <w:spacing w:after="0"/>
              <w:rPr>
                <w:b/>
              </w:rPr>
            </w:pP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14:paraId="1AF0AFBB" w14:textId="77777777" w:rsidR="00261AB4" w:rsidRPr="00261AB4" w:rsidRDefault="00261AB4" w:rsidP="00261AB4">
            <w:pPr>
              <w:tabs>
                <w:tab w:val="left" w:pos="720"/>
              </w:tabs>
              <w:spacing w:after="0"/>
              <w:rPr>
                <w:b/>
              </w:rPr>
            </w:pPr>
          </w:p>
        </w:tc>
      </w:tr>
      <w:tr w:rsidR="00261AB4" w:rsidRPr="00261AB4" w14:paraId="255A8002" w14:textId="77777777" w:rsidTr="00DA7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6E649FFC" w14:textId="77777777" w:rsidR="00261AB4" w:rsidRPr="00261AB4" w:rsidRDefault="00261AB4" w:rsidP="00261AB4">
            <w:pPr>
              <w:tabs>
                <w:tab w:val="left" w:pos="720"/>
              </w:tabs>
              <w:spacing w:after="0"/>
              <w:rPr>
                <w:b/>
              </w:rPr>
            </w:pPr>
            <w:r w:rsidRPr="00261AB4">
              <w:rPr>
                <w:b/>
              </w:rPr>
              <w:t>Case Study 5:</w:t>
            </w:r>
          </w:p>
        </w:tc>
      </w:tr>
      <w:tr w:rsidR="00261AB4" w:rsidRPr="00261AB4" w14:paraId="0F18D030" w14:textId="77777777" w:rsidTr="00DA7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3163" w:type="pct"/>
            <w:tcBorders>
              <w:top w:val="single" w:sz="4" w:space="0" w:color="auto"/>
              <w:left w:val="single" w:sz="4" w:space="0" w:color="auto"/>
              <w:bottom w:val="single" w:sz="4" w:space="0" w:color="auto"/>
              <w:right w:val="single" w:sz="4" w:space="0" w:color="auto"/>
            </w:tcBorders>
            <w:shd w:val="clear" w:color="auto" w:fill="auto"/>
            <w:vAlign w:val="center"/>
          </w:tcPr>
          <w:p w14:paraId="1BED9123" w14:textId="77777777" w:rsidR="00261AB4" w:rsidRPr="00261AB4" w:rsidRDefault="00261AB4" w:rsidP="00261AB4">
            <w:pPr>
              <w:tabs>
                <w:tab w:val="left" w:pos="720"/>
              </w:tabs>
              <w:spacing w:after="0"/>
              <w:rPr>
                <w:b/>
              </w:rPr>
            </w:pPr>
          </w:p>
          <w:p w14:paraId="03E5BF57" w14:textId="77777777" w:rsidR="00261AB4" w:rsidRPr="00261AB4" w:rsidRDefault="00261AB4" w:rsidP="00261AB4">
            <w:pPr>
              <w:tabs>
                <w:tab w:val="left" w:pos="720"/>
              </w:tabs>
              <w:spacing w:after="0"/>
              <w:rPr>
                <w:b/>
              </w:rPr>
            </w:pPr>
          </w:p>
          <w:p w14:paraId="1FEA14FE" w14:textId="77777777" w:rsidR="00261AB4" w:rsidRPr="00261AB4" w:rsidRDefault="00261AB4" w:rsidP="00261AB4">
            <w:pPr>
              <w:tabs>
                <w:tab w:val="left" w:pos="720"/>
              </w:tabs>
              <w:spacing w:after="0"/>
              <w:rPr>
                <w:b/>
              </w:rPr>
            </w:pPr>
          </w:p>
          <w:p w14:paraId="72342A70" w14:textId="77777777" w:rsidR="00261AB4" w:rsidRPr="00261AB4" w:rsidRDefault="00261AB4" w:rsidP="00261AB4">
            <w:pPr>
              <w:tabs>
                <w:tab w:val="left" w:pos="720"/>
              </w:tabs>
              <w:spacing w:after="0"/>
              <w:rPr>
                <w:b/>
              </w:rPr>
            </w:pPr>
          </w:p>
          <w:p w14:paraId="564D068B" w14:textId="77777777" w:rsidR="00261AB4" w:rsidRPr="00261AB4" w:rsidRDefault="00261AB4" w:rsidP="00261AB4">
            <w:pPr>
              <w:tabs>
                <w:tab w:val="left" w:pos="720"/>
              </w:tabs>
              <w:spacing w:after="0"/>
              <w:rPr>
                <w:b/>
              </w:rPr>
            </w:pP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6400E613" w14:textId="77777777" w:rsidR="00261AB4" w:rsidRPr="00261AB4" w:rsidRDefault="00261AB4" w:rsidP="00261AB4">
            <w:pPr>
              <w:tabs>
                <w:tab w:val="left" w:pos="720"/>
              </w:tabs>
              <w:spacing w:after="0"/>
              <w:rPr>
                <w:b/>
              </w:rPr>
            </w:pP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14:paraId="1187501B" w14:textId="77777777" w:rsidR="00261AB4" w:rsidRPr="00261AB4" w:rsidRDefault="00261AB4" w:rsidP="00261AB4">
            <w:pPr>
              <w:tabs>
                <w:tab w:val="left" w:pos="720"/>
              </w:tabs>
              <w:spacing w:after="0"/>
              <w:rPr>
                <w:b/>
              </w:rPr>
            </w:pPr>
          </w:p>
        </w:tc>
      </w:tr>
      <w:tr w:rsidR="00261AB4" w:rsidRPr="00261AB4" w14:paraId="411C28E1" w14:textId="77777777" w:rsidTr="00DA7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tcPr>
          <w:p w14:paraId="45F773A4" w14:textId="77777777" w:rsidR="00261AB4" w:rsidRPr="00261AB4" w:rsidRDefault="00261AB4" w:rsidP="00261AB4">
            <w:pPr>
              <w:tabs>
                <w:tab w:val="left" w:pos="720"/>
              </w:tabs>
              <w:spacing w:after="0"/>
              <w:rPr>
                <w:b/>
              </w:rPr>
            </w:pPr>
            <w:r w:rsidRPr="00261AB4">
              <w:rPr>
                <w:b/>
              </w:rPr>
              <w:t>Case Study 6:</w:t>
            </w:r>
          </w:p>
        </w:tc>
      </w:tr>
      <w:tr w:rsidR="00261AB4" w:rsidRPr="00261AB4" w14:paraId="69FF73A6" w14:textId="77777777" w:rsidTr="00DA781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Look w:val="01E0" w:firstRow="1" w:lastRow="1" w:firstColumn="1" w:lastColumn="1" w:noHBand="0" w:noVBand="0"/>
        </w:tblPrEx>
        <w:trPr>
          <w:trHeight w:val="467"/>
        </w:trPr>
        <w:tc>
          <w:tcPr>
            <w:tcW w:w="3163" w:type="pct"/>
            <w:tcBorders>
              <w:top w:val="single" w:sz="4" w:space="0" w:color="auto"/>
              <w:left w:val="single" w:sz="4" w:space="0" w:color="auto"/>
              <w:bottom w:val="single" w:sz="4" w:space="0" w:color="auto"/>
              <w:right w:val="single" w:sz="4" w:space="0" w:color="auto"/>
            </w:tcBorders>
            <w:shd w:val="clear" w:color="auto" w:fill="auto"/>
            <w:vAlign w:val="center"/>
          </w:tcPr>
          <w:p w14:paraId="70591275" w14:textId="77777777" w:rsidR="00261AB4" w:rsidRPr="00261AB4" w:rsidRDefault="00261AB4" w:rsidP="00261AB4">
            <w:pPr>
              <w:tabs>
                <w:tab w:val="left" w:pos="720"/>
              </w:tabs>
              <w:spacing w:after="0"/>
              <w:rPr>
                <w:b/>
              </w:rPr>
            </w:pPr>
          </w:p>
          <w:p w14:paraId="242600BA" w14:textId="77777777" w:rsidR="00261AB4" w:rsidRPr="00261AB4" w:rsidRDefault="00261AB4" w:rsidP="00261AB4">
            <w:pPr>
              <w:tabs>
                <w:tab w:val="left" w:pos="720"/>
              </w:tabs>
              <w:spacing w:after="0"/>
              <w:rPr>
                <w:b/>
              </w:rPr>
            </w:pPr>
          </w:p>
          <w:p w14:paraId="60F69A8A" w14:textId="77777777" w:rsidR="00261AB4" w:rsidRPr="00261AB4" w:rsidRDefault="00261AB4" w:rsidP="00261AB4">
            <w:pPr>
              <w:tabs>
                <w:tab w:val="left" w:pos="720"/>
              </w:tabs>
              <w:spacing w:after="0"/>
              <w:rPr>
                <w:b/>
              </w:rPr>
            </w:pPr>
          </w:p>
          <w:p w14:paraId="6F937819" w14:textId="77777777" w:rsidR="00261AB4" w:rsidRPr="00261AB4" w:rsidRDefault="00261AB4" w:rsidP="00261AB4">
            <w:pPr>
              <w:tabs>
                <w:tab w:val="left" w:pos="720"/>
              </w:tabs>
              <w:spacing w:after="0"/>
              <w:rPr>
                <w:b/>
              </w:rPr>
            </w:pPr>
          </w:p>
          <w:p w14:paraId="07733A5E" w14:textId="77777777" w:rsidR="00261AB4" w:rsidRPr="00261AB4" w:rsidRDefault="00261AB4" w:rsidP="00261AB4">
            <w:pPr>
              <w:tabs>
                <w:tab w:val="left" w:pos="720"/>
              </w:tabs>
              <w:spacing w:after="0"/>
              <w:rPr>
                <w:b/>
              </w:rPr>
            </w:pPr>
          </w:p>
        </w:tc>
        <w:tc>
          <w:tcPr>
            <w:tcW w:w="970" w:type="pct"/>
            <w:tcBorders>
              <w:top w:val="single" w:sz="4" w:space="0" w:color="auto"/>
              <w:left w:val="single" w:sz="4" w:space="0" w:color="auto"/>
              <w:bottom w:val="single" w:sz="4" w:space="0" w:color="auto"/>
              <w:right w:val="single" w:sz="4" w:space="0" w:color="auto"/>
            </w:tcBorders>
            <w:shd w:val="clear" w:color="auto" w:fill="auto"/>
            <w:vAlign w:val="center"/>
          </w:tcPr>
          <w:p w14:paraId="6A92CF2F" w14:textId="77777777" w:rsidR="00261AB4" w:rsidRPr="00261AB4" w:rsidRDefault="00261AB4" w:rsidP="00261AB4">
            <w:pPr>
              <w:tabs>
                <w:tab w:val="left" w:pos="720"/>
              </w:tabs>
              <w:spacing w:after="0"/>
              <w:rPr>
                <w:b/>
              </w:rPr>
            </w:pPr>
          </w:p>
        </w:tc>
        <w:tc>
          <w:tcPr>
            <w:tcW w:w="867" w:type="pct"/>
            <w:tcBorders>
              <w:top w:val="single" w:sz="4" w:space="0" w:color="auto"/>
              <w:left w:val="single" w:sz="4" w:space="0" w:color="auto"/>
              <w:bottom w:val="single" w:sz="4" w:space="0" w:color="auto"/>
              <w:right w:val="single" w:sz="4" w:space="0" w:color="auto"/>
            </w:tcBorders>
            <w:shd w:val="clear" w:color="auto" w:fill="auto"/>
            <w:vAlign w:val="center"/>
          </w:tcPr>
          <w:p w14:paraId="1D233044" w14:textId="77777777" w:rsidR="00261AB4" w:rsidRPr="00261AB4" w:rsidRDefault="00261AB4" w:rsidP="00261AB4">
            <w:pPr>
              <w:tabs>
                <w:tab w:val="left" w:pos="720"/>
              </w:tabs>
              <w:spacing w:after="0"/>
              <w:rPr>
                <w:b/>
              </w:rPr>
            </w:pPr>
          </w:p>
        </w:tc>
      </w:tr>
    </w:tbl>
    <w:p w14:paraId="08048412" w14:textId="77777777" w:rsidR="00261AB4" w:rsidRPr="00261AB4" w:rsidRDefault="00261AB4" w:rsidP="00261AB4"/>
    <w:p w14:paraId="304B5512" w14:textId="77777777" w:rsidR="00261AB4" w:rsidRDefault="00261AB4" w:rsidP="00016285"/>
    <w:p w14:paraId="550B65A9" w14:textId="77777777" w:rsidR="00261AB4" w:rsidRDefault="00261AB4" w:rsidP="00016285"/>
    <w:p w14:paraId="3147E13B" w14:textId="77777777" w:rsidR="00261AB4" w:rsidRDefault="00261AB4" w:rsidP="00016285"/>
    <w:p w14:paraId="2D98704C" w14:textId="77777777" w:rsidR="00261AB4" w:rsidRDefault="00261AB4" w:rsidP="00016285"/>
    <w:p w14:paraId="4C18E19C" w14:textId="77777777" w:rsidR="00261AB4" w:rsidRDefault="00261AB4" w:rsidP="00016285"/>
    <w:p w14:paraId="7193FAE1" w14:textId="77777777" w:rsidR="00261AB4" w:rsidRDefault="00261AB4" w:rsidP="00016285"/>
    <w:p w14:paraId="550C8871" w14:textId="77777777" w:rsidR="00261AB4" w:rsidRDefault="00261AB4" w:rsidP="00016285"/>
    <w:p w14:paraId="5CDB36E2" w14:textId="77777777" w:rsidR="00261AB4" w:rsidRDefault="00261AB4" w:rsidP="00016285"/>
    <w:p w14:paraId="60D56227" w14:textId="77777777" w:rsidR="00261AB4" w:rsidRDefault="00261AB4" w:rsidP="00016285"/>
    <w:p w14:paraId="75235B24" w14:textId="77777777" w:rsidR="00261AB4" w:rsidRDefault="00261AB4" w:rsidP="00016285"/>
    <w:p w14:paraId="686C6046" w14:textId="77777777" w:rsidR="00261AB4" w:rsidRDefault="00261AB4" w:rsidP="00016285"/>
    <w:p w14:paraId="20B6425C" w14:textId="77777777" w:rsidR="00261AB4" w:rsidRDefault="00261AB4" w:rsidP="00016285"/>
    <w:tbl>
      <w:tblPr>
        <w:tblW w:w="15155" w:type="dxa"/>
        <w:tblInd w:w="-567" w:type="dxa"/>
        <w:shd w:val="clear" w:color="auto" w:fill="D9D9D9"/>
        <w:tblLook w:val="04A0" w:firstRow="1" w:lastRow="0" w:firstColumn="1" w:lastColumn="0" w:noHBand="0" w:noVBand="1"/>
      </w:tblPr>
      <w:tblGrid>
        <w:gridCol w:w="15155"/>
      </w:tblGrid>
      <w:tr w:rsidR="00261AB4" w14:paraId="61E41ADE" w14:textId="77777777" w:rsidTr="00941F9A">
        <w:trPr>
          <w:trHeight w:val="782"/>
        </w:trPr>
        <w:tc>
          <w:tcPr>
            <w:tcW w:w="15155" w:type="dxa"/>
            <w:shd w:val="clear" w:color="auto" w:fill="D9D9D9"/>
          </w:tcPr>
          <w:p w14:paraId="0B1C909A" w14:textId="77777777" w:rsidR="00261AB4" w:rsidRDefault="00C55DC2" w:rsidP="00FD718D">
            <w:pPr>
              <w:pStyle w:val="Heading1"/>
            </w:pPr>
            <w:bookmarkStart w:id="220" w:name="_Toc8640900"/>
            <w:r w:rsidRPr="00F92412">
              <w:t xml:space="preserve">Report - </w:t>
            </w:r>
            <w:r w:rsidR="005849E5" w:rsidRPr="00F92412">
              <w:t xml:space="preserve">IS70 </w:t>
            </w:r>
            <w:r w:rsidR="00261AB4" w:rsidRPr="00F92412">
              <w:t xml:space="preserve">Outcomes report </w:t>
            </w:r>
            <w:r w:rsidRPr="00F92412">
              <w:t>(Caboolture Young Mothers for Young Women)</w:t>
            </w:r>
            <w:bookmarkEnd w:id="220"/>
          </w:p>
        </w:tc>
      </w:tr>
    </w:tbl>
    <w:p w14:paraId="06E795F6" w14:textId="77777777" w:rsidR="00261AB4" w:rsidRDefault="00261AB4" w:rsidP="009C3F67">
      <w:pPr>
        <w:spacing w:after="120"/>
      </w:pPr>
    </w:p>
    <w:tbl>
      <w:tblPr>
        <w:tblStyle w:val="TableGrid"/>
        <w:tblW w:w="5312" w:type="pct"/>
        <w:tblInd w:w="-572" w:type="dxa"/>
        <w:shd w:val="clear" w:color="auto" w:fill="FFFFFF" w:themeFill="background1"/>
        <w:tblLayout w:type="fixed"/>
        <w:tblLook w:val="04A0" w:firstRow="1" w:lastRow="0" w:firstColumn="1" w:lastColumn="0" w:noHBand="0" w:noVBand="1"/>
      </w:tblPr>
      <w:tblGrid>
        <w:gridCol w:w="1560"/>
        <w:gridCol w:w="1984"/>
        <w:gridCol w:w="1417"/>
        <w:gridCol w:w="3403"/>
        <w:gridCol w:w="1838"/>
        <w:gridCol w:w="1280"/>
        <w:gridCol w:w="1134"/>
        <w:gridCol w:w="852"/>
        <w:gridCol w:w="425"/>
        <w:gridCol w:w="428"/>
        <w:gridCol w:w="846"/>
      </w:tblGrid>
      <w:tr w:rsidR="00261AB4" w:rsidRPr="00261AB4" w14:paraId="67A87A09" w14:textId="77777777" w:rsidTr="00DA781D">
        <w:tc>
          <w:tcPr>
            <w:tcW w:w="5000" w:type="pct"/>
            <w:gridSpan w:val="11"/>
            <w:shd w:val="clear" w:color="auto" w:fill="D9D9D9" w:themeFill="background1" w:themeFillShade="D9"/>
          </w:tcPr>
          <w:p w14:paraId="7D70B3A3" w14:textId="77777777" w:rsidR="00261AB4" w:rsidRPr="00261AB4" w:rsidRDefault="00261AB4" w:rsidP="009C3F67">
            <w:pPr>
              <w:numPr>
                <w:ilvl w:val="0"/>
                <w:numId w:val="102"/>
              </w:numPr>
              <w:spacing w:before="60" w:after="60"/>
              <w:rPr>
                <w:b/>
              </w:rPr>
            </w:pPr>
            <w:r w:rsidRPr="00261AB4">
              <w:rPr>
                <w:b/>
              </w:rPr>
              <w:t>Number of users who have shown improvements in parenting capacity (Case management and group only support)</w:t>
            </w:r>
          </w:p>
        </w:tc>
      </w:tr>
      <w:tr w:rsidR="00F22209" w:rsidRPr="00261AB4" w14:paraId="0BE72CA0" w14:textId="77777777" w:rsidTr="00F22209">
        <w:tc>
          <w:tcPr>
            <w:tcW w:w="514" w:type="pct"/>
            <w:shd w:val="clear" w:color="auto" w:fill="D9D9D9" w:themeFill="background1" w:themeFillShade="D9"/>
          </w:tcPr>
          <w:p w14:paraId="455E94FE" w14:textId="77777777" w:rsidR="00261AB4" w:rsidRPr="009C3F67" w:rsidRDefault="00261AB4" w:rsidP="009C3F67">
            <w:pPr>
              <w:spacing w:before="60" w:after="60"/>
              <w:jc w:val="center"/>
              <w:rPr>
                <w:sz w:val="18"/>
              </w:rPr>
            </w:pPr>
            <w:r w:rsidRPr="009C3F67">
              <w:rPr>
                <w:b/>
                <w:sz w:val="18"/>
              </w:rPr>
              <w:t>Outcomes</w:t>
            </w:r>
          </w:p>
          <w:p w14:paraId="5886B96D" w14:textId="77777777" w:rsidR="00261AB4" w:rsidRPr="009C3F67" w:rsidRDefault="00261AB4" w:rsidP="009C3F67">
            <w:pPr>
              <w:spacing w:before="60" w:after="60"/>
              <w:jc w:val="center"/>
              <w:rPr>
                <w:sz w:val="18"/>
              </w:rPr>
            </w:pPr>
          </w:p>
        </w:tc>
        <w:tc>
          <w:tcPr>
            <w:tcW w:w="654" w:type="pct"/>
            <w:shd w:val="clear" w:color="auto" w:fill="D9D9D9" w:themeFill="background1" w:themeFillShade="D9"/>
          </w:tcPr>
          <w:p w14:paraId="43846CAE" w14:textId="77777777" w:rsidR="00261AB4" w:rsidRPr="009C3F67" w:rsidRDefault="00261AB4" w:rsidP="009C3F67">
            <w:pPr>
              <w:spacing w:before="60" w:after="60"/>
              <w:jc w:val="center"/>
              <w:rPr>
                <w:b/>
                <w:sz w:val="18"/>
              </w:rPr>
            </w:pPr>
            <w:r w:rsidRPr="009C3F67">
              <w:rPr>
                <w:b/>
                <w:sz w:val="18"/>
              </w:rPr>
              <w:t>Indicator</w:t>
            </w:r>
          </w:p>
        </w:tc>
        <w:tc>
          <w:tcPr>
            <w:tcW w:w="467" w:type="pct"/>
            <w:shd w:val="clear" w:color="auto" w:fill="D9D9D9" w:themeFill="background1" w:themeFillShade="D9"/>
          </w:tcPr>
          <w:p w14:paraId="4A4A2022" w14:textId="77777777" w:rsidR="00261AB4" w:rsidRPr="009C3F67" w:rsidRDefault="00261AB4" w:rsidP="009C3F67">
            <w:pPr>
              <w:spacing w:before="60" w:after="60"/>
              <w:jc w:val="center"/>
              <w:rPr>
                <w:b/>
                <w:sz w:val="18"/>
              </w:rPr>
            </w:pPr>
            <w:r w:rsidRPr="009C3F67">
              <w:rPr>
                <w:b/>
                <w:sz w:val="18"/>
              </w:rPr>
              <w:t>Measurement method</w:t>
            </w:r>
          </w:p>
        </w:tc>
        <w:tc>
          <w:tcPr>
            <w:tcW w:w="1122" w:type="pct"/>
            <w:shd w:val="clear" w:color="auto" w:fill="D9D9D9" w:themeFill="background1" w:themeFillShade="D9"/>
          </w:tcPr>
          <w:p w14:paraId="18BF98C9" w14:textId="77777777" w:rsidR="00261AB4" w:rsidRPr="009C3F67" w:rsidRDefault="00261AB4" w:rsidP="009C3F67">
            <w:pPr>
              <w:spacing w:before="60" w:after="60"/>
              <w:jc w:val="center"/>
              <w:rPr>
                <w:b/>
                <w:sz w:val="18"/>
              </w:rPr>
            </w:pPr>
            <w:r w:rsidRPr="009C3F67">
              <w:rPr>
                <w:b/>
                <w:sz w:val="18"/>
              </w:rPr>
              <w:t>Counting rule</w:t>
            </w:r>
          </w:p>
        </w:tc>
        <w:tc>
          <w:tcPr>
            <w:tcW w:w="606" w:type="pct"/>
            <w:shd w:val="clear" w:color="auto" w:fill="D9D9D9" w:themeFill="background1" w:themeFillShade="D9"/>
          </w:tcPr>
          <w:p w14:paraId="09552818" w14:textId="77777777" w:rsidR="00261AB4" w:rsidRPr="009C3F67" w:rsidRDefault="00261AB4" w:rsidP="009C3F67">
            <w:pPr>
              <w:spacing w:before="60" w:after="60"/>
              <w:jc w:val="center"/>
              <w:rPr>
                <w:b/>
                <w:sz w:val="18"/>
              </w:rPr>
            </w:pPr>
            <w:r w:rsidRPr="009C3F67">
              <w:rPr>
                <w:b/>
                <w:sz w:val="18"/>
              </w:rPr>
              <w:t>Reporting period indicator</w:t>
            </w:r>
          </w:p>
        </w:tc>
        <w:tc>
          <w:tcPr>
            <w:tcW w:w="422" w:type="pct"/>
            <w:shd w:val="clear" w:color="auto" w:fill="D9D9D9" w:themeFill="background1" w:themeFillShade="D9"/>
          </w:tcPr>
          <w:p w14:paraId="22EFE8BA" w14:textId="77777777" w:rsidR="00261AB4" w:rsidRPr="009C3F67" w:rsidRDefault="00261AB4" w:rsidP="009C3F67">
            <w:pPr>
              <w:spacing w:before="60" w:after="60"/>
              <w:jc w:val="center"/>
              <w:rPr>
                <w:b/>
                <w:sz w:val="18"/>
              </w:rPr>
            </w:pPr>
            <w:r w:rsidRPr="009C3F67">
              <w:rPr>
                <w:b/>
                <w:sz w:val="18"/>
              </w:rPr>
              <w:t>Total No. of parents/ families receiving support</w:t>
            </w:r>
          </w:p>
        </w:tc>
        <w:tc>
          <w:tcPr>
            <w:tcW w:w="374" w:type="pct"/>
            <w:shd w:val="clear" w:color="auto" w:fill="D9D9D9" w:themeFill="background1" w:themeFillShade="D9"/>
          </w:tcPr>
          <w:p w14:paraId="68BFF066" w14:textId="77777777" w:rsidR="00261AB4" w:rsidRPr="009C3F67" w:rsidRDefault="00261AB4" w:rsidP="009C3F67">
            <w:pPr>
              <w:spacing w:before="60" w:after="60"/>
              <w:jc w:val="center"/>
              <w:rPr>
                <w:b/>
                <w:sz w:val="18"/>
              </w:rPr>
            </w:pPr>
            <w:r w:rsidRPr="009C3F67">
              <w:rPr>
                <w:b/>
                <w:sz w:val="18"/>
              </w:rPr>
              <w:t>Indicator as a % of all parents/ families receiving support</w:t>
            </w:r>
          </w:p>
        </w:tc>
        <w:tc>
          <w:tcPr>
            <w:tcW w:w="421" w:type="pct"/>
            <w:gridSpan w:val="2"/>
            <w:shd w:val="clear" w:color="auto" w:fill="D9D9D9" w:themeFill="background1" w:themeFillShade="D9"/>
          </w:tcPr>
          <w:p w14:paraId="2676682D" w14:textId="77777777" w:rsidR="00261AB4" w:rsidRPr="009C3F67" w:rsidRDefault="00261AB4" w:rsidP="00F22209">
            <w:pPr>
              <w:spacing w:before="60" w:after="60"/>
              <w:ind w:right="-107"/>
              <w:jc w:val="center"/>
              <w:rPr>
                <w:b/>
                <w:sz w:val="18"/>
              </w:rPr>
            </w:pPr>
            <w:r w:rsidRPr="009C3F67">
              <w:rPr>
                <w:b/>
                <w:sz w:val="18"/>
              </w:rPr>
              <w:t>Indicator/No. of parents/ families receiving case management</w:t>
            </w:r>
          </w:p>
        </w:tc>
        <w:tc>
          <w:tcPr>
            <w:tcW w:w="420" w:type="pct"/>
            <w:gridSpan w:val="2"/>
            <w:shd w:val="clear" w:color="auto" w:fill="D9D9D9" w:themeFill="background1" w:themeFillShade="D9"/>
          </w:tcPr>
          <w:p w14:paraId="27874823" w14:textId="77777777" w:rsidR="00261AB4" w:rsidRPr="009C3F67" w:rsidRDefault="00261AB4" w:rsidP="009C3F67">
            <w:pPr>
              <w:spacing w:before="60" w:after="60"/>
              <w:jc w:val="center"/>
              <w:rPr>
                <w:b/>
                <w:sz w:val="18"/>
              </w:rPr>
            </w:pPr>
            <w:r w:rsidRPr="009C3F67">
              <w:rPr>
                <w:b/>
                <w:sz w:val="18"/>
              </w:rPr>
              <w:t>Indicator/No. of parents/ families accessing group support</w:t>
            </w:r>
          </w:p>
        </w:tc>
      </w:tr>
      <w:tr w:rsidR="00F22209" w:rsidRPr="00261AB4" w14:paraId="5BB91372" w14:textId="77777777" w:rsidTr="00F22209">
        <w:tc>
          <w:tcPr>
            <w:tcW w:w="514" w:type="pct"/>
            <w:vMerge w:val="restart"/>
            <w:shd w:val="clear" w:color="auto" w:fill="FFFFFF" w:themeFill="background1"/>
          </w:tcPr>
          <w:p w14:paraId="3EA7BBA9" w14:textId="77777777" w:rsidR="00261AB4" w:rsidRPr="00136674" w:rsidRDefault="00261AB4" w:rsidP="009C3F67">
            <w:pPr>
              <w:spacing w:before="60" w:after="60"/>
              <w:rPr>
                <w:rFonts w:cs="Arial"/>
                <w:sz w:val="18"/>
                <w:szCs w:val="18"/>
              </w:rPr>
            </w:pPr>
            <w:r w:rsidRPr="00136674">
              <w:rPr>
                <w:rFonts w:cs="Arial"/>
                <w:sz w:val="18"/>
                <w:szCs w:val="18"/>
              </w:rPr>
              <w:t>Parents increase their knowledge of, and skills to access, available early childhood, health and specialist services for families and children in the community</w:t>
            </w:r>
          </w:p>
        </w:tc>
        <w:tc>
          <w:tcPr>
            <w:tcW w:w="654" w:type="pct"/>
            <w:shd w:val="clear" w:color="auto" w:fill="FFFFFF" w:themeFill="background1"/>
          </w:tcPr>
          <w:p w14:paraId="43D70B73" w14:textId="77777777" w:rsidR="00261AB4" w:rsidRPr="00136674" w:rsidRDefault="00261AB4" w:rsidP="009C3F67">
            <w:pPr>
              <w:spacing w:before="60" w:after="60"/>
              <w:rPr>
                <w:rFonts w:cs="Arial"/>
                <w:sz w:val="18"/>
                <w:szCs w:val="18"/>
              </w:rPr>
            </w:pPr>
            <w:r w:rsidRPr="00136674">
              <w:rPr>
                <w:rFonts w:cs="Arial"/>
                <w:sz w:val="18"/>
                <w:szCs w:val="18"/>
              </w:rPr>
              <w:t xml:space="preserve">Number and % of parents who report that since receiving support knowledge of services, resources and activities in the community for children and families has improved </w:t>
            </w:r>
          </w:p>
        </w:tc>
        <w:tc>
          <w:tcPr>
            <w:tcW w:w="467" w:type="pct"/>
            <w:vMerge w:val="restart"/>
            <w:shd w:val="clear" w:color="auto" w:fill="FFFFFF" w:themeFill="background1"/>
          </w:tcPr>
          <w:p w14:paraId="2BDF1870" w14:textId="77777777" w:rsidR="00261AB4" w:rsidRPr="00136674" w:rsidRDefault="00261AB4" w:rsidP="009C3F67">
            <w:pPr>
              <w:spacing w:before="60" w:after="60"/>
              <w:rPr>
                <w:rFonts w:cs="Arial"/>
                <w:sz w:val="18"/>
                <w:szCs w:val="18"/>
              </w:rPr>
            </w:pPr>
            <w:r w:rsidRPr="00136674">
              <w:rPr>
                <w:rFonts w:cs="Arial"/>
                <w:sz w:val="18"/>
                <w:szCs w:val="18"/>
              </w:rPr>
              <w:t>6 monthly assessment tool – to be finalised</w:t>
            </w:r>
          </w:p>
        </w:tc>
        <w:tc>
          <w:tcPr>
            <w:tcW w:w="1122" w:type="pct"/>
            <w:shd w:val="clear" w:color="auto" w:fill="FFFFFF" w:themeFill="background1"/>
          </w:tcPr>
          <w:p w14:paraId="28B95C7A" w14:textId="77777777" w:rsidR="00261AB4" w:rsidRPr="00136674" w:rsidRDefault="00261AB4" w:rsidP="009C3F67">
            <w:pPr>
              <w:spacing w:before="60" w:after="60"/>
              <w:rPr>
                <w:rFonts w:cs="Arial"/>
                <w:sz w:val="18"/>
                <w:szCs w:val="18"/>
              </w:rPr>
            </w:pPr>
            <w:r w:rsidRPr="00136674">
              <w:rPr>
                <w:rFonts w:cs="Arial"/>
                <w:sz w:val="18"/>
                <w:szCs w:val="18"/>
              </w:rPr>
              <w:t>Count the number of parents who are assessed at the end of the reporting period as having attained greater awareness of services, resources and community activities.  Express as a percentage of all parents receiving any service support in that period; further by the number receiving case management support and the number accessing group support only.</w:t>
            </w:r>
          </w:p>
        </w:tc>
        <w:tc>
          <w:tcPr>
            <w:tcW w:w="606" w:type="pct"/>
            <w:shd w:val="clear" w:color="auto" w:fill="FFFFFF" w:themeFill="background1"/>
          </w:tcPr>
          <w:p w14:paraId="6A1D7B5A" w14:textId="77777777" w:rsidR="00261AB4" w:rsidRPr="00136674" w:rsidRDefault="00261AB4" w:rsidP="009C3F67">
            <w:pPr>
              <w:spacing w:before="60" w:after="60"/>
              <w:rPr>
                <w:rFonts w:cs="Arial"/>
                <w:sz w:val="18"/>
                <w:szCs w:val="18"/>
              </w:rPr>
            </w:pPr>
            <w:r w:rsidRPr="00136674">
              <w:rPr>
                <w:rFonts w:cs="Arial"/>
                <w:sz w:val="18"/>
                <w:szCs w:val="18"/>
              </w:rPr>
              <w:t>No. of parents who are assessed at the end of the reporting period as having attained greater awareness</w:t>
            </w:r>
          </w:p>
        </w:tc>
        <w:tc>
          <w:tcPr>
            <w:tcW w:w="422" w:type="pct"/>
            <w:shd w:val="clear" w:color="auto" w:fill="FFFFFF" w:themeFill="background1"/>
          </w:tcPr>
          <w:p w14:paraId="08120D08" w14:textId="77777777" w:rsidR="00261AB4" w:rsidRPr="00261AB4" w:rsidRDefault="00261AB4" w:rsidP="009C3F67">
            <w:pPr>
              <w:spacing w:before="60" w:after="60"/>
            </w:pPr>
          </w:p>
        </w:tc>
        <w:tc>
          <w:tcPr>
            <w:tcW w:w="374" w:type="pct"/>
            <w:shd w:val="clear" w:color="auto" w:fill="FFFFFF" w:themeFill="background1"/>
          </w:tcPr>
          <w:p w14:paraId="378A9D82" w14:textId="77777777" w:rsidR="00261AB4" w:rsidRPr="00261AB4" w:rsidRDefault="00261AB4" w:rsidP="009C3F67">
            <w:pPr>
              <w:spacing w:before="60" w:after="60"/>
            </w:pPr>
          </w:p>
        </w:tc>
        <w:tc>
          <w:tcPr>
            <w:tcW w:w="421" w:type="pct"/>
            <w:gridSpan w:val="2"/>
            <w:shd w:val="clear" w:color="auto" w:fill="FFFFFF" w:themeFill="background1"/>
          </w:tcPr>
          <w:p w14:paraId="5BC96781" w14:textId="77777777" w:rsidR="00261AB4" w:rsidRPr="00261AB4" w:rsidRDefault="00261AB4" w:rsidP="00F22209">
            <w:pPr>
              <w:spacing w:before="60" w:after="60"/>
              <w:ind w:right="-107"/>
            </w:pPr>
          </w:p>
        </w:tc>
        <w:tc>
          <w:tcPr>
            <w:tcW w:w="420" w:type="pct"/>
            <w:gridSpan w:val="2"/>
            <w:shd w:val="clear" w:color="auto" w:fill="FFFFFF" w:themeFill="background1"/>
          </w:tcPr>
          <w:p w14:paraId="5894B38D" w14:textId="77777777" w:rsidR="00261AB4" w:rsidRPr="00261AB4" w:rsidRDefault="00261AB4" w:rsidP="009C3F67">
            <w:pPr>
              <w:spacing w:before="60" w:after="60"/>
            </w:pPr>
          </w:p>
        </w:tc>
      </w:tr>
      <w:tr w:rsidR="00F22209" w:rsidRPr="00261AB4" w14:paraId="4882FCF9" w14:textId="77777777" w:rsidTr="00F22209">
        <w:trPr>
          <w:trHeight w:val="928"/>
        </w:trPr>
        <w:tc>
          <w:tcPr>
            <w:tcW w:w="514" w:type="pct"/>
            <w:vMerge/>
            <w:shd w:val="clear" w:color="auto" w:fill="FFFFFF" w:themeFill="background1"/>
          </w:tcPr>
          <w:p w14:paraId="662BD37B" w14:textId="77777777" w:rsidR="00261AB4" w:rsidRPr="00136674" w:rsidRDefault="00261AB4" w:rsidP="009C3F67">
            <w:pPr>
              <w:spacing w:before="60" w:after="60"/>
              <w:rPr>
                <w:rFonts w:cs="Arial"/>
                <w:sz w:val="18"/>
                <w:szCs w:val="18"/>
              </w:rPr>
            </w:pPr>
          </w:p>
        </w:tc>
        <w:tc>
          <w:tcPr>
            <w:tcW w:w="654" w:type="pct"/>
            <w:shd w:val="clear" w:color="auto" w:fill="FFFFFF" w:themeFill="background1"/>
          </w:tcPr>
          <w:p w14:paraId="3A5CF212" w14:textId="77777777" w:rsidR="00261AB4" w:rsidRPr="00136674" w:rsidRDefault="00261AB4" w:rsidP="009C3F67">
            <w:pPr>
              <w:spacing w:before="60" w:after="60"/>
              <w:rPr>
                <w:rFonts w:cs="Arial"/>
                <w:sz w:val="18"/>
                <w:szCs w:val="18"/>
              </w:rPr>
            </w:pPr>
            <w:r w:rsidRPr="00136674">
              <w:rPr>
                <w:rFonts w:cs="Arial"/>
                <w:sz w:val="18"/>
                <w:szCs w:val="18"/>
              </w:rPr>
              <w:t>Number and % of parents who report their access to services, resources and activities in the community for children and families has improved</w:t>
            </w:r>
          </w:p>
        </w:tc>
        <w:tc>
          <w:tcPr>
            <w:tcW w:w="467" w:type="pct"/>
            <w:vMerge/>
            <w:shd w:val="clear" w:color="auto" w:fill="FFFFFF" w:themeFill="background1"/>
          </w:tcPr>
          <w:p w14:paraId="1ABF74F5" w14:textId="77777777" w:rsidR="00261AB4" w:rsidRPr="00136674" w:rsidRDefault="00261AB4" w:rsidP="009C3F67">
            <w:pPr>
              <w:spacing w:before="60" w:after="60"/>
              <w:rPr>
                <w:rFonts w:cs="Arial"/>
                <w:b/>
                <w:sz w:val="18"/>
                <w:szCs w:val="18"/>
              </w:rPr>
            </w:pPr>
          </w:p>
        </w:tc>
        <w:tc>
          <w:tcPr>
            <w:tcW w:w="1122" w:type="pct"/>
            <w:shd w:val="clear" w:color="auto" w:fill="FFFFFF" w:themeFill="background1"/>
          </w:tcPr>
          <w:p w14:paraId="3DF69B5E" w14:textId="77777777" w:rsidR="00261AB4" w:rsidRPr="00136674" w:rsidRDefault="00261AB4" w:rsidP="009C3F67">
            <w:pPr>
              <w:spacing w:before="60" w:after="60"/>
              <w:rPr>
                <w:rFonts w:cs="Arial"/>
                <w:sz w:val="18"/>
                <w:szCs w:val="18"/>
              </w:rPr>
            </w:pPr>
            <w:r w:rsidRPr="00136674">
              <w:rPr>
                <w:rFonts w:cs="Arial"/>
                <w:sz w:val="18"/>
                <w:szCs w:val="18"/>
              </w:rPr>
              <w:t>Count the number of parents who are assessed at the end of the reporting period as having attained greater access to services, resources and community activities.  Express as a percentage of all parents receiving any service support in that period; further by the number receiving case management support in that period and the number accessing group support only.</w:t>
            </w:r>
          </w:p>
        </w:tc>
        <w:tc>
          <w:tcPr>
            <w:tcW w:w="606" w:type="pct"/>
            <w:shd w:val="clear" w:color="auto" w:fill="FFFFFF" w:themeFill="background1"/>
          </w:tcPr>
          <w:p w14:paraId="38B3401D" w14:textId="77777777" w:rsidR="00261AB4" w:rsidRPr="00136674" w:rsidRDefault="00261AB4" w:rsidP="009C3F67">
            <w:pPr>
              <w:spacing w:before="60" w:after="60"/>
              <w:rPr>
                <w:rFonts w:cs="Arial"/>
                <w:sz w:val="18"/>
                <w:szCs w:val="18"/>
              </w:rPr>
            </w:pPr>
            <w:r w:rsidRPr="00136674">
              <w:rPr>
                <w:rFonts w:cs="Arial"/>
                <w:sz w:val="18"/>
                <w:szCs w:val="18"/>
              </w:rPr>
              <w:t>No. of parents who are assessed at the end of the reporting period as having attained greater access to services, resources and community activities.</w:t>
            </w:r>
          </w:p>
        </w:tc>
        <w:tc>
          <w:tcPr>
            <w:tcW w:w="422" w:type="pct"/>
            <w:tcBorders>
              <w:bottom w:val="single" w:sz="4" w:space="0" w:color="auto"/>
            </w:tcBorders>
            <w:shd w:val="clear" w:color="auto" w:fill="FFFFFF" w:themeFill="background1"/>
          </w:tcPr>
          <w:p w14:paraId="4FAF5FA4" w14:textId="77777777" w:rsidR="00261AB4" w:rsidRPr="00261AB4" w:rsidRDefault="00261AB4" w:rsidP="009C3F67">
            <w:pPr>
              <w:spacing w:before="60" w:after="60"/>
            </w:pPr>
          </w:p>
        </w:tc>
        <w:tc>
          <w:tcPr>
            <w:tcW w:w="374" w:type="pct"/>
            <w:tcBorders>
              <w:bottom w:val="single" w:sz="4" w:space="0" w:color="auto"/>
            </w:tcBorders>
            <w:shd w:val="clear" w:color="auto" w:fill="FFFFFF" w:themeFill="background1"/>
          </w:tcPr>
          <w:p w14:paraId="15F4FEE2" w14:textId="77777777" w:rsidR="00261AB4" w:rsidRPr="00261AB4" w:rsidRDefault="00261AB4" w:rsidP="009C3F67">
            <w:pPr>
              <w:spacing w:before="60" w:after="60"/>
            </w:pPr>
          </w:p>
        </w:tc>
        <w:tc>
          <w:tcPr>
            <w:tcW w:w="421" w:type="pct"/>
            <w:gridSpan w:val="2"/>
            <w:tcBorders>
              <w:bottom w:val="single" w:sz="4" w:space="0" w:color="auto"/>
            </w:tcBorders>
            <w:shd w:val="clear" w:color="auto" w:fill="FFFFFF" w:themeFill="background1"/>
          </w:tcPr>
          <w:p w14:paraId="72E2D195" w14:textId="77777777" w:rsidR="00261AB4" w:rsidRPr="00261AB4" w:rsidRDefault="00261AB4" w:rsidP="00F22209">
            <w:pPr>
              <w:spacing w:before="60" w:after="60"/>
              <w:ind w:right="-107"/>
            </w:pPr>
          </w:p>
        </w:tc>
        <w:tc>
          <w:tcPr>
            <w:tcW w:w="420" w:type="pct"/>
            <w:gridSpan w:val="2"/>
            <w:tcBorders>
              <w:bottom w:val="single" w:sz="4" w:space="0" w:color="auto"/>
            </w:tcBorders>
            <w:shd w:val="clear" w:color="auto" w:fill="FFFFFF" w:themeFill="background1"/>
          </w:tcPr>
          <w:p w14:paraId="028F24CA" w14:textId="77777777" w:rsidR="00261AB4" w:rsidRPr="00261AB4" w:rsidRDefault="00261AB4" w:rsidP="009C3F67">
            <w:pPr>
              <w:spacing w:before="60" w:after="60"/>
            </w:pPr>
          </w:p>
        </w:tc>
      </w:tr>
      <w:tr w:rsidR="00F22209" w:rsidRPr="00261AB4" w14:paraId="307D2F35" w14:textId="77777777" w:rsidTr="00F22209">
        <w:trPr>
          <w:trHeight w:val="47"/>
        </w:trPr>
        <w:tc>
          <w:tcPr>
            <w:tcW w:w="514" w:type="pct"/>
            <w:vMerge w:val="restart"/>
            <w:shd w:val="clear" w:color="auto" w:fill="FFFFFF" w:themeFill="background1"/>
          </w:tcPr>
          <w:p w14:paraId="642FC103" w14:textId="77777777" w:rsidR="00261AB4" w:rsidRPr="00136674" w:rsidRDefault="00261AB4" w:rsidP="009C3F67">
            <w:pPr>
              <w:spacing w:before="60" w:after="60"/>
              <w:rPr>
                <w:rFonts w:cs="Arial"/>
                <w:sz w:val="18"/>
                <w:szCs w:val="18"/>
              </w:rPr>
            </w:pPr>
            <w:r w:rsidRPr="00136674">
              <w:rPr>
                <w:rFonts w:cs="Arial"/>
                <w:sz w:val="18"/>
                <w:szCs w:val="18"/>
              </w:rPr>
              <w:br w:type="page"/>
              <w:t>Children have increased identification and referral to services for possible developmental and social/emotional delays and vision/hearing/other health issues</w:t>
            </w:r>
          </w:p>
          <w:p w14:paraId="170C77CB" w14:textId="77777777" w:rsidR="00261AB4" w:rsidRPr="00136674" w:rsidRDefault="00261AB4" w:rsidP="009C3F67">
            <w:pPr>
              <w:spacing w:before="60" w:after="60"/>
              <w:rPr>
                <w:rFonts w:cs="Arial"/>
                <w:sz w:val="18"/>
                <w:szCs w:val="18"/>
              </w:rPr>
            </w:pPr>
          </w:p>
        </w:tc>
        <w:tc>
          <w:tcPr>
            <w:tcW w:w="654" w:type="pct"/>
            <w:vMerge w:val="restart"/>
            <w:shd w:val="clear" w:color="auto" w:fill="FFFFFF" w:themeFill="background1"/>
          </w:tcPr>
          <w:p w14:paraId="545C6935" w14:textId="77777777" w:rsidR="00261AB4" w:rsidRPr="00136674" w:rsidRDefault="00261AB4" w:rsidP="009C3F67">
            <w:pPr>
              <w:spacing w:before="60" w:after="60"/>
              <w:rPr>
                <w:rFonts w:cs="Arial"/>
                <w:sz w:val="18"/>
                <w:szCs w:val="18"/>
              </w:rPr>
            </w:pPr>
            <w:r w:rsidRPr="00136674">
              <w:rPr>
                <w:rFonts w:cs="Arial"/>
                <w:sz w:val="18"/>
                <w:szCs w:val="18"/>
              </w:rPr>
              <w:t>% no. of children who receive development and social/emotional screening and who are referred for further support as needed</w:t>
            </w:r>
          </w:p>
          <w:p w14:paraId="783CF483" w14:textId="77777777" w:rsidR="00261AB4" w:rsidRPr="00136674" w:rsidRDefault="00261AB4" w:rsidP="009C3F67">
            <w:pPr>
              <w:spacing w:before="60" w:after="60"/>
              <w:rPr>
                <w:rFonts w:cs="Arial"/>
                <w:sz w:val="18"/>
                <w:szCs w:val="18"/>
              </w:rPr>
            </w:pPr>
          </w:p>
          <w:p w14:paraId="557D32C2" w14:textId="77777777" w:rsidR="00261AB4" w:rsidRPr="00136674" w:rsidRDefault="00261AB4" w:rsidP="009C3F67">
            <w:pPr>
              <w:spacing w:before="60" w:after="60"/>
              <w:rPr>
                <w:rFonts w:cs="Arial"/>
                <w:b/>
                <w:sz w:val="18"/>
                <w:szCs w:val="18"/>
              </w:rPr>
            </w:pPr>
            <w:r w:rsidRPr="00136674">
              <w:rPr>
                <w:rFonts w:cs="Arial"/>
                <w:sz w:val="18"/>
                <w:szCs w:val="18"/>
              </w:rPr>
              <w:t>% no. of children who are referred for vision/hearing/health screening</w:t>
            </w:r>
          </w:p>
        </w:tc>
        <w:tc>
          <w:tcPr>
            <w:tcW w:w="467" w:type="pct"/>
            <w:vMerge w:val="restart"/>
            <w:shd w:val="clear" w:color="auto" w:fill="FFFFFF" w:themeFill="background1"/>
          </w:tcPr>
          <w:p w14:paraId="3F112F58" w14:textId="77777777" w:rsidR="00261AB4" w:rsidRPr="00136674" w:rsidRDefault="00261AB4" w:rsidP="009C3F67">
            <w:pPr>
              <w:spacing w:before="60" w:after="60"/>
              <w:rPr>
                <w:rFonts w:cs="Arial"/>
                <w:sz w:val="18"/>
                <w:szCs w:val="18"/>
              </w:rPr>
            </w:pPr>
            <w:r w:rsidRPr="00136674">
              <w:rPr>
                <w:rFonts w:cs="Arial"/>
                <w:sz w:val="18"/>
                <w:szCs w:val="18"/>
              </w:rPr>
              <w:t>Record of ASQ completion</w:t>
            </w:r>
          </w:p>
          <w:p w14:paraId="115207E8" w14:textId="77777777" w:rsidR="00261AB4" w:rsidRPr="00136674" w:rsidRDefault="00261AB4" w:rsidP="009C3F67">
            <w:pPr>
              <w:spacing w:before="60" w:after="60"/>
              <w:rPr>
                <w:rFonts w:cs="Arial"/>
                <w:sz w:val="18"/>
                <w:szCs w:val="18"/>
              </w:rPr>
            </w:pPr>
          </w:p>
          <w:p w14:paraId="130606F5" w14:textId="77777777" w:rsidR="00261AB4" w:rsidRPr="00136674" w:rsidRDefault="00261AB4" w:rsidP="009C3F67">
            <w:pPr>
              <w:spacing w:before="60" w:after="60"/>
              <w:rPr>
                <w:rFonts w:cs="Arial"/>
                <w:sz w:val="18"/>
                <w:szCs w:val="18"/>
              </w:rPr>
            </w:pPr>
            <w:r w:rsidRPr="00136674">
              <w:rPr>
                <w:rFonts w:cs="Arial"/>
                <w:sz w:val="18"/>
                <w:szCs w:val="18"/>
              </w:rPr>
              <w:t>Number of follow up referrals made for child/ren</w:t>
            </w:r>
          </w:p>
        </w:tc>
        <w:tc>
          <w:tcPr>
            <w:tcW w:w="1122" w:type="pct"/>
            <w:vMerge w:val="restart"/>
            <w:shd w:val="clear" w:color="auto" w:fill="FFFFFF" w:themeFill="background1"/>
          </w:tcPr>
          <w:p w14:paraId="694596E7" w14:textId="77777777" w:rsidR="00261AB4" w:rsidRPr="00136674" w:rsidRDefault="00261AB4" w:rsidP="009C3F67">
            <w:pPr>
              <w:spacing w:before="60" w:after="60"/>
              <w:rPr>
                <w:rFonts w:cs="Arial"/>
                <w:sz w:val="18"/>
                <w:szCs w:val="18"/>
              </w:rPr>
            </w:pPr>
            <w:r w:rsidRPr="00136674">
              <w:rPr>
                <w:rFonts w:cs="Arial"/>
                <w:sz w:val="18"/>
                <w:szCs w:val="18"/>
              </w:rPr>
              <w:t xml:space="preserve">Count the number of children screened for developmental delays, social/emotional issues in the reporting period and count the number of subsequent referrals provided. Express as a percentage of all children identified as needing this type of response using the Ages and Stages Assessment.  </w:t>
            </w:r>
          </w:p>
        </w:tc>
        <w:tc>
          <w:tcPr>
            <w:tcW w:w="606" w:type="pct"/>
            <w:shd w:val="clear" w:color="auto" w:fill="D9D9D9" w:themeFill="background1" w:themeFillShade="D9"/>
          </w:tcPr>
          <w:p w14:paraId="2DBB1B13" w14:textId="77777777" w:rsidR="00261AB4" w:rsidRPr="007868DF" w:rsidRDefault="00261AB4" w:rsidP="009C3F67">
            <w:pPr>
              <w:spacing w:before="60" w:after="60"/>
              <w:rPr>
                <w:rFonts w:cs="Arial"/>
                <w:b/>
                <w:sz w:val="18"/>
                <w:szCs w:val="18"/>
              </w:rPr>
            </w:pPr>
            <w:r w:rsidRPr="007868DF">
              <w:rPr>
                <w:rFonts w:cs="Arial"/>
                <w:b/>
                <w:sz w:val="18"/>
                <w:szCs w:val="18"/>
              </w:rPr>
              <w:t>Reporting period indicator</w:t>
            </w:r>
          </w:p>
        </w:tc>
        <w:tc>
          <w:tcPr>
            <w:tcW w:w="422" w:type="pct"/>
            <w:shd w:val="clear" w:color="auto" w:fill="D9D9D9" w:themeFill="background1" w:themeFillShade="D9"/>
          </w:tcPr>
          <w:p w14:paraId="7E0A64BE" w14:textId="77777777" w:rsidR="00261AB4" w:rsidRPr="009C3F67" w:rsidRDefault="00261AB4" w:rsidP="00F22209">
            <w:pPr>
              <w:spacing w:before="60" w:after="60"/>
              <w:rPr>
                <w:b/>
                <w:sz w:val="18"/>
                <w:szCs w:val="18"/>
              </w:rPr>
            </w:pPr>
            <w:r w:rsidRPr="009C3F67">
              <w:rPr>
                <w:b/>
                <w:sz w:val="18"/>
                <w:szCs w:val="18"/>
              </w:rPr>
              <w:t xml:space="preserve">No. of children screened for </w:t>
            </w:r>
            <w:proofErr w:type="spellStart"/>
            <w:r w:rsidRPr="009C3F67">
              <w:rPr>
                <w:b/>
                <w:sz w:val="18"/>
                <w:szCs w:val="18"/>
              </w:rPr>
              <w:t>deve</w:t>
            </w:r>
            <w:proofErr w:type="spellEnd"/>
            <w:r w:rsidR="00F22209">
              <w:rPr>
                <w:b/>
                <w:sz w:val="18"/>
                <w:szCs w:val="18"/>
              </w:rPr>
              <w:t xml:space="preserve"> </w:t>
            </w:r>
            <w:proofErr w:type="spellStart"/>
            <w:r w:rsidRPr="009C3F67">
              <w:rPr>
                <w:b/>
                <w:sz w:val="18"/>
                <w:szCs w:val="18"/>
              </w:rPr>
              <w:t>lopmental</w:t>
            </w:r>
            <w:proofErr w:type="spellEnd"/>
            <w:r w:rsidRPr="009C3F67">
              <w:rPr>
                <w:b/>
                <w:sz w:val="18"/>
                <w:szCs w:val="18"/>
              </w:rPr>
              <w:t xml:space="preserve"> and social/</w:t>
            </w:r>
            <w:r w:rsidR="00F22209">
              <w:rPr>
                <w:b/>
                <w:sz w:val="18"/>
                <w:szCs w:val="18"/>
              </w:rPr>
              <w:t xml:space="preserve"> emotional or vision/ hearing/</w:t>
            </w:r>
            <w:r w:rsidRPr="009C3F67">
              <w:rPr>
                <w:b/>
                <w:sz w:val="18"/>
                <w:szCs w:val="18"/>
              </w:rPr>
              <w:t>health delays</w:t>
            </w:r>
          </w:p>
        </w:tc>
        <w:tc>
          <w:tcPr>
            <w:tcW w:w="374" w:type="pct"/>
            <w:shd w:val="clear" w:color="auto" w:fill="D9D9D9" w:themeFill="background1" w:themeFillShade="D9"/>
          </w:tcPr>
          <w:p w14:paraId="6FC7B9BE" w14:textId="77777777" w:rsidR="00261AB4" w:rsidRPr="009C3F67" w:rsidRDefault="00261AB4" w:rsidP="00F22209">
            <w:pPr>
              <w:spacing w:before="60" w:after="60"/>
              <w:rPr>
                <w:b/>
                <w:sz w:val="18"/>
                <w:szCs w:val="18"/>
              </w:rPr>
            </w:pPr>
            <w:r w:rsidRPr="009C3F67">
              <w:rPr>
                <w:b/>
                <w:sz w:val="18"/>
                <w:szCs w:val="18"/>
              </w:rPr>
              <w:t xml:space="preserve">% of children screened for </w:t>
            </w:r>
            <w:proofErr w:type="spellStart"/>
            <w:r w:rsidRPr="009C3F67">
              <w:rPr>
                <w:b/>
                <w:sz w:val="18"/>
                <w:szCs w:val="18"/>
              </w:rPr>
              <w:t>deve</w:t>
            </w:r>
            <w:proofErr w:type="spellEnd"/>
            <w:r w:rsidR="00F22209">
              <w:rPr>
                <w:b/>
                <w:sz w:val="18"/>
                <w:szCs w:val="18"/>
              </w:rPr>
              <w:t xml:space="preserve"> </w:t>
            </w:r>
            <w:proofErr w:type="spellStart"/>
            <w:r w:rsidRPr="009C3F67">
              <w:rPr>
                <w:b/>
                <w:sz w:val="18"/>
                <w:szCs w:val="18"/>
              </w:rPr>
              <w:t>lopmental</w:t>
            </w:r>
            <w:proofErr w:type="spellEnd"/>
            <w:r w:rsidRPr="009C3F67">
              <w:rPr>
                <w:b/>
                <w:sz w:val="18"/>
                <w:szCs w:val="18"/>
              </w:rPr>
              <w:t xml:space="preserve"> and social/ emotional delays</w:t>
            </w:r>
          </w:p>
        </w:tc>
        <w:tc>
          <w:tcPr>
            <w:tcW w:w="421" w:type="pct"/>
            <w:gridSpan w:val="2"/>
            <w:shd w:val="clear" w:color="auto" w:fill="D9D9D9" w:themeFill="background1" w:themeFillShade="D9"/>
          </w:tcPr>
          <w:p w14:paraId="5C2D9D71" w14:textId="77777777" w:rsidR="00261AB4" w:rsidRPr="009C3F67" w:rsidRDefault="00261AB4" w:rsidP="00F22209">
            <w:pPr>
              <w:spacing w:before="60" w:after="60"/>
              <w:ind w:right="-107"/>
              <w:rPr>
                <w:b/>
                <w:sz w:val="18"/>
                <w:szCs w:val="18"/>
              </w:rPr>
            </w:pPr>
            <w:r w:rsidRPr="009C3F67">
              <w:rPr>
                <w:b/>
                <w:sz w:val="18"/>
                <w:szCs w:val="18"/>
              </w:rPr>
              <w:t>% of children screened for vision/hearing/health delays</w:t>
            </w:r>
          </w:p>
        </w:tc>
        <w:tc>
          <w:tcPr>
            <w:tcW w:w="420" w:type="pct"/>
            <w:gridSpan w:val="2"/>
            <w:shd w:val="clear" w:color="auto" w:fill="D9D9D9" w:themeFill="background1" w:themeFillShade="D9"/>
          </w:tcPr>
          <w:p w14:paraId="5CFDD5C9" w14:textId="77777777" w:rsidR="00261AB4" w:rsidRPr="009C3F67" w:rsidRDefault="00261AB4" w:rsidP="009C3F67">
            <w:pPr>
              <w:spacing w:before="60" w:after="60"/>
              <w:rPr>
                <w:sz w:val="18"/>
                <w:szCs w:val="18"/>
              </w:rPr>
            </w:pPr>
            <w:r w:rsidRPr="009C3F67">
              <w:rPr>
                <w:b/>
                <w:sz w:val="18"/>
                <w:szCs w:val="18"/>
              </w:rPr>
              <w:t>No. of subsequent referrals to support services</w:t>
            </w:r>
          </w:p>
          <w:p w14:paraId="10FF62C7" w14:textId="77777777" w:rsidR="00261AB4" w:rsidRPr="009C3F67" w:rsidRDefault="00261AB4" w:rsidP="009C3F67">
            <w:pPr>
              <w:spacing w:before="60" w:after="60"/>
              <w:rPr>
                <w:b/>
                <w:sz w:val="18"/>
                <w:szCs w:val="18"/>
              </w:rPr>
            </w:pPr>
          </w:p>
        </w:tc>
      </w:tr>
      <w:tr w:rsidR="00F22209" w:rsidRPr="00261AB4" w14:paraId="4066F0E7" w14:textId="77777777" w:rsidTr="00F22209">
        <w:trPr>
          <w:trHeight w:val="1343"/>
        </w:trPr>
        <w:tc>
          <w:tcPr>
            <w:tcW w:w="514" w:type="pct"/>
            <w:vMerge/>
            <w:shd w:val="clear" w:color="auto" w:fill="FFFFFF" w:themeFill="background1"/>
          </w:tcPr>
          <w:p w14:paraId="4D88BF99" w14:textId="77777777" w:rsidR="00261AB4" w:rsidRPr="00136674" w:rsidRDefault="00261AB4" w:rsidP="009C3F67">
            <w:pPr>
              <w:spacing w:before="60" w:after="60"/>
              <w:rPr>
                <w:rFonts w:cs="Arial"/>
                <w:sz w:val="18"/>
                <w:szCs w:val="18"/>
              </w:rPr>
            </w:pPr>
          </w:p>
        </w:tc>
        <w:tc>
          <w:tcPr>
            <w:tcW w:w="654" w:type="pct"/>
            <w:vMerge/>
            <w:shd w:val="clear" w:color="auto" w:fill="FFFFFF" w:themeFill="background1"/>
          </w:tcPr>
          <w:p w14:paraId="122B2508" w14:textId="77777777" w:rsidR="00261AB4" w:rsidRPr="00136674" w:rsidRDefault="00261AB4" w:rsidP="009C3F67">
            <w:pPr>
              <w:spacing w:before="60" w:after="60"/>
              <w:rPr>
                <w:rFonts w:cs="Arial"/>
                <w:sz w:val="18"/>
                <w:szCs w:val="18"/>
              </w:rPr>
            </w:pPr>
          </w:p>
        </w:tc>
        <w:tc>
          <w:tcPr>
            <w:tcW w:w="467" w:type="pct"/>
            <w:vMerge/>
            <w:shd w:val="clear" w:color="auto" w:fill="FFFFFF" w:themeFill="background1"/>
          </w:tcPr>
          <w:p w14:paraId="1C384C38" w14:textId="77777777" w:rsidR="00261AB4" w:rsidRPr="00136674" w:rsidRDefault="00261AB4" w:rsidP="009C3F67">
            <w:pPr>
              <w:spacing w:before="60" w:after="60"/>
              <w:rPr>
                <w:rFonts w:cs="Arial"/>
                <w:sz w:val="18"/>
                <w:szCs w:val="18"/>
              </w:rPr>
            </w:pPr>
          </w:p>
        </w:tc>
        <w:tc>
          <w:tcPr>
            <w:tcW w:w="1122" w:type="pct"/>
            <w:vMerge/>
            <w:shd w:val="clear" w:color="auto" w:fill="FFFFFF" w:themeFill="background1"/>
          </w:tcPr>
          <w:p w14:paraId="36D0CF8B" w14:textId="77777777" w:rsidR="00261AB4" w:rsidRPr="00136674" w:rsidRDefault="00261AB4" w:rsidP="009C3F67">
            <w:pPr>
              <w:spacing w:before="60" w:after="60"/>
              <w:rPr>
                <w:rFonts w:cs="Arial"/>
                <w:sz w:val="18"/>
                <w:szCs w:val="18"/>
              </w:rPr>
            </w:pPr>
          </w:p>
        </w:tc>
        <w:tc>
          <w:tcPr>
            <w:tcW w:w="606" w:type="pct"/>
            <w:shd w:val="clear" w:color="auto" w:fill="FFFFFF" w:themeFill="background1"/>
          </w:tcPr>
          <w:p w14:paraId="03B6E11D" w14:textId="77777777" w:rsidR="00261AB4" w:rsidRPr="00136674" w:rsidRDefault="00261AB4" w:rsidP="009C3F67">
            <w:pPr>
              <w:spacing w:before="60" w:after="60"/>
              <w:rPr>
                <w:rFonts w:cs="Arial"/>
                <w:sz w:val="18"/>
                <w:szCs w:val="18"/>
              </w:rPr>
            </w:pPr>
            <w:r w:rsidRPr="00136674">
              <w:rPr>
                <w:rFonts w:cs="Arial"/>
                <w:sz w:val="18"/>
                <w:szCs w:val="18"/>
              </w:rPr>
              <w:t>No. of children screened for developmental delays, social/emotional issues</w:t>
            </w:r>
          </w:p>
        </w:tc>
        <w:tc>
          <w:tcPr>
            <w:tcW w:w="422" w:type="pct"/>
            <w:tcBorders>
              <w:bottom w:val="single" w:sz="4" w:space="0" w:color="auto"/>
            </w:tcBorders>
            <w:shd w:val="clear" w:color="auto" w:fill="FFFFFF" w:themeFill="background1"/>
          </w:tcPr>
          <w:p w14:paraId="19E6D24E" w14:textId="77777777" w:rsidR="00261AB4" w:rsidRPr="00261AB4" w:rsidRDefault="00261AB4" w:rsidP="009C3F67">
            <w:pPr>
              <w:spacing w:before="60" w:after="60"/>
            </w:pPr>
          </w:p>
        </w:tc>
        <w:tc>
          <w:tcPr>
            <w:tcW w:w="374" w:type="pct"/>
            <w:tcBorders>
              <w:bottom w:val="single" w:sz="4" w:space="0" w:color="auto"/>
            </w:tcBorders>
            <w:shd w:val="clear" w:color="auto" w:fill="FFFFFF" w:themeFill="background1"/>
          </w:tcPr>
          <w:p w14:paraId="471EB9BA" w14:textId="77777777" w:rsidR="00261AB4" w:rsidRPr="00261AB4" w:rsidRDefault="00261AB4" w:rsidP="009C3F67">
            <w:pPr>
              <w:spacing w:before="60" w:after="60"/>
            </w:pPr>
          </w:p>
        </w:tc>
        <w:tc>
          <w:tcPr>
            <w:tcW w:w="421" w:type="pct"/>
            <w:gridSpan w:val="2"/>
            <w:tcBorders>
              <w:bottom w:val="single" w:sz="4" w:space="0" w:color="auto"/>
            </w:tcBorders>
            <w:shd w:val="clear" w:color="auto" w:fill="FFFFFF" w:themeFill="background1"/>
          </w:tcPr>
          <w:p w14:paraId="00C7E1AD" w14:textId="77777777" w:rsidR="00261AB4" w:rsidRPr="00261AB4" w:rsidRDefault="00261AB4" w:rsidP="00F22209">
            <w:pPr>
              <w:spacing w:before="60" w:after="60"/>
              <w:ind w:right="-107"/>
            </w:pPr>
          </w:p>
        </w:tc>
        <w:tc>
          <w:tcPr>
            <w:tcW w:w="420" w:type="pct"/>
            <w:gridSpan w:val="2"/>
            <w:tcBorders>
              <w:bottom w:val="single" w:sz="4" w:space="0" w:color="auto"/>
            </w:tcBorders>
            <w:shd w:val="clear" w:color="auto" w:fill="FFFFFF" w:themeFill="background1"/>
          </w:tcPr>
          <w:p w14:paraId="0F2959CE" w14:textId="77777777" w:rsidR="00261AB4" w:rsidRPr="00261AB4" w:rsidRDefault="00261AB4" w:rsidP="009C3F67">
            <w:pPr>
              <w:spacing w:before="60" w:after="60"/>
            </w:pPr>
          </w:p>
        </w:tc>
      </w:tr>
      <w:tr w:rsidR="00F22209" w:rsidRPr="00261AB4" w14:paraId="37645AA8" w14:textId="77777777" w:rsidTr="00F22209">
        <w:trPr>
          <w:trHeight w:val="826"/>
        </w:trPr>
        <w:tc>
          <w:tcPr>
            <w:tcW w:w="514" w:type="pct"/>
            <w:vMerge w:val="restart"/>
            <w:shd w:val="clear" w:color="auto" w:fill="FFFFFF" w:themeFill="background1"/>
          </w:tcPr>
          <w:p w14:paraId="4834B4AF" w14:textId="77777777" w:rsidR="00261AB4" w:rsidRPr="00136674" w:rsidRDefault="00261AB4" w:rsidP="009C3F67">
            <w:pPr>
              <w:spacing w:before="60" w:after="60"/>
              <w:rPr>
                <w:rFonts w:cs="Arial"/>
                <w:sz w:val="18"/>
                <w:szCs w:val="18"/>
              </w:rPr>
            </w:pPr>
            <w:r w:rsidRPr="00136674">
              <w:rPr>
                <w:rFonts w:cs="Arial"/>
                <w:sz w:val="18"/>
                <w:szCs w:val="18"/>
              </w:rPr>
              <w:t>Parents increase knowledge and understanding of developmental topics including healthy births, children’s language and literacy and their child’s emerging development and age appropriate development</w:t>
            </w:r>
          </w:p>
          <w:p w14:paraId="290468CE" w14:textId="77777777" w:rsidR="00261AB4" w:rsidRPr="00136674" w:rsidRDefault="00261AB4" w:rsidP="009C3F67">
            <w:pPr>
              <w:spacing w:before="60" w:after="60"/>
              <w:rPr>
                <w:rFonts w:cs="Arial"/>
                <w:sz w:val="18"/>
                <w:szCs w:val="18"/>
              </w:rPr>
            </w:pPr>
          </w:p>
        </w:tc>
        <w:tc>
          <w:tcPr>
            <w:tcW w:w="654" w:type="pct"/>
            <w:vMerge w:val="restart"/>
            <w:shd w:val="clear" w:color="auto" w:fill="FFFFFF" w:themeFill="background1"/>
          </w:tcPr>
          <w:p w14:paraId="29356866" w14:textId="77777777" w:rsidR="00261AB4" w:rsidRPr="00136674" w:rsidRDefault="00261AB4" w:rsidP="009C3F67">
            <w:pPr>
              <w:spacing w:before="60" w:after="60"/>
              <w:rPr>
                <w:rFonts w:cs="Arial"/>
                <w:sz w:val="18"/>
                <w:szCs w:val="18"/>
              </w:rPr>
            </w:pPr>
            <w:r w:rsidRPr="00136674">
              <w:rPr>
                <w:rFonts w:cs="Arial"/>
                <w:sz w:val="18"/>
                <w:szCs w:val="18"/>
              </w:rPr>
              <w:t>% no. of parents who report that since receiving support their knowledge and understanding of their child/ren’s health and development has improved</w:t>
            </w:r>
          </w:p>
          <w:p w14:paraId="00F2E86D" w14:textId="77777777" w:rsidR="00261AB4" w:rsidRPr="00136674" w:rsidRDefault="00261AB4" w:rsidP="009C3F67">
            <w:pPr>
              <w:spacing w:before="60" w:after="60"/>
              <w:rPr>
                <w:rFonts w:cs="Arial"/>
                <w:sz w:val="18"/>
                <w:szCs w:val="18"/>
              </w:rPr>
            </w:pPr>
          </w:p>
        </w:tc>
        <w:tc>
          <w:tcPr>
            <w:tcW w:w="467" w:type="pct"/>
            <w:vMerge w:val="restart"/>
            <w:shd w:val="clear" w:color="auto" w:fill="FFFFFF" w:themeFill="background1"/>
          </w:tcPr>
          <w:p w14:paraId="01CB4923" w14:textId="77777777" w:rsidR="00261AB4" w:rsidRPr="00136674" w:rsidRDefault="00261AB4" w:rsidP="009C3F67">
            <w:pPr>
              <w:spacing w:before="60" w:after="60"/>
              <w:rPr>
                <w:rFonts w:cs="Arial"/>
                <w:sz w:val="18"/>
                <w:szCs w:val="18"/>
              </w:rPr>
            </w:pPr>
            <w:r w:rsidRPr="00136674">
              <w:rPr>
                <w:rFonts w:cs="Arial"/>
                <w:sz w:val="18"/>
                <w:szCs w:val="18"/>
              </w:rPr>
              <w:t>6 monthly assessment tool – to be finalised</w:t>
            </w:r>
          </w:p>
        </w:tc>
        <w:tc>
          <w:tcPr>
            <w:tcW w:w="1122" w:type="pct"/>
            <w:vMerge w:val="restart"/>
            <w:shd w:val="clear" w:color="auto" w:fill="FFFFFF" w:themeFill="background1"/>
          </w:tcPr>
          <w:p w14:paraId="6EC16548" w14:textId="77777777" w:rsidR="00261AB4" w:rsidRPr="00136674" w:rsidRDefault="00261AB4" w:rsidP="009C3F67">
            <w:pPr>
              <w:spacing w:before="60" w:after="60"/>
              <w:rPr>
                <w:rFonts w:cs="Arial"/>
                <w:sz w:val="18"/>
                <w:szCs w:val="18"/>
              </w:rPr>
            </w:pPr>
            <w:r w:rsidRPr="00136674">
              <w:rPr>
                <w:rFonts w:cs="Arial"/>
                <w:sz w:val="18"/>
                <w:szCs w:val="18"/>
              </w:rPr>
              <w:t>Count the number of parents who are assessed in the reporting period as having attained greater knowledge of their child/ren’s health and development.  Express as a percentage of all parents receiving any service support in that period; further by the number receiving case management support in that period and the number accessing group support only</w:t>
            </w:r>
          </w:p>
        </w:tc>
        <w:tc>
          <w:tcPr>
            <w:tcW w:w="606" w:type="pct"/>
            <w:shd w:val="clear" w:color="auto" w:fill="D9D9D9" w:themeFill="background1" w:themeFillShade="D9"/>
          </w:tcPr>
          <w:p w14:paraId="0C576EE2" w14:textId="77777777" w:rsidR="00261AB4" w:rsidRPr="007868DF" w:rsidRDefault="00261AB4" w:rsidP="009C3F67">
            <w:pPr>
              <w:spacing w:before="60" w:after="60"/>
              <w:rPr>
                <w:rFonts w:cs="Arial"/>
                <w:b/>
                <w:sz w:val="18"/>
                <w:szCs w:val="18"/>
              </w:rPr>
            </w:pPr>
            <w:r w:rsidRPr="007868DF">
              <w:rPr>
                <w:rFonts w:cs="Arial"/>
                <w:b/>
                <w:sz w:val="18"/>
                <w:szCs w:val="18"/>
              </w:rPr>
              <w:t>Reporting period indicator</w:t>
            </w:r>
          </w:p>
        </w:tc>
        <w:tc>
          <w:tcPr>
            <w:tcW w:w="422" w:type="pct"/>
            <w:shd w:val="clear" w:color="auto" w:fill="D9D9D9" w:themeFill="background1" w:themeFillShade="D9"/>
          </w:tcPr>
          <w:p w14:paraId="114598AA" w14:textId="77777777" w:rsidR="00261AB4" w:rsidRPr="009C3F67" w:rsidRDefault="00261AB4" w:rsidP="009C3F67">
            <w:pPr>
              <w:spacing w:before="60" w:after="60"/>
              <w:rPr>
                <w:sz w:val="18"/>
                <w:szCs w:val="18"/>
              </w:rPr>
            </w:pPr>
            <w:r w:rsidRPr="009C3F67">
              <w:rPr>
                <w:b/>
                <w:sz w:val="18"/>
                <w:szCs w:val="18"/>
              </w:rPr>
              <w:t>Total No. of parents/ families receiving support</w:t>
            </w:r>
          </w:p>
        </w:tc>
        <w:tc>
          <w:tcPr>
            <w:tcW w:w="374" w:type="pct"/>
            <w:shd w:val="clear" w:color="auto" w:fill="D9D9D9" w:themeFill="background1" w:themeFillShade="D9"/>
          </w:tcPr>
          <w:p w14:paraId="35FE6CF4" w14:textId="77777777" w:rsidR="00261AB4" w:rsidRPr="009C3F67" w:rsidRDefault="00261AB4" w:rsidP="00F22209">
            <w:pPr>
              <w:spacing w:before="60" w:after="60"/>
              <w:rPr>
                <w:sz w:val="18"/>
                <w:szCs w:val="18"/>
              </w:rPr>
            </w:pPr>
            <w:r w:rsidRPr="009C3F67">
              <w:rPr>
                <w:b/>
                <w:sz w:val="18"/>
                <w:szCs w:val="18"/>
              </w:rPr>
              <w:t>Indicator as a % of all parents</w:t>
            </w:r>
            <w:r w:rsidR="00F22209">
              <w:rPr>
                <w:b/>
                <w:sz w:val="18"/>
                <w:szCs w:val="18"/>
              </w:rPr>
              <w:t xml:space="preserve"> </w:t>
            </w:r>
            <w:r w:rsidRPr="009C3F67">
              <w:rPr>
                <w:b/>
                <w:sz w:val="18"/>
                <w:szCs w:val="18"/>
              </w:rPr>
              <w:t>/families receiving support</w:t>
            </w:r>
          </w:p>
        </w:tc>
        <w:tc>
          <w:tcPr>
            <w:tcW w:w="421" w:type="pct"/>
            <w:gridSpan w:val="2"/>
            <w:shd w:val="clear" w:color="auto" w:fill="D9D9D9" w:themeFill="background1" w:themeFillShade="D9"/>
          </w:tcPr>
          <w:p w14:paraId="7CA69325" w14:textId="77777777" w:rsidR="00261AB4" w:rsidRPr="009C3F67" w:rsidRDefault="00261AB4" w:rsidP="00F22209">
            <w:pPr>
              <w:spacing w:before="60" w:after="60"/>
              <w:ind w:right="-107"/>
              <w:rPr>
                <w:sz w:val="18"/>
                <w:szCs w:val="18"/>
              </w:rPr>
            </w:pPr>
            <w:r w:rsidRPr="009C3F67">
              <w:rPr>
                <w:b/>
                <w:sz w:val="18"/>
                <w:szCs w:val="18"/>
              </w:rPr>
              <w:t>I</w:t>
            </w:r>
            <w:r w:rsidR="00F22209">
              <w:rPr>
                <w:b/>
                <w:sz w:val="18"/>
                <w:szCs w:val="18"/>
              </w:rPr>
              <w:t>ndicator/</w:t>
            </w:r>
            <w:r w:rsidRPr="009C3F67">
              <w:rPr>
                <w:b/>
                <w:sz w:val="18"/>
                <w:szCs w:val="18"/>
              </w:rPr>
              <w:t>No. of parents/ families receiving case management</w:t>
            </w:r>
          </w:p>
        </w:tc>
        <w:tc>
          <w:tcPr>
            <w:tcW w:w="420" w:type="pct"/>
            <w:gridSpan w:val="2"/>
            <w:shd w:val="clear" w:color="auto" w:fill="D9D9D9" w:themeFill="background1" w:themeFillShade="D9"/>
          </w:tcPr>
          <w:p w14:paraId="1D67EFB9" w14:textId="77777777" w:rsidR="00261AB4" w:rsidRPr="009C3F67" w:rsidRDefault="00261AB4" w:rsidP="009C3F67">
            <w:pPr>
              <w:spacing w:before="60" w:after="60"/>
              <w:rPr>
                <w:sz w:val="18"/>
                <w:szCs w:val="18"/>
              </w:rPr>
            </w:pPr>
            <w:r w:rsidRPr="009C3F67">
              <w:rPr>
                <w:b/>
                <w:sz w:val="18"/>
                <w:szCs w:val="18"/>
              </w:rPr>
              <w:t>Indicator/</w:t>
            </w:r>
            <w:r w:rsidR="00F22209">
              <w:rPr>
                <w:b/>
                <w:sz w:val="18"/>
                <w:szCs w:val="18"/>
              </w:rPr>
              <w:t xml:space="preserve"> </w:t>
            </w:r>
            <w:r w:rsidRPr="009C3F67">
              <w:rPr>
                <w:b/>
                <w:sz w:val="18"/>
                <w:szCs w:val="18"/>
              </w:rPr>
              <w:t>No. of parents/ families accessing group support</w:t>
            </w:r>
          </w:p>
        </w:tc>
      </w:tr>
      <w:tr w:rsidR="00F22209" w:rsidRPr="00261AB4" w14:paraId="4651B0FA" w14:textId="77777777" w:rsidTr="00F22209">
        <w:trPr>
          <w:trHeight w:val="826"/>
        </w:trPr>
        <w:tc>
          <w:tcPr>
            <w:tcW w:w="514" w:type="pct"/>
            <w:vMerge/>
            <w:shd w:val="clear" w:color="auto" w:fill="FFFFFF" w:themeFill="background1"/>
          </w:tcPr>
          <w:p w14:paraId="1FF6BFB1" w14:textId="77777777" w:rsidR="00261AB4" w:rsidRPr="00136674" w:rsidRDefault="00261AB4" w:rsidP="009C3F67">
            <w:pPr>
              <w:spacing w:before="60" w:after="60"/>
              <w:rPr>
                <w:rFonts w:cs="Arial"/>
                <w:sz w:val="18"/>
                <w:szCs w:val="18"/>
              </w:rPr>
            </w:pPr>
          </w:p>
        </w:tc>
        <w:tc>
          <w:tcPr>
            <w:tcW w:w="654" w:type="pct"/>
            <w:vMerge/>
            <w:shd w:val="clear" w:color="auto" w:fill="FFFFFF" w:themeFill="background1"/>
          </w:tcPr>
          <w:p w14:paraId="5824A8EA" w14:textId="77777777" w:rsidR="00261AB4" w:rsidRPr="00136674" w:rsidRDefault="00261AB4" w:rsidP="009C3F67">
            <w:pPr>
              <w:spacing w:before="60" w:after="60"/>
              <w:rPr>
                <w:rFonts w:cs="Arial"/>
                <w:sz w:val="18"/>
                <w:szCs w:val="18"/>
              </w:rPr>
            </w:pPr>
          </w:p>
        </w:tc>
        <w:tc>
          <w:tcPr>
            <w:tcW w:w="467" w:type="pct"/>
            <w:vMerge/>
            <w:shd w:val="clear" w:color="auto" w:fill="FFFFFF" w:themeFill="background1"/>
          </w:tcPr>
          <w:p w14:paraId="1170FB04" w14:textId="77777777" w:rsidR="00261AB4" w:rsidRPr="00136674" w:rsidRDefault="00261AB4" w:rsidP="009C3F67">
            <w:pPr>
              <w:spacing w:before="60" w:after="60"/>
              <w:rPr>
                <w:rFonts w:cs="Arial"/>
                <w:sz w:val="18"/>
                <w:szCs w:val="18"/>
              </w:rPr>
            </w:pPr>
          </w:p>
        </w:tc>
        <w:tc>
          <w:tcPr>
            <w:tcW w:w="1122" w:type="pct"/>
            <w:vMerge/>
            <w:shd w:val="clear" w:color="auto" w:fill="FFFFFF" w:themeFill="background1"/>
          </w:tcPr>
          <w:p w14:paraId="365A9269" w14:textId="77777777" w:rsidR="00261AB4" w:rsidRPr="00136674" w:rsidRDefault="00261AB4" w:rsidP="009C3F67">
            <w:pPr>
              <w:spacing w:before="60" w:after="60"/>
              <w:rPr>
                <w:rFonts w:cs="Arial"/>
                <w:sz w:val="18"/>
                <w:szCs w:val="18"/>
              </w:rPr>
            </w:pPr>
          </w:p>
        </w:tc>
        <w:tc>
          <w:tcPr>
            <w:tcW w:w="606" w:type="pct"/>
            <w:shd w:val="clear" w:color="auto" w:fill="FFFFFF" w:themeFill="background1"/>
          </w:tcPr>
          <w:p w14:paraId="4BAF8456" w14:textId="77777777" w:rsidR="00261AB4" w:rsidRPr="00136674" w:rsidRDefault="00261AB4" w:rsidP="009C3F67">
            <w:pPr>
              <w:spacing w:before="60" w:after="60"/>
              <w:rPr>
                <w:rFonts w:cs="Arial"/>
                <w:sz w:val="18"/>
                <w:szCs w:val="18"/>
              </w:rPr>
            </w:pPr>
            <w:r w:rsidRPr="00136674">
              <w:rPr>
                <w:rFonts w:cs="Arial"/>
                <w:sz w:val="18"/>
                <w:szCs w:val="18"/>
              </w:rPr>
              <w:t xml:space="preserve">No. of parents who are assessed in the reporting period as having attained greater knowledge of their child/ren’s health and development.  </w:t>
            </w:r>
          </w:p>
        </w:tc>
        <w:tc>
          <w:tcPr>
            <w:tcW w:w="422" w:type="pct"/>
            <w:shd w:val="clear" w:color="auto" w:fill="FFFFFF" w:themeFill="background1"/>
          </w:tcPr>
          <w:p w14:paraId="2774A7F1" w14:textId="77777777" w:rsidR="00261AB4" w:rsidRPr="00261AB4" w:rsidRDefault="00261AB4" w:rsidP="009C3F67">
            <w:pPr>
              <w:spacing w:before="60" w:after="60"/>
            </w:pPr>
          </w:p>
        </w:tc>
        <w:tc>
          <w:tcPr>
            <w:tcW w:w="374" w:type="pct"/>
            <w:shd w:val="clear" w:color="auto" w:fill="FFFFFF" w:themeFill="background1"/>
          </w:tcPr>
          <w:p w14:paraId="415B9414" w14:textId="77777777" w:rsidR="00261AB4" w:rsidRPr="00261AB4" w:rsidRDefault="00261AB4" w:rsidP="009C3F67">
            <w:pPr>
              <w:spacing w:before="60" w:after="60"/>
            </w:pPr>
          </w:p>
        </w:tc>
        <w:tc>
          <w:tcPr>
            <w:tcW w:w="421" w:type="pct"/>
            <w:gridSpan w:val="2"/>
            <w:shd w:val="clear" w:color="auto" w:fill="FFFFFF" w:themeFill="background1"/>
          </w:tcPr>
          <w:p w14:paraId="714CA0B3" w14:textId="77777777" w:rsidR="00261AB4" w:rsidRPr="00261AB4" w:rsidRDefault="00261AB4" w:rsidP="00F22209">
            <w:pPr>
              <w:spacing w:before="60" w:after="60"/>
              <w:ind w:right="-107"/>
            </w:pPr>
          </w:p>
        </w:tc>
        <w:tc>
          <w:tcPr>
            <w:tcW w:w="420" w:type="pct"/>
            <w:gridSpan w:val="2"/>
            <w:shd w:val="clear" w:color="auto" w:fill="FFFFFF" w:themeFill="background1"/>
          </w:tcPr>
          <w:p w14:paraId="23BDE046" w14:textId="77777777" w:rsidR="00261AB4" w:rsidRPr="00261AB4" w:rsidRDefault="00261AB4" w:rsidP="009C3F67">
            <w:pPr>
              <w:spacing w:before="60" w:after="60"/>
            </w:pPr>
          </w:p>
        </w:tc>
      </w:tr>
      <w:tr w:rsidR="00F22209" w:rsidRPr="00261AB4" w14:paraId="0C3CC0A0" w14:textId="77777777" w:rsidTr="00F22209">
        <w:tc>
          <w:tcPr>
            <w:tcW w:w="514" w:type="pct"/>
            <w:vMerge/>
            <w:shd w:val="clear" w:color="auto" w:fill="FFFFFF" w:themeFill="background1"/>
          </w:tcPr>
          <w:p w14:paraId="46FF2E9A" w14:textId="77777777" w:rsidR="00261AB4" w:rsidRPr="00136674" w:rsidRDefault="00261AB4" w:rsidP="009C3F67">
            <w:pPr>
              <w:spacing w:before="60" w:after="60"/>
              <w:rPr>
                <w:rFonts w:cs="Arial"/>
                <w:sz w:val="18"/>
                <w:szCs w:val="18"/>
              </w:rPr>
            </w:pPr>
          </w:p>
        </w:tc>
        <w:tc>
          <w:tcPr>
            <w:tcW w:w="654" w:type="pct"/>
            <w:shd w:val="clear" w:color="auto" w:fill="FFFFFF" w:themeFill="background1"/>
          </w:tcPr>
          <w:p w14:paraId="46ABA43C" w14:textId="77777777" w:rsidR="00261AB4" w:rsidRPr="00136674" w:rsidRDefault="00261AB4" w:rsidP="009C3F67">
            <w:pPr>
              <w:spacing w:before="60" w:after="60"/>
              <w:rPr>
                <w:rFonts w:cs="Arial"/>
                <w:sz w:val="18"/>
                <w:szCs w:val="18"/>
              </w:rPr>
            </w:pPr>
            <w:r w:rsidRPr="00136674">
              <w:rPr>
                <w:rFonts w:cs="Arial"/>
                <w:sz w:val="18"/>
                <w:szCs w:val="18"/>
              </w:rPr>
              <w:t>% no. of parents who report that since receiving support their knowledge and understanding of activities they can do with their child to support development, learning and positive interaction has improved</w:t>
            </w:r>
          </w:p>
        </w:tc>
        <w:tc>
          <w:tcPr>
            <w:tcW w:w="467" w:type="pct"/>
            <w:shd w:val="clear" w:color="auto" w:fill="FFFFFF" w:themeFill="background1"/>
          </w:tcPr>
          <w:p w14:paraId="41C866EA" w14:textId="77777777" w:rsidR="00261AB4" w:rsidRPr="00136674" w:rsidRDefault="00261AB4" w:rsidP="009C3F67">
            <w:pPr>
              <w:spacing w:before="60" w:after="60"/>
              <w:rPr>
                <w:rFonts w:cs="Arial"/>
                <w:sz w:val="18"/>
                <w:szCs w:val="18"/>
              </w:rPr>
            </w:pPr>
            <w:r w:rsidRPr="00136674">
              <w:rPr>
                <w:rFonts w:cs="Arial"/>
                <w:sz w:val="18"/>
                <w:szCs w:val="18"/>
              </w:rPr>
              <w:t>6 monthly assessment tool – to be finalised</w:t>
            </w:r>
          </w:p>
        </w:tc>
        <w:tc>
          <w:tcPr>
            <w:tcW w:w="1122" w:type="pct"/>
            <w:shd w:val="clear" w:color="auto" w:fill="FFFFFF" w:themeFill="background1"/>
          </w:tcPr>
          <w:p w14:paraId="40210609" w14:textId="77777777" w:rsidR="00261AB4" w:rsidRPr="00136674" w:rsidRDefault="00261AB4" w:rsidP="009C3F67">
            <w:pPr>
              <w:spacing w:before="60" w:after="60"/>
              <w:rPr>
                <w:rFonts w:cs="Arial"/>
                <w:sz w:val="18"/>
                <w:szCs w:val="18"/>
              </w:rPr>
            </w:pPr>
            <w:r w:rsidRPr="00136674">
              <w:rPr>
                <w:rFonts w:cs="Arial"/>
                <w:sz w:val="18"/>
                <w:szCs w:val="18"/>
              </w:rPr>
              <w:t>Count the number of parents who are assessed in the reporting period as having attained greater understanding of activities they can do with their child to support development, learning and positive interaction.  Express as a percentage of all parents receiving any service support in that period; further by the number receiving case management support in that period and the number accessing group support only</w:t>
            </w:r>
          </w:p>
        </w:tc>
        <w:tc>
          <w:tcPr>
            <w:tcW w:w="606" w:type="pct"/>
            <w:tcBorders>
              <w:bottom w:val="single" w:sz="4" w:space="0" w:color="auto"/>
            </w:tcBorders>
            <w:shd w:val="clear" w:color="auto" w:fill="FFFFFF" w:themeFill="background1"/>
          </w:tcPr>
          <w:p w14:paraId="4DF157BE" w14:textId="77777777" w:rsidR="00261AB4" w:rsidRPr="00136674" w:rsidRDefault="00261AB4" w:rsidP="009C3F67">
            <w:pPr>
              <w:spacing w:before="60" w:after="60"/>
              <w:rPr>
                <w:rFonts w:cs="Arial"/>
                <w:sz w:val="18"/>
                <w:szCs w:val="18"/>
              </w:rPr>
            </w:pPr>
            <w:r w:rsidRPr="00136674">
              <w:rPr>
                <w:rFonts w:cs="Arial"/>
                <w:sz w:val="18"/>
                <w:szCs w:val="18"/>
              </w:rPr>
              <w:t xml:space="preserve">No. of parents who are assessed in the reporting period as having attained greater understanding of activities they can do with their child to support development, learning and positive interaction.  </w:t>
            </w:r>
          </w:p>
        </w:tc>
        <w:tc>
          <w:tcPr>
            <w:tcW w:w="422" w:type="pct"/>
            <w:shd w:val="clear" w:color="auto" w:fill="FFFFFF" w:themeFill="background1"/>
          </w:tcPr>
          <w:p w14:paraId="3EBFF103" w14:textId="77777777" w:rsidR="00261AB4" w:rsidRPr="00261AB4" w:rsidRDefault="00261AB4" w:rsidP="009C3F67">
            <w:pPr>
              <w:spacing w:before="60" w:after="60"/>
            </w:pPr>
          </w:p>
        </w:tc>
        <w:tc>
          <w:tcPr>
            <w:tcW w:w="374" w:type="pct"/>
            <w:shd w:val="clear" w:color="auto" w:fill="FFFFFF" w:themeFill="background1"/>
          </w:tcPr>
          <w:p w14:paraId="648DC386" w14:textId="77777777" w:rsidR="00261AB4" w:rsidRPr="00261AB4" w:rsidRDefault="00261AB4" w:rsidP="009C3F67">
            <w:pPr>
              <w:spacing w:before="60" w:after="60"/>
            </w:pPr>
          </w:p>
        </w:tc>
        <w:tc>
          <w:tcPr>
            <w:tcW w:w="421" w:type="pct"/>
            <w:gridSpan w:val="2"/>
            <w:shd w:val="clear" w:color="auto" w:fill="FFFFFF" w:themeFill="background1"/>
          </w:tcPr>
          <w:p w14:paraId="2D92D7CD" w14:textId="77777777" w:rsidR="00261AB4" w:rsidRPr="00261AB4" w:rsidRDefault="00261AB4" w:rsidP="00F22209">
            <w:pPr>
              <w:spacing w:before="60" w:after="60"/>
              <w:ind w:right="-107"/>
            </w:pPr>
          </w:p>
        </w:tc>
        <w:tc>
          <w:tcPr>
            <w:tcW w:w="420" w:type="pct"/>
            <w:gridSpan w:val="2"/>
            <w:shd w:val="clear" w:color="auto" w:fill="FFFFFF" w:themeFill="background1"/>
          </w:tcPr>
          <w:p w14:paraId="756DB16E" w14:textId="77777777" w:rsidR="00261AB4" w:rsidRPr="00261AB4" w:rsidRDefault="00261AB4" w:rsidP="009C3F67">
            <w:pPr>
              <w:spacing w:before="60" w:after="60"/>
            </w:pPr>
          </w:p>
        </w:tc>
      </w:tr>
      <w:tr w:rsidR="00F22209" w:rsidRPr="00261AB4" w14:paraId="75BDE67D" w14:textId="77777777" w:rsidTr="00F22209">
        <w:trPr>
          <w:trHeight w:val="1242"/>
        </w:trPr>
        <w:tc>
          <w:tcPr>
            <w:tcW w:w="514" w:type="pct"/>
            <w:vMerge w:val="restart"/>
            <w:shd w:val="clear" w:color="auto" w:fill="FFFFFF" w:themeFill="background1"/>
          </w:tcPr>
          <w:p w14:paraId="11B670C0" w14:textId="77777777" w:rsidR="00261AB4" w:rsidRPr="00136674" w:rsidRDefault="00261AB4" w:rsidP="009C3F67">
            <w:pPr>
              <w:spacing w:before="60" w:after="60"/>
              <w:rPr>
                <w:rFonts w:cs="Arial"/>
                <w:sz w:val="18"/>
                <w:szCs w:val="18"/>
              </w:rPr>
            </w:pPr>
            <w:r w:rsidRPr="00136674">
              <w:rPr>
                <w:rFonts w:cs="Arial"/>
                <w:sz w:val="18"/>
                <w:szCs w:val="18"/>
              </w:rPr>
              <w:t>Parents show improved parenting confidence and capacity</w:t>
            </w:r>
          </w:p>
          <w:p w14:paraId="1F103930" w14:textId="77777777" w:rsidR="00261AB4" w:rsidRPr="00136674" w:rsidRDefault="00261AB4" w:rsidP="009C3F67">
            <w:pPr>
              <w:spacing w:before="60" w:after="60"/>
              <w:rPr>
                <w:rFonts w:cs="Arial"/>
                <w:sz w:val="18"/>
                <w:szCs w:val="18"/>
              </w:rPr>
            </w:pPr>
          </w:p>
        </w:tc>
        <w:tc>
          <w:tcPr>
            <w:tcW w:w="654" w:type="pct"/>
            <w:vMerge w:val="restart"/>
            <w:shd w:val="clear" w:color="auto" w:fill="FFFFFF" w:themeFill="background1"/>
          </w:tcPr>
          <w:p w14:paraId="4C6EAC32" w14:textId="77777777" w:rsidR="00261AB4" w:rsidRPr="00136674" w:rsidRDefault="00261AB4" w:rsidP="009C3F67">
            <w:pPr>
              <w:spacing w:before="60" w:after="60"/>
              <w:rPr>
                <w:rFonts w:cs="Arial"/>
                <w:sz w:val="18"/>
                <w:szCs w:val="18"/>
              </w:rPr>
            </w:pPr>
            <w:r w:rsidRPr="00136674">
              <w:rPr>
                <w:rFonts w:cs="Arial"/>
                <w:sz w:val="18"/>
                <w:szCs w:val="18"/>
              </w:rPr>
              <w:t xml:space="preserve">% no. of parents who report their happiness and confidence in their roles has improved since receiving support </w:t>
            </w:r>
          </w:p>
          <w:p w14:paraId="4CD0D820" w14:textId="77777777" w:rsidR="00261AB4" w:rsidRPr="00136674" w:rsidRDefault="00261AB4" w:rsidP="009C3F67">
            <w:pPr>
              <w:spacing w:before="60" w:after="60"/>
              <w:rPr>
                <w:rFonts w:cs="Arial"/>
                <w:sz w:val="18"/>
                <w:szCs w:val="18"/>
              </w:rPr>
            </w:pPr>
          </w:p>
        </w:tc>
        <w:tc>
          <w:tcPr>
            <w:tcW w:w="467" w:type="pct"/>
            <w:vMerge w:val="restart"/>
            <w:shd w:val="clear" w:color="auto" w:fill="FFFFFF" w:themeFill="background1"/>
          </w:tcPr>
          <w:p w14:paraId="030014ED" w14:textId="77777777" w:rsidR="00261AB4" w:rsidRPr="00136674" w:rsidRDefault="00261AB4" w:rsidP="009C3F67">
            <w:pPr>
              <w:spacing w:before="60" w:after="60"/>
              <w:rPr>
                <w:rFonts w:cs="Arial"/>
                <w:b/>
                <w:sz w:val="18"/>
                <w:szCs w:val="18"/>
              </w:rPr>
            </w:pPr>
            <w:r w:rsidRPr="00136674">
              <w:rPr>
                <w:rFonts w:cs="Arial"/>
                <w:sz w:val="18"/>
                <w:szCs w:val="18"/>
              </w:rPr>
              <w:t>6 monthly assessment tool – to be finalised</w:t>
            </w:r>
          </w:p>
        </w:tc>
        <w:tc>
          <w:tcPr>
            <w:tcW w:w="1122" w:type="pct"/>
            <w:vMerge w:val="restart"/>
            <w:shd w:val="clear" w:color="auto" w:fill="FFFFFF" w:themeFill="background1"/>
          </w:tcPr>
          <w:p w14:paraId="352F7EA5" w14:textId="77777777" w:rsidR="00261AB4" w:rsidRPr="00136674" w:rsidRDefault="00261AB4" w:rsidP="009C3F67">
            <w:pPr>
              <w:spacing w:before="60" w:after="60"/>
              <w:rPr>
                <w:rFonts w:cs="Arial"/>
                <w:sz w:val="18"/>
                <w:szCs w:val="18"/>
              </w:rPr>
            </w:pPr>
            <w:r w:rsidRPr="00136674">
              <w:rPr>
                <w:rFonts w:cs="Arial"/>
                <w:sz w:val="18"/>
                <w:szCs w:val="18"/>
              </w:rPr>
              <w:t>Count the number of parents who are assessed in the reporting period as being happier and more confident in their role.  Express as a percentage of all parents receiving any service support in that period; further by the number receiving case management support in that period and the number accessing group support only</w:t>
            </w:r>
          </w:p>
        </w:tc>
        <w:tc>
          <w:tcPr>
            <w:tcW w:w="606" w:type="pct"/>
            <w:shd w:val="clear" w:color="auto" w:fill="D9D9D9" w:themeFill="background1" w:themeFillShade="D9"/>
          </w:tcPr>
          <w:p w14:paraId="7A1A62C5" w14:textId="77777777" w:rsidR="00261AB4" w:rsidRPr="007868DF" w:rsidRDefault="00261AB4" w:rsidP="009C3F67">
            <w:pPr>
              <w:spacing w:before="60" w:after="60"/>
              <w:rPr>
                <w:rFonts w:cs="Arial"/>
                <w:b/>
                <w:sz w:val="18"/>
                <w:szCs w:val="18"/>
              </w:rPr>
            </w:pPr>
            <w:r w:rsidRPr="007868DF">
              <w:rPr>
                <w:rFonts w:cs="Arial"/>
                <w:b/>
                <w:sz w:val="18"/>
                <w:szCs w:val="18"/>
              </w:rPr>
              <w:t>Reporting period indicator</w:t>
            </w:r>
          </w:p>
        </w:tc>
        <w:tc>
          <w:tcPr>
            <w:tcW w:w="422" w:type="pct"/>
            <w:shd w:val="clear" w:color="auto" w:fill="D9D9D9" w:themeFill="background1" w:themeFillShade="D9"/>
          </w:tcPr>
          <w:p w14:paraId="614C26CF" w14:textId="77777777" w:rsidR="00261AB4" w:rsidRPr="009C3F67" w:rsidRDefault="00261AB4" w:rsidP="009C3F67">
            <w:pPr>
              <w:spacing w:before="60" w:after="60"/>
              <w:rPr>
                <w:sz w:val="18"/>
                <w:szCs w:val="18"/>
              </w:rPr>
            </w:pPr>
            <w:r w:rsidRPr="009C3F67">
              <w:rPr>
                <w:b/>
                <w:sz w:val="18"/>
                <w:szCs w:val="18"/>
              </w:rPr>
              <w:t>Total No. of parents/ families receiving support</w:t>
            </w:r>
          </w:p>
        </w:tc>
        <w:tc>
          <w:tcPr>
            <w:tcW w:w="374" w:type="pct"/>
            <w:shd w:val="clear" w:color="auto" w:fill="D9D9D9" w:themeFill="background1" w:themeFillShade="D9"/>
          </w:tcPr>
          <w:p w14:paraId="4179CE28" w14:textId="77777777" w:rsidR="00261AB4" w:rsidRPr="009C3F67" w:rsidRDefault="00261AB4" w:rsidP="009C3F67">
            <w:pPr>
              <w:spacing w:before="60" w:after="60"/>
              <w:rPr>
                <w:sz w:val="18"/>
                <w:szCs w:val="18"/>
              </w:rPr>
            </w:pPr>
            <w:r w:rsidRPr="009C3F67">
              <w:rPr>
                <w:b/>
                <w:sz w:val="18"/>
                <w:szCs w:val="18"/>
              </w:rPr>
              <w:t>Indicator as a % of all parents/ families receiving support</w:t>
            </w:r>
          </w:p>
        </w:tc>
        <w:tc>
          <w:tcPr>
            <w:tcW w:w="421" w:type="pct"/>
            <w:gridSpan w:val="2"/>
            <w:shd w:val="clear" w:color="auto" w:fill="D9D9D9" w:themeFill="background1" w:themeFillShade="D9"/>
          </w:tcPr>
          <w:p w14:paraId="78E6B124" w14:textId="77777777" w:rsidR="00261AB4" w:rsidRPr="009C3F67" w:rsidRDefault="00261AB4" w:rsidP="00F22209">
            <w:pPr>
              <w:spacing w:before="60" w:after="60"/>
              <w:ind w:right="-107"/>
              <w:rPr>
                <w:sz w:val="18"/>
                <w:szCs w:val="18"/>
              </w:rPr>
            </w:pPr>
            <w:r w:rsidRPr="009C3F67">
              <w:rPr>
                <w:b/>
                <w:sz w:val="18"/>
                <w:szCs w:val="18"/>
              </w:rPr>
              <w:t>Indicator/ No. of parents/ families receiving case management</w:t>
            </w:r>
          </w:p>
        </w:tc>
        <w:tc>
          <w:tcPr>
            <w:tcW w:w="420" w:type="pct"/>
            <w:gridSpan w:val="2"/>
            <w:shd w:val="clear" w:color="auto" w:fill="D9D9D9" w:themeFill="background1" w:themeFillShade="D9"/>
          </w:tcPr>
          <w:p w14:paraId="45269F66" w14:textId="77777777" w:rsidR="00261AB4" w:rsidRPr="009C3F67" w:rsidRDefault="00261AB4" w:rsidP="009C3F67">
            <w:pPr>
              <w:spacing w:before="60" w:after="60"/>
              <w:rPr>
                <w:sz w:val="18"/>
                <w:szCs w:val="18"/>
              </w:rPr>
            </w:pPr>
            <w:r w:rsidRPr="009C3F67">
              <w:rPr>
                <w:b/>
                <w:sz w:val="18"/>
                <w:szCs w:val="18"/>
              </w:rPr>
              <w:t>Indicator/No. of parents/ families accessing group support</w:t>
            </w:r>
          </w:p>
        </w:tc>
      </w:tr>
      <w:tr w:rsidR="00F22209" w:rsidRPr="00261AB4" w14:paraId="7C3508B6" w14:textId="77777777" w:rsidTr="00F22209">
        <w:trPr>
          <w:trHeight w:val="1241"/>
        </w:trPr>
        <w:tc>
          <w:tcPr>
            <w:tcW w:w="514" w:type="pct"/>
            <w:vMerge/>
            <w:shd w:val="clear" w:color="auto" w:fill="FFFFFF" w:themeFill="background1"/>
          </w:tcPr>
          <w:p w14:paraId="114052D5" w14:textId="77777777" w:rsidR="00261AB4" w:rsidRPr="00136674" w:rsidRDefault="00261AB4" w:rsidP="009C3F67">
            <w:pPr>
              <w:spacing w:before="60" w:after="60"/>
              <w:rPr>
                <w:rFonts w:cs="Arial"/>
                <w:sz w:val="18"/>
                <w:szCs w:val="18"/>
              </w:rPr>
            </w:pPr>
          </w:p>
        </w:tc>
        <w:tc>
          <w:tcPr>
            <w:tcW w:w="654" w:type="pct"/>
            <w:vMerge/>
            <w:shd w:val="clear" w:color="auto" w:fill="FFFFFF" w:themeFill="background1"/>
          </w:tcPr>
          <w:p w14:paraId="6BB66DF3" w14:textId="77777777" w:rsidR="00261AB4" w:rsidRPr="00136674" w:rsidRDefault="00261AB4" w:rsidP="009C3F67">
            <w:pPr>
              <w:spacing w:before="60" w:after="60"/>
              <w:rPr>
                <w:rFonts w:cs="Arial"/>
                <w:sz w:val="18"/>
                <w:szCs w:val="18"/>
              </w:rPr>
            </w:pPr>
          </w:p>
        </w:tc>
        <w:tc>
          <w:tcPr>
            <w:tcW w:w="467" w:type="pct"/>
            <w:vMerge/>
            <w:shd w:val="clear" w:color="auto" w:fill="FFFFFF" w:themeFill="background1"/>
          </w:tcPr>
          <w:p w14:paraId="50A4E270" w14:textId="77777777" w:rsidR="00261AB4" w:rsidRPr="00136674" w:rsidRDefault="00261AB4" w:rsidP="009C3F67">
            <w:pPr>
              <w:spacing w:before="60" w:after="60"/>
              <w:rPr>
                <w:rFonts w:cs="Arial"/>
                <w:sz w:val="18"/>
                <w:szCs w:val="18"/>
              </w:rPr>
            </w:pPr>
          </w:p>
        </w:tc>
        <w:tc>
          <w:tcPr>
            <w:tcW w:w="1122" w:type="pct"/>
            <w:vMerge/>
            <w:shd w:val="clear" w:color="auto" w:fill="FFFFFF" w:themeFill="background1"/>
          </w:tcPr>
          <w:p w14:paraId="608FB089" w14:textId="77777777" w:rsidR="00261AB4" w:rsidRPr="00136674" w:rsidRDefault="00261AB4" w:rsidP="009C3F67">
            <w:pPr>
              <w:spacing w:before="60" w:after="60"/>
              <w:rPr>
                <w:rFonts w:cs="Arial"/>
                <w:sz w:val="18"/>
                <w:szCs w:val="18"/>
              </w:rPr>
            </w:pPr>
          </w:p>
        </w:tc>
        <w:tc>
          <w:tcPr>
            <w:tcW w:w="606" w:type="pct"/>
            <w:shd w:val="clear" w:color="auto" w:fill="FFFFFF" w:themeFill="background1"/>
          </w:tcPr>
          <w:p w14:paraId="03746D69" w14:textId="77777777" w:rsidR="00261AB4" w:rsidRPr="00136674" w:rsidRDefault="00261AB4" w:rsidP="009C3F67">
            <w:pPr>
              <w:spacing w:before="60" w:after="60"/>
              <w:rPr>
                <w:rFonts w:cs="Arial"/>
                <w:sz w:val="18"/>
                <w:szCs w:val="18"/>
              </w:rPr>
            </w:pPr>
            <w:r w:rsidRPr="00136674">
              <w:rPr>
                <w:rFonts w:cs="Arial"/>
                <w:sz w:val="18"/>
                <w:szCs w:val="18"/>
              </w:rPr>
              <w:t>No. of parents who are assessed in the reporting period as being happier and more confident in their role.</w:t>
            </w:r>
          </w:p>
        </w:tc>
        <w:tc>
          <w:tcPr>
            <w:tcW w:w="422" w:type="pct"/>
            <w:shd w:val="clear" w:color="auto" w:fill="FFFFFF" w:themeFill="background1"/>
          </w:tcPr>
          <w:p w14:paraId="24960F5E" w14:textId="77777777" w:rsidR="00261AB4" w:rsidRPr="00261AB4" w:rsidRDefault="00261AB4" w:rsidP="009C3F67">
            <w:pPr>
              <w:spacing w:before="60" w:after="60"/>
            </w:pPr>
          </w:p>
        </w:tc>
        <w:tc>
          <w:tcPr>
            <w:tcW w:w="374" w:type="pct"/>
            <w:shd w:val="clear" w:color="auto" w:fill="FFFFFF" w:themeFill="background1"/>
          </w:tcPr>
          <w:p w14:paraId="2BD841CC" w14:textId="77777777" w:rsidR="00261AB4" w:rsidRPr="00261AB4" w:rsidRDefault="00261AB4" w:rsidP="009C3F67">
            <w:pPr>
              <w:spacing w:before="60" w:after="60"/>
            </w:pPr>
          </w:p>
        </w:tc>
        <w:tc>
          <w:tcPr>
            <w:tcW w:w="421" w:type="pct"/>
            <w:gridSpan w:val="2"/>
            <w:shd w:val="clear" w:color="auto" w:fill="FFFFFF" w:themeFill="background1"/>
          </w:tcPr>
          <w:p w14:paraId="2260EEE0" w14:textId="77777777" w:rsidR="00261AB4" w:rsidRPr="00261AB4" w:rsidRDefault="00261AB4" w:rsidP="009C3F67">
            <w:pPr>
              <w:spacing w:before="60" w:after="60"/>
            </w:pPr>
          </w:p>
        </w:tc>
        <w:tc>
          <w:tcPr>
            <w:tcW w:w="420" w:type="pct"/>
            <w:gridSpan w:val="2"/>
            <w:shd w:val="clear" w:color="auto" w:fill="FFFFFF" w:themeFill="background1"/>
          </w:tcPr>
          <w:p w14:paraId="7BB8D0F4" w14:textId="77777777" w:rsidR="00261AB4" w:rsidRPr="00261AB4" w:rsidRDefault="00261AB4" w:rsidP="009C3F67">
            <w:pPr>
              <w:spacing w:before="60" w:after="60"/>
            </w:pPr>
          </w:p>
        </w:tc>
      </w:tr>
      <w:tr w:rsidR="00F22209" w:rsidRPr="00261AB4" w14:paraId="699DA623" w14:textId="77777777" w:rsidTr="00F22209">
        <w:tc>
          <w:tcPr>
            <w:tcW w:w="514" w:type="pct"/>
            <w:vMerge/>
            <w:shd w:val="clear" w:color="auto" w:fill="FFFFFF" w:themeFill="background1"/>
          </w:tcPr>
          <w:p w14:paraId="199C39DC" w14:textId="77777777" w:rsidR="00261AB4" w:rsidRPr="00136674" w:rsidRDefault="00261AB4" w:rsidP="009C3F67">
            <w:pPr>
              <w:spacing w:before="60" w:after="60"/>
              <w:rPr>
                <w:rFonts w:cs="Arial"/>
                <w:sz w:val="18"/>
                <w:szCs w:val="18"/>
              </w:rPr>
            </w:pPr>
          </w:p>
        </w:tc>
        <w:tc>
          <w:tcPr>
            <w:tcW w:w="654" w:type="pct"/>
            <w:shd w:val="clear" w:color="auto" w:fill="FFFFFF" w:themeFill="background1"/>
          </w:tcPr>
          <w:p w14:paraId="19647D9F" w14:textId="77777777" w:rsidR="00261AB4" w:rsidRPr="00136674" w:rsidRDefault="00261AB4" w:rsidP="009C3F67">
            <w:pPr>
              <w:spacing w:before="60" w:after="60"/>
              <w:rPr>
                <w:rFonts w:cs="Arial"/>
                <w:sz w:val="18"/>
                <w:szCs w:val="18"/>
              </w:rPr>
            </w:pPr>
            <w:r w:rsidRPr="00136674">
              <w:rPr>
                <w:rFonts w:cs="Arial"/>
                <w:sz w:val="18"/>
                <w:szCs w:val="18"/>
              </w:rPr>
              <w:t>% no. of parents who report their knowledge and understanding of activities they can do with their child to support development, learning and positive interaction has improved</w:t>
            </w:r>
          </w:p>
          <w:p w14:paraId="3F34084A" w14:textId="77777777" w:rsidR="00261AB4" w:rsidRPr="00136674" w:rsidRDefault="00261AB4" w:rsidP="009C3F67">
            <w:pPr>
              <w:spacing w:before="60" w:after="60"/>
              <w:rPr>
                <w:rFonts w:cs="Arial"/>
                <w:sz w:val="18"/>
                <w:szCs w:val="18"/>
              </w:rPr>
            </w:pPr>
          </w:p>
        </w:tc>
        <w:tc>
          <w:tcPr>
            <w:tcW w:w="467" w:type="pct"/>
            <w:shd w:val="clear" w:color="auto" w:fill="FFFFFF" w:themeFill="background1"/>
          </w:tcPr>
          <w:p w14:paraId="4A2EDC51" w14:textId="77777777" w:rsidR="00261AB4" w:rsidRPr="00136674" w:rsidRDefault="00261AB4" w:rsidP="009C3F67">
            <w:pPr>
              <w:spacing w:before="60" w:after="60"/>
              <w:rPr>
                <w:rFonts w:cs="Arial"/>
                <w:b/>
                <w:sz w:val="18"/>
                <w:szCs w:val="18"/>
              </w:rPr>
            </w:pPr>
            <w:r w:rsidRPr="00136674">
              <w:rPr>
                <w:rFonts w:cs="Arial"/>
                <w:sz w:val="18"/>
                <w:szCs w:val="18"/>
              </w:rPr>
              <w:t>6 monthly assessment tool – to be finalised</w:t>
            </w:r>
          </w:p>
        </w:tc>
        <w:tc>
          <w:tcPr>
            <w:tcW w:w="1122" w:type="pct"/>
            <w:shd w:val="clear" w:color="auto" w:fill="FFFFFF" w:themeFill="background1"/>
          </w:tcPr>
          <w:p w14:paraId="02C6FCAD" w14:textId="77777777" w:rsidR="00261AB4" w:rsidRPr="00136674" w:rsidRDefault="00261AB4" w:rsidP="009C3F67">
            <w:pPr>
              <w:spacing w:before="60" w:after="60"/>
              <w:rPr>
                <w:rFonts w:cs="Arial"/>
                <w:sz w:val="18"/>
                <w:szCs w:val="18"/>
              </w:rPr>
            </w:pPr>
            <w:r w:rsidRPr="00136674">
              <w:rPr>
                <w:rFonts w:cs="Arial"/>
                <w:sz w:val="18"/>
                <w:szCs w:val="18"/>
              </w:rPr>
              <w:t>Count the number of parents who are assessed in the reporting period as having attained greater understanding of activities they can do with their child and that report that positive interaction has improved.  Express as a percentage of all parents receiving any service support in that period; further by the number receiving case management support in that period and the number accessing group support only</w:t>
            </w:r>
          </w:p>
        </w:tc>
        <w:tc>
          <w:tcPr>
            <w:tcW w:w="606" w:type="pct"/>
            <w:shd w:val="clear" w:color="auto" w:fill="FFFFFF" w:themeFill="background1"/>
          </w:tcPr>
          <w:p w14:paraId="26D825E2" w14:textId="77777777" w:rsidR="00261AB4" w:rsidRPr="00136674" w:rsidRDefault="00261AB4" w:rsidP="009C3F67">
            <w:pPr>
              <w:spacing w:before="60" w:after="60"/>
              <w:rPr>
                <w:rFonts w:cs="Arial"/>
                <w:sz w:val="18"/>
                <w:szCs w:val="18"/>
              </w:rPr>
            </w:pPr>
            <w:r w:rsidRPr="00136674">
              <w:rPr>
                <w:rFonts w:cs="Arial"/>
                <w:sz w:val="18"/>
                <w:szCs w:val="18"/>
              </w:rPr>
              <w:t>No. of parents who are assessed in the reporting period as having attained greater understanding of activities they can do with their child and that report that positive interaction has improved.</w:t>
            </w:r>
          </w:p>
        </w:tc>
        <w:tc>
          <w:tcPr>
            <w:tcW w:w="422" w:type="pct"/>
            <w:shd w:val="clear" w:color="auto" w:fill="FFFFFF" w:themeFill="background1"/>
          </w:tcPr>
          <w:p w14:paraId="4D3208F3" w14:textId="77777777" w:rsidR="00261AB4" w:rsidRPr="00261AB4" w:rsidRDefault="00261AB4" w:rsidP="009C3F67">
            <w:pPr>
              <w:spacing w:before="60" w:after="60"/>
            </w:pPr>
          </w:p>
        </w:tc>
        <w:tc>
          <w:tcPr>
            <w:tcW w:w="374" w:type="pct"/>
            <w:shd w:val="clear" w:color="auto" w:fill="FFFFFF" w:themeFill="background1"/>
          </w:tcPr>
          <w:p w14:paraId="138E2573" w14:textId="77777777" w:rsidR="00261AB4" w:rsidRPr="00261AB4" w:rsidRDefault="00261AB4" w:rsidP="009C3F67">
            <w:pPr>
              <w:spacing w:before="60" w:after="60"/>
            </w:pPr>
          </w:p>
        </w:tc>
        <w:tc>
          <w:tcPr>
            <w:tcW w:w="421" w:type="pct"/>
            <w:gridSpan w:val="2"/>
            <w:shd w:val="clear" w:color="auto" w:fill="FFFFFF" w:themeFill="background1"/>
          </w:tcPr>
          <w:p w14:paraId="4F3F7814" w14:textId="77777777" w:rsidR="00261AB4" w:rsidRPr="00261AB4" w:rsidRDefault="00261AB4" w:rsidP="009C3F67">
            <w:pPr>
              <w:spacing w:before="60" w:after="60"/>
            </w:pPr>
          </w:p>
        </w:tc>
        <w:tc>
          <w:tcPr>
            <w:tcW w:w="420" w:type="pct"/>
            <w:gridSpan w:val="2"/>
            <w:shd w:val="clear" w:color="auto" w:fill="FFFFFF" w:themeFill="background1"/>
          </w:tcPr>
          <w:p w14:paraId="50EE8629" w14:textId="77777777" w:rsidR="00261AB4" w:rsidRPr="00261AB4" w:rsidRDefault="00261AB4" w:rsidP="009C3F67">
            <w:pPr>
              <w:spacing w:before="60" w:after="60"/>
            </w:pPr>
          </w:p>
        </w:tc>
      </w:tr>
      <w:tr w:rsidR="00F22209" w:rsidRPr="00261AB4" w14:paraId="4B789D45" w14:textId="77777777" w:rsidTr="00F22209">
        <w:tc>
          <w:tcPr>
            <w:tcW w:w="514" w:type="pct"/>
            <w:vMerge w:val="restart"/>
            <w:shd w:val="clear" w:color="auto" w:fill="FFFFFF" w:themeFill="background1"/>
          </w:tcPr>
          <w:p w14:paraId="5FFB8559" w14:textId="77777777" w:rsidR="00261AB4" w:rsidRPr="00136674" w:rsidRDefault="00261AB4" w:rsidP="009C3F67">
            <w:pPr>
              <w:spacing w:before="60" w:after="60"/>
              <w:rPr>
                <w:rFonts w:cs="Arial"/>
                <w:sz w:val="18"/>
                <w:szCs w:val="18"/>
              </w:rPr>
            </w:pPr>
            <w:r w:rsidRPr="00136674">
              <w:rPr>
                <w:rFonts w:cs="Arial"/>
                <w:sz w:val="18"/>
                <w:szCs w:val="18"/>
              </w:rPr>
              <w:t>Families show improved parent-child interaction</w:t>
            </w:r>
          </w:p>
          <w:p w14:paraId="4F37921B" w14:textId="77777777" w:rsidR="00261AB4" w:rsidRPr="00136674" w:rsidRDefault="00261AB4" w:rsidP="009C3F67">
            <w:pPr>
              <w:spacing w:before="60" w:after="60"/>
              <w:rPr>
                <w:rFonts w:cs="Arial"/>
                <w:sz w:val="18"/>
                <w:szCs w:val="18"/>
              </w:rPr>
            </w:pPr>
          </w:p>
        </w:tc>
        <w:tc>
          <w:tcPr>
            <w:tcW w:w="654" w:type="pct"/>
            <w:shd w:val="clear" w:color="auto" w:fill="FFFFFF" w:themeFill="background1"/>
          </w:tcPr>
          <w:p w14:paraId="21ECE96E" w14:textId="77777777" w:rsidR="00261AB4" w:rsidRPr="00136674" w:rsidRDefault="00261AB4" w:rsidP="009C3F67">
            <w:pPr>
              <w:spacing w:before="60" w:after="60"/>
              <w:rPr>
                <w:rFonts w:cs="Arial"/>
                <w:sz w:val="18"/>
                <w:szCs w:val="18"/>
              </w:rPr>
            </w:pPr>
            <w:r w:rsidRPr="00136674">
              <w:rPr>
                <w:rFonts w:cs="Arial"/>
                <w:sz w:val="18"/>
                <w:szCs w:val="18"/>
              </w:rPr>
              <w:t>% no. of parents who report that since receiving support their relationship and interactions with your child/ren has improved</w:t>
            </w:r>
          </w:p>
          <w:p w14:paraId="18C3EFB7" w14:textId="77777777" w:rsidR="00261AB4" w:rsidRPr="00136674" w:rsidRDefault="00261AB4" w:rsidP="009C3F67">
            <w:pPr>
              <w:spacing w:before="60" w:after="60"/>
              <w:rPr>
                <w:rFonts w:cs="Arial"/>
                <w:sz w:val="18"/>
                <w:szCs w:val="18"/>
              </w:rPr>
            </w:pPr>
          </w:p>
        </w:tc>
        <w:tc>
          <w:tcPr>
            <w:tcW w:w="467" w:type="pct"/>
            <w:shd w:val="clear" w:color="auto" w:fill="FFFFFF" w:themeFill="background1"/>
          </w:tcPr>
          <w:p w14:paraId="2FCFEF49" w14:textId="77777777" w:rsidR="00261AB4" w:rsidRPr="00136674" w:rsidRDefault="00261AB4" w:rsidP="009C3F67">
            <w:pPr>
              <w:spacing w:before="60" w:after="60"/>
              <w:rPr>
                <w:rFonts w:cs="Arial"/>
                <w:b/>
                <w:sz w:val="18"/>
                <w:szCs w:val="18"/>
              </w:rPr>
            </w:pPr>
            <w:r w:rsidRPr="00136674">
              <w:rPr>
                <w:rFonts w:cs="Arial"/>
                <w:sz w:val="18"/>
                <w:szCs w:val="18"/>
              </w:rPr>
              <w:t>6 monthly assessment tool – to be finalised</w:t>
            </w:r>
          </w:p>
        </w:tc>
        <w:tc>
          <w:tcPr>
            <w:tcW w:w="1122" w:type="pct"/>
            <w:shd w:val="clear" w:color="auto" w:fill="FFFFFF" w:themeFill="background1"/>
          </w:tcPr>
          <w:p w14:paraId="571B9903" w14:textId="77777777" w:rsidR="00261AB4" w:rsidRPr="00136674" w:rsidRDefault="00261AB4" w:rsidP="009C3F67">
            <w:pPr>
              <w:spacing w:before="60" w:after="60"/>
              <w:rPr>
                <w:rFonts w:cs="Arial"/>
                <w:sz w:val="18"/>
                <w:szCs w:val="18"/>
              </w:rPr>
            </w:pPr>
            <w:r w:rsidRPr="00136674">
              <w:rPr>
                <w:rFonts w:cs="Arial"/>
                <w:sz w:val="18"/>
                <w:szCs w:val="18"/>
              </w:rPr>
              <w:t>Count the number of parents who are assessed in the reporting period as having more positive interaction with their child/ren.  Express as a percentage of all parents receiving any service support in that period; further by the number receiving case management support in that period and the number accessing group support only</w:t>
            </w:r>
          </w:p>
        </w:tc>
        <w:tc>
          <w:tcPr>
            <w:tcW w:w="606" w:type="pct"/>
            <w:tcBorders>
              <w:bottom w:val="single" w:sz="4" w:space="0" w:color="auto"/>
            </w:tcBorders>
            <w:shd w:val="clear" w:color="auto" w:fill="FFFFFF" w:themeFill="background1"/>
          </w:tcPr>
          <w:p w14:paraId="58C9EB98" w14:textId="77777777" w:rsidR="00261AB4" w:rsidRPr="00136674" w:rsidRDefault="00261AB4" w:rsidP="009C3F67">
            <w:pPr>
              <w:spacing w:before="60" w:after="60"/>
              <w:rPr>
                <w:rFonts w:cs="Arial"/>
                <w:sz w:val="18"/>
                <w:szCs w:val="18"/>
              </w:rPr>
            </w:pPr>
            <w:r w:rsidRPr="00136674">
              <w:rPr>
                <w:rFonts w:cs="Arial"/>
                <w:sz w:val="18"/>
                <w:szCs w:val="18"/>
              </w:rPr>
              <w:t xml:space="preserve">No. of parents who are assessed in the reporting period as having more positive interaction with their child/ren.  </w:t>
            </w:r>
          </w:p>
        </w:tc>
        <w:tc>
          <w:tcPr>
            <w:tcW w:w="422" w:type="pct"/>
            <w:shd w:val="clear" w:color="auto" w:fill="FFFFFF" w:themeFill="background1"/>
          </w:tcPr>
          <w:p w14:paraId="55600873" w14:textId="77777777" w:rsidR="00261AB4" w:rsidRPr="00261AB4" w:rsidRDefault="00261AB4" w:rsidP="009C3F67">
            <w:pPr>
              <w:spacing w:before="60" w:after="60"/>
            </w:pPr>
          </w:p>
        </w:tc>
        <w:tc>
          <w:tcPr>
            <w:tcW w:w="374" w:type="pct"/>
            <w:shd w:val="clear" w:color="auto" w:fill="FFFFFF" w:themeFill="background1"/>
          </w:tcPr>
          <w:p w14:paraId="603102A3" w14:textId="77777777" w:rsidR="00261AB4" w:rsidRPr="00261AB4" w:rsidRDefault="00261AB4" w:rsidP="009C3F67">
            <w:pPr>
              <w:spacing w:before="60" w:after="60"/>
            </w:pPr>
          </w:p>
        </w:tc>
        <w:tc>
          <w:tcPr>
            <w:tcW w:w="421" w:type="pct"/>
            <w:gridSpan w:val="2"/>
            <w:shd w:val="clear" w:color="auto" w:fill="FFFFFF" w:themeFill="background1"/>
          </w:tcPr>
          <w:p w14:paraId="533EFF68" w14:textId="77777777" w:rsidR="00261AB4" w:rsidRPr="00261AB4" w:rsidRDefault="00261AB4" w:rsidP="009C3F67">
            <w:pPr>
              <w:spacing w:before="60" w:after="60"/>
            </w:pPr>
          </w:p>
        </w:tc>
        <w:tc>
          <w:tcPr>
            <w:tcW w:w="420" w:type="pct"/>
            <w:gridSpan w:val="2"/>
            <w:shd w:val="clear" w:color="auto" w:fill="FFFFFF" w:themeFill="background1"/>
          </w:tcPr>
          <w:p w14:paraId="32D90A9B" w14:textId="77777777" w:rsidR="00261AB4" w:rsidRPr="00261AB4" w:rsidRDefault="00261AB4" w:rsidP="009C3F67">
            <w:pPr>
              <w:spacing w:before="60" w:after="60"/>
            </w:pPr>
          </w:p>
        </w:tc>
      </w:tr>
      <w:tr w:rsidR="00F22209" w:rsidRPr="00261AB4" w14:paraId="6292C317" w14:textId="77777777" w:rsidTr="00F22209">
        <w:trPr>
          <w:trHeight w:val="983"/>
        </w:trPr>
        <w:tc>
          <w:tcPr>
            <w:tcW w:w="514" w:type="pct"/>
            <w:vMerge/>
            <w:shd w:val="clear" w:color="auto" w:fill="FFFFFF" w:themeFill="background1"/>
          </w:tcPr>
          <w:p w14:paraId="6D364C69" w14:textId="77777777" w:rsidR="00261AB4" w:rsidRPr="00136674" w:rsidRDefault="00261AB4" w:rsidP="009C3F67">
            <w:pPr>
              <w:spacing w:before="60" w:after="60"/>
              <w:rPr>
                <w:rFonts w:cs="Arial"/>
                <w:sz w:val="18"/>
                <w:szCs w:val="18"/>
              </w:rPr>
            </w:pPr>
          </w:p>
        </w:tc>
        <w:tc>
          <w:tcPr>
            <w:tcW w:w="654" w:type="pct"/>
            <w:vMerge w:val="restart"/>
            <w:shd w:val="clear" w:color="auto" w:fill="FFFFFF" w:themeFill="background1"/>
          </w:tcPr>
          <w:p w14:paraId="571E4B02" w14:textId="77777777" w:rsidR="00261AB4" w:rsidRPr="00136674" w:rsidRDefault="00261AB4" w:rsidP="009C3F67">
            <w:pPr>
              <w:spacing w:before="60" w:after="60"/>
              <w:rPr>
                <w:rFonts w:cs="Arial"/>
                <w:sz w:val="18"/>
                <w:szCs w:val="18"/>
              </w:rPr>
            </w:pPr>
            <w:r w:rsidRPr="00136674">
              <w:rPr>
                <w:rFonts w:cs="Arial"/>
                <w:sz w:val="18"/>
                <w:szCs w:val="18"/>
              </w:rPr>
              <w:t>% no. of parents who report that since receiving support their knowledge and understanding of positive and nurturing parenting skills and behaviour has improved</w:t>
            </w:r>
          </w:p>
          <w:p w14:paraId="40307719" w14:textId="77777777" w:rsidR="00261AB4" w:rsidRPr="00136674" w:rsidRDefault="00261AB4" w:rsidP="009C3F67">
            <w:pPr>
              <w:spacing w:before="60" w:after="60"/>
              <w:rPr>
                <w:rFonts w:cs="Arial"/>
                <w:sz w:val="18"/>
                <w:szCs w:val="18"/>
              </w:rPr>
            </w:pPr>
          </w:p>
        </w:tc>
        <w:tc>
          <w:tcPr>
            <w:tcW w:w="467" w:type="pct"/>
            <w:vMerge w:val="restart"/>
            <w:shd w:val="clear" w:color="auto" w:fill="FFFFFF" w:themeFill="background1"/>
          </w:tcPr>
          <w:p w14:paraId="1E55DF16" w14:textId="77777777" w:rsidR="00261AB4" w:rsidRPr="00136674" w:rsidRDefault="00261AB4" w:rsidP="009C3F67">
            <w:pPr>
              <w:spacing w:before="60" w:after="60"/>
              <w:rPr>
                <w:rFonts w:cs="Arial"/>
                <w:b/>
                <w:sz w:val="18"/>
                <w:szCs w:val="18"/>
              </w:rPr>
            </w:pPr>
            <w:r w:rsidRPr="00136674">
              <w:rPr>
                <w:rFonts w:cs="Arial"/>
                <w:sz w:val="18"/>
                <w:szCs w:val="18"/>
              </w:rPr>
              <w:t>6 monthly assessment tool – to be finalised</w:t>
            </w:r>
          </w:p>
        </w:tc>
        <w:tc>
          <w:tcPr>
            <w:tcW w:w="1122" w:type="pct"/>
            <w:vMerge w:val="restart"/>
            <w:shd w:val="clear" w:color="auto" w:fill="FFFFFF" w:themeFill="background1"/>
          </w:tcPr>
          <w:p w14:paraId="5F5C2323" w14:textId="77777777" w:rsidR="00261AB4" w:rsidRPr="00136674" w:rsidRDefault="00261AB4" w:rsidP="009C3F67">
            <w:pPr>
              <w:spacing w:before="60" w:after="60"/>
              <w:rPr>
                <w:rFonts w:cs="Arial"/>
                <w:sz w:val="18"/>
                <w:szCs w:val="18"/>
              </w:rPr>
            </w:pPr>
            <w:r w:rsidRPr="00136674">
              <w:rPr>
                <w:rFonts w:cs="Arial"/>
                <w:sz w:val="18"/>
                <w:szCs w:val="18"/>
              </w:rPr>
              <w:t>Count the number of parents who are assessed in the reporting period as having attained greater understanding of positive and nurturing parenting skills, and who report that behaviour has improved.  Express as a percentage of all parents receiving any service support in that period; further by the number receiving case management support in that period and the number accessing group support only</w:t>
            </w:r>
          </w:p>
        </w:tc>
        <w:tc>
          <w:tcPr>
            <w:tcW w:w="606" w:type="pct"/>
            <w:shd w:val="clear" w:color="auto" w:fill="D9D9D9" w:themeFill="background1" w:themeFillShade="D9"/>
          </w:tcPr>
          <w:p w14:paraId="6CBCCEE1" w14:textId="77777777" w:rsidR="00261AB4" w:rsidRPr="00547C9B" w:rsidRDefault="00261AB4" w:rsidP="009C3F67">
            <w:pPr>
              <w:spacing w:before="60" w:after="60"/>
              <w:rPr>
                <w:rFonts w:cs="Arial"/>
                <w:sz w:val="18"/>
                <w:szCs w:val="18"/>
              </w:rPr>
            </w:pPr>
            <w:r w:rsidRPr="007868DF">
              <w:rPr>
                <w:rFonts w:cs="Arial"/>
                <w:b/>
                <w:sz w:val="18"/>
                <w:szCs w:val="18"/>
              </w:rPr>
              <w:t>Reporting period indicator</w:t>
            </w:r>
          </w:p>
        </w:tc>
        <w:tc>
          <w:tcPr>
            <w:tcW w:w="422" w:type="pct"/>
            <w:tcBorders>
              <w:bottom w:val="single" w:sz="4" w:space="0" w:color="auto"/>
            </w:tcBorders>
            <w:shd w:val="clear" w:color="auto" w:fill="D9D9D9" w:themeFill="background1" w:themeFillShade="D9"/>
          </w:tcPr>
          <w:p w14:paraId="22596D6D" w14:textId="77777777" w:rsidR="00261AB4" w:rsidRPr="009C3F67" w:rsidRDefault="00261AB4" w:rsidP="009C3F67">
            <w:pPr>
              <w:spacing w:before="60" w:after="60"/>
              <w:rPr>
                <w:sz w:val="18"/>
                <w:szCs w:val="18"/>
              </w:rPr>
            </w:pPr>
            <w:r w:rsidRPr="009C3F67">
              <w:rPr>
                <w:b/>
                <w:sz w:val="18"/>
                <w:szCs w:val="18"/>
              </w:rPr>
              <w:t>Total No. of parents/ families receiving support</w:t>
            </w:r>
          </w:p>
        </w:tc>
        <w:tc>
          <w:tcPr>
            <w:tcW w:w="374" w:type="pct"/>
            <w:shd w:val="clear" w:color="auto" w:fill="D9D9D9" w:themeFill="background1" w:themeFillShade="D9"/>
          </w:tcPr>
          <w:p w14:paraId="5BC7A06C" w14:textId="77777777" w:rsidR="00261AB4" w:rsidRPr="009C3F67" w:rsidRDefault="00261AB4" w:rsidP="009C3F67">
            <w:pPr>
              <w:spacing w:before="60" w:after="60"/>
              <w:rPr>
                <w:sz w:val="18"/>
                <w:szCs w:val="18"/>
              </w:rPr>
            </w:pPr>
            <w:r w:rsidRPr="009C3F67">
              <w:rPr>
                <w:b/>
                <w:sz w:val="18"/>
                <w:szCs w:val="18"/>
              </w:rPr>
              <w:t>Indicator as a % of all parents/ families receiving support</w:t>
            </w:r>
          </w:p>
        </w:tc>
        <w:tc>
          <w:tcPr>
            <w:tcW w:w="281" w:type="pct"/>
            <w:shd w:val="clear" w:color="auto" w:fill="D9D9D9" w:themeFill="background1" w:themeFillShade="D9"/>
          </w:tcPr>
          <w:p w14:paraId="1462476C" w14:textId="77777777" w:rsidR="00261AB4" w:rsidRPr="009C3F67" w:rsidRDefault="00261AB4" w:rsidP="009C3F67">
            <w:pPr>
              <w:spacing w:before="60" w:after="60"/>
              <w:rPr>
                <w:b/>
                <w:sz w:val="18"/>
                <w:szCs w:val="18"/>
              </w:rPr>
            </w:pPr>
            <w:r w:rsidRPr="009C3F67">
              <w:rPr>
                <w:b/>
                <w:sz w:val="18"/>
                <w:szCs w:val="18"/>
              </w:rPr>
              <w:t>No. of parents/families who report improvement in behaviour</w:t>
            </w:r>
          </w:p>
        </w:tc>
        <w:tc>
          <w:tcPr>
            <w:tcW w:w="281" w:type="pct"/>
            <w:gridSpan w:val="2"/>
            <w:shd w:val="clear" w:color="auto" w:fill="D9D9D9" w:themeFill="background1" w:themeFillShade="D9"/>
          </w:tcPr>
          <w:p w14:paraId="195ABB33" w14:textId="77777777" w:rsidR="00261AB4" w:rsidRPr="009C3F67" w:rsidRDefault="00261AB4" w:rsidP="009C3F67">
            <w:pPr>
              <w:spacing w:before="60" w:after="60"/>
              <w:rPr>
                <w:sz w:val="18"/>
                <w:szCs w:val="18"/>
              </w:rPr>
            </w:pPr>
            <w:r w:rsidRPr="009C3F67">
              <w:rPr>
                <w:b/>
                <w:sz w:val="18"/>
                <w:szCs w:val="18"/>
              </w:rPr>
              <w:t>Indicator/ No. of parents/ families receiving case management</w:t>
            </w:r>
          </w:p>
        </w:tc>
        <w:tc>
          <w:tcPr>
            <w:tcW w:w="279" w:type="pct"/>
            <w:shd w:val="clear" w:color="auto" w:fill="D9D9D9" w:themeFill="background1" w:themeFillShade="D9"/>
          </w:tcPr>
          <w:p w14:paraId="48CC5983" w14:textId="77777777" w:rsidR="00261AB4" w:rsidRPr="009C3F67" w:rsidRDefault="00261AB4" w:rsidP="009C3F67">
            <w:pPr>
              <w:spacing w:before="60" w:after="60"/>
              <w:rPr>
                <w:sz w:val="18"/>
                <w:szCs w:val="18"/>
              </w:rPr>
            </w:pPr>
            <w:r w:rsidRPr="009C3F67">
              <w:rPr>
                <w:b/>
                <w:sz w:val="18"/>
                <w:szCs w:val="18"/>
              </w:rPr>
              <w:t>Indicator/No. of parents/ families accessing group support</w:t>
            </w:r>
          </w:p>
        </w:tc>
      </w:tr>
      <w:tr w:rsidR="00F22209" w:rsidRPr="00261AB4" w14:paraId="2C29D32F" w14:textId="77777777" w:rsidTr="00F22209">
        <w:trPr>
          <w:trHeight w:val="1444"/>
        </w:trPr>
        <w:tc>
          <w:tcPr>
            <w:tcW w:w="514" w:type="pct"/>
            <w:vMerge/>
            <w:shd w:val="clear" w:color="auto" w:fill="FFFFFF" w:themeFill="background1"/>
          </w:tcPr>
          <w:p w14:paraId="335334A7" w14:textId="77777777" w:rsidR="00261AB4" w:rsidRPr="00136674" w:rsidRDefault="00261AB4" w:rsidP="009C3F67">
            <w:pPr>
              <w:spacing w:before="60" w:after="60"/>
              <w:rPr>
                <w:rFonts w:cs="Arial"/>
                <w:sz w:val="18"/>
                <w:szCs w:val="18"/>
              </w:rPr>
            </w:pPr>
          </w:p>
        </w:tc>
        <w:tc>
          <w:tcPr>
            <w:tcW w:w="654" w:type="pct"/>
            <w:vMerge/>
            <w:shd w:val="clear" w:color="auto" w:fill="FFFFFF" w:themeFill="background1"/>
          </w:tcPr>
          <w:p w14:paraId="1A17C8B5" w14:textId="77777777" w:rsidR="00261AB4" w:rsidRPr="00136674" w:rsidRDefault="00261AB4" w:rsidP="009C3F67">
            <w:pPr>
              <w:spacing w:before="60" w:after="60"/>
              <w:rPr>
                <w:rFonts w:cs="Arial"/>
                <w:sz w:val="18"/>
                <w:szCs w:val="18"/>
              </w:rPr>
            </w:pPr>
          </w:p>
        </w:tc>
        <w:tc>
          <w:tcPr>
            <w:tcW w:w="467" w:type="pct"/>
            <w:vMerge/>
            <w:shd w:val="clear" w:color="auto" w:fill="FFFFFF" w:themeFill="background1"/>
          </w:tcPr>
          <w:p w14:paraId="1D7B79A9" w14:textId="77777777" w:rsidR="00261AB4" w:rsidRPr="00136674" w:rsidRDefault="00261AB4" w:rsidP="009C3F67">
            <w:pPr>
              <w:spacing w:before="60" w:after="60"/>
              <w:rPr>
                <w:rFonts w:cs="Arial"/>
                <w:sz w:val="18"/>
                <w:szCs w:val="18"/>
              </w:rPr>
            </w:pPr>
          </w:p>
        </w:tc>
        <w:tc>
          <w:tcPr>
            <w:tcW w:w="1122" w:type="pct"/>
            <w:vMerge/>
            <w:shd w:val="clear" w:color="auto" w:fill="FFFFFF" w:themeFill="background1"/>
          </w:tcPr>
          <w:p w14:paraId="24F6FAD3" w14:textId="77777777" w:rsidR="00261AB4" w:rsidRPr="00136674" w:rsidRDefault="00261AB4" w:rsidP="009C3F67">
            <w:pPr>
              <w:spacing w:before="60" w:after="60"/>
              <w:rPr>
                <w:rFonts w:cs="Arial"/>
                <w:sz w:val="18"/>
                <w:szCs w:val="18"/>
              </w:rPr>
            </w:pPr>
          </w:p>
        </w:tc>
        <w:tc>
          <w:tcPr>
            <w:tcW w:w="606" w:type="pct"/>
            <w:shd w:val="clear" w:color="auto" w:fill="FFFFFF" w:themeFill="background1"/>
          </w:tcPr>
          <w:p w14:paraId="32012D7F" w14:textId="77777777" w:rsidR="00261AB4" w:rsidRPr="00136674" w:rsidRDefault="00261AB4" w:rsidP="009C3F67">
            <w:pPr>
              <w:spacing w:before="60" w:after="60"/>
              <w:rPr>
                <w:rFonts w:cs="Arial"/>
                <w:sz w:val="18"/>
                <w:szCs w:val="18"/>
              </w:rPr>
            </w:pPr>
            <w:r w:rsidRPr="00136674">
              <w:rPr>
                <w:rFonts w:cs="Arial"/>
                <w:sz w:val="18"/>
                <w:szCs w:val="18"/>
              </w:rPr>
              <w:t xml:space="preserve">Number of parents who are assessed in the reporting period as having attained greater understanding of positive and nurturing parenting skills, </w:t>
            </w:r>
            <w:r w:rsidRPr="00136674">
              <w:rPr>
                <w:rFonts w:cs="Arial"/>
                <w:b/>
                <w:sz w:val="18"/>
                <w:szCs w:val="18"/>
              </w:rPr>
              <w:t>and</w:t>
            </w:r>
            <w:r w:rsidRPr="00136674">
              <w:rPr>
                <w:rFonts w:cs="Arial"/>
                <w:sz w:val="18"/>
                <w:szCs w:val="18"/>
              </w:rPr>
              <w:t xml:space="preserve"> who report that behaviour has improved.  </w:t>
            </w:r>
          </w:p>
        </w:tc>
        <w:tc>
          <w:tcPr>
            <w:tcW w:w="422" w:type="pct"/>
            <w:shd w:val="clear" w:color="auto" w:fill="FFFFFF" w:themeFill="background1"/>
          </w:tcPr>
          <w:p w14:paraId="723B277E" w14:textId="77777777" w:rsidR="00261AB4" w:rsidRPr="00261AB4" w:rsidRDefault="00261AB4" w:rsidP="009C3F67">
            <w:pPr>
              <w:spacing w:before="60" w:after="60"/>
            </w:pPr>
          </w:p>
        </w:tc>
        <w:tc>
          <w:tcPr>
            <w:tcW w:w="374" w:type="pct"/>
            <w:shd w:val="clear" w:color="auto" w:fill="FFFFFF" w:themeFill="background1"/>
          </w:tcPr>
          <w:p w14:paraId="6266FC1D" w14:textId="77777777" w:rsidR="00261AB4" w:rsidRPr="00261AB4" w:rsidRDefault="00261AB4" w:rsidP="009C3F67">
            <w:pPr>
              <w:spacing w:before="60" w:after="60"/>
            </w:pPr>
          </w:p>
        </w:tc>
        <w:tc>
          <w:tcPr>
            <w:tcW w:w="281" w:type="pct"/>
            <w:shd w:val="clear" w:color="auto" w:fill="FFFFFF" w:themeFill="background1"/>
          </w:tcPr>
          <w:p w14:paraId="23E2E1BE" w14:textId="77777777" w:rsidR="00261AB4" w:rsidRPr="00261AB4" w:rsidRDefault="00261AB4" w:rsidP="009C3F67">
            <w:pPr>
              <w:spacing w:before="60" w:after="60"/>
            </w:pPr>
          </w:p>
        </w:tc>
        <w:tc>
          <w:tcPr>
            <w:tcW w:w="281" w:type="pct"/>
            <w:gridSpan w:val="2"/>
            <w:shd w:val="clear" w:color="auto" w:fill="FFFFFF" w:themeFill="background1"/>
          </w:tcPr>
          <w:p w14:paraId="51FAFD81" w14:textId="77777777" w:rsidR="00261AB4" w:rsidRPr="00261AB4" w:rsidRDefault="00261AB4" w:rsidP="009C3F67">
            <w:pPr>
              <w:spacing w:before="60" w:after="60"/>
            </w:pPr>
          </w:p>
        </w:tc>
        <w:tc>
          <w:tcPr>
            <w:tcW w:w="279" w:type="pct"/>
            <w:shd w:val="clear" w:color="auto" w:fill="FFFFFF" w:themeFill="background1"/>
          </w:tcPr>
          <w:p w14:paraId="24DC22A5" w14:textId="77777777" w:rsidR="00261AB4" w:rsidRPr="00261AB4" w:rsidRDefault="00261AB4" w:rsidP="009C3F67">
            <w:pPr>
              <w:spacing w:before="60" w:after="60"/>
            </w:pPr>
          </w:p>
        </w:tc>
      </w:tr>
      <w:tr w:rsidR="00F22209" w:rsidRPr="00261AB4" w14:paraId="63A174F7" w14:textId="77777777" w:rsidTr="00F22209">
        <w:trPr>
          <w:trHeight w:val="1242"/>
        </w:trPr>
        <w:tc>
          <w:tcPr>
            <w:tcW w:w="514" w:type="pct"/>
            <w:vMerge w:val="restart"/>
            <w:shd w:val="clear" w:color="auto" w:fill="FFFFFF" w:themeFill="background1"/>
          </w:tcPr>
          <w:p w14:paraId="5B97713D" w14:textId="77777777" w:rsidR="00261AB4" w:rsidRPr="00136674" w:rsidRDefault="00261AB4" w:rsidP="009C3F67">
            <w:pPr>
              <w:spacing w:before="60" w:after="60"/>
              <w:rPr>
                <w:rFonts w:cs="Arial"/>
                <w:sz w:val="18"/>
                <w:szCs w:val="18"/>
              </w:rPr>
            </w:pPr>
            <w:r w:rsidRPr="00136674">
              <w:rPr>
                <w:rFonts w:cs="Arial"/>
                <w:sz w:val="18"/>
                <w:szCs w:val="18"/>
              </w:rPr>
              <w:t>Parents promote children’s healthy development, language and literacy in the home</w:t>
            </w:r>
          </w:p>
          <w:p w14:paraId="5BE00FB8" w14:textId="77777777" w:rsidR="00261AB4" w:rsidRPr="00136674" w:rsidRDefault="00261AB4" w:rsidP="009C3F67">
            <w:pPr>
              <w:spacing w:before="60" w:after="60"/>
              <w:rPr>
                <w:rFonts w:cs="Arial"/>
                <w:sz w:val="18"/>
                <w:szCs w:val="18"/>
              </w:rPr>
            </w:pPr>
          </w:p>
        </w:tc>
        <w:tc>
          <w:tcPr>
            <w:tcW w:w="654" w:type="pct"/>
            <w:vMerge w:val="restart"/>
            <w:shd w:val="clear" w:color="auto" w:fill="FFFFFF" w:themeFill="background1"/>
          </w:tcPr>
          <w:p w14:paraId="3DC7E886" w14:textId="77777777" w:rsidR="00261AB4" w:rsidRPr="00136674" w:rsidRDefault="00261AB4" w:rsidP="009C3F67">
            <w:pPr>
              <w:spacing w:before="60" w:after="60"/>
              <w:rPr>
                <w:rFonts w:cs="Arial"/>
                <w:sz w:val="18"/>
                <w:szCs w:val="18"/>
              </w:rPr>
            </w:pPr>
            <w:r w:rsidRPr="00136674">
              <w:rPr>
                <w:rFonts w:cs="Arial"/>
                <w:sz w:val="18"/>
                <w:szCs w:val="18"/>
              </w:rPr>
              <w:t xml:space="preserve">% no. of parents who report that since receiving support they are reading aloud to their children at home more often </w:t>
            </w:r>
          </w:p>
          <w:p w14:paraId="39303EFD" w14:textId="77777777" w:rsidR="00261AB4" w:rsidRPr="00136674" w:rsidRDefault="00261AB4" w:rsidP="009C3F67">
            <w:pPr>
              <w:spacing w:before="60" w:after="60"/>
              <w:rPr>
                <w:rFonts w:cs="Arial"/>
                <w:sz w:val="18"/>
                <w:szCs w:val="18"/>
              </w:rPr>
            </w:pPr>
          </w:p>
        </w:tc>
        <w:tc>
          <w:tcPr>
            <w:tcW w:w="467" w:type="pct"/>
            <w:vMerge w:val="restart"/>
            <w:shd w:val="clear" w:color="auto" w:fill="FFFFFF" w:themeFill="background1"/>
          </w:tcPr>
          <w:p w14:paraId="0AED2F61" w14:textId="77777777" w:rsidR="00261AB4" w:rsidRPr="00136674" w:rsidRDefault="00261AB4" w:rsidP="009C3F67">
            <w:pPr>
              <w:spacing w:before="60" w:after="60"/>
              <w:rPr>
                <w:rFonts w:cs="Arial"/>
                <w:b/>
                <w:sz w:val="18"/>
                <w:szCs w:val="18"/>
              </w:rPr>
            </w:pPr>
            <w:r w:rsidRPr="00136674">
              <w:rPr>
                <w:rFonts w:cs="Arial"/>
                <w:sz w:val="18"/>
                <w:szCs w:val="18"/>
              </w:rPr>
              <w:t>6 monthly assessment tool – to be finalised</w:t>
            </w:r>
          </w:p>
        </w:tc>
        <w:tc>
          <w:tcPr>
            <w:tcW w:w="1122" w:type="pct"/>
            <w:vMerge w:val="restart"/>
            <w:shd w:val="clear" w:color="auto" w:fill="FFFFFF" w:themeFill="background1"/>
          </w:tcPr>
          <w:p w14:paraId="483F49F2" w14:textId="77777777" w:rsidR="00261AB4" w:rsidRPr="00136674" w:rsidRDefault="00261AB4" w:rsidP="009C3F67">
            <w:pPr>
              <w:spacing w:before="60" w:after="60"/>
              <w:rPr>
                <w:rFonts w:cs="Arial"/>
                <w:sz w:val="18"/>
                <w:szCs w:val="18"/>
              </w:rPr>
            </w:pPr>
            <w:r w:rsidRPr="00136674">
              <w:rPr>
                <w:rFonts w:cs="Arial"/>
                <w:sz w:val="18"/>
                <w:szCs w:val="18"/>
              </w:rPr>
              <w:t>Count the number of parents who report in the reporting period that</w:t>
            </w:r>
            <w:r w:rsidRPr="00136674" w:rsidDel="007367A6">
              <w:rPr>
                <w:rFonts w:cs="Arial"/>
                <w:sz w:val="18"/>
                <w:szCs w:val="18"/>
              </w:rPr>
              <w:t xml:space="preserve"> </w:t>
            </w:r>
            <w:r w:rsidRPr="00136674">
              <w:rPr>
                <w:rFonts w:cs="Arial"/>
                <w:sz w:val="18"/>
                <w:szCs w:val="18"/>
              </w:rPr>
              <w:t>they are reading aloud to their children three or more times a week.  Express as a percentage of all parents receiving any service support in that period; further by the number receiving case management support in that period and the number accessing group support only</w:t>
            </w:r>
          </w:p>
        </w:tc>
        <w:tc>
          <w:tcPr>
            <w:tcW w:w="606" w:type="pct"/>
            <w:vMerge w:val="restart"/>
            <w:shd w:val="clear" w:color="auto" w:fill="FFFFFF" w:themeFill="background1"/>
          </w:tcPr>
          <w:p w14:paraId="3F049B1C" w14:textId="77777777" w:rsidR="00261AB4" w:rsidRPr="00136674" w:rsidRDefault="00261AB4" w:rsidP="009C3F67">
            <w:pPr>
              <w:spacing w:before="60" w:after="60"/>
              <w:rPr>
                <w:rFonts w:cs="Arial"/>
                <w:sz w:val="18"/>
                <w:szCs w:val="18"/>
              </w:rPr>
            </w:pPr>
            <w:r w:rsidRPr="00136674">
              <w:rPr>
                <w:rFonts w:cs="Arial"/>
                <w:sz w:val="18"/>
                <w:szCs w:val="18"/>
              </w:rPr>
              <w:t>No. of parents who report in the reporting period that</w:t>
            </w:r>
            <w:r w:rsidRPr="00136674" w:rsidDel="007367A6">
              <w:rPr>
                <w:rFonts w:cs="Arial"/>
                <w:sz w:val="18"/>
                <w:szCs w:val="18"/>
              </w:rPr>
              <w:t xml:space="preserve"> </w:t>
            </w:r>
            <w:r w:rsidRPr="00136674">
              <w:rPr>
                <w:rFonts w:cs="Arial"/>
                <w:sz w:val="18"/>
                <w:szCs w:val="18"/>
              </w:rPr>
              <w:t xml:space="preserve">they are reading aloud to their children three or more times a week.  </w:t>
            </w:r>
          </w:p>
        </w:tc>
        <w:tc>
          <w:tcPr>
            <w:tcW w:w="422" w:type="pct"/>
            <w:shd w:val="clear" w:color="auto" w:fill="D9D9D9" w:themeFill="background1" w:themeFillShade="D9"/>
          </w:tcPr>
          <w:p w14:paraId="2EBF64FA" w14:textId="77777777" w:rsidR="00261AB4" w:rsidRPr="009C3F67" w:rsidRDefault="00261AB4" w:rsidP="009C3F67">
            <w:pPr>
              <w:spacing w:before="60" w:after="60"/>
              <w:rPr>
                <w:sz w:val="18"/>
              </w:rPr>
            </w:pPr>
            <w:r w:rsidRPr="009C3F67">
              <w:rPr>
                <w:b/>
                <w:sz w:val="18"/>
              </w:rPr>
              <w:t>Total No. of parents/ families receiving support</w:t>
            </w:r>
          </w:p>
        </w:tc>
        <w:tc>
          <w:tcPr>
            <w:tcW w:w="374" w:type="pct"/>
            <w:shd w:val="clear" w:color="auto" w:fill="D9D9D9" w:themeFill="background1" w:themeFillShade="D9"/>
          </w:tcPr>
          <w:p w14:paraId="7F91A28F" w14:textId="77777777" w:rsidR="00261AB4" w:rsidRPr="009C3F67" w:rsidRDefault="00261AB4" w:rsidP="009C3F67">
            <w:pPr>
              <w:spacing w:before="60" w:after="60"/>
              <w:rPr>
                <w:sz w:val="18"/>
              </w:rPr>
            </w:pPr>
            <w:r w:rsidRPr="009C3F67">
              <w:rPr>
                <w:b/>
                <w:sz w:val="18"/>
              </w:rPr>
              <w:t>Indicator as a % of all parents/ families receiving support</w:t>
            </w:r>
          </w:p>
        </w:tc>
        <w:tc>
          <w:tcPr>
            <w:tcW w:w="421" w:type="pct"/>
            <w:gridSpan w:val="2"/>
            <w:shd w:val="clear" w:color="auto" w:fill="D9D9D9" w:themeFill="background1" w:themeFillShade="D9"/>
          </w:tcPr>
          <w:p w14:paraId="11163CB1" w14:textId="77777777" w:rsidR="00261AB4" w:rsidRPr="009C3F67" w:rsidRDefault="00261AB4" w:rsidP="00F22209">
            <w:pPr>
              <w:spacing w:before="60" w:after="60"/>
              <w:ind w:right="-107"/>
              <w:rPr>
                <w:sz w:val="18"/>
              </w:rPr>
            </w:pPr>
            <w:r w:rsidRPr="009C3F67">
              <w:rPr>
                <w:b/>
                <w:sz w:val="18"/>
              </w:rPr>
              <w:t>Indicator/ No. of parents/ families receiving case management</w:t>
            </w:r>
          </w:p>
        </w:tc>
        <w:tc>
          <w:tcPr>
            <w:tcW w:w="420" w:type="pct"/>
            <w:gridSpan w:val="2"/>
            <w:shd w:val="clear" w:color="auto" w:fill="D9D9D9" w:themeFill="background1" w:themeFillShade="D9"/>
          </w:tcPr>
          <w:p w14:paraId="1D2305C7" w14:textId="77777777" w:rsidR="00261AB4" w:rsidRPr="009C3F67" w:rsidRDefault="00261AB4" w:rsidP="009C3F67">
            <w:pPr>
              <w:spacing w:before="60" w:after="60"/>
              <w:rPr>
                <w:sz w:val="18"/>
              </w:rPr>
            </w:pPr>
            <w:r w:rsidRPr="009C3F67">
              <w:rPr>
                <w:b/>
                <w:sz w:val="18"/>
              </w:rPr>
              <w:t>Indicator/No. of parents/ families accessing group support</w:t>
            </w:r>
          </w:p>
        </w:tc>
      </w:tr>
      <w:tr w:rsidR="00F22209" w:rsidRPr="00261AB4" w14:paraId="67BA3AA0" w14:textId="77777777" w:rsidTr="00F22209">
        <w:trPr>
          <w:trHeight w:val="1241"/>
        </w:trPr>
        <w:tc>
          <w:tcPr>
            <w:tcW w:w="514" w:type="pct"/>
            <w:vMerge/>
            <w:shd w:val="clear" w:color="auto" w:fill="FFFFFF" w:themeFill="background1"/>
          </w:tcPr>
          <w:p w14:paraId="4411011F" w14:textId="77777777" w:rsidR="00261AB4" w:rsidRPr="00136674" w:rsidRDefault="00261AB4" w:rsidP="009C3F67">
            <w:pPr>
              <w:spacing w:before="60" w:after="60"/>
              <w:rPr>
                <w:rFonts w:cs="Arial"/>
                <w:sz w:val="18"/>
                <w:szCs w:val="18"/>
              </w:rPr>
            </w:pPr>
          </w:p>
        </w:tc>
        <w:tc>
          <w:tcPr>
            <w:tcW w:w="654" w:type="pct"/>
            <w:vMerge/>
            <w:shd w:val="clear" w:color="auto" w:fill="FFFFFF" w:themeFill="background1"/>
          </w:tcPr>
          <w:p w14:paraId="5B64D07C" w14:textId="77777777" w:rsidR="00261AB4" w:rsidRPr="00136674" w:rsidRDefault="00261AB4" w:rsidP="009C3F67">
            <w:pPr>
              <w:spacing w:before="60" w:after="60"/>
              <w:rPr>
                <w:rFonts w:cs="Arial"/>
                <w:sz w:val="18"/>
                <w:szCs w:val="18"/>
              </w:rPr>
            </w:pPr>
          </w:p>
        </w:tc>
        <w:tc>
          <w:tcPr>
            <w:tcW w:w="467" w:type="pct"/>
            <w:vMerge/>
            <w:shd w:val="clear" w:color="auto" w:fill="FFFFFF" w:themeFill="background1"/>
          </w:tcPr>
          <w:p w14:paraId="459F172A" w14:textId="77777777" w:rsidR="00261AB4" w:rsidRPr="00136674" w:rsidRDefault="00261AB4" w:rsidP="009C3F67">
            <w:pPr>
              <w:spacing w:before="60" w:after="60"/>
              <w:rPr>
                <w:rFonts w:cs="Arial"/>
                <w:sz w:val="18"/>
                <w:szCs w:val="18"/>
              </w:rPr>
            </w:pPr>
          </w:p>
        </w:tc>
        <w:tc>
          <w:tcPr>
            <w:tcW w:w="1122" w:type="pct"/>
            <w:vMerge/>
            <w:shd w:val="clear" w:color="auto" w:fill="FFFFFF" w:themeFill="background1"/>
          </w:tcPr>
          <w:p w14:paraId="0348723D" w14:textId="77777777" w:rsidR="00261AB4" w:rsidRPr="00136674" w:rsidRDefault="00261AB4" w:rsidP="009C3F67">
            <w:pPr>
              <w:spacing w:before="60" w:after="60"/>
              <w:rPr>
                <w:rFonts w:cs="Arial"/>
                <w:sz w:val="18"/>
                <w:szCs w:val="18"/>
              </w:rPr>
            </w:pPr>
          </w:p>
        </w:tc>
        <w:tc>
          <w:tcPr>
            <w:tcW w:w="606" w:type="pct"/>
            <w:vMerge/>
            <w:shd w:val="clear" w:color="auto" w:fill="FFFFFF" w:themeFill="background1"/>
          </w:tcPr>
          <w:p w14:paraId="0D5348AF" w14:textId="77777777" w:rsidR="00261AB4" w:rsidRPr="00136674" w:rsidRDefault="00261AB4" w:rsidP="009C3F67">
            <w:pPr>
              <w:spacing w:before="60" w:after="60"/>
              <w:rPr>
                <w:rFonts w:cs="Arial"/>
                <w:sz w:val="18"/>
                <w:szCs w:val="18"/>
              </w:rPr>
            </w:pPr>
          </w:p>
        </w:tc>
        <w:tc>
          <w:tcPr>
            <w:tcW w:w="422" w:type="pct"/>
            <w:shd w:val="clear" w:color="auto" w:fill="FFFFFF" w:themeFill="background1"/>
          </w:tcPr>
          <w:p w14:paraId="4F180FBB" w14:textId="77777777" w:rsidR="00261AB4" w:rsidRPr="00261AB4" w:rsidRDefault="00261AB4" w:rsidP="009C3F67">
            <w:pPr>
              <w:spacing w:before="60" w:after="60"/>
            </w:pPr>
          </w:p>
        </w:tc>
        <w:tc>
          <w:tcPr>
            <w:tcW w:w="374" w:type="pct"/>
            <w:shd w:val="clear" w:color="auto" w:fill="FFFFFF" w:themeFill="background1"/>
          </w:tcPr>
          <w:p w14:paraId="69206591" w14:textId="77777777" w:rsidR="00261AB4" w:rsidRPr="00261AB4" w:rsidRDefault="00261AB4" w:rsidP="009C3F67">
            <w:pPr>
              <w:spacing w:before="60" w:after="60"/>
            </w:pPr>
          </w:p>
        </w:tc>
        <w:tc>
          <w:tcPr>
            <w:tcW w:w="421" w:type="pct"/>
            <w:gridSpan w:val="2"/>
            <w:shd w:val="clear" w:color="auto" w:fill="FFFFFF" w:themeFill="background1"/>
          </w:tcPr>
          <w:p w14:paraId="1AE56B22" w14:textId="77777777" w:rsidR="00261AB4" w:rsidRPr="00261AB4" w:rsidRDefault="00261AB4" w:rsidP="00F22209">
            <w:pPr>
              <w:spacing w:before="60" w:after="60"/>
              <w:ind w:right="-107"/>
            </w:pPr>
          </w:p>
        </w:tc>
        <w:tc>
          <w:tcPr>
            <w:tcW w:w="420" w:type="pct"/>
            <w:gridSpan w:val="2"/>
            <w:shd w:val="clear" w:color="auto" w:fill="FFFFFF" w:themeFill="background1"/>
          </w:tcPr>
          <w:p w14:paraId="6E4BA9B3" w14:textId="77777777" w:rsidR="00261AB4" w:rsidRPr="00261AB4" w:rsidRDefault="00261AB4" w:rsidP="009C3F67">
            <w:pPr>
              <w:spacing w:before="60" w:after="60"/>
            </w:pPr>
          </w:p>
        </w:tc>
      </w:tr>
      <w:tr w:rsidR="00F22209" w:rsidRPr="00261AB4" w14:paraId="7E3963B7" w14:textId="77777777" w:rsidTr="00F22209">
        <w:tc>
          <w:tcPr>
            <w:tcW w:w="514" w:type="pct"/>
            <w:tcBorders>
              <w:bottom w:val="single" w:sz="4" w:space="0" w:color="auto"/>
            </w:tcBorders>
            <w:shd w:val="clear" w:color="auto" w:fill="FFFFFF" w:themeFill="background1"/>
          </w:tcPr>
          <w:p w14:paraId="6E67FD0A" w14:textId="77777777" w:rsidR="00261AB4" w:rsidRPr="00136674" w:rsidRDefault="00261AB4" w:rsidP="009C3F67">
            <w:pPr>
              <w:spacing w:before="60" w:after="60"/>
              <w:rPr>
                <w:rFonts w:cs="Arial"/>
                <w:sz w:val="18"/>
                <w:szCs w:val="18"/>
              </w:rPr>
            </w:pPr>
            <w:r w:rsidRPr="00136674">
              <w:rPr>
                <w:rFonts w:cs="Arial"/>
                <w:sz w:val="18"/>
                <w:szCs w:val="18"/>
              </w:rPr>
              <w:t xml:space="preserve">Families link with other families and build social connections </w:t>
            </w:r>
          </w:p>
          <w:p w14:paraId="26635E92" w14:textId="77777777" w:rsidR="00261AB4" w:rsidRPr="00136674" w:rsidRDefault="00261AB4" w:rsidP="009C3F67">
            <w:pPr>
              <w:spacing w:before="60" w:after="60"/>
              <w:rPr>
                <w:rFonts w:cs="Arial"/>
                <w:sz w:val="18"/>
                <w:szCs w:val="18"/>
              </w:rPr>
            </w:pPr>
          </w:p>
        </w:tc>
        <w:tc>
          <w:tcPr>
            <w:tcW w:w="654" w:type="pct"/>
            <w:tcBorders>
              <w:bottom w:val="single" w:sz="4" w:space="0" w:color="auto"/>
            </w:tcBorders>
            <w:shd w:val="clear" w:color="auto" w:fill="FFFFFF" w:themeFill="background1"/>
          </w:tcPr>
          <w:p w14:paraId="4D2FDD48" w14:textId="77777777" w:rsidR="00261AB4" w:rsidRPr="00136674" w:rsidRDefault="00261AB4" w:rsidP="009C3F67">
            <w:pPr>
              <w:spacing w:before="60" w:after="60"/>
              <w:rPr>
                <w:rFonts w:cs="Arial"/>
                <w:sz w:val="18"/>
                <w:szCs w:val="18"/>
              </w:rPr>
            </w:pPr>
            <w:r w:rsidRPr="00136674">
              <w:rPr>
                <w:rFonts w:cs="Arial"/>
                <w:sz w:val="18"/>
                <w:szCs w:val="18"/>
              </w:rPr>
              <w:t xml:space="preserve">% no. of parents who report they have made friendships and received support from other parents like themselves </w:t>
            </w:r>
          </w:p>
          <w:p w14:paraId="4048EF9E" w14:textId="77777777" w:rsidR="00261AB4" w:rsidRPr="00136674" w:rsidRDefault="00261AB4" w:rsidP="009C3F67">
            <w:pPr>
              <w:spacing w:before="60" w:after="60"/>
              <w:rPr>
                <w:rFonts w:cs="Arial"/>
                <w:b/>
                <w:sz w:val="18"/>
                <w:szCs w:val="18"/>
              </w:rPr>
            </w:pPr>
          </w:p>
        </w:tc>
        <w:tc>
          <w:tcPr>
            <w:tcW w:w="467" w:type="pct"/>
            <w:tcBorders>
              <w:bottom w:val="single" w:sz="4" w:space="0" w:color="auto"/>
            </w:tcBorders>
            <w:shd w:val="clear" w:color="auto" w:fill="FFFFFF" w:themeFill="background1"/>
          </w:tcPr>
          <w:p w14:paraId="491D5FC8" w14:textId="77777777" w:rsidR="00261AB4" w:rsidRPr="00136674" w:rsidRDefault="00261AB4" w:rsidP="009C3F67">
            <w:pPr>
              <w:spacing w:before="60" w:after="60"/>
              <w:rPr>
                <w:rFonts w:cs="Arial"/>
                <w:b/>
                <w:sz w:val="18"/>
                <w:szCs w:val="18"/>
              </w:rPr>
            </w:pPr>
            <w:r w:rsidRPr="00136674">
              <w:rPr>
                <w:rFonts w:cs="Arial"/>
                <w:sz w:val="18"/>
                <w:szCs w:val="18"/>
              </w:rPr>
              <w:t>6 monthly assessment tool – to be finalised</w:t>
            </w:r>
          </w:p>
        </w:tc>
        <w:tc>
          <w:tcPr>
            <w:tcW w:w="1122" w:type="pct"/>
            <w:tcBorders>
              <w:bottom w:val="single" w:sz="4" w:space="0" w:color="auto"/>
            </w:tcBorders>
            <w:shd w:val="clear" w:color="auto" w:fill="FFFFFF" w:themeFill="background1"/>
          </w:tcPr>
          <w:p w14:paraId="06F05E44" w14:textId="77777777" w:rsidR="00261AB4" w:rsidRPr="00136674" w:rsidRDefault="00261AB4" w:rsidP="009C3F67">
            <w:pPr>
              <w:spacing w:before="60" w:after="60"/>
              <w:rPr>
                <w:rFonts w:cs="Arial"/>
                <w:sz w:val="18"/>
                <w:szCs w:val="18"/>
              </w:rPr>
            </w:pPr>
            <w:r w:rsidRPr="00136674">
              <w:rPr>
                <w:rFonts w:cs="Arial"/>
                <w:sz w:val="18"/>
                <w:szCs w:val="18"/>
              </w:rPr>
              <w:t>Count the number of parents that report in the reporting period that they had made friendships and received peer support.  Express as a percentage of all parents receiving any service support in that period; further by the number receiving case management support in that period and the number accessing group support only</w:t>
            </w:r>
          </w:p>
        </w:tc>
        <w:tc>
          <w:tcPr>
            <w:tcW w:w="606" w:type="pct"/>
            <w:tcBorders>
              <w:bottom w:val="single" w:sz="4" w:space="0" w:color="auto"/>
            </w:tcBorders>
            <w:shd w:val="clear" w:color="auto" w:fill="FFFFFF" w:themeFill="background1"/>
          </w:tcPr>
          <w:p w14:paraId="4E5D0BAD" w14:textId="77777777" w:rsidR="00261AB4" w:rsidRPr="00136674" w:rsidRDefault="00261AB4" w:rsidP="009C3F67">
            <w:pPr>
              <w:spacing w:before="60" w:after="60"/>
              <w:rPr>
                <w:rFonts w:cs="Arial"/>
                <w:sz w:val="18"/>
                <w:szCs w:val="18"/>
              </w:rPr>
            </w:pPr>
            <w:r w:rsidRPr="00136674">
              <w:rPr>
                <w:rFonts w:cs="Arial"/>
                <w:sz w:val="18"/>
                <w:szCs w:val="18"/>
              </w:rPr>
              <w:t>No. of parents that report in the reporting period that they had made friendships and received peer support.</w:t>
            </w:r>
          </w:p>
        </w:tc>
        <w:tc>
          <w:tcPr>
            <w:tcW w:w="422" w:type="pct"/>
            <w:tcBorders>
              <w:bottom w:val="single" w:sz="4" w:space="0" w:color="auto"/>
            </w:tcBorders>
            <w:shd w:val="clear" w:color="auto" w:fill="FFFFFF" w:themeFill="background1"/>
          </w:tcPr>
          <w:p w14:paraId="6295D5CB" w14:textId="77777777" w:rsidR="00261AB4" w:rsidRPr="00261AB4" w:rsidRDefault="00261AB4" w:rsidP="009C3F67">
            <w:pPr>
              <w:spacing w:before="60" w:after="60"/>
            </w:pPr>
          </w:p>
        </w:tc>
        <w:tc>
          <w:tcPr>
            <w:tcW w:w="374" w:type="pct"/>
            <w:tcBorders>
              <w:bottom w:val="single" w:sz="4" w:space="0" w:color="auto"/>
            </w:tcBorders>
            <w:shd w:val="clear" w:color="auto" w:fill="FFFFFF" w:themeFill="background1"/>
          </w:tcPr>
          <w:p w14:paraId="2937C6CE" w14:textId="77777777" w:rsidR="00261AB4" w:rsidRPr="00261AB4" w:rsidRDefault="00261AB4" w:rsidP="009C3F67">
            <w:pPr>
              <w:spacing w:before="60" w:after="60"/>
            </w:pPr>
          </w:p>
        </w:tc>
        <w:tc>
          <w:tcPr>
            <w:tcW w:w="421" w:type="pct"/>
            <w:gridSpan w:val="2"/>
            <w:tcBorders>
              <w:bottom w:val="single" w:sz="4" w:space="0" w:color="auto"/>
            </w:tcBorders>
            <w:shd w:val="clear" w:color="auto" w:fill="FFFFFF" w:themeFill="background1"/>
          </w:tcPr>
          <w:p w14:paraId="5BD2A28D" w14:textId="77777777" w:rsidR="00261AB4" w:rsidRPr="00261AB4" w:rsidRDefault="00261AB4" w:rsidP="009C3F67">
            <w:pPr>
              <w:spacing w:before="60" w:after="60"/>
            </w:pPr>
          </w:p>
        </w:tc>
        <w:tc>
          <w:tcPr>
            <w:tcW w:w="420" w:type="pct"/>
            <w:gridSpan w:val="2"/>
            <w:tcBorders>
              <w:bottom w:val="single" w:sz="4" w:space="0" w:color="auto"/>
            </w:tcBorders>
            <w:shd w:val="clear" w:color="auto" w:fill="FFFFFF" w:themeFill="background1"/>
          </w:tcPr>
          <w:p w14:paraId="3AB2F3A2" w14:textId="77777777" w:rsidR="00261AB4" w:rsidRPr="00261AB4" w:rsidRDefault="00261AB4" w:rsidP="009C3F67">
            <w:pPr>
              <w:spacing w:before="60" w:after="60"/>
            </w:pPr>
          </w:p>
        </w:tc>
      </w:tr>
    </w:tbl>
    <w:p w14:paraId="7AB369D3" w14:textId="77777777" w:rsidR="00F22209" w:rsidRDefault="00F22209">
      <w:r>
        <w:br w:type="page"/>
      </w:r>
    </w:p>
    <w:tbl>
      <w:tblPr>
        <w:tblStyle w:val="TableGrid"/>
        <w:tblW w:w="5312" w:type="pct"/>
        <w:tblInd w:w="-572" w:type="dxa"/>
        <w:shd w:val="clear" w:color="auto" w:fill="FFFFFF" w:themeFill="background1"/>
        <w:tblLayout w:type="fixed"/>
        <w:tblLook w:val="04A0" w:firstRow="1" w:lastRow="0" w:firstColumn="1" w:lastColumn="0" w:noHBand="0" w:noVBand="1"/>
      </w:tblPr>
      <w:tblGrid>
        <w:gridCol w:w="1559"/>
        <w:gridCol w:w="1984"/>
        <w:gridCol w:w="1417"/>
        <w:gridCol w:w="3403"/>
        <w:gridCol w:w="1838"/>
        <w:gridCol w:w="3692"/>
        <w:gridCol w:w="1274"/>
      </w:tblGrid>
      <w:tr w:rsidR="00261AB4" w:rsidRPr="00261AB4" w14:paraId="3A67CF42" w14:textId="77777777" w:rsidTr="00DA781D">
        <w:tc>
          <w:tcPr>
            <w:tcW w:w="5000" w:type="pct"/>
            <w:gridSpan w:val="7"/>
            <w:shd w:val="clear" w:color="auto" w:fill="D9D9D9" w:themeFill="background1" w:themeFillShade="D9"/>
          </w:tcPr>
          <w:p w14:paraId="4FEFB7B7" w14:textId="77777777" w:rsidR="00261AB4" w:rsidRPr="00261AB4" w:rsidRDefault="00261AB4" w:rsidP="009C3F67">
            <w:pPr>
              <w:numPr>
                <w:ilvl w:val="0"/>
                <w:numId w:val="102"/>
              </w:numPr>
              <w:spacing w:before="60" w:after="60"/>
              <w:rPr>
                <w:b/>
              </w:rPr>
            </w:pPr>
            <w:r w:rsidRPr="00261AB4">
              <w:rPr>
                <w:b/>
              </w:rPr>
              <w:t>(i) Number of users with improved life skills (case management only)</w:t>
            </w:r>
          </w:p>
        </w:tc>
      </w:tr>
      <w:tr w:rsidR="00261AB4" w:rsidRPr="00261AB4" w14:paraId="0B6C5F44" w14:textId="77777777" w:rsidTr="00F22209">
        <w:trPr>
          <w:trHeight w:val="825"/>
        </w:trPr>
        <w:tc>
          <w:tcPr>
            <w:tcW w:w="514" w:type="pct"/>
            <w:shd w:val="clear" w:color="auto" w:fill="D9D9D9" w:themeFill="background1" w:themeFillShade="D9"/>
          </w:tcPr>
          <w:p w14:paraId="3B86E068" w14:textId="77777777" w:rsidR="00261AB4" w:rsidRPr="009C3F67" w:rsidRDefault="00261AB4" w:rsidP="009C3F67">
            <w:pPr>
              <w:spacing w:before="60" w:after="60"/>
              <w:rPr>
                <w:sz w:val="18"/>
              </w:rPr>
            </w:pPr>
            <w:r w:rsidRPr="009C3F67">
              <w:rPr>
                <w:b/>
                <w:sz w:val="18"/>
              </w:rPr>
              <w:t>Outcomes</w:t>
            </w:r>
          </w:p>
          <w:p w14:paraId="405BCFEC" w14:textId="77777777" w:rsidR="00261AB4" w:rsidRPr="009C3F67" w:rsidRDefault="00261AB4" w:rsidP="009C3F67">
            <w:pPr>
              <w:spacing w:before="60" w:after="60"/>
              <w:rPr>
                <w:sz w:val="18"/>
              </w:rPr>
            </w:pPr>
          </w:p>
        </w:tc>
        <w:tc>
          <w:tcPr>
            <w:tcW w:w="654" w:type="pct"/>
            <w:shd w:val="clear" w:color="auto" w:fill="D9D9D9" w:themeFill="background1" w:themeFillShade="D9"/>
          </w:tcPr>
          <w:p w14:paraId="1D4457EB" w14:textId="77777777" w:rsidR="00261AB4" w:rsidRPr="009C3F67" w:rsidRDefault="00261AB4" w:rsidP="009C3F67">
            <w:pPr>
              <w:spacing w:before="60" w:after="60"/>
              <w:rPr>
                <w:sz w:val="18"/>
              </w:rPr>
            </w:pPr>
            <w:r w:rsidRPr="009C3F67">
              <w:rPr>
                <w:b/>
                <w:sz w:val="18"/>
              </w:rPr>
              <w:t>Indicator</w:t>
            </w:r>
          </w:p>
        </w:tc>
        <w:tc>
          <w:tcPr>
            <w:tcW w:w="467" w:type="pct"/>
            <w:shd w:val="clear" w:color="auto" w:fill="D9D9D9" w:themeFill="background1" w:themeFillShade="D9"/>
          </w:tcPr>
          <w:p w14:paraId="61ED9B46" w14:textId="77777777" w:rsidR="00261AB4" w:rsidRPr="009C3F67" w:rsidRDefault="00261AB4" w:rsidP="009C3F67">
            <w:pPr>
              <w:spacing w:before="60" w:after="60"/>
              <w:rPr>
                <w:sz w:val="18"/>
              </w:rPr>
            </w:pPr>
            <w:r w:rsidRPr="009C3F67">
              <w:rPr>
                <w:b/>
                <w:sz w:val="18"/>
              </w:rPr>
              <w:t>Measurement method</w:t>
            </w:r>
          </w:p>
        </w:tc>
        <w:tc>
          <w:tcPr>
            <w:tcW w:w="1122" w:type="pct"/>
            <w:shd w:val="clear" w:color="auto" w:fill="D9D9D9" w:themeFill="background1" w:themeFillShade="D9"/>
          </w:tcPr>
          <w:p w14:paraId="736AC284" w14:textId="77777777" w:rsidR="00261AB4" w:rsidRPr="009C3F67" w:rsidRDefault="00261AB4" w:rsidP="009C3F67">
            <w:pPr>
              <w:spacing w:before="60" w:after="60"/>
              <w:rPr>
                <w:sz w:val="18"/>
              </w:rPr>
            </w:pPr>
            <w:r w:rsidRPr="009C3F67">
              <w:rPr>
                <w:b/>
                <w:sz w:val="18"/>
              </w:rPr>
              <w:t>Counting rule</w:t>
            </w:r>
          </w:p>
        </w:tc>
        <w:tc>
          <w:tcPr>
            <w:tcW w:w="606" w:type="pct"/>
            <w:shd w:val="clear" w:color="auto" w:fill="D9D9D9" w:themeFill="background1" w:themeFillShade="D9"/>
          </w:tcPr>
          <w:p w14:paraId="61B525FB" w14:textId="77777777" w:rsidR="00261AB4" w:rsidRPr="009C3F67" w:rsidRDefault="00261AB4" w:rsidP="009C3F67">
            <w:pPr>
              <w:spacing w:before="60" w:after="60"/>
              <w:rPr>
                <w:sz w:val="18"/>
              </w:rPr>
            </w:pPr>
            <w:r w:rsidRPr="009C3F67">
              <w:rPr>
                <w:b/>
                <w:sz w:val="18"/>
              </w:rPr>
              <w:t>Reporting period indicator (case management only)</w:t>
            </w:r>
          </w:p>
        </w:tc>
        <w:tc>
          <w:tcPr>
            <w:tcW w:w="1637" w:type="pct"/>
            <w:gridSpan w:val="2"/>
            <w:shd w:val="clear" w:color="auto" w:fill="D9D9D9" w:themeFill="background1" w:themeFillShade="D9"/>
          </w:tcPr>
          <w:p w14:paraId="7D7EFAE7" w14:textId="77777777" w:rsidR="00261AB4" w:rsidRPr="009C3F67" w:rsidRDefault="00261AB4" w:rsidP="009C3F67">
            <w:pPr>
              <w:spacing w:before="60" w:after="60"/>
              <w:rPr>
                <w:b/>
                <w:sz w:val="18"/>
              </w:rPr>
            </w:pPr>
            <w:r w:rsidRPr="009C3F67">
              <w:rPr>
                <w:b/>
                <w:sz w:val="18"/>
              </w:rPr>
              <w:t>Measures</w:t>
            </w:r>
          </w:p>
        </w:tc>
      </w:tr>
      <w:tr w:rsidR="00261AB4" w:rsidRPr="00261AB4" w14:paraId="67C55049" w14:textId="77777777" w:rsidTr="00F22209">
        <w:trPr>
          <w:trHeight w:val="576"/>
        </w:trPr>
        <w:tc>
          <w:tcPr>
            <w:tcW w:w="514" w:type="pct"/>
            <w:vMerge w:val="restart"/>
            <w:shd w:val="clear" w:color="auto" w:fill="FFFFFF" w:themeFill="background1"/>
          </w:tcPr>
          <w:p w14:paraId="578F642E" w14:textId="77777777" w:rsidR="00261AB4" w:rsidRPr="00261AB4" w:rsidRDefault="00261AB4" w:rsidP="009C3F67">
            <w:pPr>
              <w:spacing w:before="60" w:after="60"/>
            </w:pPr>
            <w:r w:rsidRPr="00261AB4">
              <w:t>Families presenting as homeless are housed</w:t>
            </w:r>
          </w:p>
          <w:p w14:paraId="3303268F" w14:textId="77777777" w:rsidR="00261AB4" w:rsidRPr="00261AB4" w:rsidRDefault="00261AB4" w:rsidP="009C3F67">
            <w:pPr>
              <w:spacing w:before="60" w:after="60"/>
              <w:rPr>
                <w:b/>
              </w:rPr>
            </w:pPr>
          </w:p>
        </w:tc>
        <w:tc>
          <w:tcPr>
            <w:tcW w:w="654" w:type="pct"/>
            <w:vMerge w:val="restart"/>
            <w:shd w:val="clear" w:color="auto" w:fill="FFFFFF" w:themeFill="background1"/>
          </w:tcPr>
          <w:p w14:paraId="1AEAFA5E" w14:textId="77777777" w:rsidR="00261AB4" w:rsidRPr="00261AB4" w:rsidRDefault="00261AB4" w:rsidP="009C3F67">
            <w:pPr>
              <w:spacing w:before="60" w:after="60"/>
            </w:pPr>
            <w:r w:rsidRPr="00261AB4">
              <w:t>Number and % of families presenting as homeless  who access long term, secure and affordable housing</w:t>
            </w:r>
          </w:p>
        </w:tc>
        <w:tc>
          <w:tcPr>
            <w:tcW w:w="467" w:type="pct"/>
            <w:vMerge w:val="restart"/>
            <w:shd w:val="clear" w:color="auto" w:fill="FFFFFF" w:themeFill="background1"/>
          </w:tcPr>
          <w:p w14:paraId="4393A763" w14:textId="77777777" w:rsidR="00261AB4" w:rsidRPr="00261AB4" w:rsidRDefault="00261AB4" w:rsidP="009C3F67">
            <w:pPr>
              <w:spacing w:before="60" w:after="60"/>
            </w:pPr>
            <w:r w:rsidRPr="00261AB4">
              <w:t>Support plan goal creation and status</w:t>
            </w:r>
          </w:p>
        </w:tc>
        <w:tc>
          <w:tcPr>
            <w:tcW w:w="1122" w:type="pct"/>
            <w:vMerge w:val="restart"/>
            <w:shd w:val="clear" w:color="auto" w:fill="FFFFFF" w:themeFill="background1"/>
          </w:tcPr>
          <w:p w14:paraId="1289667F" w14:textId="77777777" w:rsidR="00206C05" w:rsidRDefault="00261AB4" w:rsidP="009C3F67">
            <w:pPr>
              <w:spacing w:before="60" w:after="60"/>
            </w:pPr>
            <w:r w:rsidRPr="00261AB4">
              <w:t xml:space="preserve">Count the number of families who have had an open support plan goal to “access long term, secure and affordable housing” in the reporting period.  </w:t>
            </w:r>
          </w:p>
          <w:p w14:paraId="3C2DCE55" w14:textId="77777777" w:rsidR="00261AB4" w:rsidRPr="00261AB4" w:rsidRDefault="00261AB4" w:rsidP="009C3F67">
            <w:pPr>
              <w:spacing w:before="60" w:after="60"/>
            </w:pPr>
            <w:r w:rsidRPr="00261AB4">
              <w:t>Of these - report goal status:</w:t>
            </w:r>
          </w:p>
          <w:p w14:paraId="4451758F" w14:textId="77777777" w:rsidR="00261AB4" w:rsidRPr="00261AB4" w:rsidRDefault="00261AB4" w:rsidP="009C3F67">
            <w:pPr>
              <w:numPr>
                <w:ilvl w:val="0"/>
                <w:numId w:val="97"/>
              </w:numPr>
              <w:spacing w:before="60" w:after="60"/>
            </w:pPr>
            <w:r w:rsidRPr="00261AB4">
              <w:t>% and Number still open</w:t>
            </w:r>
          </w:p>
          <w:p w14:paraId="0417D142" w14:textId="77777777" w:rsidR="00261AB4" w:rsidRPr="00261AB4" w:rsidRDefault="00261AB4" w:rsidP="009C3F67">
            <w:pPr>
              <w:numPr>
                <w:ilvl w:val="0"/>
                <w:numId w:val="97"/>
              </w:numPr>
              <w:spacing w:before="60" w:after="60"/>
            </w:pPr>
            <w:r w:rsidRPr="00261AB4">
              <w:t>% and Number closed</w:t>
            </w:r>
          </w:p>
          <w:p w14:paraId="20C39071" w14:textId="77777777" w:rsidR="00261AB4" w:rsidRPr="00261AB4" w:rsidRDefault="00261AB4" w:rsidP="009C3F67">
            <w:pPr>
              <w:numPr>
                <w:ilvl w:val="0"/>
                <w:numId w:val="97"/>
              </w:numPr>
              <w:spacing w:before="60" w:after="60"/>
            </w:pPr>
            <w:r w:rsidRPr="00261AB4">
              <w:t xml:space="preserve">Reasons for closure (e.g. need met) by % and number </w:t>
            </w:r>
          </w:p>
        </w:tc>
        <w:tc>
          <w:tcPr>
            <w:tcW w:w="606" w:type="pct"/>
            <w:vMerge w:val="restart"/>
            <w:shd w:val="clear" w:color="auto" w:fill="FFFFFF" w:themeFill="background1"/>
          </w:tcPr>
          <w:p w14:paraId="09891320" w14:textId="77777777" w:rsidR="00261AB4" w:rsidRPr="00261AB4" w:rsidRDefault="00261AB4" w:rsidP="009C3F67">
            <w:pPr>
              <w:spacing w:before="60" w:after="60"/>
            </w:pPr>
            <w:r w:rsidRPr="00261AB4">
              <w:t>No. of families who have had an open support plan goal to “access long term, secure and affordable housing”</w:t>
            </w:r>
          </w:p>
          <w:p w14:paraId="6AAF5E75" w14:textId="77777777" w:rsidR="00261AB4" w:rsidRPr="00261AB4" w:rsidRDefault="00261AB4" w:rsidP="009C3F67">
            <w:pPr>
              <w:spacing w:before="60" w:after="60"/>
            </w:pPr>
          </w:p>
          <w:p w14:paraId="64C7924E" w14:textId="77777777" w:rsidR="00261AB4" w:rsidRPr="00261AB4" w:rsidRDefault="00261AB4" w:rsidP="009C3F67">
            <w:pPr>
              <w:spacing w:before="60" w:after="60"/>
            </w:pPr>
            <w:r w:rsidRPr="00261AB4">
              <w:t>Report for those receiving Case management only (i.e. they have a current support plan goal)</w:t>
            </w:r>
          </w:p>
        </w:tc>
        <w:tc>
          <w:tcPr>
            <w:tcW w:w="1217" w:type="pct"/>
            <w:shd w:val="clear" w:color="auto" w:fill="FFFFFF" w:themeFill="background1"/>
          </w:tcPr>
          <w:p w14:paraId="5744B870" w14:textId="77777777" w:rsidR="00261AB4" w:rsidRPr="00261AB4" w:rsidRDefault="00261AB4" w:rsidP="009C3F67">
            <w:pPr>
              <w:spacing w:before="60" w:after="60"/>
            </w:pPr>
            <w:r w:rsidRPr="00261AB4">
              <w:t>No. of families who have had an open support plan goal to “access long term, secure and affordable housing</w:t>
            </w:r>
          </w:p>
        </w:tc>
        <w:tc>
          <w:tcPr>
            <w:tcW w:w="420" w:type="pct"/>
            <w:shd w:val="clear" w:color="auto" w:fill="FFFFFF" w:themeFill="background1"/>
          </w:tcPr>
          <w:p w14:paraId="0264956E" w14:textId="77777777" w:rsidR="00261AB4" w:rsidRPr="00261AB4" w:rsidRDefault="00261AB4" w:rsidP="009C3F67">
            <w:pPr>
              <w:spacing w:before="60" w:after="60"/>
            </w:pPr>
          </w:p>
        </w:tc>
      </w:tr>
      <w:tr w:rsidR="00261AB4" w:rsidRPr="00261AB4" w14:paraId="1D197EB0" w14:textId="77777777" w:rsidTr="00F22209">
        <w:trPr>
          <w:trHeight w:val="574"/>
        </w:trPr>
        <w:tc>
          <w:tcPr>
            <w:tcW w:w="514" w:type="pct"/>
            <w:vMerge/>
            <w:shd w:val="clear" w:color="auto" w:fill="FFFFFF" w:themeFill="background1"/>
          </w:tcPr>
          <w:p w14:paraId="17A5EAA0" w14:textId="77777777" w:rsidR="00261AB4" w:rsidRPr="00261AB4" w:rsidRDefault="00261AB4" w:rsidP="009C3F67">
            <w:pPr>
              <w:spacing w:before="60" w:after="60"/>
            </w:pPr>
          </w:p>
        </w:tc>
        <w:tc>
          <w:tcPr>
            <w:tcW w:w="654" w:type="pct"/>
            <w:vMerge/>
            <w:shd w:val="clear" w:color="auto" w:fill="FFFFFF" w:themeFill="background1"/>
          </w:tcPr>
          <w:p w14:paraId="5326A808" w14:textId="77777777" w:rsidR="00261AB4" w:rsidRPr="00261AB4" w:rsidRDefault="00261AB4" w:rsidP="009C3F67">
            <w:pPr>
              <w:spacing w:before="60" w:after="60"/>
            </w:pPr>
          </w:p>
        </w:tc>
        <w:tc>
          <w:tcPr>
            <w:tcW w:w="467" w:type="pct"/>
            <w:vMerge/>
            <w:shd w:val="clear" w:color="auto" w:fill="FFFFFF" w:themeFill="background1"/>
          </w:tcPr>
          <w:p w14:paraId="0D0925AF" w14:textId="77777777" w:rsidR="00261AB4" w:rsidRPr="00261AB4" w:rsidRDefault="00261AB4" w:rsidP="009C3F67">
            <w:pPr>
              <w:spacing w:before="60" w:after="60"/>
            </w:pPr>
          </w:p>
        </w:tc>
        <w:tc>
          <w:tcPr>
            <w:tcW w:w="1122" w:type="pct"/>
            <w:vMerge/>
            <w:shd w:val="clear" w:color="auto" w:fill="FFFFFF" w:themeFill="background1"/>
          </w:tcPr>
          <w:p w14:paraId="32F757D5" w14:textId="77777777" w:rsidR="00261AB4" w:rsidRPr="00261AB4" w:rsidRDefault="00261AB4" w:rsidP="009C3F67">
            <w:pPr>
              <w:spacing w:before="60" w:after="60"/>
            </w:pPr>
          </w:p>
        </w:tc>
        <w:tc>
          <w:tcPr>
            <w:tcW w:w="606" w:type="pct"/>
            <w:vMerge/>
            <w:shd w:val="clear" w:color="auto" w:fill="FFFFFF" w:themeFill="background1"/>
          </w:tcPr>
          <w:p w14:paraId="55F15521" w14:textId="77777777" w:rsidR="00261AB4" w:rsidRPr="00261AB4" w:rsidRDefault="00261AB4" w:rsidP="009C3F67">
            <w:pPr>
              <w:spacing w:before="60" w:after="60"/>
            </w:pPr>
          </w:p>
        </w:tc>
        <w:tc>
          <w:tcPr>
            <w:tcW w:w="1217" w:type="pct"/>
            <w:shd w:val="clear" w:color="auto" w:fill="FFFFFF" w:themeFill="background1"/>
          </w:tcPr>
          <w:p w14:paraId="265BA928" w14:textId="77777777" w:rsidR="00261AB4" w:rsidRPr="00261AB4" w:rsidRDefault="00261AB4" w:rsidP="009C3F67">
            <w:pPr>
              <w:spacing w:before="60" w:after="60"/>
            </w:pPr>
            <w:r w:rsidRPr="00261AB4">
              <w:t>Number still open at end of reporting period</w:t>
            </w:r>
          </w:p>
        </w:tc>
        <w:tc>
          <w:tcPr>
            <w:tcW w:w="420" w:type="pct"/>
            <w:shd w:val="clear" w:color="auto" w:fill="FFFFFF" w:themeFill="background1"/>
          </w:tcPr>
          <w:p w14:paraId="25753907" w14:textId="77777777" w:rsidR="00261AB4" w:rsidRPr="00261AB4" w:rsidRDefault="00261AB4" w:rsidP="009C3F67">
            <w:pPr>
              <w:spacing w:before="60" w:after="60"/>
            </w:pPr>
          </w:p>
        </w:tc>
      </w:tr>
      <w:tr w:rsidR="00261AB4" w:rsidRPr="00261AB4" w14:paraId="5DC3BDAB" w14:textId="77777777" w:rsidTr="00F22209">
        <w:trPr>
          <w:trHeight w:val="574"/>
        </w:trPr>
        <w:tc>
          <w:tcPr>
            <w:tcW w:w="514" w:type="pct"/>
            <w:vMerge/>
            <w:shd w:val="clear" w:color="auto" w:fill="FFFFFF" w:themeFill="background1"/>
          </w:tcPr>
          <w:p w14:paraId="761DE1CD" w14:textId="77777777" w:rsidR="00261AB4" w:rsidRPr="00261AB4" w:rsidRDefault="00261AB4" w:rsidP="009C3F67">
            <w:pPr>
              <w:spacing w:before="60" w:after="60"/>
            </w:pPr>
          </w:p>
        </w:tc>
        <w:tc>
          <w:tcPr>
            <w:tcW w:w="654" w:type="pct"/>
            <w:vMerge/>
            <w:shd w:val="clear" w:color="auto" w:fill="FFFFFF" w:themeFill="background1"/>
          </w:tcPr>
          <w:p w14:paraId="736C7AB1" w14:textId="77777777" w:rsidR="00261AB4" w:rsidRPr="00261AB4" w:rsidRDefault="00261AB4" w:rsidP="009C3F67">
            <w:pPr>
              <w:spacing w:before="60" w:after="60"/>
            </w:pPr>
          </w:p>
        </w:tc>
        <w:tc>
          <w:tcPr>
            <w:tcW w:w="467" w:type="pct"/>
            <w:vMerge/>
            <w:shd w:val="clear" w:color="auto" w:fill="FFFFFF" w:themeFill="background1"/>
          </w:tcPr>
          <w:p w14:paraId="23ABD702" w14:textId="77777777" w:rsidR="00261AB4" w:rsidRPr="00261AB4" w:rsidRDefault="00261AB4" w:rsidP="009C3F67">
            <w:pPr>
              <w:spacing w:before="60" w:after="60"/>
            </w:pPr>
          </w:p>
        </w:tc>
        <w:tc>
          <w:tcPr>
            <w:tcW w:w="1122" w:type="pct"/>
            <w:vMerge/>
            <w:shd w:val="clear" w:color="auto" w:fill="FFFFFF" w:themeFill="background1"/>
          </w:tcPr>
          <w:p w14:paraId="12642133" w14:textId="77777777" w:rsidR="00261AB4" w:rsidRPr="00261AB4" w:rsidRDefault="00261AB4" w:rsidP="009C3F67">
            <w:pPr>
              <w:spacing w:before="60" w:after="60"/>
            </w:pPr>
          </w:p>
        </w:tc>
        <w:tc>
          <w:tcPr>
            <w:tcW w:w="606" w:type="pct"/>
            <w:vMerge/>
            <w:shd w:val="clear" w:color="auto" w:fill="FFFFFF" w:themeFill="background1"/>
          </w:tcPr>
          <w:p w14:paraId="265A6138" w14:textId="77777777" w:rsidR="00261AB4" w:rsidRPr="00261AB4" w:rsidRDefault="00261AB4" w:rsidP="009C3F67">
            <w:pPr>
              <w:spacing w:before="60" w:after="60"/>
            </w:pPr>
          </w:p>
        </w:tc>
        <w:tc>
          <w:tcPr>
            <w:tcW w:w="1217" w:type="pct"/>
            <w:shd w:val="clear" w:color="auto" w:fill="FFFFFF" w:themeFill="background1"/>
          </w:tcPr>
          <w:p w14:paraId="745063F4" w14:textId="77777777" w:rsidR="00261AB4" w:rsidRPr="00261AB4" w:rsidRDefault="00261AB4" w:rsidP="009C3F67">
            <w:pPr>
              <w:spacing w:before="60" w:after="60"/>
            </w:pPr>
            <w:r w:rsidRPr="00261AB4">
              <w:t>Percentage still open at end of reporting period</w:t>
            </w:r>
          </w:p>
        </w:tc>
        <w:tc>
          <w:tcPr>
            <w:tcW w:w="420" w:type="pct"/>
            <w:shd w:val="clear" w:color="auto" w:fill="FFFFFF" w:themeFill="background1"/>
          </w:tcPr>
          <w:p w14:paraId="4B1773D6" w14:textId="77777777" w:rsidR="00261AB4" w:rsidRPr="00261AB4" w:rsidRDefault="00261AB4" w:rsidP="009C3F67">
            <w:pPr>
              <w:spacing w:before="60" w:after="60"/>
            </w:pPr>
            <w:r w:rsidRPr="00261AB4">
              <w:t>%</w:t>
            </w:r>
          </w:p>
        </w:tc>
      </w:tr>
      <w:tr w:rsidR="00261AB4" w:rsidRPr="00261AB4" w14:paraId="3B508615" w14:textId="77777777" w:rsidTr="00F22209">
        <w:trPr>
          <w:trHeight w:val="574"/>
        </w:trPr>
        <w:tc>
          <w:tcPr>
            <w:tcW w:w="514" w:type="pct"/>
            <w:vMerge/>
            <w:shd w:val="clear" w:color="auto" w:fill="FFFFFF" w:themeFill="background1"/>
          </w:tcPr>
          <w:p w14:paraId="39503CA9" w14:textId="77777777" w:rsidR="00261AB4" w:rsidRPr="00261AB4" w:rsidRDefault="00261AB4" w:rsidP="009C3F67">
            <w:pPr>
              <w:spacing w:before="60" w:after="60"/>
            </w:pPr>
          </w:p>
        </w:tc>
        <w:tc>
          <w:tcPr>
            <w:tcW w:w="654" w:type="pct"/>
            <w:vMerge/>
            <w:shd w:val="clear" w:color="auto" w:fill="FFFFFF" w:themeFill="background1"/>
          </w:tcPr>
          <w:p w14:paraId="5633FCAE" w14:textId="77777777" w:rsidR="00261AB4" w:rsidRPr="00261AB4" w:rsidRDefault="00261AB4" w:rsidP="009C3F67">
            <w:pPr>
              <w:spacing w:before="60" w:after="60"/>
            </w:pPr>
          </w:p>
        </w:tc>
        <w:tc>
          <w:tcPr>
            <w:tcW w:w="467" w:type="pct"/>
            <w:vMerge/>
            <w:shd w:val="clear" w:color="auto" w:fill="FFFFFF" w:themeFill="background1"/>
          </w:tcPr>
          <w:p w14:paraId="23717E86" w14:textId="77777777" w:rsidR="00261AB4" w:rsidRPr="00261AB4" w:rsidRDefault="00261AB4" w:rsidP="009C3F67">
            <w:pPr>
              <w:spacing w:before="60" w:after="60"/>
            </w:pPr>
          </w:p>
        </w:tc>
        <w:tc>
          <w:tcPr>
            <w:tcW w:w="1122" w:type="pct"/>
            <w:vMerge/>
            <w:shd w:val="clear" w:color="auto" w:fill="FFFFFF" w:themeFill="background1"/>
          </w:tcPr>
          <w:p w14:paraId="540F8FF4" w14:textId="77777777" w:rsidR="00261AB4" w:rsidRPr="00261AB4" w:rsidRDefault="00261AB4" w:rsidP="009C3F67">
            <w:pPr>
              <w:spacing w:before="60" w:after="60"/>
            </w:pPr>
          </w:p>
        </w:tc>
        <w:tc>
          <w:tcPr>
            <w:tcW w:w="606" w:type="pct"/>
            <w:vMerge/>
            <w:shd w:val="clear" w:color="auto" w:fill="FFFFFF" w:themeFill="background1"/>
          </w:tcPr>
          <w:p w14:paraId="74126319" w14:textId="77777777" w:rsidR="00261AB4" w:rsidRPr="00261AB4" w:rsidRDefault="00261AB4" w:rsidP="009C3F67">
            <w:pPr>
              <w:spacing w:before="60" w:after="60"/>
            </w:pPr>
          </w:p>
        </w:tc>
        <w:tc>
          <w:tcPr>
            <w:tcW w:w="1217" w:type="pct"/>
            <w:shd w:val="clear" w:color="auto" w:fill="FFFFFF" w:themeFill="background1"/>
          </w:tcPr>
          <w:p w14:paraId="00709FA9" w14:textId="77777777" w:rsidR="00261AB4" w:rsidRPr="00261AB4" w:rsidRDefault="00261AB4" w:rsidP="009C3F67">
            <w:pPr>
              <w:spacing w:before="60" w:after="60"/>
            </w:pPr>
            <w:r w:rsidRPr="00261AB4">
              <w:t>Number closed at end of reporting period</w:t>
            </w:r>
          </w:p>
        </w:tc>
        <w:tc>
          <w:tcPr>
            <w:tcW w:w="420" w:type="pct"/>
            <w:shd w:val="clear" w:color="auto" w:fill="FFFFFF" w:themeFill="background1"/>
          </w:tcPr>
          <w:p w14:paraId="7BA9C752" w14:textId="77777777" w:rsidR="00261AB4" w:rsidRPr="00261AB4" w:rsidRDefault="00261AB4" w:rsidP="009C3F67">
            <w:pPr>
              <w:spacing w:before="60" w:after="60"/>
            </w:pPr>
          </w:p>
        </w:tc>
      </w:tr>
      <w:tr w:rsidR="00261AB4" w:rsidRPr="00261AB4" w14:paraId="05928CB5" w14:textId="77777777" w:rsidTr="00F22209">
        <w:trPr>
          <w:trHeight w:val="574"/>
        </w:trPr>
        <w:tc>
          <w:tcPr>
            <w:tcW w:w="514" w:type="pct"/>
            <w:vMerge/>
            <w:shd w:val="clear" w:color="auto" w:fill="FFFFFF" w:themeFill="background1"/>
          </w:tcPr>
          <w:p w14:paraId="1B34AB39" w14:textId="77777777" w:rsidR="00261AB4" w:rsidRPr="00261AB4" w:rsidRDefault="00261AB4" w:rsidP="009C3F67">
            <w:pPr>
              <w:spacing w:before="60" w:after="60"/>
            </w:pPr>
          </w:p>
        </w:tc>
        <w:tc>
          <w:tcPr>
            <w:tcW w:w="654" w:type="pct"/>
            <w:vMerge/>
            <w:shd w:val="clear" w:color="auto" w:fill="FFFFFF" w:themeFill="background1"/>
          </w:tcPr>
          <w:p w14:paraId="4E996A25" w14:textId="77777777" w:rsidR="00261AB4" w:rsidRPr="00261AB4" w:rsidRDefault="00261AB4" w:rsidP="009C3F67">
            <w:pPr>
              <w:spacing w:before="60" w:after="60"/>
            </w:pPr>
          </w:p>
        </w:tc>
        <w:tc>
          <w:tcPr>
            <w:tcW w:w="467" w:type="pct"/>
            <w:vMerge/>
            <w:shd w:val="clear" w:color="auto" w:fill="FFFFFF" w:themeFill="background1"/>
          </w:tcPr>
          <w:p w14:paraId="6E89EF5F" w14:textId="77777777" w:rsidR="00261AB4" w:rsidRPr="00261AB4" w:rsidRDefault="00261AB4" w:rsidP="009C3F67">
            <w:pPr>
              <w:spacing w:before="60" w:after="60"/>
            </w:pPr>
          </w:p>
        </w:tc>
        <w:tc>
          <w:tcPr>
            <w:tcW w:w="1122" w:type="pct"/>
            <w:vMerge/>
            <w:shd w:val="clear" w:color="auto" w:fill="FFFFFF" w:themeFill="background1"/>
          </w:tcPr>
          <w:p w14:paraId="3CB0F8DD" w14:textId="77777777" w:rsidR="00261AB4" w:rsidRPr="00261AB4" w:rsidRDefault="00261AB4" w:rsidP="009C3F67">
            <w:pPr>
              <w:spacing w:before="60" w:after="60"/>
            </w:pPr>
          </w:p>
        </w:tc>
        <w:tc>
          <w:tcPr>
            <w:tcW w:w="606" w:type="pct"/>
            <w:vMerge/>
            <w:shd w:val="clear" w:color="auto" w:fill="FFFFFF" w:themeFill="background1"/>
          </w:tcPr>
          <w:p w14:paraId="6C47F8BF" w14:textId="77777777" w:rsidR="00261AB4" w:rsidRPr="00261AB4" w:rsidRDefault="00261AB4" w:rsidP="009C3F67">
            <w:pPr>
              <w:spacing w:before="60" w:after="60"/>
            </w:pPr>
          </w:p>
        </w:tc>
        <w:tc>
          <w:tcPr>
            <w:tcW w:w="1217" w:type="pct"/>
            <w:shd w:val="clear" w:color="auto" w:fill="FFFFFF" w:themeFill="background1"/>
          </w:tcPr>
          <w:p w14:paraId="201E95A6" w14:textId="77777777" w:rsidR="00261AB4" w:rsidRPr="00261AB4" w:rsidRDefault="00261AB4" w:rsidP="009C3F67">
            <w:pPr>
              <w:spacing w:before="60" w:after="60"/>
            </w:pPr>
            <w:r w:rsidRPr="00261AB4">
              <w:t>Percentage closed at end of reporting period</w:t>
            </w:r>
          </w:p>
        </w:tc>
        <w:tc>
          <w:tcPr>
            <w:tcW w:w="420" w:type="pct"/>
            <w:shd w:val="clear" w:color="auto" w:fill="FFFFFF" w:themeFill="background1"/>
          </w:tcPr>
          <w:p w14:paraId="505FC843" w14:textId="77777777" w:rsidR="00261AB4" w:rsidRPr="00261AB4" w:rsidRDefault="00261AB4" w:rsidP="009C3F67">
            <w:pPr>
              <w:spacing w:before="60" w:after="60"/>
            </w:pPr>
            <w:r w:rsidRPr="00261AB4">
              <w:t>%</w:t>
            </w:r>
          </w:p>
        </w:tc>
      </w:tr>
      <w:tr w:rsidR="00261AB4" w:rsidRPr="00261AB4" w14:paraId="5B589938" w14:textId="77777777" w:rsidTr="00F22209">
        <w:trPr>
          <w:trHeight w:val="574"/>
        </w:trPr>
        <w:tc>
          <w:tcPr>
            <w:tcW w:w="514" w:type="pct"/>
            <w:vMerge/>
            <w:shd w:val="clear" w:color="auto" w:fill="FFFFFF" w:themeFill="background1"/>
          </w:tcPr>
          <w:p w14:paraId="622CB17A" w14:textId="77777777" w:rsidR="00261AB4" w:rsidRPr="00261AB4" w:rsidRDefault="00261AB4" w:rsidP="009C3F67">
            <w:pPr>
              <w:spacing w:before="60" w:after="60"/>
            </w:pPr>
          </w:p>
        </w:tc>
        <w:tc>
          <w:tcPr>
            <w:tcW w:w="654" w:type="pct"/>
            <w:vMerge/>
            <w:shd w:val="clear" w:color="auto" w:fill="FFFFFF" w:themeFill="background1"/>
          </w:tcPr>
          <w:p w14:paraId="67A17839" w14:textId="77777777" w:rsidR="00261AB4" w:rsidRPr="00261AB4" w:rsidRDefault="00261AB4" w:rsidP="009C3F67">
            <w:pPr>
              <w:spacing w:before="60" w:after="60"/>
            </w:pPr>
          </w:p>
        </w:tc>
        <w:tc>
          <w:tcPr>
            <w:tcW w:w="467" w:type="pct"/>
            <w:vMerge/>
            <w:shd w:val="clear" w:color="auto" w:fill="FFFFFF" w:themeFill="background1"/>
          </w:tcPr>
          <w:p w14:paraId="388E19EB" w14:textId="77777777" w:rsidR="00261AB4" w:rsidRPr="00261AB4" w:rsidRDefault="00261AB4" w:rsidP="009C3F67">
            <w:pPr>
              <w:spacing w:before="60" w:after="60"/>
            </w:pPr>
          </w:p>
        </w:tc>
        <w:tc>
          <w:tcPr>
            <w:tcW w:w="1122" w:type="pct"/>
            <w:vMerge/>
            <w:shd w:val="clear" w:color="auto" w:fill="FFFFFF" w:themeFill="background1"/>
          </w:tcPr>
          <w:p w14:paraId="3E8525D6" w14:textId="77777777" w:rsidR="00261AB4" w:rsidRPr="00261AB4" w:rsidRDefault="00261AB4" w:rsidP="009C3F67">
            <w:pPr>
              <w:spacing w:before="60" w:after="60"/>
            </w:pPr>
          </w:p>
        </w:tc>
        <w:tc>
          <w:tcPr>
            <w:tcW w:w="606" w:type="pct"/>
            <w:vMerge/>
            <w:shd w:val="clear" w:color="auto" w:fill="FFFFFF" w:themeFill="background1"/>
          </w:tcPr>
          <w:p w14:paraId="150957F0" w14:textId="77777777" w:rsidR="00261AB4" w:rsidRPr="00261AB4" w:rsidRDefault="00261AB4" w:rsidP="009C3F67">
            <w:pPr>
              <w:spacing w:before="60" w:after="60"/>
            </w:pPr>
          </w:p>
        </w:tc>
        <w:tc>
          <w:tcPr>
            <w:tcW w:w="1217" w:type="pct"/>
            <w:shd w:val="clear" w:color="auto" w:fill="FFFFFF" w:themeFill="background1"/>
          </w:tcPr>
          <w:p w14:paraId="227F59D2" w14:textId="77777777" w:rsidR="00261AB4" w:rsidRPr="00261AB4" w:rsidRDefault="00261AB4" w:rsidP="009C3F67">
            <w:pPr>
              <w:spacing w:before="60" w:after="60"/>
            </w:pPr>
            <w:r w:rsidRPr="00261AB4">
              <w:t>Reasons for closure (e.g. need met) by % and number – to be provided by YPP:</w:t>
            </w:r>
          </w:p>
          <w:p w14:paraId="0AA599A5" w14:textId="77777777" w:rsidR="00261AB4" w:rsidRPr="00261AB4" w:rsidRDefault="00261AB4" w:rsidP="009C3F67">
            <w:pPr>
              <w:spacing w:before="60" w:after="60"/>
            </w:pPr>
            <w:r w:rsidRPr="00261AB4">
              <w:t>Reason 1:</w:t>
            </w:r>
          </w:p>
          <w:p w14:paraId="0E0405F1" w14:textId="77777777" w:rsidR="00261AB4" w:rsidRPr="00261AB4" w:rsidRDefault="00261AB4" w:rsidP="009C3F67">
            <w:pPr>
              <w:spacing w:before="60" w:after="60"/>
            </w:pPr>
            <w:r w:rsidRPr="00261AB4">
              <w:t>Reason 2:</w:t>
            </w:r>
          </w:p>
          <w:p w14:paraId="4B64AE77" w14:textId="77777777" w:rsidR="00261AB4" w:rsidRPr="00261AB4" w:rsidRDefault="00261AB4" w:rsidP="009C3F67">
            <w:pPr>
              <w:spacing w:before="60" w:after="60"/>
            </w:pPr>
            <w:r w:rsidRPr="00261AB4">
              <w:t>Reason 3:</w:t>
            </w:r>
          </w:p>
        </w:tc>
        <w:tc>
          <w:tcPr>
            <w:tcW w:w="420" w:type="pct"/>
            <w:shd w:val="clear" w:color="auto" w:fill="FFFFFF" w:themeFill="background1"/>
          </w:tcPr>
          <w:p w14:paraId="7085E2BE" w14:textId="77777777" w:rsidR="00261AB4" w:rsidRPr="00261AB4" w:rsidRDefault="00261AB4" w:rsidP="009C3F67">
            <w:pPr>
              <w:spacing w:before="60" w:after="60"/>
            </w:pPr>
          </w:p>
        </w:tc>
      </w:tr>
      <w:tr w:rsidR="00261AB4" w:rsidRPr="00261AB4" w14:paraId="7DAF8418" w14:textId="77777777" w:rsidTr="00F22209">
        <w:trPr>
          <w:trHeight w:val="318"/>
        </w:trPr>
        <w:tc>
          <w:tcPr>
            <w:tcW w:w="514" w:type="pct"/>
            <w:vMerge w:val="restart"/>
            <w:shd w:val="clear" w:color="auto" w:fill="FFFFFF" w:themeFill="background1"/>
          </w:tcPr>
          <w:p w14:paraId="70FADF78" w14:textId="77777777" w:rsidR="00261AB4" w:rsidRPr="00261AB4" w:rsidRDefault="00261AB4" w:rsidP="009C3F67">
            <w:pPr>
              <w:spacing w:before="60" w:after="60"/>
            </w:pPr>
            <w:r w:rsidRPr="00261AB4">
              <w:t>Families at risk of homelessness sustain their tenancies</w:t>
            </w:r>
          </w:p>
          <w:p w14:paraId="635BEE89" w14:textId="77777777" w:rsidR="00261AB4" w:rsidRPr="00261AB4" w:rsidRDefault="00261AB4" w:rsidP="009C3F67">
            <w:pPr>
              <w:spacing w:before="60" w:after="60"/>
            </w:pPr>
          </w:p>
        </w:tc>
        <w:tc>
          <w:tcPr>
            <w:tcW w:w="654" w:type="pct"/>
            <w:vMerge w:val="restart"/>
            <w:shd w:val="clear" w:color="auto" w:fill="FFFFFF" w:themeFill="background1"/>
          </w:tcPr>
          <w:p w14:paraId="58DAE5FE" w14:textId="77777777" w:rsidR="00261AB4" w:rsidRPr="00261AB4" w:rsidRDefault="00261AB4" w:rsidP="009C3F67">
            <w:pPr>
              <w:spacing w:before="60" w:after="60"/>
            </w:pPr>
            <w:r w:rsidRPr="00261AB4">
              <w:t>% families at risk of homelessness who have sustained their tenancies (&gt; 6 months)</w:t>
            </w:r>
          </w:p>
        </w:tc>
        <w:tc>
          <w:tcPr>
            <w:tcW w:w="467" w:type="pct"/>
            <w:vMerge w:val="restart"/>
            <w:shd w:val="clear" w:color="auto" w:fill="FFFFFF" w:themeFill="background1"/>
          </w:tcPr>
          <w:p w14:paraId="60B63483" w14:textId="77777777" w:rsidR="00261AB4" w:rsidRPr="00261AB4" w:rsidRDefault="00261AB4" w:rsidP="009C3F67">
            <w:pPr>
              <w:spacing w:before="60" w:after="60"/>
            </w:pPr>
            <w:r w:rsidRPr="00261AB4">
              <w:t>Support plan goal creation and status</w:t>
            </w:r>
          </w:p>
        </w:tc>
        <w:tc>
          <w:tcPr>
            <w:tcW w:w="1122" w:type="pct"/>
            <w:vMerge w:val="restart"/>
            <w:shd w:val="clear" w:color="auto" w:fill="FFFFFF" w:themeFill="background1"/>
          </w:tcPr>
          <w:p w14:paraId="49096D5E" w14:textId="77777777" w:rsidR="00206C05" w:rsidRDefault="00261AB4" w:rsidP="009C3F67">
            <w:pPr>
              <w:spacing w:before="60" w:after="60"/>
            </w:pPr>
            <w:r w:rsidRPr="00261AB4">
              <w:t xml:space="preserve">Count the number of families who have had an open support plan goal to “sustain their tenancy” in the reporting period.  </w:t>
            </w:r>
          </w:p>
          <w:p w14:paraId="09B57895" w14:textId="77777777" w:rsidR="00261AB4" w:rsidRPr="00261AB4" w:rsidRDefault="00261AB4" w:rsidP="009C3F67">
            <w:pPr>
              <w:spacing w:before="60" w:after="60"/>
            </w:pPr>
            <w:r w:rsidRPr="00261AB4">
              <w:t>Of these- report goal status:</w:t>
            </w:r>
          </w:p>
          <w:p w14:paraId="11DF9FE8" w14:textId="77777777" w:rsidR="00261AB4" w:rsidRPr="00261AB4" w:rsidRDefault="00261AB4" w:rsidP="009C3F67">
            <w:pPr>
              <w:numPr>
                <w:ilvl w:val="0"/>
                <w:numId w:val="97"/>
              </w:numPr>
              <w:spacing w:before="60" w:after="60"/>
            </w:pPr>
            <w:r w:rsidRPr="00261AB4">
              <w:t>% and Number still open</w:t>
            </w:r>
          </w:p>
          <w:p w14:paraId="4B064E76" w14:textId="77777777" w:rsidR="00261AB4" w:rsidRPr="00261AB4" w:rsidRDefault="00261AB4" w:rsidP="009C3F67">
            <w:pPr>
              <w:numPr>
                <w:ilvl w:val="0"/>
                <w:numId w:val="97"/>
              </w:numPr>
              <w:spacing w:before="60" w:after="60"/>
            </w:pPr>
            <w:r w:rsidRPr="00261AB4">
              <w:t>% and Number closed</w:t>
            </w:r>
          </w:p>
          <w:p w14:paraId="4BFCF423" w14:textId="77777777" w:rsidR="00261AB4" w:rsidRPr="00261AB4" w:rsidRDefault="00261AB4" w:rsidP="009C3F67">
            <w:pPr>
              <w:numPr>
                <w:ilvl w:val="0"/>
                <w:numId w:val="97"/>
              </w:numPr>
              <w:spacing w:before="60" w:after="60"/>
            </w:pPr>
            <w:r w:rsidRPr="00261AB4">
              <w:t>Reasons for closure (</w:t>
            </w:r>
            <w:r w:rsidR="00593CC9" w:rsidRPr="00261AB4">
              <w:t>e.g.</w:t>
            </w:r>
            <w:r w:rsidRPr="00261AB4">
              <w:t xml:space="preserve"> need met) by % and number</w:t>
            </w:r>
          </w:p>
        </w:tc>
        <w:tc>
          <w:tcPr>
            <w:tcW w:w="606" w:type="pct"/>
            <w:vMerge w:val="restart"/>
            <w:shd w:val="clear" w:color="auto" w:fill="FFFFFF" w:themeFill="background1"/>
          </w:tcPr>
          <w:p w14:paraId="422EB270" w14:textId="77777777" w:rsidR="00261AB4" w:rsidRPr="00261AB4" w:rsidRDefault="00261AB4" w:rsidP="009C3F67">
            <w:pPr>
              <w:spacing w:before="60" w:after="60"/>
            </w:pPr>
            <w:r w:rsidRPr="00261AB4">
              <w:t>No. of families who have had an open support plan goal to “sustain their tenancy”</w:t>
            </w:r>
          </w:p>
          <w:p w14:paraId="148056B8" w14:textId="77777777" w:rsidR="00261AB4" w:rsidRPr="00261AB4" w:rsidRDefault="00261AB4" w:rsidP="009C3F67">
            <w:pPr>
              <w:spacing w:before="60" w:after="60"/>
            </w:pPr>
          </w:p>
          <w:p w14:paraId="1A8B9721" w14:textId="77777777" w:rsidR="00261AB4" w:rsidRPr="00261AB4" w:rsidRDefault="00261AB4" w:rsidP="009C3F67">
            <w:pPr>
              <w:spacing w:before="60" w:after="60"/>
            </w:pPr>
            <w:r w:rsidRPr="00261AB4">
              <w:t>Report for those receiving Case management only (i.e. they have a current support plan goal)</w:t>
            </w:r>
          </w:p>
        </w:tc>
        <w:tc>
          <w:tcPr>
            <w:tcW w:w="1217" w:type="pct"/>
            <w:shd w:val="clear" w:color="auto" w:fill="FFFFFF" w:themeFill="background1"/>
          </w:tcPr>
          <w:p w14:paraId="78318EFF" w14:textId="77777777" w:rsidR="00261AB4" w:rsidRPr="00261AB4" w:rsidRDefault="00261AB4" w:rsidP="009C3F67">
            <w:pPr>
              <w:spacing w:before="60" w:after="60"/>
            </w:pPr>
            <w:r w:rsidRPr="00261AB4">
              <w:t>No. of families who have had an open support plan goal to “sustain their tenancy”</w:t>
            </w:r>
          </w:p>
        </w:tc>
        <w:tc>
          <w:tcPr>
            <w:tcW w:w="420" w:type="pct"/>
            <w:shd w:val="clear" w:color="auto" w:fill="FFFFFF" w:themeFill="background1"/>
          </w:tcPr>
          <w:p w14:paraId="2047CDD1" w14:textId="77777777" w:rsidR="00261AB4" w:rsidRPr="00261AB4" w:rsidRDefault="00261AB4" w:rsidP="009C3F67">
            <w:pPr>
              <w:spacing w:before="60" w:after="60"/>
            </w:pPr>
          </w:p>
        </w:tc>
      </w:tr>
      <w:tr w:rsidR="00261AB4" w:rsidRPr="00261AB4" w14:paraId="289CE426" w14:textId="77777777" w:rsidTr="00F22209">
        <w:trPr>
          <w:trHeight w:val="313"/>
        </w:trPr>
        <w:tc>
          <w:tcPr>
            <w:tcW w:w="514" w:type="pct"/>
            <w:vMerge/>
            <w:shd w:val="clear" w:color="auto" w:fill="FFFFFF" w:themeFill="background1"/>
          </w:tcPr>
          <w:p w14:paraId="516B7D43" w14:textId="77777777" w:rsidR="00261AB4" w:rsidRPr="00261AB4" w:rsidRDefault="00261AB4" w:rsidP="009C3F67">
            <w:pPr>
              <w:spacing w:before="60" w:after="60"/>
            </w:pPr>
          </w:p>
        </w:tc>
        <w:tc>
          <w:tcPr>
            <w:tcW w:w="654" w:type="pct"/>
            <w:vMerge/>
            <w:shd w:val="clear" w:color="auto" w:fill="FFFFFF" w:themeFill="background1"/>
          </w:tcPr>
          <w:p w14:paraId="23B14696" w14:textId="77777777" w:rsidR="00261AB4" w:rsidRPr="00261AB4" w:rsidRDefault="00261AB4" w:rsidP="009C3F67">
            <w:pPr>
              <w:spacing w:before="60" w:after="60"/>
            </w:pPr>
          </w:p>
        </w:tc>
        <w:tc>
          <w:tcPr>
            <w:tcW w:w="467" w:type="pct"/>
            <w:vMerge/>
            <w:shd w:val="clear" w:color="auto" w:fill="FFFFFF" w:themeFill="background1"/>
          </w:tcPr>
          <w:p w14:paraId="62EDBAC3" w14:textId="77777777" w:rsidR="00261AB4" w:rsidRPr="00261AB4" w:rsidRDefault="00261AB4" w:rsidP="009C3F67">
            <w:pPr>
              <w:spacing w:before="60" w:after="60"/>
            </w:pPr>
          </w:p>
        </w:tc>
        <w:tc>
          <w:tcPr>
            <w:tcW w:w="1122" w:type="pct"/>
            <w:vMerge/>
            <w:shd w:val="clear" w:color="auto" w:fill="FFFFFF" w:themeFill="background1"/>
          </w:tcPr>
          <w:p w14:paraId="5522B59D" w14:textId="77777777" w:rsidR="00261AB4" w:rsidRPr="00261AB4" w:rsidRDefault="00261AB4" w:rsidP="009C3F67">
            <w:pPr>
              <w:spacing w:before="60" w:after="60"/>
            </w:pPr>
          </w:p>
        </w:tc>
        <w:tc>
          <w:tcPr>
            <w:tcW w:w="606" w:type="pct"/>
            <w:vMerge/>
            <w:shd w:val="clear" w:color="auto" w:fill="FFFFFF" w:themeFill="background1"/>
          </w:tcPr>
          <w:p w14:paraId="2F9E1BA8" w14:textId="77777777" w:rsidR="00261AB4" w:rsidRPr="00261AB4" w:rsidRDefault="00261AB4" w:rsidP="009C3F67">
            <w:pPr>
              <w:spacing w:before="60" w:after="60"/>
            </w:pPr>
          </w:p>
        </w:tc>
        <w:tc>
          <w:tcPr>
            <w:tcW w:w="1217" w:type="pct"/>
            <w:shd w:val="clear" w:color="auto" w:fill="FFFFFF" w:themeFill="background1"/>
          </w:tcPr>
          <w:p w14:paraId="5F97CAC7" w14:textId="77777777" w:rsidR="00261AB4" w:rsidRPr="00261AB4" w:rsidRDefault="00261AB4" w:rsidP="009C3F67">
            <w:pPr>
              <w:spacing w:before="60" w:after="60"/>
            </w:pPr>
            <w:r w:rsidRPr="00261AB4">
              <w:t>Number still open at end of reporting period</w:t>
            </w:r>
          </w:p>
        </w:tc>
        <w:tc>
          <w:tcPr>
            <w:tcW w:w="420" w:type="pct"/>
            <w:shd w:val="clear" w:color="auto" w:fill="FFFFFF" w:themeFill="background1"/>
          </w:tcPr>
          <w:p w14:paraId="5D4B30D3" w14:textId="77777777" w:rsidR="00261AB4" w:rsidRPr="00261AB4" w:rsidRDefault="00261AB4" w:rsidP="009C3F67">
            <w:pPr>
              <w:spacing w:before="60" w:after="60"/>
            </w:pPr>
          </w:p>
        </w:tc>
      </w:tr>
      <w:tr w:rsidR="00261AB4" w:rsidRPr="00261AB4" w14:paraId="6CD9CAE5" w14:textId="77777777" w:rsidTr="00F22209">
        <w:trPr>
          <w:trHeight w:val="313"/>
        </w:trPr>
        <w:tc>
          <w:tcPr>
            <w:tcW w:w="514" w:type="pct"/>
            <w:vMerge/>
            <w:shd w:val="clear" w:color="auto" w:fill="FFFFFF" w:themeFill="background1"/>
          </w:tcPr>
          <w:p w14:paraId="25E942F3" w14:textId="77777777" w:rsidR="00261AB4" w:rsidRPr="00261AB4" w:rsidRDefault="00261AB4" w:rsidP="009C3F67">
            <w:pPr>
              <w:spacing w:before="60" w:after="60"/>
            </w:pPr>
          </w:p>
        </w:tc>
        <w:tc>
          <w:tcPr>
            <w:tcW w:w="654" w:type="pct"/>
            <w:vMerge/>
            <w:shd w:val="clear" w:color="auto" w:fill="FFFFFF" w:themeFill="background1"/>
          </w:tcPr>
          <w:p w14:paraId="00BA2026" w14:textId="77777777" w:rsidR="00261AB4" w:rsidRPr="00261AB4" w:rsidRDefault="00261AB4" w:rsidP="009C3F67">
            <w:pPr>
              <w:spacing w:before="60" w:after="60"/>
            </w:pPr>
          </w:p>
        </w:tc>
        <w:tc>
          <w:tcPr>
            <w:tcW w:w="467" w:type="pct"/>
            <w:vMerge/>
            <w:shd w:val="clear" w:color="auto" w:fill="FFFFFF" w:themeFill="background1"/>
          </w:tcPr>
          <w:p w14:paraId="7F700A4C" w14:textId="77777777" w:rsidR="00261AB4" w:rsidRPr="00261AB4" w:rsidRDefault="00261AB4" w:rsidP="009C3F67">
            <w:pPr>
              <w:spacing w:before="60" w:after="60"/>
            </w:pPr>
          </w:p>
        </w:tc>
        <w:tc>
          <w:tcPr>
            <w:tcW w:w="1122" w:type="pct"/>
            <w:vMerge/>
            <w:shd w:val="clear" w:color="auto" w:fill="FFFFFF" w:themeFill="background1"/>
          </w:tcPr>
          <w:p w14:paraId="0848042B" w14:textId="77777777" w:rsidR="00261AB4" w:rsidRPr="00261AB4" w:rsidRDefault="00261AB4" w:rsidP="009C3F67">
            <w:pPr>
              <w:spacing w:before="60" w:after="60"/>
            </w:pPr>
          </w:p>
        </w:tc>
        <w:tc>
          <w:tcPr>
            <w:tcW w:w="606" w:type="pct"/>
            <w:vMerge/>
            <w:shd w:val="clear" w:color="auto" w:fill="FFFFFF" w:themeFill="background1"/>
          </w:tcPr>
          <w:p w14:paraId="4DD49CB1" w14:textId="77777777" w:rsidR="00261AB4" w:rsidRPr="00261AB4" w:rsidRDefault="00261AB4" w:rsidP="009C3F67">
            <w:pPr>
              <w:spacing w:before="60" w:after="60"/>
            </w:pPr>
          </w:p>
        </w:tc>
        <w:tc>
          <w:tcPr>
            <w:tcW w:w="1217" w:type="pct"/>
            <w:shd w:val="clear" w:color="auto" w:fill="FFFFFF" w:themeFill="background1"/>
          </w:tcPr>
          <w:p w14:paraId="708C1F8B" w14:textId="77777777" w:rsidR="00261AB4" w:rsidRPr="00261AB4" w:rsidRDefault="00261AB4" w:rsidP="009C3F67">
            <w:pPr>
              <w:spacing w:before="60" w:after="60"/>
            </w:pPr>
            <w:r w:rsidRPr="00261AB4">
              <w:t>Percentage still open at end of reporting period</w:t>
            </w:r>
          </w:p>
        </w:tc>
        <w:tc>
          <w:tcPr>
            <w:tcW w:w="420" w:type="pct"/>
            <w:shd w:val="clear" w:color="auto" w:fill="FFFFFF" w:themeFill="background1"/>
          </w:tcPr>
          <w:p w14:paraId="4AA31141" w14:textId="77777777" w:rsidR="00261AB4" w:rsidRPr="00261AB4" w:rsidRDefault="00261AB4" w:rsidP="009C3F67">
            <w:pPr>
              <w:spacing w:before="60" w:after="60"/>
            </w:pPr>
            <w:r w:rsidRPr="00261AB4">
              <w:t>%</w:t>
            </w:r>
          </w:p>
        </w:tc>
      </w:tr>
      <w:tr w:rsidR="00261AB4" w:rsidRPr="00261AB4" w14:paraId="53DE520C" w14:textId="77777777" w:rsidTr="00F22209">
        <w:trPr>
          <w:trHeight w:val="313"/>
        </w:trPr>
        <w:tc>
          <w:tcPr>
            <w:tcW w:w="514" w:type="pct"/>
            <w:vMerge/>
            <w:shd w:val="clear" w:color="auto" w:fill="FFFFFF" w:themeFill="background1"/>
          </w:tcPr>
          <w:p w14:paraId="7A499CB0" w14:textId="77777777" w:rsidR="00261AB4" w:rsidRPr="00261AB4" w:rsidRDefault="00261AB4" w:rsidP="009C3F67">
            <w:pPr>
              <w:spacing w:before="60" w:after="60"/>
            </w:pPr>
          </w:p>
        </w:tc>
        <w:tc>
          <w:tcPr>
            <w:tcW w:w="654" w:type="pct"/>
            <w:vMerge/>
            <w:shd w:val="clear" w:color="auto" w:fill="FFFFFF" w:themeFill="background1"/>
          </w:tcPr>
          <w:p w14:paraId="750D028C" w14:textId="77777777" w:rsidR="00261AB4" w:rsidRPr="00261AB4" w:rsidRDefault="00261AB4" w:rsidP="009C3F67">
            <w:pPr>
              <w:spacing w:before="60" w:after="60"/>
            </w:pPr>
          </w:p>
        </w:tc>
        <w:tc>
          <w:tcPr>
            <w:tcW w:w="467" w:type="pct"/>
            <w:vMerge/>
            <w:shd w:val="clear" w:color="auto" w:fill="FFFFFF" w:themeFill="background1"/>
          </w:tcPr>
          <w:p w14:paraId="0F27A362" w14:textId="77777777" w:rsidR="00261AB4" w:rsidRPr="00261AB4" w:rsidRDefault="00261AB4" w:rsidP="009C3F67">
            <w:pPr>
              <w:spacing w:before="60" w:after="60"/>
            </w:pPr>
          </w:p>
        </w:tc>
        <w:tc>
          <w:tcPr>
            <w:tcW w:w="1122" w:type="pct"/>
            <w:vMerge/>
            <w:shd w:val="clear" w:color="auto" w:fill="FFFFFF" w:themeFill="background1"/>
          </w:tcPr>
          <w:p w14:paraId="7EB39714" w14:textId="77777777" w:rsidR="00261AB4" w:rsidRPr="00261AB4" w:rsidRDefault="00261AB4" w:rsidP="009C3F67">
            <w:pPr>
              <w:spacing w:before="60" w:after="60"/>
            </w:pPr>
          </w:p>
        </w:tc>
        <w:tc>
          <w:tcPr>
            <w:tcW w:w="606" w:type="pct"/>
            <w:vMerge/>
            <w:shd w:val="clear" w:color="auto" w:fill="FFFFFF" w:themeFill="background1"/>
          </w:tcPr>
          <w:p w14:paraId="4AB7C81C" w14:textId="77777777" w:rsidR="00261AB4" w:rsidRPr="00261AB4" w:rsidRDefault="00261AB4" w:rsidP="009C3F67">
            <w:pPr>
              <w:spacing w:before="60" w:after="60"/>
            </w:pPr>
          </w:p>
        </w:tc>
        <w:tc>
          <w:tcPr>
            <w:tcW w:w="1217" w:type="pct"/>
            <w:shd w:val="clear" w:color="auto" w:fill="FFFFFF" w:themeFill="background1"/>
          </w:tcPr>
          <w:p w14:paraId="0784BF1B" w14:textId="77777777" w:rsidR="00261AB4" w:rsidRPr="00261AB4" w:rsidRDefault="00261AB4" w:rsidP="009C3F67">
            <w:pPr>
              <w:spacing w:before="60" w:after="60"/>
            </w:pPr>
            <w:r w:rsidRPr="00261AB4">
              <w:t>Number closed at end of reporting period</w:t>
            </w:r>
          </w:p>
        </w:tc>
        <w:tc>
          <w:tcPr>
            <w:tcW w:w="420" w:type="pct"/>
            <w:shd w:val="clear" w:color="auto" w:fill="FFFFFF" w:themeFill="background1"/>
          </w:tcPr>
          <w:p w14:paraId="0AA415A0" w14:textId="77777777" w:rsidR="00261AB4" w:rsidRPr="00261AB4" w:rsidRDefault="00261AB4" w:rsidP="009C3F67">
            <w:pPr>
              <w:spacing w:before="60" w:after="60"/>
            </w:pPr>
          </w:p>
        </w:tc>
      </w:tr>
      <w:tr w:rsidR="00261AB4" w:rsidRPr="00261AB4" w14:paraId="19676DFB" w14:textId="77777777" w:rsidTr="00F22209">
        <w:trPr>
          <w:trHeight w:val="313"/>
        </w:trPr>
        <w:tc>
          <w:tcPr>
            <w:tcW w:w="514" w:type="pct"/>
            <w:vMerge/>
            <w:shd w:val="clear" w:color="auto" w:fill="FFFFFF" w:themeFill="background1"/>
          </w:tcPr>
          <w:p w14:paraId="12FE75AC" w14:textId="77777777" w:rsidR="00261AB4" w:rsidRPr="00261AB4" w:rsidRDefault="00261AB4" w:rsidP="009C3F67">
            <w:pPr>
              <w:spacing w:before="60" w:after="60"/>
            </w:pPr>
          </w:p>
        </w:tc>
        <w:tc>
          <w:tcPr>
            <w:tcW w:w="654" w:type="pct"/>
            <w:vMerge/>
            <w:shd w:val="clear" w:color="auto" w:fill="FFFFFF" w:themeFill="background1"/>
          </w:tcPr>
          <w:p w14:paraId="46F4FCC2" w14:textId="77777777" w:rsidR="00261AB4" w:rsidRPr="00261AB4" w:rsidRDefault="00261AB4" w:rsidP="009C3F67">
            <w:pPr>
              <w:spacing w:before="60" w:after="60"/>
            </w:pPr>
          </w:p>
        </w:tc>
        <w:tc>
          <w:tcPr>
            <w:tcW w:w="467" w:type="pct"/>
            <w:vMerge/>
            <w:shd w:val="clear" w:color="auto" w:fill="FFFFFF" w:themeFill="background1"/>
          </w:tcPr>
          <w:p w14:paraId="3F917DF0" w14:textId="77777777" w:rsidR="00261AB4" w:rsidRPr="00261AB4" w:rsidRDefault="00261AB4" w:rsidP="009C3F67">
            <w:pPr>
              <w:spacing w:before="60" w:after="60"/>
            </w:pPr>
          </w:p>
        </w:tc>
        <w:tc>
          <w:tcPr>
            <w:tcW w:w="1122" w:type="pct"/>
            <w:vMerge/>
            <w:shd w:val="clear" w:color="auto" w:fill="FFFFFF" w:themeFill="background1"/>
          </w:tcPr>
          <w:p w14:paraId="4B992366" w14:textId="77777777" w:rsidR="00261AB4" w:rsidRPr="00261AB4" w:rsidRDefault="00261AB4" w:rsidP="009C3F67">
            <w:pPr>
              <w:spacing w:before="60" w:after="60"/>
            </w:pPr>
          </w:p>
        </w:tc>
        <w:tc>
          <w:tcPr>
            <w:tcW w:w="606" w:type="pct"/>
            <w:vMerge/>
            <w:shd w:val="clear" w:color="auto" w:fill="FFFFFF" w:themeFill="background1"/>
          </w:tcPr>
          <w:p w14:paraId="4CEFD745" w14:textId="77777777" w:rsidR="00261AB4" w:rsidRPr="00261AB4" w:rsidRDefault="00261AB4" w:rsidP="009C3F67">
            <w:pPr>
              <w:spacing w:before="60" w:after="60"/>
            </w:pPr>
          </w:p>
        </w:tc>
        <w:tc>
          <w:tcPr>
            <w:tcW w:w="1217" w:type="pct"/>
            <w:shd w:val="clear" w:color="auto" w:fill="FFFFFF" w:themeFill="background1"/>
          </w:tcPr>
          <w:p w14:paraId="28225C64" w14:textId="77777777" w:rsidR="00261AB4" w:rsidRPr="00261AB4" w:rsidRDefault="00261AB4" w:rsidP="009C3F67">
            <w:pPr>
              <w:spacing w:before="60" w:after="60"/>
            </w:pPr>
            <w:r w:rsidRPr="00261AB4">
              <w:t>Percentage closed at end of reporting period</w:t>
            </w:r>
          </w:p>
        </w:tc>
        <w:tc>
          <w:tcPr>
            <w:tcW w:w="420" w:type="pct"/>
            <w:shd w:val="clear" w:color="auto" w:fill="FFFFFF" w:themeFill="background1"/>
          </w:tcPr>
          <w:p w14:paraId="493F3880" w14:textId="77777777" w:rsidR="00261AB4" w:rsidRPr="00261AB4" w:rsidRDefault="00261AB4" w:rsidP="009C3F67">
            <w:pPr>
              <w:spacing w:before="60" w:after="60"/>
            </w:pPr>
            <w:r w:rsidRPr="00261AB4">
              <w:t>%</w:t>
            </w:r>
          </w:p>
        </w:tc>
      </w:tr>
      <w:tr w:rsidR="00261AB4" w:rsidRPr="00261AB4" w14:paraId="24CBD287" w14:textId="77777777" w:rsidTr="00F22209">
        <w:trPr>
          <w:trHeight w:val="313"/>
        </w:trPr>
        <w:tc>
          <w:tcPr>
            <w:tcW w:w="514" w:type="pct"/>
            <w:vMerge/>
            <w:shd w:val="clear" w:color="auto" w:fill="FFFFFF" w:themeFill="background1"/>
          </w:tcPr>
          <w:p w14:paraId="2FF2E3BE" w14:textId="77777777" w:rsidR="00261AB4" w:rsidRPr="00261AB4" w:rsidRDefault="00261AB4" w:rsidP="009C3F67">
            <w:pPr>
              <w:spacing w:before="60" w:after="60"/>
            </w:pPr>
          </w:p>
        </w:tc>
        <w:tc>
          <w:tcPr>
            <w:tcW w:w="654" w:type="pct"/>
            <w:vMerge/>
            <w:shd w:val="clear" w:color="auto" w:fill="FFFFFF" w:themeFill="background1"/>
          </w:tcPr>
          <w:p w14:paraId="1417B449" w14:textId="77777777" w:rsidR="00261AB4" w:rsidRPr="00261AB4" w:rsidRDefault="00261AB4" w:rsidP="009C3F67">
            <w:pPr>
              <w:spacing w:before="60" w:after="60"/>
            </w:pPr>
          </w:p>
        </w:tc>
        <w:tc>
          <w:tcPr>
            <w:tcW w:w="467" w:type="pct"/>
            <w:vMerge/>
            <w:shd w:val="clear" w:color="auto" w:fill="FFFFFF" w:themeFill="background1"/>
          </w:tcPr>
          <w:p w14:paraId="6C6C1A33" w14:textId="77777777" w:rsidR="00261AB4" w:rsidRPr="00261AB4" w:rsidRDefault="00261AB4" w:rsidP="009C3F67">
            <w:pPr>
              <w:spacing w:before="60" w:after="60"/>
            </w:pPr>
          </w:p>
        </w:tc>
        <w:tc>
          <w:tcPr>
            <w:tcW w:w="1122" w:type="pct"/>
            <w:vMerge/>
            <w:shd w:val="clear" w:color="auto" w:fill="FFFFFF" w:themeFill="background1"/>
          </w:tcPr>
          <w:p w14:paraId="0A3613E3" w14:textId="77777777" w:rsidR="00261AB4" w:rsidRPr="00261AB4" w:rsidRDefault="00261AB4" w:rsidP="009C3F67">
            <w:pPr>
              <w:spacing w:before="60" w:after="60"/>
            </w:pPr>
          </w:p>
        </w:tc>
        <w:tc>
          <w:tcPr>
            <w:tcW w:w="606" w:type="pct"/>
            <w:vMerge/>
            <w:shd w:val="clear" w:color="auto" w:fill="FFFFFF" w:themeFill="background1"/>
          </w:tcPr>
          <w:p w14:paraId="57A59A98" w14:textId="77777777" w:rsidR="00261AB4" w:rsidRPr="00261AB4" w:rsidRDefault="00261AB4" w:rsidP="009C3F67">
            <w:pPr>
              <w:spacing w:before="60" w:after="60"/>
            </w:pPr>
          </w:p>
        </w:tc>
        <w:tc>
          <w:tcPr>
            <w:tcW w:w="1217" w:type="pct"/>
            <w:shd w:val="clear" w:color="auto" w:fill="FFFFFF" w:themeFill="background1"/>
          </w:tcPr>
          <w:p w14:paraId="07289CBA" w14:textId="77777777" w:rsidR="00261AB4" w:rsidRPr="00261AB4" w:rsidRDefault="00261AB4" w:rsidP="009C3F67">
            <w:pPr>
              <w:spacing w:before="60" w:after="60"/>
            </w:pPr>
            <w:r w:rsidRPr="00261AB4">
              <w:t>Reasons for closure (e.g. need met) by % and number – to be provided by YPP:</w:t>
            </w:r>
          </w:p>
          <w:p w14:paraId="3C114770" w14:textId="77777777" w:rsidR="00261AB4" w:rsidRPr="00261AB4" w:rsidRDefault="00261AB4" w:rsidP="009C3F67">
            <w:pPr>
              <w:spacing w:before="60" w:after="60"/>
            </w:pPr>
            <w:r w:rsidRPr="00261AB4">
              <w:t>Reason 1:</w:t>
            </w:r>
          </w:p>
          <w:p w14:paraId="7DEE728B" w14:textId="77777777" w:rsidR="00261AB4" w:rsidRPr="00261AB4" w:rsidRDefault="00261AB4" w:rsidP="009C3F67">
            <w:pPr>
              <w:spacing w:before="60" w:after="60"/>
            </w:pPr>
            <w:r w:rsidRPr="00261AB4">
              <w:t>Reason 2:</w:t>
            </w:r>
          </w:p>
          <w:p w14:paraId="3FAD3D0D" w14:textId="77777777" w:rsidR="00261AB4" w:rsidRPr="00261AB4" w:rsidRDefault="00261AB4" w:rsidP="009C3F67">
            <w:pPr>
              <w:spacing w:before="60" w:after="60"/>
            </w:pPr>
            <w:r w:rsidRPr="00261AB4">
              <w:t>Reason 3:</w:t>
            </w:r>
          </w:p>
          <w:p w14:paraId="740BED9E" w14:textId="77777777" w:rsidR="00261AB4" w:rsidRPr="00261AB4" w:rsidRDefault="00261AB4" w:rsidP="009C3F67">
            <w:pPr>
              <w:spacing w:before="60" w:after="60"/>
            </w:pPr>
          </w:p>
        </w:tc>
        <w:tc>
          <w:tcPr>
            <w:tcW w:w="420" w:type="pct"/>
            <w:shd w:val="clear" w:color="auto" w:fill="FFFFFF" w:themeFill="background1"/>
          </w:tcPr>
          <w:p w14:paraId="08A7B4B2" w14:textId="77777777" w:rsidR="00261AB4" w:rsidRPr="00261AB4" w:rsidRDefault="00261AB4" w:rsidP="009C3F67">
            <w:pPr>
              <w:spacing w:before="60" w:after="60"/>
            </w:pPr>
          </w:p>
        </w:tc>
      </w:tr>
      <w:tr w:rsidR="00261AB4" w:rsidRPr="00261AB4" w14:paraId="445F88CF" w14:textId="77777777" w:rsidTr="00F22209">
        <w:trPr>
          <w:trHeight w:val="569"/>
        </w:trPr>
        <w:tc>
          <w:tcPr>
            <w:tcW w:w="514" w:type="pct"/>
            <w:vMerge w:val="restart"/>
            <w:shd w:val="clear" w:color="auto" w:fill="FFFFFF" w:themeFill="background1"/>
          </w:tcPr>
          <w:p w14:paraId="3A5851EC" w14:textId="77777777" w:rsidR="00261AB4" w:rsidRPr="00261AB4" w:rsidRDefault="00261AB4" w:rsidP="009C3F67">
            <w:pPr>
              <w:spacing w:before="60" w:after="60"/>
            </w:pPr>
            <w:r w:rsidRPr="00261AB4">
              <w:t>Parents and children impacted by domestic and family violence support receive appropriate support</w:t>
            </w:r>
          </w:p>
        </w:tc>
        <w:tc>
          <w:tcPr>
            <w:tcW w:w="654" w:type="pct"/>
            <w:vMerge w:val="restart"/>
            <w:shd w:val="clear" w:color="auto" w:fill="FFFFFF" w:themeFill="background1"/>
          </w:tcPr>
          <w:p w14:paraId="694B8C25" w14:textId="77777777" w:rsidR="00261AB4" w:rsidRPr="00261AB4" w:rsidRDefault="00261AB4" w:rsidP="009C3F67">
            <w:pPr>
              <w:spacing w:before="60" w:after="60"/>
            </w:pPr>
            <w:r w:rsidRPr="00261AB4">
              <w:t>Supported DFV referrals are made where needed</w:t>
            </w:r>
          </w:p>
          <w:p w14:paraId="124C573D" w14:textId="77777777" w:rsidR="00261AB4" w:rsidRDefault="00261AB4" w:rsidP="009C3F67">
            <w:pPr>
              <w:spacing w:before="60" w:after="60"/>
            </w:pPr>
          </w:p>
          <w:p w14:paraId="15BB72F0" w14:textId="77777777" w:rsidR="006A7DC2" w:rsidRPr="006A7DC2" w:rsidRDefault="006A7DC2" w:rsidP="009C3F67">
            <w:pPr>
              <w:spacing w:before="60" w:after="60"/>
              <w:rPr>
                <w:sz w:val="28"/>
              </w:rPr>
            </w:pPr>
          </w:p>
          <w:p w14:paraId="5335285E" w14:textId="77777777" w:rsidR="00261AB4" w:rsidRPr="00261AB4" w:rsidRDefault="00261AB4" w:rsidP="009C3F67">
            <w:pPr>
              <w:spacing w:before="60" w:after="60"/>
            </w:pPr>
            <w:r w:rsidRPr="00261AB4">
              <w:t>Number and % of parents with a domestic and family violence support need who have their need addressed</w:t>
            </w:r>
          </w:p>
        </w:tc>
        <w:tc>
          <w:tcPr>
            <w:tcW w:w="467" w:type="pct"/>
            <w:vMerge w:val="restart"/>
            <w:shd w:val="clear" w:color="auto" w:fill="FFFFFF" w:themeFill="background1"/>
          </w:tcPr>
          <w:p w14:paraId="395A8D6B" w14:textId="77777777" w:rsidR="00261AB4" w:rsidRPr="00261AB4" w:rsidRDefault="00261AB4" w:rsidP="009C3F67">
            <w:pPr>
              <w:spacing w:before="60" w:after="60"/>
            </w:pPr>
            <w:r w:rsidRPr="00261AB4">
              <w:t>Service records</w:t>
            </w:r>
          </w:p>
          <w:p w14:paraId="61F01198" w14:textId="77777777" w:rsidR="00261AB4" w:rsidRPr="00261AB4" w:rsidRDefault="00261AB4" w:rsidP="009C3F67">
            <w:pPr>
              <w:spacing w:before="60" w:after="60"/>
            </w:pPr>
          </w:p>
          <w:p w14:paraId="51DFD83F" w14:textId="77777777" w:rsidR="00261AB4" w:rsidRDefault="00261AB4" w:rsidP="009C3F67">
            <w:pPr>
              <w:spacing w:before="60" w:after="60"/>
            </w:pPr>
          </w:p>
          <w:p w14:paraId="1377D589" w14:textId="77777777" w:rsidR="006A7DC2" w:rsidRPr="00261AB4" w:rsidRDefault="006A7DC2" w:rsidP="009C3F67">
            <w:pPr>
              <w:spacing w:before="60" w:after="60"/>
            </w:pPr>
          </w:p>
          <w:p w14:paraId="7747AAC7" w14:textId="77777777" w:rsidR="00261AB4" w:rsidRPr="00261AB4" w:rsidDel="00D33FFB" w:rsidRDefault="00261AB4" w:rsidP="009C3F67">
            <w:pPr>
              <w:spacing w:before="60" w:after="60"/>
            </w:pPr>
            <w:r w:rsidRPr="00261AB4">
              <w:t>Support plan goal creation and status</w:t>
            </w:r>
          </w:p>
        </w:tc>
        <w:tc>
          <w:tcPr>
            <w:tcW w:w="1122" w:type="pct"/>
            <w:vMerge w:val="restart"/>
            <w:shd w:val="clear" w:color="auto" w:fill="FFFFFF" w:themeFill="background1"/>
          </w:tcPr>
          <w:p w14:paraId="136F9579" w14:textId="77777777" w:rsidR="00261AB4" w:rsidRPr="00261AB4" w:rsidRDefault="00261AB4" w:rsidP="009C3F67">
            <w:pPr>
              <w:spacing w:before="60" w:after="60"/>
            </w:pPr>
            <w:r w:rsidRPr="00261AB4">
              <w:t>Count number of referrals made in the reporting period in which DFV is a factor</w:t>
            </w:r>
          </w:p>
          <w:p w14:paraId="3AC5FC21" w14:textId="77777777" w:rsidR="00261AB4" w:rsidRDefault="00261AB4" w:rsidP="009C3F67">
            <w:pPr>
              <w:spacing w:before="60" w:after="60"/>
            </w:pPr>
          </w:p>
          <w:p w14:paraId="5866482B" w14:textId="77777777" w:rsidR="006A7DC2" w:rsidRPr="00261AB4" w:rsidRDefault="006A7DC2" w:rsidP="009C3F67">
            <w:pPr>
              <w:spacing w:before="60" w:after="60"/>
            </w:pPr>
          </w:p>
          <w:p w14:paraId="66EB6CB7" w14:textId="77777777" w:rsidR="00261AB4" w:rsidRPr="00261AB4" w:rsidRDefault="00261AB4" w:rsidP="009C3F67">
            <w:pPr>
              <w:spacing w:before="60" w:after="60"/>
            </w:pPr>
            <w:r w:rsidRPr="00261AB4">
              <w:t>Count the number of parents who had had an open support plan goal in the reporting period to either:</w:t>
            </w:r>
          </w:p>
          <w:p w14:paraId="70B6932D" w14:textId="77777777" w:rsidR="00261AB4" w:rsidRPr="00261AB4" w:rsidRDefault="00261AB4" w:rsidP="009C3F67">
            <w:pPr>
              <w:numPr>
                <w:ilvl w:val="0"/>
                <w:numId w:val="97"/>
              </w:numPr>
              <w:spacing w:before="60" w:after="60"/>
            </w:pPr>
            <w:r w:rsidRPr="00261AB4">
              <w:t>Safely exit their housing or to break their lease</w:t>
            </w:r>
          </w:p>
          <w:p w14:paraId="2739185D" w14:textId="77777777" w:rsidR="00261AB4" w:rsidRPr="00261AB4" w:rsidRDefault="00261AB4" w:rsidP="009C3F67">
            <w:pPr>
              <w:numPr>
                <w:ilvl w:val="0"/>
                <w:numId w:val="97"/>
              </w:numPr>
              <w:spacing w:before="60" w:after="60"/>
            </w:pPr>
            <w:r w:rsidRPr="00261AB4">
              <w:t>Obtain a domestic violence protection order</w:t>
            </w:r>
          </w:p>
          <w:p w14:paraId="54687ABB" w14:textId="77777777" w:rsidR="00261AB4" w:rsidRPr="00261AB4" w:rsidRDefault="00261AB4" w:rsidP="009C3F67">
            <w:pPr>
              <w:numPr>
                <w:ilvl w:val="0"/>
                <w:numId w:val="97"/>
              </w:numPr>
              <w:spacing w:before="60" w:after="60"/>
            </w:pPr>
            <w:r w:rsidRPr="00261AB4">
              <w:t>Understand the dynamics of domestic and family violence</w:t>
            </w:r>
          </w:p>
          <w:p w14:paraId="473934B2" w14:textId="77777777" w:rsidR="00261AB4" w:rsidRPr="00261AB4" w:rsidRDefault="00261AB4" w:rsidP="009C3F67">
            <w:pPr>
              <w:numPr>
                <w:ilvl w:val="0"/>
                <w:numId w:val="97"/>
              </w:numPr>
              <w:spacing w:before="60" w:after="60"/>
            </w:pPr>
            <w:r w:rsidRPr="00261AB4">
              <w:t>Ensure their children are safe from harm</w:t>
            </w:r>
          </w:p>
          <w:p w14:paraId="78A7658E" w14:textId="77777777" w:rsidR="00261AB4" w:rsidRPr="00261AB4" w:rsidRDefault="00261AB4" w:rsidP="009C3F67">
            <w:pPr>
              <w:numPr>
                <w:ilvl w:val="0"/>
                <w:numId w:val="97"/>
              </w:numPr>
              <w:spacing w:before="60" w:after="60"/>
            </w:pPr>
            <w:r w:rsidRPr="00261AB4">
              <w:t>For their known safety risks to be identified and managed</w:t>
            </w:r>
          </w:p>
          <w:p w14:paraId="48EFF112" w14:textId="77777777" w:rsidR="00261AB4" w:rsidRPr="00261AB4" w:rsidRDefault="00261AB4" w:rsidP="009C3F67">
            <w:pPr>
              <w:numPr>
                <w:ilvl w:val="0"/>
                <w:numId w:val="97"/>
              </w:numPr>
              <w:spacing w:before="60" w:after="60"/>
            </w:pPr>
            <w:r w:rsidRPr="00261AB4">
              <w:t>Ensure their home is physically safer and more secure to live in</w:t>
            </w:r>
          </w:p>
          <w:p w14:paraId="38001C60" w14:textId="77777777" w:rsidR="00206C05" w:rsidRDefault="00206C05" w:rsidP="009C3F67">
            <w:pPr>
              <w:spacing w:before="60" w:after="60"/>
            </w:pPr>
          </w:p>
          <w:p w14:paraId="774D6ABC" w14:textId="77777777" w:rsidR="00261AB4" w:rsidRPr="00261AB4" w:rsidRDefault="00261AB4" w:rsidP="009C3F67">
            <w:pPr>
              <w:spacing w:before="60" w:after="60"/>
            </w:pPr>
            <w:r w:rsidRPr="00261AB4">
              <w:t>Of these - report goal status:</w:t>
            </w:r>
          </w:p>
          <w:p w14:paraId="7004A2A8" w14:textId="77777777" w:rsidR="00261AB4" w:rsidRPr="00261AB4" w:rsidRDefault="00261AB4" w:rsidP="009C3F67">
            <w:pPr>
              <w:numPr>
                <w:ilvl w:val="0"/>
                <w:numId w:val="97"/>
              </w:numPr>
              <w:spacing w:before="60" w:after="60"/>
            </w:pPr>
            <w:r w:rsidRPr="00261AB4">
              <w:t>% and Number still open</w:t>
            </w:r>
          </w:p>
          <w:p w14:paraId="7CE10AAD" w14:textId="77777777" w:rsidR="00261AB4" w:rsidRPr="00261AB4" w:rsidRDefault="00261AB4" w:rsidP="009C3F67">
            <w:pPr>
              <w:numPr>
                <w:ilvl w:val="0"/>
                <w:numId w:val="97"/>
              </w:numPr>
              <w:spacing w:before="60" w:after="60"/>
            </w:pPr>
            <w:r w:rsidRPr="00261AB4">
              <w:t>% and Number closed</w:t>
            </w:r>
          </w:p>
          <w:p w14:paraId="60639498" w14:textId="77777777" w:rsidR="00261AB4" w:rsidRPr="00261AB4" w:rsidRDefault="00261AB4" w:rsidP="009C3F67">
            <w:pPr>
              <w:numPr>
                <w:ilvl w:val="0"/>
                <w:numId w:val="97"/>
              </w:numPr>
              <w:spacing w:before="60" w:after="60"/>
            </w:pPr>
            <w:r w:rsidRPr="00261AB4">
              <w:t>Reasons for closure (e.g. need met) by % and number</w:t>
            </w:r>
          </w:p>
        </w:tc>
        <w:tc>
          <w:tcPr>
            <w:tcW w:w="606" w:type="pct"/>
            <w:vMerge w:val="restart"/>
            <w:shd w:val="clear" w:color="auto" w:fill="FFFFFF" w:themeFill="background1"/>
          </w:tcPr>
          <w:p w14:paraId="67486DE6" w14:textId="77777777" w:rsidR="00261AB4" w:rsidRPr="00261AB4" w:rsidRDefault="00261AB4" w:rsidP="009C3F67">
            <w:pPr>
              <w:spacing w:before="60" w:after="60"/>
              <w:rPr>
                <w:b/>
              </w:rPr>
            </w:pPr>
            <w:r w:rsidRPr="00261AB4">
              <w:t>No. of referrals made in the reporting period in which DFV is a factor</w:t>
            </w:r>
          </w:p>
          <w:p w14:paraId="60ACF2DC" w14:textId="77777777" w:rsidR="006A7DC2" w:rsidRPr="006A7DC2" w:rsidRDefault="006A7DC2" w:rsidP="006A7DC2">
            <w:pPr>
              <w:spacing w:after="0"/>
              <w:rPr>
                <w:sz w:val="4"/>
              </w:rPr>
            </w:pPr>
          </w:p>
          <w:p w14:paraId="65EDC7BF" w14:textId="77777777" w:rsidR="00261AB4" w:rsidRPr="00261AB4" w:rsidRDefault="00261AB4" w:rsidP="009C3F67">
            <w:pPr>
              <w:spacing w:before="60" w:after="60"/>
              <w:rPr>
                <w:b/>
              </w:rPr>
            </w:pPr>
            <w:r w:rsidRPr="00261AB4">
              <w:t>Report for those receiving Case management only (i.e. they have a current support plan goal)</w:t>
            </w:r>
          </w:p>
        </w:tc>
        <w:tc>
          <w:tcPr>
            <w:tcW w:w="1217" w:type="pct"/>
            <w:shd w:val="clear" w:color="auto" w:fill="FFFFFF" w:themeFill="background1"/>
          </w:tcPr>
          <w:p w14:paraId="6E14E4D1" w14:textId="77777777" w:rsidR="00261AB4" w:rsidRPr="00261AB4" w:rsidRDefault="00261AB4" w:rsidP="009C3F67">
            <w:pPr>
              <w:spacing w:before="60" w:after="60"/>
              <w:rPr>
                <w:b/>
              </w:rPr>
            </w:pPr>
            <w:r w:rsidRPr="00261AB4">
              <w:t>No. of referrals made in the reporting period in which DFV is a factor</w:t>
            </w:r>
          </w:p>
        </w:tc>
        <w:tc>
          <w:tcPr>
            <w:tcW w:w="420" w:type="pct"/>
            <w:shd w:val="clear" w:color="auto" w:fill="FFFFFF" w:themeFill="background1"/>
          </w:tcPr>
          <w:p w14:paraId="329B1E7D" w14:textId="77777777" w:rsidR="00261AB4" w:rsidRPr="00261AB4" w:rsidRDefault="00261AB4" w:rsidP="009C3F67">
            <w:pPr>
              <w:spacing w:before="60" w:after="60"/>
            </w:pPr>
          </w:p>
          <w:p w14:paraId="03ED5EEE" w14:textId="77777777" w:rsidR="00261AB4" w:rsidRPr="00261AB4" w:rsidRDefault="00261AB4" w:rsidP="009C3F67">
            <w:pPr>
              <w:spacing w:before="60" w:after="60"/>
            </w:pPr>
          </w:p>
        </w:tc>
      </w:tr>
      <w:tr w:rsidR="00261AB4" w:rsidRPr="00261AB4" w14:paraId="23759739" w14:textId="77777777" w:rsidTr="00F22209">
        <w:trPr>
          <w:trHeight w:val="556"/>
        </w:trPr>
        <w:tc>
          <w:tcPr>
            <w:tcW w:w="514" w:type="pct"/>
            <w:vMerge/>
            <w:shd w:val="clear" w:color="auto" w:fill="FFFFFF" w:themeFill="background1"/>
          </w:tcPr>
          <w:p w14:paraId="20103775" w14:textId="77777777" w:rsidR="00261AB4" w:rsidRPr="00261AB4" w:rsidRDefault="00261AB4" w:rsidP="009C3F67">
            <w:pPr>
              <w:spacing w:before="60" w:after="60"/>
            </w:pPr>
          </w:p>
        </w:tc>
        <w:tc>
          <w:tcPr>
            <w:tcW w:w="654" w:type="pct"/>
            <w:vMerge/>
            <w:shd w:val="clear" w:color="auto" w:fill="FFFFFF" w:themeFill="background1"/>
          </w:tcPr>
          <w:p w14:paraId="292C3735" w14:textId="77777777" w:rsidR="00261AB4" w:rsidRPr="00261AB4" w:rsidRDefault="00261AB4" w:rsidP="009C3F67">
            <w:pPr>
              <w:spacing w:before="60" w:after="60"/>
            </w:pPr>
          </w:p>
        </w:tc>
        <w:tc>
          <w:tcPr>
            <w:tcW w:w="467" w:type="pct"/>
            <w:vMerge/>
            <w:shd w:val="clear" w:color="auto" w:fill="FFFFFF" w:themeFill="background1"/>
          </w:tcPr>
          <w:p w14:paraId="204EAC78" w14:textId="77777777" w:rsidR="00261AB4" w:rsidRPr="00261AB4" w:rsidRDefault="00261AB4" w:rsidP="009C3F67">
            <w:pPr>
              <w:spacing w:before="60" w:after="60"/>
            </w:pPr>
          </w:p>
        </w:tc>
        <w:tc>
          <w:tcPr>
            <w:tcW w:w="1122" w:type="pct"/>
            <w:vMerge/>
            <w:shd w:val="clear" w:color="auto" w:fill="FFFFFF" w:themeFill="background1"/>
          </w:tcPr>
          <w:p w14:paraId="053B44A0" w14:textId="77777777" w:rsidR="00261AB4" w:rsidRPr="00261AB4" w:rsidRDefault="00261AB4" w:rsidP="009C3F67">
            <w:pPr>
              <w:spacing w:before="60" w:after="60"/>
            </w:pPr>
          </w:p>
        </w:tc>
        <w:tc>
          <w:tcPr>
            <w:tcW w:w="606" w:type="pct"/>
            <w:vMerge/>
            <w:shd w:val="clear" w:color="auto" w:fill="FFFFFF" w:themeFill="background1"/>
          </w:tcPr>
          <w:p w14:paraId="4DC4571C" w14:textId="77777777" w:rsidR="00261AB4" w:rsidRPr="00261AB4" w:rsidRDefault="00261AB4" w:rsidP="009C3F67">
            <w:pPr>
              <w:spacing w:before="60" w:after="60"/>
            </w:pPr>
          </w:p>
        </w:tc>
        <w:tc>
          <w:tcPr>
            <w:tcW w:w="1217" w:type="pct"/>
            <w:shd w:val="clear" w:color="auto" w:fill="FFFFFF" w:themeFill="background1"/>
          </w:tcPr>
          <w:p w14:paraId="004EB4BA" w14:textId="77777777" w:rsidR="00261AB4" w:rsidRPr="00261AB4" w:rsidRDefault="00261AB4" w:rsidP="009C3F67">
            <w:pPr>
              <w:spacing w:before="60" w:after="60"/>
            </w:pPr>
            <w:r w:rsidRPr="00261AB4">
              <w:t xml:space="preserve">No. of parents who safely exited their housing </w:t>
            </w:r>
          </w:p>
        </w:tc>
        <w:tc>
          <w:tcPr>
            <w:tcW w:w="420" w:type="pct"/>
            <w:shd w:val="clear" w:color="auto" w:fill="FFFFFF" w:themeFill="background1"/>
          </w:tcPr>
          <w:p w14:paraId="6677F818" w14:textId="77777777" w:rsidR="00261AB4" w:rsidRPr="00261AB4" w:rsidRDefault="00261AB4" w:rsidP="009C3F67">
            <w:pPr>
              <w:spacing w:before="60" w:after="60"/>
            </w:pPr>
          </w:p>
        </w:tc>
      </w:tr>
      <w:tr w:rsidR="00261AB4" w:rsidRPr="00261AB4" w14:paraId="5D19529B" w14:textId="77777777" w:rsidTr="00F22209">
        <w:trPr>
          <w:trHeight w:val="556"/>
        </w:trPr>
        <w:tc>
          <w:tcPr>
            <w:tcW w:w="514" w:type="pct"/>
            <w:vMerge/>
            <w:shd w:val="clear" w:color="auto" w:fill="FFFFFF" w:themeFill="background1"/>
          </w:tcPr>
          <w:p w14:paraId="71373A26" w14:textId="77777777" w:rsidR="00261AB4" w:rsidRPr="00261AB4" w:rsidRDefault="00261AB4" w:rsidP="009C3F67">
            <w:pPr>
              <w:spacing w:before="60" w:after="60"/>
            </w:pPr>
          </w:p>
        </w:tc>
        <w:tc>
          <w:tcPr>
            <w:tcW w:w="654" w:type="pct"/>
            <w:vMerge/>
            <w:shd w:val="clear" w:color="auto" w:fill="FFFFFF" w:themeFill="background1"/>
          </w:tcPr>
          <w:p w14:paraId="6EBEB8D7" w14:textId="77777777" w:rsidR="00261AB4" w:rsidRPr="00261AB4" w:rsidRDefault="00261AB4" w:rsidP="009C3F67">
            <w:pPr>
              <w:spacing w:before="60" w:after="60"/>
            </w:pPr>
          </w:p>
        </w:tc>
        <w:tc>
          <w:tcPr>
            <w:tcW w:w="467" w:type="pct"/>
            <w:vMerge/>
            <w:shd w:val="clear" w:color="auto" w:fill="FFFFFF" w:themeFill="background1"/>
          </w:tcPr>
          <w:p w14:paraId="25C605D2" w14:textId="77777777" w:rsidR="00261AB4" w:rsidRPr="00261AB4" w:rsidRDefault="00261AB4" w:rsidP="009C3F67">
            <w:pPr>
              <w:spacing w:before="60" w:after="60"/>
            </w:pPr>
          </w:p>
        </w:tc>
        <w:tc>
          <w:tcPr>
            <w:tcW w:w="1122" w:type="pct"/>
            <w:vMerge/>
            <w:shd w:val="clear" w:color="auto" w:fill="FFFFFF" w:themeFill="background1"/>
          </w:tcPr>
          <w:p w14:paraId="38DA0A8D" w14:textId="77777777" w:rsidR="00261AB4" w:rsidRPr="00261AB4" w:rsidRDefault="00261AB4" w:rsidP="009C3F67">
            <w:pPr>
              <w:spacing w:before="60" w:after="60"/>
            </w:pPr>
          </w:p>
        </w:tc>
        <w:tc>
          <w:tcPr>
            <w:tcW w:w="606" w:type="pct"/>
            <w:vMerge/>
            <w:shd w:val="clear" w:color="auto" w:fill="FFFFFF" w:themeFill="background1"/>
          </w:tcPr>
          <w:p w14:paraId="1FD3A515" w14:textId="77777777" w:rsidR="00261AB4" w:rsidRPr="00261AB4" w:rsidRDefault="00261AB4" w:rsidP="009C3F67">
            <w:pPr>
              <w:spacing w:before="60" w:after="60"/>
            </w:pPr>
          </w:p>
        </w:tc>
        <w:tc>
          <w:tcPr>
            <w:tcW w:w="1217" w:type="pct"/>
            <w:shd w:val="clear" w:color="auto" w:fill="FFFFFF" w:themeFill="background1"/>
          </w:tcPr>
          <w:p w14:paraId="1570D2A6" w14:textId="77777777" w:rsidR="00261AB4" w:rsidRPr="00261AB4" w:rsidRDefault="00261AB4" w:rsidP="009C3F67">
            <w:pPr>
              <w:spacing w:before="60" w:after="60"/>
            </w:pPr>
            <w:r w:rsidRPr="00261AB4">
              <w:t>No. of parents who broke their lease</w:t>
            </w:r>
          </w:p>
        </w:tc>
        <w:tc>
          <w:tcPr>
            <w:tcW w:w="420" w:type="pct"/>
            <w:shd w:val="clear" w:color="auto" w:fill="FFFFFF" w:themeFill="background1"/>
          </w:tcPr>
          <w:p w14:paraId="244DF0BD" w14:textId="77777777" w:rsidR="00261AB4" w:rsidRPr="00261AB4" w:rsidRDefault="00261AB4" w:rsidP="009C3F67">
            <w:pPr>
              <w:spacing w:before="60" w:after="60"/>
            </w:pPr>
          </w:p>
        </w:tc>
      </w:tr>
      <w:tr w:rsidR="00261AB4" w:rsidRPr="00261AB4" w14:paraId="3814701F" w14:textId="77777777" w:rsidTr="00F22209">
        <w:trPr>
          <w:trHeight w:val="550"/>
        </w:trPr>
        <w:tc>
          <w:tcPr>
            <w:tcW w:w="514" w:type="pct"/>
            <w:vMerge/>
            <w:shd w:val="clear" w:color="auto" w:fill="FFFFFF" w:themeFill="background1"/>
          </w:tcPr>
          <w:p w14:paraId="2F82FD3F" w14:textId="77777777" w:rsidR="00261AB4" w:rsidRPr="00261AB4" w:rsidRDefault="00261AB4" w:rsidP="009C3F67">
            <w:pPr>
              <w:spacing w:before="60" w:after="60"/>
            </w:pPr>
          </w:p>
        </w:tc>
        <w:tc>
          <w:tcPr>
            <w:tcW w:w="654" w:type="pct"/>
            <w:vMerge/>
            <w:shd w:val="clear" w:color="auto" w:fill="FFFFFF" w:themeFill="background1"/>
          </w:tcPr>
          <w:p w14:paraId="4F3A13CE" w14:textId="77777777" w:rsidR="00261AB4" w:rsidRPr="00261AB4" w:rsidRDefault="00261AB4" w:rsidP="009C3F67">
            <w:pPr>
              <w:spacing w:before="60" w:after="60"/>
            </w:pPr>
          </w:p>
        </w:tc>
        <w:tc>
          <w:tcPr>
            <w:tcW w:w="467" w:type="pct"/>
            <w:vMerge/>
            <w:shd w:val="clear" w:color="auto" w:fill="FFFFFF" w:themeFill="background1"/>
          </w:tcPr>
          <w:p w14:paraId="0216AF57" w14:textId="77777777" w:rsidR="00261AB4" w:rsidRPr="00261AB4" w:rsidRDefault="00261AB4" w:rsidP="009C3F67">
            <w:pPr>
              <w:spacing w:before="60" w:after="60"/>
            </w:pPr>
          </w:p>
        </w:tc>
        <w:tc>
          <w:tcPr>
            <w:tcW w:w="1122" w:type="pct"/>
            <w:vMerge/>
            <w:shd w:val="clear" w:color="auto" w:fill="FFFFFF" w:themeFill="background1"/>
          </w:tcPr>
          <w:p w14:paraId="3B51467E" w14:textId="77777777" w:rsidR="00261AB4" w:rsidRPr="00261AB4" w:rsidRDefault="00261AB4" w:rsidP="009C3F67">
            <w:pPr>
              <w:spacing w:before="60" w:after="60"/>
            </w:pPr>
          </w:p>
        </w:tc>
        <w:tc>
          <w:tcPr>
            <w:tcW w:w="606" w:type="pct"/>
            <w:vMerge/>
            <w:shd w:val="clear" w:color="auto" w:fill="FFFFFF" w:themeFill="background1"/>
          </w:tcPr>
          <w:p w14:paraId="380A17DC" w14:textId="77777777" w:rsidR="00261AB4" w:rsidRPr="00261AB4" w:rsidRDefault="00261AB4" w:rsidP="009C3F67">
            <w:pPr>
              <w:spacing w:before="60" w:after="60"/>
            </w:pPr>
          </w:p>
        </w:tc>
        <w:tc>
          <w:tcPr>
            <w:tcW w:w="1217" w:type="pct"/>
            <w:shd w:val="clear" w:color="auto" w:fill="FFFFFF" w:themeFill="background1"/>
          </w:tcPr>
          <w:p w14:paraId="7642135B" w14:textId="77777777" w:rsidR="00261AB4" w:rsidRPr="00261AB4" w:rsidRDefault="00261AB4" w:rsidP="009C3F67">
            <w:pPr>
              <w:spacing w:before="60" w:after="60"/>
            </w:pPr>
            <w:r w:rsidRPr="00261AB4">
              <w:t>No. of parents who obtained a domestic violence protection order</w:t>
            </w:r>
          </w:p>
        </w:tc>
        <w:tc>
          <w:tcPr>
            <w:tcW w:w="420" w:type="pct"/>
            <w:shd w:val="clear" w:color="auto" w:fill="FFFFFF" w:themeFill="background1"/>
          </w:tcPr>
          <w:p w14:paraId="5FED925A" w14:textId="77777777" w:rsidR="00261AB4" w:rsidRPr="00261AB4" w:rsidRDefault="00261AB4" w:rsidP="009C3F67">
            <w:pPr>
              <w:spacing w:before="60" w:after="60"/>
            </w:pPr>
          </w:p>
        </w:tc>
      </w:tr>
      <w:tr w:rsidR="00261AB4" w:rsidRPr="00261AB4" w14:paraId="494D0ED0" w14:textId="77777777" w:rsidTr="00F22209">
        <w:trPr>
          <w:trHeight w:val="732"/>
        </w:trPr>
        <w:tc>
          <w:tcPr>
            <w:tcW w:w="514" w:type="pct"/>
            <w:vMerge/>
            <w:shd w:val="clear" w:color="auto" w:fill="FFFFFF" w:themeFill="background1"/>
          </w:tcPr>
          <w:p w14:paraId="031E1E8C" w14:textId="77777777" w:rsidR="00261AB4" w:rsidRPr="00261AB4" w:rsidRDefault="00261AB4" w:rsidP="009C3F67">
            <w:pPr>
              <w:spacing w:before="60" w:after="60"/>
            </w:pPr>
          </w:p>
        </w:tc>
        <w:tc>
          <w:tcPr>
            <w:tcW w:w="654" w:type="pct"/>
            <w:vMerge/>
            <w:shd w:val="clear" w:color="auto" w:fill="FFFFFF" w:themeFill="background1"/>
          </w:tcPr>
          <w:p w14:paraId="358686B3" w14:textId="77777777" w:rsidR="00261AB4" w:rsidRPr="00261AB4" w:rsidRDefault="00261AB4" w:rsidP="009C3F67">
            <w:pPr>
              <w:spacing w:before="60" w:after="60"/>
            </w:pPr>
          </w:p>
        </w:tc>
        <w:tc>
          <w:tcPr>
            <w:tcW w:w="467" w:type="pct"/>
            <w:vMerge/>
            <w:shd w:val="clear" w:color="auto" w:fill="FFFFFF" w:themeFill="background1"/>
          </w:tcPr>
          <w:p w14:paraId="04EA5075" w14:textId="77777777" w:rsidR="00261AB4" w:rsidRPr="00261AB4" w:rsidRDefault="00261AB4" w:rsidP="009C3F67">
            <w:pPr>
              <w:spacing w:before="60" w:after="60"/>
            </w:pPr>
          </w:p>
        </w:tc>
        <w:tc>
          <w:tcPr>
            <w:tcW w:w="1122" w:type="pct"/>
            <w:vMerge/>
            <w:shd w:val="clear" w:color="auto" w:fill="FFFFFF" w:themeFill="background1"/>
          </w:tcPr>
          <w:p w14:paraId="2C1D514D" w14:textId="77777777" w:rsidR="00261AB4" w:rsidRPr="00261AB4" w:rsidRDefault="00261AB4" w:rsidP="009C3F67">
            <w:pPr>
              <w:spacing w:before="60" w:after="60"/>
            </w:pPr>
          </w:p>
        </w:tc>
        <w:tc>
          <w:tcPr>
            <w:tcW w:w="606" w:type="pct"/>
            <w:vMerge/>
            <w:shd w:val="clear" w:color="auto" w:fill="FFFFFF" w:themeFill="background1"/>
          </w:tcPr>
          <w:p w14:paraId="7BC4C4AC" w14:textId="77777777" w:rsidR="00261AB4" w:rsidRPr="00261AB4" w:rsidRDefault="00261AB4" w:rsidP="009C3F67">
            <w:pPr>
              <w:spacing w:before="60" w:after="60"/>
            </w:pPr>
          </w:p>
        </w:tc>
        <w:tc>
          <w:tcPr>
            <w:tcW w:w="1217" w:type="pct"/>
            <w:shd w:val="clear" w:color="auto" w:fill="FFFFFF" w:themeFill="background1"/>
          </w:tcPr>
          <w:p w14:paraId="46B9E22F" w14:textId="77777777" w:rsidR="00261AB4" w:rsidRPr="00261AB4" w:rsidRDefault="00261AB4" w:rsidP="009C3F67">
            <w:pPr>
              <w:spacing w:before="60" w:after="60"/>
            </w:pPr>
            <w:r w:rsidRPr="00261AB4">
              <w:t>No. of parents who understand the dynamics of domestic and family violence</w:t>
            </w:r>
          </w:p>
        </w:tc>
        <w:tc>
          <w:tcPr>
            <w:tcW w:w="420" w:type="pct"/>
            <w:shd w:val="clear" w:color="auto" w:fill="FFFFFF" w:themeFill="background1"/>
          </w:tcPr>
          <w:p w14:paraId="64270DE6" w14:textId="77777777" w:rsidR="00261AB4" w:rsidRPr="00261AB4" w:rsidRDefault="00261AB4" w:rsidP="009C3F67">
            <w:pPr>
              <w:spacing w:before="60" w:after="60"/>
            </w:pPr>
          </w:p>
        </w:tc>
      </w:tr>
      <w:tr w:rsidR="00261AB4" w:rsidRPr="00261AB4" w14:paraId="6C0FE5E7" w14:textId="77777777" w:rsidTr="00F22209">
        <w:trPr>
          <w:trHeight w:val="732"/>
        </w:trPr>
        <w:tc>
          <w:tcPr>
            <w:tcW w:w="514" w:type="pct"/>
            <w:vMerge/>
            <w:shd w:val="clear" w:color="auto" w:fill="FFFFFF" w:themeFill="background1"/>
          </w:tcPr>
          <w:p w14:paraId="2C3E2EBC" w14:textId="77777777" w:rsidR="00261AB4" w:rsidRPr="00261AB4" w:rsidRDefault="00261AB4" w:rsidP="009C3F67">
            <w:pPr>
              <w:spacing w:before="60" w:after="60"/>
            </w:pPr>
          </w:p>
        </w:tc>
        <w:tc>
          <w:tcPr>
            <w:tcW w:w="654" w:type="pct"/>
            <w:vMerge/>
            <w:shd w:val="clear" w:color="auto" w:fill="FFFFFF" w:themeFill="background1"/>
          </w:tcPr>
          <w:p w14:paraId="6893AEB9" w14:textId="77777777" w:rsidR="00261AB4" w:rsidRPr="00261AB4" w:rsidRDefault="00261AB4" w:rsidP="009C3F67">
            <w:pPr>
              <w:spacing w:before="60" w:after="60"/>
            </w:pPr>
          </w:p>
        </w:tc>
        <w:tc>
          <w:tcPr>
            <w:tcW w:w="467" w:type="pct"/>
            <w:vMerge/>
            <w:shd w:val="clear" w:color="auto" w:fill="FFFFFF" w:themeFill="background1"/>
          </w:tcPr>
          <w:p w14:paraId="04A2D38A" w14:textId="77777777" w:rsidR="00261AB4" w:rsidRPr="00261AB4" w:rsidRDefault="00261AB4" w:rsidP="009C3F67">
            <w:pPr>
              <w:spacing w:before="60" w:after="60"/>
            </w:pPr>
          </w:p>
        </w:tc>
        <w:tc>
          <w:tcPr>
            <w:tcW w:w="1122" w:type="pct"/>
            <w:vMerge/>
            <w:shd w:val="clear" w:color="auto" w:fill="FFFFFF" w:themeFill="background1"/>
          </w:tcPr>
          <w:p w14:paraId="759A10EC" w14:textId="77777777" w:rsidR="00261AB4" w:rsidRPr="00261AB4" w:rsidRDefault="00261AB4" w:rsidP="009C3F67">
            <w:pPr>
              <w:spacing w:before="60" w:after="60"/>
            </w:pPr>
          </w:p>
        </w:tc>
        <w:tc>
          <w:tcPr>
            <w:tcW w:w="606" w:type="pct"/>
            <w:vMerge/>
            <w:shd w:val="clear" w:color="auto" w:fill="FFFFFF" w:themeFill="background1"/>
          </w:tcPr>
          <w:p w14:paraId="32882BFD" w14:textId="77777777" w:rsidR="00261AB4" w:rsidRPr="00261AB4" w:rsidRDefault="00261AB4" w:rsidP="009C3F67">
            <w:pPr>
              <w:spacing w:before="60" w:after="60"/>
            </w:pPr>
          </w:p>
        </w:tc>
        <w:tc>
          <w:tcPr>
            <w:tcW w:w="1217" w:type="pct"/>
            <w:shd w:val="clear" w:color="auto" w:fill="FFFFFF" w:themeFill="background1"/>
          </w:tcPr>
          <w:p w14:paraId="2D0C654C" w14:textId="77777777" w:rsidR="00261AB4" w:rsidRPr="00261AB4" w:rsidRDefault="00261AB4" w:rsidP="009C3F67">
            <w:pPr>
              <w:spacing w:before="60" w:after="60"/>
            </w:pPr>
            <w:r w:rsidRPr="00261AB4">
              <w:t>No. of parents who ensured their children are safe from harm</w:t>
            </w:r>
          </w:p>
        </w:tc>
        <w:tc>
          <w:tcPr>
            <w:tcW w:w="420" w:type="pct"/>
            <w:shd w:val="clear" w:color="auto" w:fill="FFFFFF" w:themeFill="background1"/>
          </w:tcPr>
          <w:p w14:paraId="4F96ED06" w14:textId="77777777" w:rsidR="00261AB4" w:rsidRPr="00261AB4" w:rsidRDefault="00261AB4" w:rsidP="009C3F67">
            <w:pPr>
              <w:spacing w:before="60" w:after="60"/>
            </w:pPr>
          </w:p>
        </w:tc>
      </w:tr>
      <w:tr w:rsidR="00261AB4" w:rsidRPr="00261AB4" w14:paraId="32B3ECCA" w14:textId="77777777" w:rsidTr="00F22209">
        <w:trPr>
          <w:trHeight w:val="537"/>
        </w:trPr>
        <w:tc>
          <w:tcPr>
            <w:tcW w:w="514" w:type="pct"/>
            <w:vMerge/>
            <w:shd w:val="clear" w:color="auto" w:fill="FFFFFF" w:themeFill="background1"/>
          </w:tcPr>
          <w:p w14:paraId="38F3D03F" w14:textId="77777777" w:rsidR="00261AB4" w:rsidRPr="00261AB4" w:rsidRDefault="00261AB4" w:rsidP="009C3F67">
            <w:pPr>
              <w:spacing w:before="60" w:after="60"/>
            </w:pPr>
          </w:p>
        </w:tc>
        <w:tc>
          <w:tcPr>
            <w:tcW w:w="654" w:type="pct"/>
            <w:vMerge/>
            <w:shd w:val="clear" w:color="auto" w:fill="FFFFFF" w:themeFill="background1"/>
          </w:tcPr>
          <w:p w14:paraId="7C88C824" w14:textId="77777777" w:rsidR="00261AB4" w:rsidRPr="00261AB4" w:rsidRDefault="00261AB4" w:rsidP="009C3F67">
            <w:pPr>
              <w:spacing w:before="60" w:after="60"/>
            </w:pPr>
          </w:p>
        </w:tc>
        <w:tc>
          <w:tcPr>
            <w:tcW w:w="467" w:type="pct"/>
            <w:vMerge/>
            <w:shd w:val="clear" w:color="auto" w:fill="FFFFFF" w:themeFill="background1"/>
          </w:tcPr>
          <w:p w14:paraId="26730351" w14:textId="77777777" w:rsidR="00261AB4" w:rsidRPr="00261AB4" w:rsidRDefault="00261AB4" w:rsidP="009C3F67">
            <w:pPr>
              <w:spacing w:before="60" w:after="60"/>
            </w:pPr>
          </w:p>
        </w:tc>
        <w:tc>
          <w:tcPr>
            <w:tcW w:w="1122" w:type="pct"/>
            <w:vMerge/>
            <w:shd w:val="clear" w:color="auto" w:fill="FFFFFF" w:themeFill="background1"/>
          </w:tcPr>
          <w:p w14:paraId="2553062E" w14:textId="77777777" w:rsidR="00261AB4" w:rsidRPr="00261AB4" w:rsidRDefault="00261AB4" w:rsidP="009C3F67">
            <w:pPr>
              <w:spacing w:before="60" w:after="60"/>
            </w:pPr>
          </w:p>
        </w:tc>
        <w:tc>
          <w:tcPr>
            <w:tcW w:w="606" w:type="pct"/>
            <w:vMerge/>
            <w:shd w:val="clear" w:color="auto" w:fill="FFFFFF" w:themeFill="background1"/>
          </w:tcPr>
          <w:p w14:paraId="7D20DEAF" w14:textId="77777777" w:rsidR="00261AB4" w:rsidRPr="00261AB4" w:rsidRDefault="00261AB4" w:rsidP="009C3F67">
            <w:pPr>
              <w:spacing w:before="60" w:after="60"/>
            </w:pPr>
          </w:p>
        </w:tc>
        <w:tc>
          <w:tcPr>
            <w:tcW w:w="1217" w:type="pct"/>
            <w:shd w:val="clear" w:color="auto" w:fill="FFFFFF" w:themeFill="background1"/>
          </w:tcPr>
          <w:p w14:paraId="710BE6D1" w14:textId="77777777" w:rsidR="00261AB4" w:rsidRPr="00261AB4" w:rsidRDefault="00261AB4" w:rsidP="009C3F67">
            <w:pPr>
              <w:spacing w:before="60" w:after="60"/>
            </w:pPr>
            <w:r w:rsidRPr="00261AB4">
              <w:t xml:space="preserve">No. of parents who can identify and manager their known safety risks </w:t>
            </w:r>
          </w:p>
        </w:tc>
        <w:tc>
          <w:tcPr>
            <w:tcW w:w="420" w:type="pct"/>
            <w:shd w:val="clear" w:color="auto" w:fill="FFFFFF" w:themeFill="background1"/>
          </w:tcPr>
          <w:p w14:paraId="70A2DAE1" w14:textId="77777777" w:rsidR="00261AB4" w:rsidRPr="00261AB4" w:rsidRDefault="00261AB4" w:rsidP="009C3F67">
            <w:pPr>
              <w:spacing w:before="60" w:after="60"/>
            </w:pPr>
          </w:p>
        </w:tc>
      </w:tr>
      <w:tr w:rsidR="00261AB4" w:rsidRPr="00261AB4" w14:paraId="11CFA6B7" w14:textId="77777777" w:rsidTr="00F22209">
        <w:trPr>
          <w:trHeight w:val="417"/>
        </w:trPr>
        <w:tc>
          <w:tcPr>
            <w:tcW w:w="514" w:type="pct"/>
            <w:vMerge/>
            <w:shd w:val="clear" w:color="auto" w:fill="FFFFFF" w:themeFill="background1"/>
          </w:tcPr>
          <w:p w14:paraId="3B8FCF62" w14:textId="77777777" w:rsidR="00261AB4" w:rsidRPr="00261AB4" w:rsidRDefault="00261AB4" w:rsidP="009C3F67">
            <w:pPr>
              <w:spacing w:before="60" w:after="60"/>
            </w:pPr>
          </w:p>
        </w:tc>
        <w:tc>
          <w:tcPr>
            <w:tcW w:w="654" w:type="pct"/>
            <w:vMerge/>
            <w:shd w:val="clear" w:color="auto" w:fill="FFFFFF" w:themeFill="background1"/>
          </w:tcPr>
          <w:p w14:paraId="1713BFD1" w14:textId="77777777" w:rsidR="00261AB4" w:rsidRPr="00261AB4" w:rsidRDefault="00261AB4" w:rsidP="009C3F67">
            <w:pPr>
              <w:spacing w:before="60" w:after="60"/>
            </w:pPr>
          </w:p>
        </w:tc>
        <w:tc>
          <w:tcPr>
            <w:tcW w:w="467" w:type="pct"/>
            <w:vMerge/>
            <w:shd w:val="clear" w:color="auto" w:fill="FFFFFF" w:themeFill="background1"/>
          </w:tcPr>
          <w:p w14:paraId="6BB266E7" w14:textId="77777777" w:rsidR="00261AB4" w:rsidRPr="00261AB4" w:rsidRDefault="00261AB4" w:rsidP="009C3F67">
            <w:pPr>
              <w:spacing w:before="60" w:after="60"/>
            </w:pPr>
          </w:p>
        </w:tc>
        <w:tc>
          <w:tcPr>
            <w:tcW w:w="1122" w:type="pct"/>
            <w:vMerge/>
            <w:shd w:val="clear" w:color="auto" w:fill="FFFFFF" w:themeFill="background1"/>
          </w:tcPr>
          <w:p w14:paraId="36228BAD" w14:textId="77777777" w:rsidR="00261AB4" w:rsidRPr="00261AB4" w:rsidRDefault="00261AB4" w:rsidP="009C3F67">
            <w:pPr>
              <w:spacing w:before="60" w:after="60"/>
            </w:pPr>
          </w:p>
        </w:tc>
        <w:tc>
          <w:tcPr>
            <w:tcW w:w="606" w:type="pct"/>
            <w:vMerge/>
            <w:shd w:val="clear" w:color="auto" w:fill="FFFFFF" w:themeFill="background1"/>
          </w:tcPr>
          <w:p w14:paraId="66554B14" w14:textId="77777777" w:rsidR="00261AB4" w:rsidRPr="00261AB4" w:rsidRDefault="00261AB4" w:rsidP="009C3F67">
            <w:pPr>
              <w:spacing w:before="60" w:after="60"/>
            </w:pPr>
          </w:p>
        </w:tc>
        <w:tc>
          <w:tcPr>
            <w:tcW w:w="1217" w:type="pct"/>
            <w:shd w:val="clear" w:color="auto" w:fill="FFFFFF" w:themeFill="background1"/>
          </w:tcPr>
          <w:p w14:paraId="712E394C" w14:textId="77777777" w:rsidR="00261AB4" w:rsidRPr="00261AB4" w:rsidRDefault="00261AB4" w:rsidP="009C3F67">
            <w:pPr>
              <w:spacing w:before="60" w:after="60"/>
            </w:pPr>
            <w:r w:rsidRPr="00261AB4">
              <w:t>No. who ensured their home is physically safer and more secure to live in</w:t>
            </w:r>
          </w:p>
        </w:tc>
        <w:tc>
          <w:tcPr>
            <w:tcW w:w="420" w:type="pct"/>
            <w:shd w:val="clear" w:color="auto" w:fill="FFFFFF" w:themeFill="background1"/>
          </w:tcPr>
          <w:p w14:paraId="1558FC31" w14:textId="77777777" w:rsidR="00261AB4" w:rsidRPr="00261AB4" w:rsidRDefault="00261AB4" w:rsidP="009C3F67">
            <w:pPr>
              <w:spacing w:before="60" w:after="60"/>
            </w:pPr>
          </w:p>
        </w:tc>
      </w:tr>
      <w:tr w:rsidR="00261AB4" w:rsidRPr="00261AB4" w14:paraId="55DA5B39" w14:textId="77777777" w:rsidTr="00F22209">
        <w:trPr>
          <w:trHeight w:val="732"/>
        </w:trPr>
        <w:tc>
          <w:tcPr>
            <w:tcW w:w="514" w:type="pct"/>
            <w:vMerge/>
            <w:shd w:val="clear" w:color="auto" w:fill="FFFFFF" w:themeFill="background1"/>
          </w:tcPr>
          <w:p w14:paraId="663B75D2" w14:textId="77777777" w:rsidR="00261AB4" w:rsidRPr="00261AB4" w:rsidRDefault="00261AB4" w:rsidP="009C3F67">
            <w:pPr>
              <w:spacing w:before="60" w:after="60"/>
            </w:pPr>
          </w:p>
        </w:tc>
        <w:tc>
          <w:tcPr>
            <w:tcW w:w="654" w:type="pct"/>
            <w:vMerge/>
            <w:shd w:val="clear" w:color="auto" w:fill="FFFFFF" w:themeFill="background1"/>
          </w:tcPr>
          <w:p w14:paraId="1223F41A" w14:textId="77777777" w:rsidR="00261AB4" w:rsidRPr="00261AB4" w:rsidRDefault="00261AB4" w:rsidP="009C3F67">
            <w:pPr>
              <w:spacing w:before="60" w:after="60"/>
            </w:pPr>
          </w:p>
        </w:tc>
        <w:tc>
          <w:tcPr>
            <w:tcW w:w="467" w:type="pct"/>
            <w:vMerge/>
            <w:shd w:val="clear" w:color="auto" w:fill="FFFFFF" w:themeFill="background1"/>
          </w:tcPr>
          <w:p w14:paraId="085831C3" w14:textId="77777777" w:rsidR="00261AB4" w:rsidRPr="00261AB4" w:rsidRDefault="00261AB4" w:rsidP="009C3F67">
            <w:pPr>
              <w:spacing w:before="60" w:after="60"/>
            </w:pPr>
          </w:p>
        </w:tc>
        <w:tc>
          <w:tcPr>
            <w:tcW w:w="1122" w:type="pct"/>
            <w:vMerge/>
            <w:shd w:val="clear" w:color="auto" w:fill="FFFFFF" w:themeFill="background1"/>
          </w:tcPr>
          <w:p w14:paraId="3A79AEAD" w14:textId="77777777" w:rsidR="00261AB4" w:rsidRPr="00261AB4" w:rsidRDefault="00261AB4" w:rsidP="009C3F67">
            <w:pPr>
              <w:spacing w:before="60" w:after="60"/>
            </w:pPr>
          </w:p>
        </w:tc>
        <w:tc>
          <w:tcPr>
            <w:tcW w:w="606" w:type="pct"/>
            <w:vMerge/>
            <w:shd w:val="clear" w:color="auto" w:fill="FFFFFF" w:themeFill="background1"/>
          </w:tcPr>
          <w:p w14:paraId="692EFC76" w14:textId="77777777" w:rsidR="00261AB4" w:rsidRPr="00261AB4" w:rsidRDefault="00261AB4" w:rsidP="009C3F67">
            <w:pPr>
              <w:spacing w:before="60" w:after="60"/>
            </w:pPr>
          </w:p>
        </w:tc>
        <w:tc>
          <w:tcPr>
            <w:tcW w:w="1217" w:type="pct"/>
            <w:shd w:val="clear" w:color="auto" w:fill="FFFFFF" w:themeFill="background1"/>
          </w:tcPr>
          <w:p w14:paraId="4A981DFF" w14:textId="77777777" w:rsidR="00261AB4" w:rsidRPr="00261AB4" w:rsidRDefault="00261AB4" w:rsidP="009C3F67">
            <w:pPr>
              <w:numPr>
                <w:ilvl w:val="0"/>
                <w:numId w:val="97"/>
              </w:numPr>
              <w:spacing w:before="60" w:after="60"/>
            </w:pPr>
            <w:r w:rsidRPr="00261AB4">
              <w:t>% and Number still open</w:t>
            </w:r>
          </w:p>
          <w:p w14:paraId="48C3A564" w14:textId="77777777" w:rsidR="00261AB4" w:rsidRPr="00261AB4" w:rsidRDefault="00261AB4" w:rsidP="009C3F67">
            <w:pPr>
              <w:numPr>
                <w:ilvl w:val="0"/>
                <w:numId w:val="97"/>
              </w:numPr>
              <w:spacing w:before="60" w:after="60"/>
            </w:pPr>
            <w:r w:rsidRPr="00261AB4">
              <w:t>% and Number closed</w:t>
            </w:r>
          </w:p>
          <w:p w14:paraId="14ACBA6F" w14:textId="77777777" w:rsidR="00261AB4" w:rsidRPr="00261AB4" w:rsidRDefault="00261AB4" w:rsidP="009C3F67">
            <w:pPr>
              <w:spacing w:before="60" w:after="60"/>
            </w:pPr>
            <w:r w:rsidRPr="00261AB4">
              <w:t>Reasons for closure (e.g. need met) by % and number</w:t>
            </w:r>
          </w:p>
        </w:tc>
        <w:tc>
          <w:tcPr>
            <w:tcW w:w="420" w:type="pct"/>
            <w:shd w:val="clear" w:color="auto" w:fill="FFFFFF" w:themeFill="background1"/>
          </w:tcPr>
          <w:p w14:paraId="4178E447" w14:textId="77777777" w:rsidR="00261AB4" w:rsidRPr="00261AB4" w:rsidRDefault="00261AB4" w:rsidP="009C3F67">
            <w:pPr>
              <w:spacing w:before="60" w:after="60"/>
            </w:pPr>
          </w:p>
        </w:tc>
      </w:tr>
      <w:tr w:rsidR="00261AB4" w:rsidRPr="00261AB4" w14:paraId="4BEAB68C" w14:textId="77777777" w:rsidTr="00F22209">
        <w:trPr>
          <w:trHeight w:val="185"/>
        </w:trPr>
        <w:tc>
          <w:tcPr>
            <w:tcW w:w="514" w:type="pct"/>
            <w:vMerge w:val="restart"/>
            <w:shd w:val="clear" w:color="auto" w:fill="FFFFFF" w:themeFill="background1"/>
          </w:tcPr>
          <w:p w14:paraId="34EA74F8" w14:textId="77777777" w:rsidR="00261AB4" w:rsidRPr="00261AB4" w:rsidRDefault="00261AB4" w:rsidP="009C3F67">
            <w:pPr>
              <w:spacing w:before="60" w:after="60"/>
            </w:pPr>
            <w:r w:rsidRPr="00261AB4">
              <w:t>Parents presenting with a  work, learning or meaningful activity need  access or engage in in work, learning or meaningful activity</w:t>
            </w:r>
          </w:p>
        </w:tc>
        <w:tc>
          <w:tcPr>
            <w:tcW w:w="654" w:type="pct"/>
            <w:vMerge w:val="restart"/>
            <w:shd w:val="clear" w:color="auto" w:fill="FFFFFF" w:themeFill="background1"/>
          </w:tcPr>
          <w:p w14:paraId="21963114" w14:textId="77777777" w:rsidR="00261AB4" w:rsidRPr="00261AB4" w:rsidRDefault="00261AB4" w:rsidP="009C3F67">
            <w:pPr>
              <w:spacing w:before="60" w:after="60"/>
            </w:pPr>
            <w:r w:rsidRPr="00261AB4">
              <w:t>% parents with a work, learning or meaningful activity support need who have their need addressed</w:t>
            </w:r>
          </w:p>
        </w:tc>
        <w:tc>
          <w:tcPr>
            <w:tcW w:w="467" w:type="pct"/>
            <w:vMerge w:val="restart"/>
            <w:shd w:val="clear" w:color="auto" w:fill="FFFFFF" w:themeFill="background1"/>
          </w:tcPr>
          <w:p w14:paraId="19E57DB9" w14:textId="77777777" w:rsidR="00261AB4" w:rsidRPr="00261AB4" w:rsidRDefault="00261AB4" w:rsidP="009C3F67">
            <w:pPr>
              <w:spacing w:before="60" w:after="60"/>
            </w:pPr>
            <w:r w:rsidRPr="00261AB4">
              <w:t>Support plan goal creation and status</w:t>
            </w:r>
          </w:p>
        </w:tc>
        <w:tc>
          <w:tcPr>
            <w:tcW w:w="1122" w:type="pct"/>
            <w:vMerge w:val="restart"/>
            <w:shd w:val="clear" w:color="auto" w:fill="FFFFFF" w:themeFill="background1"/>
          </w:tcPr>
          <w:p w14:paraId="1414D131" w14:textId="77777777" w:rsidR="00261AB4" w:rsidRPr="00261AB4" w:rsidRDefault="00261AB4" w:rsidP="009C3F67">
            <w:pPr>
              <w:spacing w:before="60" w:after="60"/>
            </w:pPr>
            <w:r w:rsidRPr="00261AB4">
              <w:t>Count the number of parents who have had an open support plan goal in the reporting period to either:</w:t>
            </w:r>
          </w:p>
          <w:p w14:paraId="7DA9F401" w14:textId="77777777" w:rsidR="00261AB4" w:rsidRPr="00261AB4" w:rsidRDefault="00261AB4" w:rsidP="009C3F67">
            <w:pPr>
              <w:numPr>
                <w:ilvl w:val="0"/>
                <w:numId w:val="98"/>
              </w:numPr>
              <w:spacing w:before="60" w:after="60"/>
            </w:pPr>
            <w:r w:rsidRPr="00261AB4">
              <w:t>Complete secondary education</w:t>
            </w:r>
          </w:p>
          <w:p w14:paraId="7C02B4D5" w14:textId="77777777" w:rsidR="00261AB4" w:rsidRPr="00261AB4" w:rsidRDefault="00261AB4" w:rsidP="009C3F67">
            <w:pPr>
              <w:numPr>
                <w:ilvl w:val="0"/>
                <w:numId w:val="98"/>
              </w:numPr>
              <w:spacing w:before="60" w:after="60"/>
            </w:pPr>
            <w:r w:rsidRPr="00261AB4">
              <w:t>Complete an accredited training course</w:t>
            </w:r>
          </w:p>
          <w:p w14:paraId="0EE053EE" w14:textId="77777777" w:rsidR="00261AB4" w:rsidRPr="00261AB4" w:rsidRDefault="00261AB4" w:rsidP="009C3F67">
            <w:pPr>
              <w:numPr>
                <w:ilvl w:val="0"/>
                <w:numId w:val="98"/>
              </w:numPr>
              <w:spacing w:before="60" w:after="60"/>
            </w:pPr>
            <w:r w:rsidRPr="00261AB4">
              <w:t>Complete a TAFE course</w:t>
            </w:r>
          </w:p>
          <w:p w14:paraId="4F009160" w14:textId="77777777" w:rsidR="00261AB4" w:rsidRPr="00261AB4" w:rsidRDefault="00261AB4" w:rsidP="009C3F67">
            <w:pPr>
              <w:numPr>
                <w:ilvl w:val="0"/>
                <w:numId w:val="98"/>
              </w:numPr>
              <w:spacing w:before="60" w:after="60"/>
            </w:pPr>
            <w:r w:rsidRPr="00261AB4">
              <w:t>Undertake a university degree</w:t>
            </w:r>
          </w:p>
          <w:p w14:paraId="63D5E764" w14:textId="77777777" w:rsidR="00261AB4" w:rsidRPr="00261AB4" w:rsidRDefault="00261AB4" w:rsidP="009C3F67">
            <w:pPr>
              <w:numPr>
                <w:ilvl w:val="0"/>
                <w:numId w:val="98"/>
              </w:numPr>
              <w:spacing w:before="60" w:after="60"/>
            </w:pPr>
            <w:r w:rsidRPr="00261AB4">
              <w:t>Get a job</w:t>
            </w:r>
          </w:p>
          <w:p w14:paraId="201AC72A" w14:textId="77777777" w:rsidR="00261AB4" w:rsidRPr="00261AB4" w:rsidRDefault="00261AB4" w:rsidP="009C3F67">
            <w:pPr>
              <w:numPr>
                <w:ilvl w:val="0"/>
                <w:numId w:val="98"/>
              </w:numPr>
              <w:spacing w:before="60" w:after="60"/>
            </w:pPr>
            <w:r w:rsidRPr="00261AB4">
              <w:t>Volunteer</w:t>
            </w:r>
          </w:p>
          <w:p w14:paraId="3E5755F3" w14:textId="77777777" w:rsidR="00261AB4" w:rsidRPr="00261AB4" w:rsidRDefault="00261AB4" w:rsidP="009C3F67">
            <w:pPr>
              <w:numPr>
                <w:ilvl w:val="0"/>
                <w:numId w:val="98"/>
              </w:numPr>
              <w:spacing w:before="60" w:after="60"/>
            </w:pPr>
            <w:r w:rsidRPr="00261AB4">
              <w:t>Maintain current employment</w:t>
            </w:r>
          </w:p>
          <w:p w14:paraId="37890DE4" w14:textId="77777777" w:rsidR="00261AB4" w:rsidRPr="00261AB4" w:rsidRDefault="00261AB4" w:rsidP="009C3F67">
            <w:pPr>
              <w:spacing w:before="60" w:after="60"/>
            </w:pPr>
            <w:r w:rsidRPr="00261AB4">
              <w:t>Of these - report goal status:</w:t>
            </w:r>
          </w:p>
          <w:p w14:paraId="1FE6A9AA" w14:textId="77777777" w:rsidR="00261AB4" w:rsidRPr="00261AB4" w:rsidRDefault="00261AB4" w:rsidP="009C3F67">
            <w:pPr>
              <w:numPr>
                <w:ilvl w:val="0"/>
                <w:numId w:val="97"/>
              </w:numPr>
              <w:spacing w:before="60" w:after="60"/>
            </w:pPr>
            <w:r w:rsidRPr="00261AB4">
              <w:t>% and Number still open</w:t>
            </w:r>
          </w:p>
          <w:p w14:paraId="6F079D52" w14:textId="77777777" w:rsidR="00261AB4" w:rsidRPr="00261AB4" w:rsidRDefault="00261AB4" w:rsidP="009C3F67">
            <w:pPr>
              <w:numPr>
                <w:ilvl w:val="0"/>
                <w:numId w:val="97"/>
              </w:numPr>
              <w:spacing w:before="60" w:after="60"/>
            </w:pPr>
            <w:r w:rsidRPr="00261AB4">
              <w:t>% and Number closed</w:t>
            </w:r>
          </w:p>
          <w:p w14:paraId="122B4655" w14:textId="77777777" w:rsidR="00261AB4" w:rsidRPr="00261AB4" w:rsidRDefault="00261AB4" w:rsidP="009C3F67">
            <w:pPr>
              <w:numPr>
                <w:ilvl w:val="0"/>
                <w:numId w:val="97"/>
              </w:numPr>
              <w:spacing w:before="60" w:after="60"/>
            </w:pPr>
            <w:r w:rsidRPr="00261AB4">
              <w:t>Reasons for closure (e.g. need met) by % and number</w:t>
            </w:r>
          </w:p>
        </w:tc>
        <w:tc>
          <w:tcPr>
            <w:tcW w:w="606" w:type="pct"/>
            <w:vMerge w:val="restart"/>
            <w:shd w:val="clear" w:color="auto" w:fill="FFFFFF" w:themeFill="background1"/>
          </w:tcPr>
          <w:p w14:paraId="2135E1F4" w14:textId="77777777" w:rsidR="00261AB4" w:rsidRPr="00261AB4" w:rsidRDefault="00261AB4" w:rsidP="009C3F67">
            <w:pPr>
              <w:spacing w:before="60" w:after="60"/>
            </w:pPr>
            <w:r w:rsidRPr="00261AB4">
              <w:t>No. of parents who have completed  education, training or obtained employment during the reporting period</w:t>
            </w:r>
          </w:p>
          <w:p w14:paraId="2B2A1486" w14:textId="77777777" w:rsidR="00261AB4" w:rsidRPr="00261AB4" w:rsidRDefault="00261AB4" w:rsidP="009C3F67">
            <w:pPr>
              <w:spacing w:before="60" w:after="60"/>
            </w:pPr>
          </w:p>
          <w:p w14:paraId="08622C14" w14:textId="77777777" w:rsidR="00261AB4" w:rsidRPr="00261AB4" w:rsidRDefault="00261AB4" w:rsidP="009C3F67">
            <w:pPr>
              <w:spacing w:before="60" w:after="60"/>
            </w:pPr>
          </w:p>
          <w:p w14:paraId="3941B51C" w14:textId="77777777" w:rsidR="00261AB4" w:rsidRPr="00261AB4" w:rsidRDefault="00261AB4" w:rsidP="009C3F67">
            <w:pPr>
              <w:spacing w:before="60" w:after="60"/>
            </w:pPr>
            <w:r w:rsidRPr="00261AB4">
              <w:t>Report for those receiving Case management only (i.e. they have a current support plan goal)</w:t>
            </w:r>
          </w:p>
        </w:tc>
        <w:tc>
          <w:tcPr>
            <w:tcW w:w="1217" w:type="pct"/>
            <w:tcBorders>
              <w:bottom w:val="single" w:sz="4" w:space="0" w:color="auto"/>
            </w:tcBorders>
            <w:shd w:val="clear" w:color="auto" w:fill="FFFFFF" w:themeFill="background1"/>
          </w:tcPr>
          <w:p w14:paraId="28CDD5B4" w14:textId="77777777" w:rsidR="00261AB4" w:rsidRPr="00261AB4" w:rsidRDefault="00261AB4" w:rsidP="009C3F67">
            <w:pPr>
              <w:spacing w:before="60" w:after="60"/>
            </w:pPr>
            <w:r w:rsidRPr="00261AB4">
              <w:t>No. of parents who have completed their education during the reporting period</w:t>
            </w:r>
          </w:p>
        </w:tc>
        <w:tc>
          <w:tcPr>
            <w:tcW w:w="420" w:type="pct"/>
            <w:shd w:val="clear" w:color="auto" w:fill="FFFFFF" w:themeFill="background1"/>
          </w:tcPr>
          <w:p w14:paraId="7B8C2EC2" w14:textId="77777777" w:rsidR="00261AB4" w:rsidRPr="00261AB4" w:rsidRDefault="00261AB4" w:rsidP="009C3F67">
            <w:pPr>
              <w:spacing w:before="60" w:after="60"/>
            </w:pPr>
          </w:p>
        </w:tc>
      </w:tr>
      <w:tr w:rsidR="00261AB4" w:rsidRPr="00261AB4" w14:paraId="5FC23BB3" w14:textId="77777777" w:rsidTr="00F22209">
        <w:trPr>
          <w:trHeight w:val="180"/>
        </w:trPr>
        <w:tc>
          <w:tcPr>
            <w:tcW w:w="514" w:type="pct"/>
            <w:vMerge/>
            <w:shd w:val="clear" w:color="auto" w:fill="FFFFFF" w:themeFill="background1"/>
          </w:tcPr>
          <w:p w14:paraId="0669EC42" w14:textId="77777777" w:rsidR="00261AB4" w:rsidRPr="00261AB4" w:rsidRDefault="00261AB4" w:rsidP="009C3F67">
            <w:pPr>
              <w:spacing w:before="60" w:after="60"/>
            </w:pPr>
          </w:p>
        </w:tc>
        <w:tc>
          <w:tcPr>
            <w:tcW w:w="654" w:type="pct"/>
            <w:vMerge/>
            <w:shd w:val="clear" w:color="auto" w:fill="FFFFFF" w:themeFill="background1"/>
          </w:tcPr>
          <w:p w14:paraId="289959D3" w14:textId="77777777" w:rsidR="00261AB4" w:rsidRPr="00261AB4" w:rsidRDefault="00261AB4" w:rsidP="009C3F67">
            <w:pPr>
              <w:spacing w:before="60" w:after="60"/>
            </w:pPr>
          </w:p>
        </w:tc>
        <w:tc>
          <w:tcPr>
            <w:tcW w:w="467" w:type="pct"/>
            <w:vMerge/>
            <w:shd w:val="clear" w:color="auto" w:fill="FFFFFF" w:themeFill="background1"/>
          </w:tcPr>
          <w:p w14:paraId="1E17AFD2" w14:textId="77777777" w:rsidR="00261AB4" w:rsidRPr="00261AB4" w:rsidRDefault="00261AB4" w:rsidP="009C3F67">
            <w:pPr>
              <w:spacing w:before="60" w:after="60"/>
            </w:pPr>
          </w:p>
        </w:tc>
        <w:tc>
          <w:tcPr>
            <w:tcW w:w="1122" w:type="pct"/>
            <w:vMerge/>
            <w:shd w:val="clear" w:color="auto" w:fill="FFFFFF" w:themeFill="background1"/>
          </w:tcPr>
          <w:p w14:paraId="0DC0DFA9" w14:textId="77777777" w:rsidR="00261AB4" w:rsidRPr="00261AB4" w:rsidRDefault="00261AB4" w:rsidP="009C3F67">
            <w:pPr>
              <w:spacing w:before="60" w:after="60"/>
            </w:pPr>
          </w:p>
        </w:tc>
        <w:tc>
          <w:tcPr>
            <w:tcW w:w="606" w:type="pct"/>
            <w:vMerge/>
            <w:shd w:val="clear" w:color="auto" w:fill="FFFFFF" w:themeFill="background1"/>
          </w:tcPr>
          <w:p w14:paraId="3B511E1A" w14:textId="77777777" w:rsidR="00261AB4" w:rsidRPr="00261AB4" w:rsidRDefault="00261AB4" w:rsidP="009C3F67">
            <w:pPr>
              <w:spacing w:before="60" w:after="60"/>
            </w:pPr>
          </w:p>
        </w:tc>
        <w:tc>
          <w:tcPr>
            <w:tcW w:w="1217" w:type="pct"/>
            <w:tcBorders>
              <w:bottom w:val="single" w:sz="4" w:space="0" w:color="auto"/>
            </w:tcBorders>
            <w:shd w:val="clear" w:color="auto" w:fill="FFFFFF" w:themeFill="background1"/>
          </w:tcPr>
          <w:p w14:paraId="31FC9EC4" w14:textId="77777777" w:rsidR="00261AB4" w:rsidRPr="00261AB4" w:rsidRDefault="00261AB4" w:rsidP="009C3F67">
            <w:pPr>
              <w:spacing w:before="60" w:after="60"/>
            </w:pPr>
            <w:r w:rsidRPr="00261AB4">
              <w:t>No. of parents who have completed a training during the reporting period</w:t>
            </w:r>
          </w:p>
        </w:tc>
        <w:tc>
          <w:tcPr>
            <w:tcW w:w="420" w:type="pct"/>
            <w:shd w:val="clear" w:color="auto" w:fill="FFFFFF" w:themeFill="background1"/>
          </w:tcPr>
          <w:p w14:paraId="43639E71" w14:textId="77777777" w:rsidR="00261AB4" w:rsidRPr="00261AB4" w:rsidRDefault="00261AB4" w:rsidP="009C3F67">
            <w:pPr>
              <w:spacing w:before="60" w:after="60"/>
            </w:pPr>
          </w:p>
        </w:tc>
      </w:tr>
      <w:tr w:rsidR="00261AB4" w:rsidRPr="00261AB4" w14:paraId="37F948E4" w14:textId="77777777" w:rsidTr="00F22209">
        <w:trPr>
          <w:trHeight w:val="180"/>
        </w:trPr>
        <w:tc>
          <w:tcPr>
            <w:tcW w:w="514" w:type="pct"/>
            <w:vMerge/>
            <w:shd w:val="clear" w:color="auto" w:fill="FFFFFF" w:themeFill="background1"/>
          </w:tcPr>
          <w:p w14:paraId="39793C63" w14:textId="77777777" w:rsidR="00261AB4" w:rsidRPr="00261AB4" w:rsidRDefault="00261AB4" w:rsidP="009C3F67">
            <w:pPr>
              <w:spacing w:before="60" w:after="60"/>
            </w:pPr>
          </w:p>
        </w:tc>
        <w:tc>
          <w:tcPr>
            <w:tcW w:w="654" w:type="pct"/>
            <w:vMerge/>
            <w:shd w:val="clear" w:color="auto" w:fill="FFFFFF" w:themeFill="background1"/>
          </w:tcPr>
          <w:p w14:paraId="7B0E6D31" w14:textId="77777777" w:rsidR="00261AB4" w:rsidRPr="00261AB4" w:rsidRDefault="00261AB4" w:rsidP="009C3F67">
            <w:pPr>
              <w:spacing w:before="60" w:after="60"/>
            </w:pPr>
          </w:p>
        </w:tc>
        <w:tc>
          <w:tcPr>
            <w:tcW w:w="467" w:type="pct"/>
            <w:vMerge/>
            <w:shd w:val="clear" w:color="auto" w:fill="FFFFFF" w:themeFill="background1"/>
          </w:tcPr>
          <w:p w14:paraId="737FD8B9" w14:textId="77777777" w:rsidR="00261AB4" w:rsidRPr="00261AB4" w:rsidRDefault="00261AB4" w:rsidP="009C3F67">
            <w:pPr>
              <w:spacing w:before="60" w:after="60"/>
            </w:pPr>
          </w:p>
        </w:tc>
        <w:tc>
          <w:tcPr>
            <w:tcW w:w="1122" w:type="pct"/>
            <w:vMerge/>
            <w:shd w:val="clear" w:color="auto" w:fill="FFFFFF" w:themeFill="background1"/>
          </w:tcPr>
          <w:p w14:paraId="0AAA2F04" w14:textId="77777777" w:rsidR="00261AB4" w:rsidRPr="00261AB4" w:rsidRDefault="00261AB4" w:rsidP="009C3F67">
            <w:pPr>
              <w:spacing w:before="60" w:after="60"/>
            </w:pPr>
          </w:p>
        </w:tc>
        <w:tc>
          <w:tcPr>
            <w:tcW w:w="606" w:type="pct"/>
            <w:vMerge/>
            <w:shd w:val="clear" w:color="auto" w:fill="FFFFFF" w:themeFill="background1"/>
          </w:tcPr>
          <w:p w14:paraId="3DDA5F08" w14:textId="77777777" w:rsidR="00261AB4" w:rsidRPr="00261AB4" w:rsidRDefault="00261AB4" w:rsidP="009C3F67">
            <w:pPr>
              <w:spacing w:before="60" w:after="60"/>
            </w:pPr>
          </w:p>
        </w:tc>
        <w:tc>
          <w:tcPr>
            <w:tcW w:w="1217" w:type="pct"/>
            <w:tcBorders>
              <w:bottom w:val="single" w:sz="4" w:space="0" w:color="auto"/>
            </w:tcBorders>
            <w:shd w:val="clear" w:color="auto" w:fill="FFFFFF" w:themeFill="background1"/>
          </w:tcPr>
          <w:p w14:paraId="7D7C80AE" w14:textId="77777777" w:rsidR="00261AB4" w:rsidRPr="00261AB4" w:rsidRDefault="00261AB4" w:rsidP="009C3F67">
            <w:pPr>
              <w:spacing w:before="60" w:after="60"/>
            </w:pPr>
            <w:r w:rsidRPr="00261AB4">
              <w:t>No. of parents who have obtained employment during the reporting period</w:t>
            </w:r>
          </w:p>
        </w:tc>
        <w:tc>
          <w:tcPr>
            <w:tcW w:w="420" w:type="pct"/>
            <w:shd w:val="clear" w:color="auto" w:fill="FFFFFF" w:themeFill="background1"/>
          </w:tcPr>
          <w:p w14:paraId="2C619E0E" w14:textId="77777777" w:rsidR="00261AB4" w:rsidRPr="00261AB4" w:rsidRDefault="00261AB4" w:rsidP="009C3F67">
            <w:pPr>
              <w:spacing w:before="60" w:after="60"/>
            </w:pPr>
          </w:p>
        </w:tc>
      </w:tr>
      <w:tr w:rsidR="00261AB4" w:rsidRPr="00261AB4" w14:paraId="59F24AD0" w14:textId="77777777" w:rsidTr="00F22209">
        <w:trPr>
          <w:trHeight w:val="180"/>
        </w:trPr>
        <w:tc>
          <w:tcPr>
            <w:tcW w:w="514" w:type="pct"/>
            <w:vMerge/>
            <w:shd w:val="clear" w:color="auto" w:fill="FFFFFF" w:themeFill="background1"/>
          </w:tcPr>
          <w:p w14:paraId="716E2971" w14:textId="77777777" w:rsidR="00261AB4" w:rsidRPr="00261AB4" w:rsidRDefault="00261AB4" w:rsidP="009C3F67">
            <w:pPr>
              <w:spacing w:before="60" w:after="60"/>
            </w:pPr>
          </w:p>
        </w:tc>
        <w:tc>
          <w:tcPr>
            <w:tcW w:w="654" w:type="pct"/>
            <w:vMerge/>
            <w:shd w:val="clear" w:color="auto" w:fill="FFFFFF" w:themeFill="background1"/>
          </w:tcPr>
          <w:p w14:paraId="2A38D35B" w14:textId="77777777" w:rsidR="00261AB4" w:rsidRPr="00261AB4" w:rsidRDefault="00261AB4" w:rsidP="009C3F67">
            <w:pPr>
              <w:spacing w:before="60" w:after="60"/>
            </w:pPr>
          </w:p>
        </w:tc>
        <w:tc>
          <w:tcPr>
            <w:tcW w:w="467" w:type="pct"/>
            <w:vMerge/>
            <w:shd w:val="clear" w:color="auto" w:fill="FFFFFF" w:themeFill="background1"/>
          </w:tcPr>
          <w:p w14:paraId="611114E9" w14:textId="77777777" w:rsidR="00261AB4" w:rsidRPr="00261AB4" w:rsidRDefault="00261AB4" w:rsidP="009C3F67">
            <w:pPr>
              <w:spacing w:before="60" w:after="60"/>
            </w:pPr>
          </w:p>
        </w:tc>
        <w:tc>
          <w:tcPr>
            <w:tcW w:w="1122" w:type="pct"/>
            <w:vMerge/>
            <w:shd w:val="clear" w:color="auto" w:fill="FFFFFF" w:themeFill="background1"/>
          </w:tcPr>
          <w:p w14:paraId="675C1A17" w14:textId="77777777" w:rsidR="00261AB4" w:rsidRPr="00261AB4" w:rsidRDefault="00261AB4" w:rsidP="009C3F67">
            <w:pPr>
              <w:spacing w:before="60" w:after="60"/>
            </w:pPr>
          </w:p>
        </w:tc>
        <w:tc>
          <w:tcPr>
            <w:tcW w:w="606" w:type="pct"/>
            <w:vMerge/>
            <w:shd w:val="clear" w:color="auto" w:fill="FFFFFF" w:themeFill="background1"/>
          </w:tcPr>
          <w:p w14:paraId="5361D054" w14:textId="77777777" w:rsidR="00261AB4" w:rsidRPr="00261AB4" w:rsidRDefault="00261AB4" w:rsidP="009C3F67">
            <w:pPr>
              <w:spacing w:before="60" w:after="60"/>
            </w:pPr>
          </w:p>
        </w:tc>
        <w:tc>
          <w:tcPr>
            <w:tcW w:w="1217" w:type="pct"/>
            <w:tcBorders>
              <w:bottom w:val="single" w:sz="4" w:space="0" w:color="auto"/>
            </w:tcBorders>
            <w:shd w:val="clear" w:color="auto" w:fill="FFFFFF" w:themeFill="background1"/>
          </w:tcPr>
          <w:p w14:paraId="6A81F689" w14:textId="77777777" w:rsidR="00261AB4" w:rsidRPr="00261AB4" w:rsidRDefault="00261AB4" w:rsidP="009C3F67">
            <w:pPr>
              <w:spacing w:before="60" w:after="60"/>
            </w:pPr>
            <w:r w:rsidRPr="00261AB4">
              <w:t>No of Parents who have:</w:t>
            </w:r>
          </w:p>
          <w:p w14:paraId="16DBE5AD" w14:textId="77777777" w:rsidR="00261AB4" w:rsidRPr="00261AB4" w:rsidRDefault="00261AB4" w:rsidP="009C3F67">
            <w:pPr>
              <w:spacing w:before="60" w:after="60"/>
            </w:pPr>
            <w:r w:rsidRPr="00261AB4">
              <w:t>Completed secondary education</w:t>
            </w:r>
          </w:p>
        </w:tc>
        <w:tc>
          <w:tcPr>
            <w:tcW w:w="420" w:type="pct"/>
            <w:shd w:val="clear" w:color="auto" w:fill="FFFFFF" w:themeFill="background1"/>
          </w:tcPr>
          <w:p w14:paraId="0D06D3A6" w14:textId="77777777" w:rsidR="00261AB4" w:rsidRPr="00261AB4" w:rsidRDefault="00261AB4" w:rsidP="009C3F67">
            <w:pPr>
              <w:spacing w:before="60" w:after="60"/>
            </w:pPr>
          </w:p>
        </w:tc>
      </w:tr>
      <w:tr w:rsidR="00261AB4" w:rsidRPr="00261AB4" w14:paraId="662A94F0" w14:textId="77777777" w:rsidTr="00F22209">
        <w:trPr>
          <w:trHeight w:val="180"/>
        </w:trPr>
        <w:tc>
          <w:tcPr>
            <w:tcW w:w="514" w:type="pct"/>
            <w:vMerge/>
            <w:shd w:val="clear" w:color="auto" w:fill="FFFFFF" w:themeFill="background1"/>
          </w:tcPr>
          <w:p w14:paraId="3F2D00A7" w14:textId="77777777" w:rsidR="00261AB4" w:rsidRPr="00261AB4" w:rsidRDefault="00261AB4" w:rsidP="009C3F67">
            <w:pPr>
              <w:spacing w:before="60" w:after="60"/>
            </w:pPr>
          </w:p>
        </w:tc>
        <w:tc>
          <w:tcPr>
            <w:tcW w:w="654" w:type="pct"/>
            <w:vMerge/>
            <w:shd w:val="clear" w:color="auto" w:fill="FFFFFF" w:themeFill="background1"/>
          </w:tcPr>
          <w:p w14:paraId="3C7EE082" w14:textId="77777777" w:rsidR="00261AB4" w:rsidRPr="00261AB4" w:rsidRDefault="00261AB4" w:rsidP="009C3F67">
            <w:pPr>
              <w:spacing w:before="60" w:after="60"/>
            </w:pPr>
          </w:p>
        </w:tc>
        <w:tc>
          <w:tcPr>
            <w:tcW w:w="467" w:type="pct"/>
            <w:vMerge/>
            <w:shd w:val="clear" w:color="auto" w:fill="FFFFFF" w:themeFill="background1"/>
          </w:tcPr>
          <w:p w14:paraId="6A77ACE5" w14:textId="77777777" w:rsidR="00261AB4" w:rsidRPr="00261AB4" w:rsidRDefault="00261AB4" w:rsidP="009C3F67">
            <w:pPr>
              <w:spacing w:before="60" w:after="60"/>
            </w:pPr>
          </w:p>
        </w:tc>
        <w:tc>
          <w:tcPr>
            <w:tcW w:w="1122" w:type="pct"/>
            <w:vMerge/>
            <w:shd w:val="clear" w:color="auto" w:fill="FFFFFF" w:themeFill="background1"/>
          </w:tcPr>
          <w:p w14:paraId="0C30CCF3" w14:textId="77777777" w:rsidR="00261AB4" w:rsidRPr="00261AB4" w:rsidRDefault="00261AB4" w:rsidP="009C3F67">
            <w:pPr>
              <w:spacing w:before="60" w:after="60"/>
            </w:pPr>
          </w:p>
        </w:tc>
        <w:tc>
          <w:tcPr>
            <w:tcW w:w="606" w:type="pct"/>
            <w:vMerge/>
            <w:shd w:val="clear" w:color="auto" w:fill="FFFFFF" w:themeFill="background1"/>
          </w:tcPr>
          <w:p w14:paraId="47332E24" w14:textId="77777777" w:rsidR="00261AB4" w:rsidRPr="00261AB4" w:rsidRDefault="00261AB4" w:rsidP="009C3F67">
            <w:pPr>
              <w:spacing w:before="60" w:after="60"/>
            </w:pPr>
          </w:p>
        </w:tc>
        <w:tc>
          <w:tcPr>
            <w:tcW w:w="1217" w:type="pct"/>
            <w:tcBorders>
              <w:bottom w:val="single" w:sz="4" w:space="0" w:color="auto"/>
            </w:tcBorders>
            <w:shd w:val="clear" w:color="auto" w:fill="FFFFFF" w:themeFill="background1"/>
          </w:tcPr>
          <w:p w14:paraId="117DE6D5" w14:textId="77777777" w:rsidR="00261AB4" w:rsidRPr="00261AB4" w:rsidRDefault="00261AB4" w:rsidP="009C3F67">
            <w:pPr>
              <w:spacing w:before="60" w:after="60"/>
            </w:pPr>
            <w:r w:rsidRPr="00261AB4">
              <w:t>Completed an accredited training course</w:t>
            </w:r>
          </w:p>
        </w:tc>
        <w:tc>
          <w:tcPr>
            <w:tcW w:w="420" w:type="pct"/>
            <w:shd w:val="clear" w:color="auto" w:fill="FFFFFF" w:themeFill="background1"/>
          </w:tcPr>
          <w:p w14:paraId="260D455C" w14:textId="77777777" w:rsidR="00261AB4" w:rsidRPr="00261AB4" w:rsidRDefault="00261AB4" w:rsidP="009C3F67">
            <w:pPr>
              <w:spacing w:before="60" w:after="60"/>
            </w:pPr>
          </w:p>
        </w:tc>
      </w:tr>
      <w:tr w:rsidR="00261AB4" w:rsidRPr="00261AB4" w14:paraId="379A7338" w14:textId="77777777" w:rsidTr="00F22209">
        <w:trPr>
          <w:trHeight w:val="180"/>
        </w:trPr>
        <w:tc>
          <w:tcPr>
            <w:tcW w:w="514" w:type="pct"/>
            <w:vMerge/>
            <w:shd w:val="clear" w:color="auto" w:fill="FFFFFF" w:themeFill="background1"/>
          </w:tcPr>
          <w:p w14:paraId="0AA0B613" w14:textId="77777777" w:rsidR="00261AB4" w:rsidRPr="00261AB4" w:rsidRDefault="00261AB4" w:rsidP="009C3F67">
            <w:pPr>
              <w:spacing w:before="60" w:after="60"/>
            </w:pPr>
          </w:p>
        </w:tc>
        <w:tc>
          <w:tcPr>
            <w:tcW w:w="654" w:type="pct"/>
            <w:vMerge/>
            <w:shd w:val="clear" w:color="auto" w:fill="FFFFFF" w:themeFill="background1"/>
          </w:tcPr>
          <w:p w14:paraId="5275A62E" w14:textId="77777777" w:rsidR="00261AB4" w:rsidRPr="00261AB4" w:rsidRDefault="00261AB4" w:rsidP="009C3F67">
            <w:pPr>
              <w:spacing w:before="60" w:after="60"/>
            </w:pPr>
          </w:p>
        </w:tc>
        <w:tc>
          <w:tcPr>
            <w:tcW w:w="467" w:type="pct"/>
            <w:vMerge/>
            <w:shd w:val="clear" w:color="auto" w:fill="FFFFFF" w:themeFill="background1"/>
          </w:tcPr>
          <w:p w14:paraId="06752428" w14:textId="77777777" w:rsidR="00261AB4" w:rsidRPr="00261AB4" w:rsidRDefault="00261AB4" w:rsidP="009C3F67">
            <w:pPr>
              <w:spacing w:before="60" w:after="60"/>
            </w:pPr>
          </w:p>
        </w:tc>
        <w:tc>
          <w:tcPr>
            <w:tcW w:w="1122" w:type="pct"/>
            <w:vMerge/>
            <w:shd w:val="clear" w:color="auto" w:fill="FFFFFF" w:themeFill="background1"/>
          </w:tcPr>
          <w:p w14:paraId="56F8C628" w14:textId="77777777" w:rsidR="00261AB4" w:rsidRPr="00261AB4" w:rsidRDefault="00261AB4" w:rsidP="009C3F67">
            <w:pPr>
              <w:spacing w:before="60" w:after="60"/>
            </w:pPr>
          </w:p>
        </w:tc>
        <w:tc>
          <w:tcPr>
            <w:tcW w:w="606" w:type="pct"/>
            <w:vMerge/>
            <w:shd w:val="clear" w:color="auto" w:fill="FFFFFF" w:themeFill="background1"/>
          </w:tcPr>
          <w:p w14:paraId="20D6CC24" w14:textId="77777777" w:rsidR="00261AB4" w:rsidRPr="00261AB4" w:rsidRDefault="00261AB4" w:rsidP="009C3F67">
            <w:pPr>
              <w:spacing w:before="60" w:after="60"/>
            </w:pPr>
          </w:p>
        </w:tc>
        <w:tc>
          <w:tcPr>
            <w:tcW w:w="1217" w:type="pct"/>
            <w:tcBorders>
              <w:bottom w:val="single" w:sz="4" w:space="0" w:color="auto"/>
            </w:tcBorders>
            <w:shd w:val="clear" w:color="auto" w:fill="FFFFFF" w:themeFill="background1"/>
          </w:tcPr>
          <w:p w14:paraId="6B625239" w14:textId="77777777" w:rsidR="00261AB4" w:rsidRPr="00261AB4" w:rsidRDefault="00261AB4" w:rsidP="009C3F67">
            <w:pPr>
              <w:spacing w:before="60" w:after="60"/>
            </w:pPr>
            <w:r w:rsidRPr="00261AB4">
              <w:t>Completed a TAFE course</w:t>
            </w:r>
          </w:p>
        </w:tc>
        <w:tc>
          <w:tcPr>
            <w:tcW w:w="420" w:type="pct"/>
            <w:shd w:val="clear" w:color="auto" w:fill="FFFFFF" w:themeFill="background1"/>
          </w:tcPr>
          <w:p w14:paraId="35F94A0C" w14:textId="77777777" w:rsidR="00261AB4" w:rsidRPr="00261AB4" w:rsidRDefault="00261AB4" w:rsidP="009C3F67">
            <w:pPr>
              <w:spacing w:before="60" w:after="60"/>
            </w:pPr>
          </w:p>
        </w:tc>
      </w:tr>
      <w:tr w:rsidR="00261AB4" w:rsidRPr="00261AB4" w14:paraId="2A451D1C" w14:textId="77777777" w:rsidTr="00F22209">
        <w:trPr>
          <w:trHeight w:val="180"/>
        </w:trPr>
        <w:tc>
          <w:tcPr>
            <w:tcW w:w="514" w:type="pct"/>
            <w:vMerge/>
            <w:shd w:val="clear" w:color="auto" w:fill="FFFFFF" w:themeFill="background1"/>
          </w:tcPr>
          <w:p w14:paraId="3B430269" w14:textId="77777777" w:rsidR="00261AB4" w:rsidRPr="00261AB4" w:rsidRDefault="00261AB4" w:rsidP="009C3F67">
            <w:pPr>
              <w:spacing w:before="60" w:after="60"/>
            </w:pPr>
          </w:p>
        </w:tc>
        <w:tc>
          <w:tcPr>
            <w:tcW w:w="654" w:type="pct"/>
            <w:vMerge/>
            <w:shd w:val="clear" w:color="auto" w:fill="FFFFFF" w:themeFill="background1"/>
          </w:tcPr>
          <w:p w14:paraId="14C05289" w14:textId="77777777" w:rsidR="00261AB4" w:rsidRPr="00261AB4" w:rsidRDefault="00261AB4" w:rsidP="009C3F67">
            <w:pPr>
              <w:spacing w:before="60" w:after="60"/>
            </w:pPr>
          </w:p>
        </w:tc>
        <w:tc>
          <w:tcPr>
            <w:tcW w:w="467" w:type="pct"/>
            <w:vMerge/>
            <w:shd w:val="clear" w:color="auto" w:fill="FFFFFF" w:themeFill="background1"/>
          </w:tcPr>
          <w:p w14:paraId="312B03D3" w14:textId="77777777" w:rsidR="00261AB4" w:rsidRPr="00261AB4" w:rsidRDefault="00261AB4" w:rsidP="009C3F67">
            <w:pPr>
              <w:spacing w:before="60" w:after="60"/>
            </w:pPr>
          </w:p>
        </w:tc>
        <w:tc>
          <w:tcPr>
            <w:tcW w:w="1122" w:type="pct"/>
            <w:vMerge/>
            <w:shd w:val="clear" w:color="auto" w:fill="FFFFFF" w:themeFill="background1"/>
          </w:tcPr>
          <w:p w14:paraId="5A3E7604" w14:textId="77777777" w:rsidR="00261AB4" w:rsidRPr="00261AB4" w:rsidRDefault="00261AB4" w:rsidP="009C3F67">
            <w:pPr>
              <w:spacing w:before="60" w:after="60"/>
            </w:pPr>
          </w:p>
        </w:tc>
        <w:tc>
          <w:tcPr>
            <w:tcW w:w="606" w:type="pct"/>
            <w:vMerge/>
            <w:shd w:val="clear" w:color="auto" w:fill="FFFFFF" w:themeFill="background1"/>
          </w:tcPr>
          <w:p w14:paraId="2942526B" w14:textId="77777777" w:rsidR="00261AB4" w:rsidRPr="00261AB4" w:rsidRDefault="00261AB4" w:rsidP="009C3F67">
            <w:pPr>
              <w:spacing w:before="60" w:after="60"/>
            </w:pPr>
          </w:p>
        </w:tc>
        <w:tc>
          <w:tcPr>
            <w:tcW w:w="1217" w:type="pct"/>
            <w:tcBorders>
              <w:bottom w:val="single" w:sz="4" w:space="0" w:color="auto"/>
            </w:tcBorders>
            <w:shd w:val="clear" w:color="auto" w:fill="FFFFFF" w:themeFill="background1"/>
          </w:tcPr>
          <w:p w14:paraId="706099FA" w14:textId="77777777" w:rsidR="00261AB4" w:rsidRPr="00261AB4" w:rsidRDefault="00261AB4" w:rsidP="009C3F67">
            <w:pPr>
              <w:spacing w:before="60" w:after="60"/>
            </w:pPr>
            <w:r w:rsidRPr="00261AB4">
              <w:t>Undertaken a university degree</w:t>
            </w:r>
          </w:p>
        </w:tc>
        <w:tc>
          <w:tcPr>
            <w:tcW w:w="420" w:type="pct"/>
            <w:shd w:val="clear" w:color="auto" w:fill="FFFFFF" w:themeFill="background1"/>
          </w:tcPr>
          <w:p w14:paraId="44FFF41F" w14:textId="77777777" w:rsidR="00261AB4" w:rsidRPr="00261AB4" w:rsidRDefault="00261AB4" w:rsidP="009C3F67">
            <w:pPr>
              <w:spacing w:before="60" w:after="60"/>
            </w:pPr>
          </w:p>
        </w:tc>
      </w:tr>
      <w:tr w:rsidR="00261AB4" w:rsidRPr="00261AB4" w14:paraId="1625F7F4" w14:textId="77777777" w:rsidTr="00F22209">
        <w:trPr>
          <w:trHeight w:val="180"/>
        </w:trPr>
        <w:tc>
          <w:tcPr>
            <w:tcW w:w="514" w:type="pct"/>
            <w:vMerge/>
            <w:shd w:val="clear" w:color="auto" w:fill="FFFFFF" w:themeFill="background1"/>
          </w:tcPr>
          <w:p w14:paraId="387A7877" w14:textId="77777777" w:rsidR="00261AB4" w:rsidRPr="00261AB4" w:rsidRDefault="00261AB4" w:rsidP="009C3F67">
            <w:pPr>
              <w:spacing w:before="60" w:after="60"/>
            </w:pPr>
          </w:p>
        </w:tc>
        <w:tc>
          <w:tcPr>
            <w:tcW w:w="654" w:type="pct"/>
            <w:vMerge/>
            <w:shd w:val="clear" w:color="auto" w:fill="FFFFFF" w:themeFill="background1"/>
          </w:tcPr>
          <w:p w14:paraId="4D6C3709" w14:textId="77777777" w:rsidR="00261AB4" w:rsidRPr="00261AB4" w:rsidRDefault="00261AB4" w:rsidP="009C3F67">
            <w:pPr>
              <w:spacing w:before="60" w:after="60"/>
            </w:pPr>
          </w:p>
        </w:tc>
        <w:tc>
          <w:tcPr>
            <w:tcW w:w="467" w:type="pct"/>
            <w:vMerge/>
            <w:shd w:val="clear" w:color="auto" w:fill="FFFFFF" w:themeFill="background1"/>
          </w:tcPr>
          <w:p w14:paraId="4B882AE3" w14:textId="77777777" w:rsidR="00261AB4" w:rsidRPr="00261AB4" w:rsidRDefault="00261AB4" w:rsidP="009C3F67">
            <w:pPr>
              <w:spacing w:before="60" w:after="60"/>
            </w:pPr>
          </w:p>
        </w:tc>
        <w:tc>
          <w:tcPr>
            <w:tcW w:w="1122" w:type="pct"/>
            <w:vMerge/>
            <w:shd w:val="clear" w:color="auto" w:fill="FFFFFF" w:themeFill="background1"/>
          </w:tcPr>
          <w:p w14:paraId="41E21F68" w14:textId="77777777" w:rsidR="00261AB4" w:rsidRPr="00261AB4" w:rsidRDefault="00261AB4" w:rsidP="009C3F67">
            <w:pPr>
              <w:spacing w:before="60" w:after="60"/>
            </w:pPr>
          </w:p>
        </w:tc>
        <w:tc>
          <w:tcPr>
            <w:tcW w:w="606" w:type="pct"/>
            <w:vMerge/>
            <w:shd w:val="clear" w:color="auto" w:fill="FFFFFF" w:themeFill="background1"/>
          </w:tcPr>
          <w:p w14:paraId="1ADBA390" w14:textId="77777777" w:rsidR="00261AB4" w:rsidRPr="00261AB4" w:rsidRDefault="00261AB4" w:rsidP="009C3F67">
            <w:pPr>
              <w:spacing w:before="60" w:after="60"/>
            </w:pPr>
          </w:p>
        </w:tc>
        <w:tc>
          <w:tcPr>
            <w:tcW w:w="1217" w:type="pct"/>
            <w:tcBorders>
              <w:bottom w:val="single" w:sz="4" w:space="0" w:color="auto"/>
            </w:tcBorders>
            <w:shd w:val="clear" w:color="auto" w:fill="FFFFFF" w:themeFill="background1"/>
          </w:tcPr>
          <w:p w14:paraId="771E896D" w14:textId="77777777" w:rsidR="00261AB4" w:rsidRPr="00261AB4" w:rsidRDefault="00261AB4" w:rsidP="009C3F67">
            <w:pPr>
              <w:spacing w:before="60" w:after="60"/>
            </w:pPr>
            <w:r w:rsidRPr="00261AB4">
              <w:t>Obtained employment</w:t>
            </w:r>
          </w:p>
        </w:tc>
        <w:tc>
          <w:tcPr>
            <w:tcW w:w="420" w:type="pct"/>
            <w:shd w:val="clear" w:color="auto" w:fill="FFFFFF" w:themeFill="background1"/>
          </w:tcPr>
          <w:p w14:paraId="698B0AB0" w14:textId="77777777" w:rsidR="00261AB4" w:rsidRPr="00261AB4" w:rsidRDefault="00261AB4" w:rsidP="009C3F67">
            <w:pPr>
              <w:spacing w:before="60" w:after="60"/>
            </w:pPr>
          </w:p>
        </w:tc>
      </w:tr>
      <w:tr w:rsidR="00261AB4" w:rsidRPr="00261AB4" w14:paraId="512DEF9F" w14:textId="77777777" w:rsidTr="00F22209">
        <w:trPr>
          <w:trHeight w:val="180"/>
        </w:trPr>
        <w:tc>
          <w:tcPr>
            <w:tcW w:w="514" w:type="pct"/>
            <w:vMerge/>
            <w:shd w:val="clear" w:color="auto" w:fill="FFFFFF" w:themeFill="background1"/>
          </w:tcPr>
          <w:p w14:paraId="49A60257" w14:textId="77777777" w:rsidR="00261AB4" w:rsidRPr="00261AB4" w:rsidRDefault="00261AB4" w:rsidP="009C3F67">
            <w:pPr>
              <w:spacing w:before="60" w:after="60"/>
            </w:pPr>
          </w:p>
        </w:tc>
        <w:tc>
          <w:tcPr>
            <w:tcW w:w="654" w:type="pct"/>
            <w:vMerge/>
            <w:shd w:val="clear" w:color="auto" w:fill="FFFFFF" w:themeFill="background1"/>
          </w:tcPr>
          <w:p w14:paraId="00B48E03" w14:textId="77777777" w:rsidR="00261AB4" w:rsidRPr="00261AB4" w:rsidRDefault="00261AB4" w:rsidP="009C3F67">
            <w:pPr>
              <w:spacing w:before="60" w:after="60"/>
            </w:pPr>
          </w:p>
        </w:tc>
        <w:tc>
          <w:tcPr>
            <w:tcW w:w="467" w:type="pct"/>
            <w:vMerge/>
            <w:shd w:val="clear" w:color="auto" w:fill="FFFFFF" w:themeFill="background1"/>
          </w:tcPr>
          <w:p w14:paraId="29B8CABB" w14:textId="77777777" w:rsidR="00261AB4" w:rsidRPr="00261AB4" w:rsidRDefault="00261AB4" w:rsidP="009C3F67">
            <w:pPr>
              <w:spacing w:before="60" w:after="60"/>
            </w:pPr>
          </w:p>
        </w:tc>
        <w:tc>
          <w:tcPr>
            <w:tcW w:w="1122" w:type="pct"/>
            <w:vMerge/>
            <w:shd w:val="clear" w:color="auto" w:fill="FFFFFF" w:themeFill="background1"/>
          </w:tcPr>
          <w:p w14:paraId="31461FE8" w14:textId="77777777" w:rsidR="00261AB4" w:rsidRPr="00261AB4" w:rsidRDefault="00261AB4" w:rsidP="009C3F67">
            <w:pPr>
              <w:spacing w:before="60" w:after="60"/>
            </w:pPr>
          </w:p>
        </w:tc>
        <w:tc>
          <w:tcPr>
            <w:tcW w:w="606" w:type="pct"/>
            <w:vMerge/>
            <w:shd w:val="clear" w:color="auto" w:fill="FFFFFF" w:themeFill="background1"/>
          </w:tcPr>
          <w:p w14:paraId="6A42E08E" w14:textId="77777777" w:rsidR="00261AB4" w:rsidRPr="00261AB4" w:rsidRDefault="00261AB4" w:rsidP="009C3F67">
            <w:pPr>
              <w:spacing w:before="60" w:after="60"/>
            </w:pPr>
          </w:p>
        </w:tc>
        <w:tc>
          <w:tcPr>
            <w:tcW w:w="1217" w:type="pct"/>
            <w:tcBorders>
              <w:bottom w:val="single" w:sz="4" w:space="0" w:color="auto"/>
            </w:tcBorders>
            <w:shd w:val="clear" w:color="auto" w:fill="FFFFFF" w:themeFill="background1"/>
          </w:tcPr>
          <w:p w14:paraId="22ADA4E8" w14:textId="77777777" w:rsidR="00261AB4" w:rsidRPr="00261AB4" w:rsidRDefault="00261AB4" w:rsidP="009C3F67">
            <w:pPr>
              <w:spacing w:before="60" w:after="60"/>
            </w:pPr>
            <w:r w:rsidRPr="00261AB4">
              <w:t>Taken up volunteering</w:t>
            </w:r>
          </w:p>
        </w:tc>
        <w:tc>
          <w:tcPr>
            <w:tcW w:w="420" w:type="pct"/>
            <w:tcBorders>
              <w:bottom w:val="single" w:sz="4" w:space="0" w:color="auto"/>
            </w:tcBorders>
            <w:shd w:val="clear" w:color="auto" w:fill="FFFFFF" w:themeFill="background1"/>
          </w:tcPr>
          <w:p w14:paraId="7A9C1711" w14:textId="77777777" w:rsidR="00261AB4" w:rsidRPr="00261AB4" w:rsidRDefault="00261AB4" w:rsidP="009C3F67">
            <w:pPr>
              <w:spacing w:before="60" w:after="60"/>
            </w:pPr>
          </w:p>
        </w:tc>
      </w:tr>
      <w:tr w:rsidR="00261AB4" w:rsidRPr="00261AB4" w14:paraId="181CF502" w14:textId="77777777" w:rsidTr="00F22209">
        <w:trPr>
          <w:trHeight w:val="180"/>
        </w:trPr>
        <w:tc>
          <w:tcPr>
            <w:tcW w:w="514" w:type="pct"/>
            <w:vMerge/>
            <w:shd w:val="clear" w:color="auto" w:fill="FFFFFF" w:themeFill="background1"/>
          </w:tcPr>
          <w:p w14:paraId="6A4E77C2" w14:textId="77777777" w:rsidR="00261AB4" w:rsidRPr="00261AB4" w:rsidRDefault="00261AB4" w:rsidP="009C3F67">
            <w:pPr>
              <w:spacing w:before="60" w:after="60"/>
            </w:pPr>
          </w:p>
        </w:tc>
        <w:tc>
          <w:tcPr>
            <w:tcW w:w="654" w:type="pct"/>
            <w:vMerge/>
            <w:shd w:val="clear" w:color="auto" w:fill="FFFFFF" w:themeFill="background1"/>
          </w:tcPr>
          <w:p w14:paraId="5F5534E0" w14:textId="77777777" w:rsidR="00261AB4" w:rsidRPr="00261AB4" w:rsidRDefault="00261AB4" w:rsidP="009C3F67">
            <w:pPr>
              <w:spacing w:before="60" w:after="60"/>
            </w:pPr>
          </w:p>
        </w:tc>
        <w:tc>
          <w:tcPr>
            <w:tcW w:w="467" w:type="pct"/>
            <w:vMerge/>
            <w:shd w:val="clear" w:color="auto" w:fill="FFFFFF" w:themeFill="background1"/>
          </w:tcPr>
          <w:p w14:paraId="62DA68B0" w14:textId="77777777" w:rsidR="00261AB4" w:rsidRPr="00261AB4" w:rsidRDefault="00261AB4" w:rsidP="009C3F67">
            <w:pPr>
              <w:spacing w:before="60" w:after="60"/>
            </w:pPr>
          </w:p>
        </w:tc>
        <w:tc>
          <w:tcPr>
            <w:tcW w:w="1122" w:type="pct"/>
            <w:vMerge/>
            <w:shd w:val="clear" w:color="auto" w:fill="FFFFFF" w:themeFill="background1"/>
          </w:tcPr>
          <w:p w14:paraId="6FEF16AE" w14:textId="77777777" w:rsidR="00261AB4" w:rsidRPr="00261AB4" w:rsidRDefault="00261AB4" w:rsidP="009C3F67">
            <w:pPr>
              <w:spacing w:before="60" w:after="60"/>
            </w:pPr>
          </w:p>
        </w:tc>
        <w:tc>
          <w:tcPr>
            <w:tcW w:w="606" w:type="pct"/>
            <w:vMerge/>
            <w:shd w:val="clear" w:color="auto" w:fill="FFFFFF" w:themeFill="background1"/>
          </w:tcPr>
          <w:p w14:paraId="4245FCE2" w14:textId="77777777" w:rsidR="00261AB4" w:rsidRPr="00261AB4" w:rsidRDefault="00261AB4" w:rsidP="009C3F67">
            <w:pPr>
              <w:spacing w:before="60" w:after="60"/>
            </w:pPr>
          </w:p>
        </w:tc>
        <w:tc>
          <w:tcPr>
            <w:tcW w:w="1217" w:type="pct"/>
            <w:tcBorders>
              <w:bottom w:val="single" w:sz="4" w:space="0" w:color="auto"/>
            </w:tcBorders>
            <w:shd w:val="clear" w:color="auto" w:fill="FFFFFF" w:themeFill="background1"/>
          </w:tcPr>
          <w:p w14:paraId="120344B1" w14:textId="77777777" w:rsidR="00261AB4" w:rsidRPr="00261AB4" w:rsidRDefault="00261AB4" w:rsidP="009C3F67">
            <w:pPr>
              <w:spacing w:before="60" w:after="60"/>
            </w:pPr>
            <w:r w:rsidRPr="00261AB4">
              <w:t>Maintained current employment</w:t>
            </w:r>
          </w:p>
        </w:tc>
        <w:tc>
          <w:tcPr>
            <w:tcW w:w="420" w:type="pct"/>
            <w:tcBorders>
              <w:bottom w:val="single" w:sz="4" w:space="0" w:color="auto"/>
            </w:tcBorders>
            <w:shd w:val="clear" w:color="auto" w:fill="FFFFFF" w:themeFill="background1"/>
          </w:tcPr>
          <w:p w14:paraId="226F04EE" w14:textId="77777777" w:rsidR="00261AB4" w:rsidRPr="00261AB4" w:rsidRDefault="00261AB4" w:rsidP="009C3F67">
            <w:pPr>
              <w:spacing w:before="60" w:after="60"/>
            </w:pPr>
          </w:p>
        </w:tc>
      </w:tr>
      <w:tr w:rsidR="00261AB4" w:rsidRPr="00261AB4" w14:paraId="7C1AED4B" w14:textId="77777777" w:rsidTr="00F22209">
        <w:trPr>
          <w:trHeight w:val="856"/>
        </w:trPr>
        <w:tc>
          <w:tcPr>
            <w:tcW w:w="514" w:type="pct"/>
            <w:vMerge/>
            <w:shd w:val="clear" w:color="auto" w:fill="FFFFFF" w:themeFill="background1"/>
          </w:tcPr>
          <w:p w14:paraId="29EFF956" w14:textId="77777777" w:rsidR="00261AB4" w:rsidRPr="00261AB4" w:rsidRDefault="00261AB4" w:rsidP="009C3F67">
            <w:pPr>
              <w:spacing w:before="60" w:after="60"/>
            </w:pPr>
          </w:p>
        </w:tc>
        <w:tc>
          <w:tcPr>
            <w:tcW w:w="654" w:type="pct"/>
            <w:vMerge/>
            <w:shd w:val="clear" w:color="auto" w:fill="FFFFFF" w:themeFill="background1"/>
          </w:tcPr>
          <w:p w14:paraId="763D2724" w14:textId="77777777" w:rsidR="00261AB4" w:rsidRPr="00261AB4" w:rsidRDefault="00261AB4" w:rsidP="009C3F67">
            <w:pPr>
              <w:spacing w:before="60" w:after="60"/>
            </w:pPr>
          </w:p>
        </w:tc>
        <w:tc>
          <w:tcPr>
            <w:tcW w:w="467" w:type="pct"/>
            <w:vMerge/>
            <w:shd w:val="clear" w:color="auto" w:fill="FFFFFF" w:themeFill="background1"/>
          </w:tcPr>
          <w:p w14:paraId="2313742F" w14:textId="77777777" w:rsidR="00261AB4" w:rsidRPr="00261AB4" w:rsidRDefault="00261AB4" w:rsidP="009C3F67">
            <w:pPr>
              <w:spacing w:before="60" w:after="60"/>
            </w:pPr>
          </w:p>
        </w:tc>
        <w:tc>
          <w:tcPr>
            <w:tcW w:w="1122" w:type="pct"/>
            <w:vMerge/>
            <w:shd w:val="clear" w:color="auto" w:fill="FFFFFF" w:themeFill="background1"/>
          </w:tcPr>
          <w:p w14:paraId="3C5CFC53" w14:textId="77777777" w:rsidR="00261AB4" w:rsidRPr="00261AB4" w:rsidRDefault="00261AB4" w:rsidP="009C3F67">
            <w:pPr>
              <w:spacing w:before="60" w:after="60"/>
            </w:pPr>
          </w:p>
        </w:tc>
        <w:tc>
          <w:tcPr>
            <w:tcW w:w="606" w:type="pct"/>
            <w:vMerge/>
            <w:shd w:val="clear" w:color="auto" w:fill="FFFFFF" w:themeFill="background1"/>
          </w:tcPr>
          <w:p w14:paraId="5648E068" w14:textId="77777777" w:rsidR="00261AB4" w:rsidRPr="00261AB4" w:rsidRDefault="00261AB4" w:rsidP="009C3F67">
            <w:pPr>
              <w:spacing w:before="60" w:after="60"/>
            </w:pPr>
          </w:p>
        </w:tc>
        <w:tc>
          <w:tcPr>
            <w:tcW w:w="1217" w:type="pct"/>
            <w:tcBorders>
              <w:bottom w:val="single" w:sz="4" w:space="0" w:color="auto"/>
            </w:tcBorders>
            <w:shd w:val="clear" w:color="auto" w:fill="FFFFFF" w:themeFill="background1"/>
          </w:tcPr>
          <w:p w14:paraId="44D5D0F8" w14:textId="77777777" w:rsidR="00261AB4" w:rsidRPr="00261AB4" w:rsidRDefault="00261AB4" w:rsidP="009C3F67">
            <w:pPr>
              <w:spacing w:before="60" w:after="60"/>
            </w:pPr>
            <w:r w:rsidRPr="00261AB4">
              <w:t>Of these - report goal status:</w:t>
            </w:r>
          </w:p>
          <w:p w14:paraId="59BE961B" w14:textId="77777777" w:rsidR="00261AB4" w:rsidRPr="00261AB4" w:rsidRDefault="00261AB4" w:rsidP="009C3F67">
            <w:pPr>
              <w:numPr>
                <w:ilvl w:val="0"/>
                <w:numId w:val="97"/>
              </w:numPr>
              <w:spacing w:before="60" w:after="60"/>
            </w:pPr>
            <w:r w:rsidRPr="00261AB4">
              <w:t>% and Number still open</w:t>
            </w:r>
          </w:p>
          <w:p w14:paraId="7F9165BE" w14:textId="77777777" w:rsidR="00261AB4" w:rsidRPr="00261AB4" w:rsidRDefault="00261AB4" w:rsidP="009C3F67">
            <w:pPr>
              <w:numPr>
                <w:ilvl w:val="0"/>
                <w:numId w:val="97"/>
              </w:numPr>
              <w:spacing w:before="60" w:after="60"/>
            </w:pPr>
            <w:r w:rsidRPr="00261AB4">
              <w:t>% and Number closed</w:t>
            </w:r>
          </w:p>
        </w:tc>
        <w:tc>
          <w:tcPr>
            <w:tcW w:w="420" w:type="pct"/>
            <w:tcBorders>
              <w:bottom w:val="single" w:sz="4" w:space="0" w:color="auto"/>
            </w:tcBorders>
            <w:shd w:val="clear" w:color="auto" w:fill="FFFFFF" w:themeFill="background1"/>
          </w:tcPr>
          <w:p w14:paraId="07F9255C" w14:textId="77777777" w:rsidR="00261AB4" w:rsidRPr="00261AB4" w:rsidRDefault="00261AB4" w:rsidP="009C3F67">
            <w:pPr>
              <w:spacing w:before="60" w:after="60"/>
            </w:pPr>
          </w:p>
        </w:tc>
      </w:tr>
      <w:tr w:rsidR="00261AB4" w:rsidRPr="00261AB4" w14:paraId="58DEC9B3" w14:textId="77777777" w:rsidTr="00F22209">
        <w:trPr>
          <w:trHeight w:val="194"/>
        </w:trPr>
        <w:tc>
          <w:tcPr>
            <w:tcW w:w="514" w:type="pct"/>
            <w:vMerge/>
            <w:tcBorders>
              <w:bottom w:val="single" w:sz="4" w:space="0" w:color="auto"/>
            </w:tcBorders>
            <w:shd w:val="clear" w:color="auto" w:fill="FFFFFF" w:themeFill="background1"/>
          </w:tcPr>
          <w:p w14:paraId="300E6343" w14:textId="77777777" w:rsidR="00261AB4" w:rsidRPr="00261AB4" w:rsidRDefault="00261AB4" w:rsidP="009C3F67">
            <w:pPr>
              <w:spacing w:before="60" w:after="60"/>
            </w:pPr>
          </w:p>
        </w:tc>
        <w:tc>
          <w:tcPr>
            <w:tcW w:w="654" w:type="pct"/>
            <w:vMerge/>
            <w:tcBorders>
              <w:bottom w:val="single" w:sz="4" w:space="0" w:color="auto"/>
            </w:tcBorders>
            <w:shd w:val="clear" w:color="auto" w:fill="FFFFFF" w:themeFill="background1"/>
          </w:tcPr>
          <w:p w14:paraId="3302D57C" w14:textId="77777777" w:rsidR="00261AB4" w:rsidRPr="00261AB4" w:rsidRDefault="00261AB4" w:rsidP="009C3F67">
            <w:pPr>
              <w:spacing w:before="60" w:after="60"/>
            </w:pPr>
          </w:p>
        </w:tc>
        <w:tc>
          <w:tcPr>
            <w:tcW w:w="467" w:type="pct"/>
            <w:vMerge/>
            <w:tcBorders>
              <w:bottom w:val="single" w:sz="4" w:space="0" w:color="auto"/>
            </w:tcBorders>
            <w:shd w:val="clear" w:color="auto" w:fill="FFFFFF" w:themeFill="background1"/>
          </w:tcPr>
          <w:p w14:paraId="0EC4CF37" w14:textId="77777777" w:rsidR="00261AB4" w:rsidRPr="00261AB4" w:rsidRDefault="00261AB4" w:rsidP="009C3F67">
            <w:pPr>
              <w:spacing w:before="60" w:after="60"/>
            </w:pPr>
          </w:p>
        </w:tc>
        <w:tc>
          <w:tcPr>
            <w:tcW w:w="1122" w:type="pct"/>
            <w:vMerge/>
            <w:tcBorders>
              <w:bottom w:val="single" w:sz="4" w:space="0" w:color="auto"/>
            </w:tcBorders>
            <w:shd w:val="clear" w:color="auto" w:fill="FFFFFF" w:themeFill="background1"/>
          </w:tcPr>
          <w:p w14:paraId="2F4E2A4D" w14:textId="77777777" w:rsidR="00261AB4" w:rsidRPr="00261AB4" w:rsidRDefault="00261AB4" w:rsidP="009C3F67">
            <w:pPr>
              <w:spacing w:before="60" w:after="60"/>
            </w:pPr>
          </w:p>
        </w:tc>
        <w:tc>
          <w:tcPr>
            <w:tcW w:w="606" w:type="pct"/>
            <w:vMerge/>
            <w:tcBorders>
              <w:bottom w:val="single" w:sz="4" w:space="0" w:color="auto"/>
            </w:tcBorders>
            <w:shd w:val="clear" w:color="auto" w:fill="FFFFFF" w:themeFill="background1"/>
          </w:tcPr>
          <w:p w14:paraId="64B9A416" w14:textId="77777777" w:rsidR="00261AB4" w:rsidRPr="00261AB4" w:rsidRDefault="00261AB4" w:rsidP="009C3F67">
            <w:pPr>
              <w:spacing w:before="60" w:after="60"/>
            </w:pPr>
          </w:p>
        </w:tc>
        <w:tc>
          <w:tcPr>
            <w:tcW w:w="1637" w:type="pct"/>
            <w:gridSpan w:val="2"/>
            <w:tcBorders>
              <w:bottom w:val="single" w:sz="4" w:space="0" w:color="auto"/>
            </w:tcBorders>
            <w:shd w:val="clear" w:color="auto" w:fill="FFFFFF" w:themeFill="background1"/>
          </w:tcPr>
          <w:p w14:paraId="40D8D136" w14:textId="77777777" w:rsidR="00261AB4" w:rsidRPr="00261AB4" w:rsidRDefault="00261AB4" w:rsidP="009C3F67">
            <w:pPr>
              <w:spacing w:before="60" w:after="60"/>
            </w:pPr>
            <w:r w:rsidRPr="00261AB4">
              <w:t>Reasons for closure (e.g. need met) by % and number</w:t>
            </w:r>
          </w:p>
        </w:tc>
      </w:tr>
      <w:tr w:rsidR="00261AB4" w:rsidRPr="00261AB4" w14:paraId="17280407" w14:textId="77777777" w:rsidTr="00DA781D">
        <w:tc>
          <w:tcPr>
            <w:tcW w:w="5000" w:type="pct"/>
            <w:gridSpan w:val="7"/>
            <w:shd w:val="clear" w:color="auto" w:fill="D9D9D9" w:themeFill="background1" w:themeFillShade="D9"/>
          </w:tcPr>
          <w:p w14:paraId="75ECC3FF" w14:textId="77777777" w:rsidR="00261AB4" w:rsidRPr="00261AB4" w:rsidRDefault="00261AB4" w:rsidP="009C3F67">
            <w:pPr>
              <w:numPr>
                <w:ilvl w:val="0"/>
                <w:numId w:val="101"/>
              </w:numPr>
              <w:spacing w:before="60" w:after="60"/>
              <w:rPr>
                <w:b/>
              </w:rPr>
            </w:pPr>
            <w:r w:rsidRPr="00261AB4">
              <w:rPr>
                <w:b/>
              </w:rPr>
              <w:t>(ii) Number of users with improved life skills – for pregnant young women</w:t>
            </w:r>
          </w:p>
        </w:tc>
      </w:tr>
      <w:tr w:rsidR="00261AB4" w:rsidRPr="00261AB4" w14:paraId="50B4DB10" w14:textId="77777777" w:rsidTr="00F22209">
        <w:trPr>
          <w:trHeight w:val="572"/>
        </w:trPr>
        <w:tc>
          <w:tcPr>
            <w:tcW w:w="514" w:type="pct"/>
            <w:shd w:val="clear" w:color="auto" w:fill="D9D9D9" w:themeFill="background1" w:themeFillShade="D9"/>
          </w:tcPr>
          <w:p w14:paraId="752F33B7" w14:textId="77777777" w:rsidR="00261AB4" w:rsidRPr="009C3F67" w:rsidRDefault="00261AB4" w:rsidP="009C3F67">
            <w:pPr>
              <w:spacing w:before="60" w:after="60"/>
              <w:rPr>
                <w:sz w:val="18"/>
              </w:rPr>
            </w:pPr>
            <w:r w:rsidRPr="009C3F67">
              <w:rPr>
                <w:b/>
                <w:sz w:val="18"/>
              </w:rPr>
              <w:t>Outcomes</w:t>
            </w:r>
          </w:p>
          <w:p w14:paraId="2EDFF602" w14:textId="77777777" w:rsidR="00261AB4" w:rsidRPr="009C3F67" w:rsidRDefault="00261AB4" w:rsidP="009C3F67">
            <w:pPr>
              <w:spacing w:before="60" w:after="60"/>
              <w:rPr>
                <w:sz w:val="18"/>
              </w:rPr>
            </w:pPr>
          </w:p>
        </w:tc>
        <w:tc>
          <w:tcPr>
            <w:tcW w:w="654" w:type="pct"/>
            <w:shd w:val="clear" w:color="auto" w:fill="D9D9D9" w:themeFill="background1" w:themeFillShade="D9"/>
          </w:tcPr>
          <w:p w14:paraId="60ED6E63" w14:textId="77777777" w:rsidR="00261AB4" w:rsidRPr="009C3F67" w:rsidRDefault="00261AB4" w:rsidP="009C3F67">
            <w:pPr>
              <w:spacing w:before="60" w:after="60"/>
              <w:rPr>
                <w:sz w:val="18"/>
              </w:rPr>
            </w:pPr>
            <w:r w:rsidRPr="009C3F67">
              <w:rPr>
                <w:b/>
                <w:sz w:val="18"/>
              </w:rPr>
              <w:t>Indicator</w:t>
            </w:r>
          </w:p>
        </w:tc>
        <w:tc>
          <w:tcPr>
            <w:tcW w:w="467" w:type="pct"/>
            <w:shd w:val="clear" w:color="auto" w:fill="D9D9D9" w:themeFill="background1" w:themeFillShade="D9"/>
          </w:tcPr>
          <w:p w14:paraId="0FB0A6A2" w14:textId="77777777" w:rsidR="00261AB4" w:rsidRPr="009C3F67" w:rsidRDefault="00261AB4" w:rsidP="009C3F67">
            <w:pPr>
              <w:spacing w:before="60" w:after="60"/>
              <w:rPr>
                <w:sz w:val="18"/>
              </w:rPr>
            </w:pPr>
            <w:r w:rsidRPr="009C3F67">
              <w:rPr>
                <w:b/>
                <w:sz w:val="18"/>
              </w:rPr>
              <w:t>Measurement method</w:t>
            </w:r>
          </w:p>
        </w:tc>
        <w:tc>
          <w:tcPr>
            <w:tcW w:w="1122" w:type="pct"/>
            <w:shd w:val="clear" w:color="auto" w:fill="D9D9D9" w:themeFill="background1" w:themeFillShade="D9"/>
          </w:tcPr>
          <w:p w14:paraId="06F54017" w14:textId="77777777" w:rsidR="00261AB4" w:rsidRPr="009C3F67" w:rsidRDefault="00261AB4" w:rsidP="009C3F67">
            <w:pPr>
              <w:spacing w:before="60" w:after="60"/>
              <w:rPr>
                <w:sz w:val="18"/>
              </w:rPr>
            </w:pPr>
            <w:r w:rsidRPr="009C3F67">
              <w:rPr>
                <w:b/>
                <w:sz w:val="18"/>
              </w:rPr>
              <w:t>Counting rule</w:t>
            </w:r>
          </w:p>
        </w:tc>
        <w:tc>
          <w:tcPr>
            <w:tcW w:w="606" w:type="pct"/>
            <w:shd w:val="clear" w:color="auto" w:fill="D9D9D9" w:themeFill="background1" w:themeFillShade="D9"/>
          </w:tcPr>
          <w:p w14:paraId="09A85E6B" w14:textId="77777777" w:rsidR="00261AB4" w:rsidRPr="009C3F67" w:rsidRDefault="00261AB4" w:rsidP="009C3F67">
            <w:pPr>
              <w:spacing w:before="60" w:after="60"/>
              <w:rPr>
                <w:sz w:val="18"/>
              </w:rPr>
            </w:pPr>
            <w:r w:rsidRPr="009C3F67">
              <w:rPr>
                <w:b/>
                <w:sz w:val="18"/>
              </w:rPr>
              <w:t>Reporting period indicator (case management only)</w:t>
            </w:r>
          </w:p>
        </w:tc>
        <w:tc>
          <w:tcPr>
            <w:tcW w:w="1217" w:type="pct"/>
            <w:shd w:val="clear" w:color="auto" w:fill="D9D9D9" w:themeFill="background1" w:themeFillShade="D9"/>
          </w:tcPr>
          <w:p w14:paraId="1B3ADADB" w14:textId="77777777" w:rsidR="00261AB4" w:rsidRPr="009C3F67" w:rsidRDefault="00261AB4" w:rsidP="009C3F67">
            <w:pPr>
              <w:spacing w:before="60" w:after="60"/>
              <w:rPr>
                <w:sz w:val="18"/>
              </w:rPr>
            </w:pPr>
            <w:r w:rsidRPr="009C3F67">
              <w:rPr>
                <w:b/>
                <w:sz w:val="18"/>
              </w:rPr>
              <w:t>Measures</w:t>
            </w:r>
          </w:p>
        </w:tc>
        <w:tc>
          <w:tcPr>
            <w:tcW w:w="420" w:type="pct"/>
            <w:shd w:val="clear" w:color="auto" w:fill="D9D9D9" w:themeFill="background1" w:themeFillShade="D9"/>
          </w:tcPr>
          <w:p w14:paraId="3BEACEF0" w14:textId="77777777" w:rsidR="00261AB4" w:rsidRPr="009C3F67" w:rsidRDefault="00261AB4" w:rsidP="009C3F67">
            <w:pPr>
              <w:spacing w:before="60" w:after="60"/>
              <w:rPr>
                <w:sz w:val="18"/>
              </w:rPr>
            </w:pPr>
            <w:r w:rsidRPr="009C3F67">
              <w:rPr>
                <w:b/>
                <w:sz w:val="18"/>
              </w:rPr>
              <w:t>Outcomes</w:t>
            </w:r>
          </w:p>
          <w:p w14:paraId="3A119CB0" w14:textId="77777777" w:rsidR="00261AB4" w:rsidRPr="009C3F67" w:rsidRDefault="00261AB4" w:rsidP="009C3F67">
            <w:pPr>
              <w:spacing w:before="60" w:after="60"/>
              <w:rPr>
                <w:sz w:val="18"/>
              </w:rPr>
            </w:pPr>
          </w:p>
        </w:tc>
      </w:tr>
      <w:tr w:rsidR="00261AB4" w:rsidRPr="00261AB4" w14:paraId="357D9BC4" w14:textId="77777777" w:rsidTr="00F22209">
        <w:trPr>
          <w:trHeight w:val="572"/>
        </w:trPr>
        <w:tc>
          <w:tcPr>
            <w:tcW w:w="514" w:type="pct"/>
            <w:vMerge w:val="restart"/>
            <w:shd w:val="clear" w:color="auto" w:fill="FFFFFF" w:themeFill="background1"/>
          </w:tcPr>
          <w:p w14:paraId="4544C775" w14:textId="77777777" w:rsidR="00261AB4" w:rsidRPr="00261AB4" w:rsidRDefault="00261AB4" w:rsidP="009C3F67">
            <w:pPr>
              <w:spacing w:before="60" w:after="60"/>
            </w:pPr>
            <w:r w:rsidRPr="00261AB4">
              <w:t>Pregnant young mothers have access to and engage in quality antenatal care</w:t>
            </w:r>
          </w:p>
          <w:p w14:paraId="7AA4BAC0" w14:textId="77777777" w:rsidR="00261AB4" w:rsidRPr="00261AB4" w:rsidRDefault="00261AB4" w:rsidP="009C3F67">
            <w:pPr>
              <w:spacing w:before="60" w:after="60"/>
            </w:pPr>
          </w:p>
        </w:tc>
        <w:tc>
          <w:tcPr>
            <w:tcW w:w="654" w:type="pct"/>
            <w:vMerge w:val="restart"/>
            <w:shd w:val="clear" w:color="auto" w:fill="FFFFFF" w:themeFill="background1"/>
          </w:tcPr>
          <w:p w14:paraId="1C9D637E" w14:textId="77777777" w:rsidR="00261AB4" w:rsidRPr="00261AB4" w:rsidRDefault="00261AB4" w:rsidP="009C3F67">
            <w:pPr>
              <w:spacing w:before="60" w:after="60"/>
            </w:pPr>
            <w:r w:rsidRPr="00261AB4">
              <w:t>% no. pregnant young mothers receiving support who are regularly attending quality antenatal care</w:t>
            </w:r>
          </w:p>
          <w:p w14:paraId="5CFEA978" w14:textId="77777777" w:rsidR="00261AB4" w:rsidRDefault="00261AB4" w:rsidP="009C3F67">
            <w:pPr>
              <w:spacing w:before="60" w:after="60"/>
            </w:pPr>
          </w:p>
          <w:p w14:paraId="30B8527C" w14:textId="77777777" w:rsidR="006A7DC2" w:rsidRDefault="006A7DC2" w:rsidP="009C3F67">
            <w:pPr>
              <w:spacing w:before="60" w:after="60"/>
            </w:pPr>
          </w:p>
          <w:p w14:paraId="2A413C7C" w14:textId="77777777" w:rsidR="006A7DC2" w:rsidRDefault="006A7DC2" w:rsidP="009C3F67">
            <w:pPr>
              <w:spacing w:before="60" w:after="60"/>
            </w:pPr>
          </w:p>
          <w:p w14:paraId="23BA27EE" w14:textId="77777777" w:rsidR="006A7DC2" w:rsidRPr="00261AB4" w:rsidRDefault="006A7DC2" w:rsidP="009C3F67">
            <w:pPr>
              <w:spacing w:before="60" w:after="60"/>
            </w:pPr>
          </w:p>
          <w:p w14:paraId="379AA8DB" w14:textId="77777777" w:rsidR="00261AB4" w:rsidRPr="00261AB4" w:rsidRDefault="00261AB4" w:rsidP="009C3F67">
            <w:pPr>
              <w:spacing w:before="60" w:after="60"/>
            </w:pPr>
            <w:r w:rsidRPr="00261AB4">
              <w:t>Reduction in the number of unborn notifications without a plan for the birth.</w:t>
            </w:r>
          </w:p>
          <w:p w14:paraId="434CB9C4" w14:textId="77777777" w:rsidR="00261AB4" w:rsidRPr="00261AB4" w:rsidRDefault="00261AB4" w:rsidP="009C3F67">
            <w:pPr>
              <w:spacing w:before="60" w:after="60"/>
            </w:pPr>
          </w:p>
        </w:tc>
        <w:tc>
          <w:tcPr>
            <w:tcW w:w="467" w:type="pct"/>
            <w:vMerge w:val="restart"/>
            <w:shd w:val="clear" w:color="auto" w:fill="FFFFFF" w:themeFill="background1"/>
          </w:tcPr>
          <w:p w14:paraId="717F76BB" w14:textId="77777777" w:rsidR="00261AB4" w:rsidRPr="00261AB4" w:rsidRDefault="00261AB4" w:rsidP="009C3F67">
            <w:pPr>
              <w:spacing w:before="60" w:after="60"/>
            </w:pPr>
            <w:r w:rsidRPr="00261AB4">
              <w:t xml:space="preserve">6 monthly assessment tool – to be finalised </w:t>
            </w:r>
          </w:p>
          <w:p w14:paraId="41FADEAB" w14:textId="77777777" w:rsidR="00261AB4" w:rsidRPr="00261AB4" w:rsidRDefault="00261AB4" w:rsidP="009C3F67">
            <w:pPr>
              <w:spacing w:before="60" w:after="60"/>
            </w:pPr>
          </w:p>
          <w:p w14:paraId="503D0DFA" w14:textId="77777777" w:rsidR="00261AB4" w:rsidRPr="00261AB4" w:rsidRDefault="00261AB4" w:rsidP="009C3F67">
            <w:pPr>
              <w:spacing w:before="60" w:after="60"/>
            </w:pPr>
            <w:r w:rsidRPr="00261AB4">
              <w:t>Hospital partnership data</w:t>
            </w:r>
          </w:p>
          <w:p w14:paraId="514E1114" w14:textId="77777777" w:rsidR="00261AB4" w:rsidRPr="00261AB4" w:rsidRDefault="00261AB4" w:rsidP="009C3F67">
            <w:pPr>
              <w:spacing w:before="60" w:after="60"/>
            </w:pPr>
          </w:p>
          <w:p w14:paraId="3AF1FD44" w14:textId="77777777" w:rsidR="00261AB4" w:rsidRPr="00261AB4" w:rsidRDefault="00261AB4" w:rsidP="009C3F67">
            <w:pPr>
              <w:spacing w:before="60" w:after="60"/>
            </w:pPr>
          </w:p>
          <w:p w14:paraId="708DDABD" w14:textId="77777777" w:rsidR="00261AB4" w:rsidRPr="00261AB4" w:rsidRDefault="00261AB4" w:rsidP="009C3F67">
            <w:pPr>
              <w:spacing w:before="60" w:after="60"/>
            </w:pPr>
          </w:p>
          <w:p w14:paraId="0D0D77FA" w14:textId="77777777" w:rsidR="00261AB4" w:rsidRPr="00261AB4" w:rsidRDefault="00261AB4" w:rsidP="009C3F67">
            <w:pPr>
              <w:spacing w:before="60" w:after="60"/>
            </w:pPr>
            <w:r w:rsidRPr="00261AB4">
              <w:t xml:space="preserve">Support plan goal creation and status </w:t>
            </w:r>
          </w:p>
          <w:p w14:paraId="58C07A46" w14:textId="77777777" w:rsidR="00261AB4" w:rsidRPr="00261AB4" w:rsidRDefault="00261AB4" w:rsidP="009C3F67">
            <w:pPr>
              <w:spacing w:before="60" w:after="60"/>
            </w:pPr>
          </w:p>
          <w:p w14:paraId="6B1FC211" w14:textId="77777777" w:rsidR="00261AB4" w:rsidRPr="00261AB4" w:rsidRDefault="00261AB4" w:rsidP="009C3F67">
            <w:pPr>
              <w:spacing w:before="60" w:after="60"/>
            </w:pPr>
          </w:p>
          <w:p w14:paraId="3C6502EF" w14:textId="77777777" w:rsidR="00261AB4" w:rsidRPr="00261AB4" w:rsidRDefault="00261AB4" w:rsidP="009C3F67">
            <w:pPr>
              <w:spacing w:before="60" w:after="60"/>
            </w:pPr>
          </w:p>
          <w:p w14:paraId="0A2E4EF0" w14:textId="77777777" w:rsidR="00261AB4" w:rsidRDefault="00261AB4" w:rsidP="009C3F67">
            <w:pPr>
              <w:spacing w:before="60" w:after="60"/>
            </w:pPr>
          </w:p>
          <w:p w14:paraId="2D9704F0" w14:textId="77777777" w:rsidR="006A7DC2" w:rsidRDefault="006A7DC2" w:rsidP="009C3F67">
            <w:pPr>
              <w:spacing w:before="60" w:after="60"/>
            </w:pPr>
          </w:p>
          <w:p w14:paraId="15A52410" w14:textId="77777777" w:rsidR="006A7DC2" w:rsidRDefault="006A7DC2" w:rsidP="009C3F67">
            <w:pPr>
              <w:spacing w:before="60" w:after="60"/>
            </w:pPr>
          </w:p>
          <w:p w14:paraId="7B65281D" w14:textId="77777777" w:rsidR="006A7DC2" w:rsidRDefault="006A7DC2" w:rsidP="009C3F67">
            <w:pPr>
              <w:spacing w:before="60" w:after="60"/>
            </w:pPr>
          </w:p>
          <w:p w14:paraId="72C0EA7A" w14:textId="77777777" w:rsidR="006A7DC2" w:rsidRPr="006A7DC2" w:rsidRDefault="006A7DC2" w:rsidP="009C3F67">
            <w:pPr>
              <w:spacing w:before="60" w:after="60"/>
              <w:rPr>
                <w:sz w:val="10"/>
              </w:rPr>
            </w:pPr>
          </w:p>
          <w:p w14:paraId="6DF03398" w14:textId="77777777" w:rsidR="00261AB4" w:rsidRPr="00261AB4" w:rsidRDefault="00261AB4" w:rsidP="009C3F67">
            <w:pPr>
              <w:spacing w:before="60" w:after="60"/>
            </w:pPr>
            <w:r w:rsidRPr="00261AB4">
              <w:t xml:space="preserve">6 monthly assessment tool – to be finalised </w:t>
            </w:r>
          </w:p>
          <w:p w14:paraId="32F83000" w14:textId="77777777" w:rsidR="00261AB4" w:rsidRPr="00261AB4" w:rsidRDefault="00261AB4" w:rsidP="009C3F67">
            <w:pPr>
              <w:spacing w:before="60" w:after="60"/>
            </w:pPr>
          </w:p>
        </w:tc>
        <w:tc>
          <w:tcPr>
            <w:tcW w:w="1122" w:type="pct"/>
            <w:vMerge w:val="restart"/>
            <w:shd w:val="clear" w:color="auto" w:fill="FFFFFF" w:themeFill="background1"/>
          </w:tcPr>
          <w:p w14:paraId="76564B7C" w14:textId="77777777" w:rsidR="00261AB4" w:rsidRPr="00261AB4" w:rsidRDefault="00261AB4" w:rsidP="009C3F67">
            <w:pPr>
              <w:spacing w:before="60" w:after="60"/>
            </w:pPr>
            <w:r w:rsidRPr="00261AB4">
              <w:t>Count the number of young women who have identified as being pregnant in the reporting period and of those the number who indicate they are accessing antenatal care.  Express as a percentage of young mothers accessing support who identify as being pregnant.</w:t>
            </w:r>
          </w:p>
          <w:p w14:paraId="679ACBEE" w14:textId="77777777" w:rsidR="00261AB4" w:rsidRPr="00261AB4" w:rsidRDefault="00261AB4" w:rsidP="009C3F67">
            <w:pPr>
              <w:spacing w:before="60" w:after="60"/>
            </w:pPr>
          </w:p>
          <w:p w14:paraId="388E5B47" w14:textId="77777777" w:rsidR="00261AB4" w:rsidRPr="00261AB4" w:rsidRDefault="00261AB4" w:rsidP="009C3F67">
            <w:pPr>
              <w:spacing w:before="60" w:after="60"/>
            </w:pPr>
          </w:p>
          <w:p w14:paraId="48508943" w14:textId="77777777" w:rsidR="00261AB4" w:rsidRPr="00261AB4" w:rsidRDefault="00261AB4" w:rsidP="009C3F67">
            <w:pPr>
              <w:spacing w:before="60" w:after="60"/>
            </w:pPr>
          </w:p>
          <w:p w14:paraId="54AE9A58" w14:textId="77777777" w:rsidR="00261AB4" w:rsidRPr="00261AB4" w:rsidRDefault="00261AB4" w:rsidP="009C3F67">
            <w:pPr>
              <w:spacing w:before="60" w:after="60"/>
            </w:pPr>
            <w:r w:rsidRPr="00261AB4">
              <w:t>Count the number of women who have had an open support plan goal to “access antenatal care” in the reporting period.  Of these - report goal status:</w:t>
            </w:r>
          </w:p>
          <w:p w14:paraId="4963F4FD" w14:textId="77777777" w:rsidR="00261AB4" w:rsidRPr="00261AB4" w:rsidRDefault="00261AB4" w:rsidP="009C3F67">
            <w:pPr>
              <w:numPr>
                <w:ilvl w:val="0"/>
                <w:numId w:val="97"/>
              </w:numPr>
              <w:spacing w:before="60" w:after="60"/>
            </w:pPr>
            <w:r w:rsidRPr="00261AB4">
              <w:t>% and Number still open</w:t>
            </w:r>
          </w:p>
          <w:p w14:paraId="1ABA71A4" w14:textId="77777777" w:rsidR="00261AB4" w:rsidRPr="00261AB4" w:rsidRDefault="00261AB4" w:rsidP="009C3F67">
            <w:pPr>
              <w:numPr>
                <w:ilvl w:val="0"/>
                <w:numId w:val="97"/>
              </w:numPr>
              <w:spacing w:before="60" w:after="60"/>
            </w:pPr>
            <w:r w:rsidRPr="00261AB4">
              <w:t>% and Number closed</w:t>
            </w:r>
          </w:p>
          <w:p w14:paraId="7DA67159" w14:textId="77777777" w:rsidR="00261AB4" w:rsidRPr="00261AB4" w:rsidRDefault="00261AB4" w:rsidP="009C3F67">
            <w:pPr>
              <w:numPr>
                <w:ilvl w:val="0"/>
                <w:numId w:val="97"/>
              </w:numPr>
              <w:spacing w:before="60" w:after="60"/>
            </w:pPr>
            <w:r w:rsidRPr="00261AB4">
              <w:t>Reasons for closure (e.g. need met) by % and number</w:t>
            </w:r>
          </w:p>
          <w:p w14:paraId="75575C30" w14:textId="77777777" w:rsidR="00261AB4" w:rsidRPr="00261AB4" w:rsidRDefault="00261AB4" w:rsidP="009C3F67">
            <w:pPr>
              <w:spacing w:before="60" w:after="60"/>
            </w:pPr>
          </w:p>
          <w:p w14:paraId="33789D31" w14:textId="77777777" w:rsidR="00261AB4" w:rsidRPr="00261AB4" w:rsidRDefault="00261AB4" w:rsidP="009C3F67">
            <w:pPr>
              <w:spacing w:before="60" w:after="60"/>
            </w:pPr>
          </w:p>
          <w:p w14:paraId="35332F1A" w14:textId="77777777" w:rsidR="00261AB4" w:rsidRPr="00261AB4" w:rsidRDefault="00261AB4" w:rsidP="009C3F67">
            <w:pPr>
              <w:spacing w:before="60" w:after="60"/>
            </w:pPr>
            <w:r w:rsidRPr="00261AB4">
              <w:t xml:space="preserve">Count the number of young women who have identified as being pregnant in the reporting period and of those the number who indicate that Child Safety is currently involved with the family and an unborn notification has been made.    Express as a percentage of young mothers accessing support who identify as being pregnant.  </w:t>
            </w:r>
          </w:p>
        </w:tc>
        <w:tc>
          <w:tcPr>
            <w:tcW w:w="606" w:type="pct"/>
            <w:vMerge w:val="restart"/>
            <w:shd w:val="clear" w:color="auto" w:fill="FFFFFF" w:themeFill="background1"/>
          </w:tcPr>
          <w:p w14:paraId="07A2CB2B" w14:textId="77777777" w:rsidR="00261AB4" w:rsidRPr="00261AB4" w:rsidRDefault="00261AB4" w:rsidP="009C3F67">
            <w:pPr>
              <w:spacing w:before="60" w:after="60"/>
            </w:pPr>
            <w:r w:rsidRPr="00261AB4">
              <w:t xml:space="preserve">No. of young women who have identified as being pregnant in the reporting period </w:t>
            </w:r>
            <w:r w:rsidRPr="00261AB4">
              <w:rPr>
                <w:b/>
              </w:rPr>
              <w:t xml:space="preserve">and </w:t>
            </w:r>
            <w:r w:rsidRPr="00261AB4">
              <w:t>of those the number who indicate they are accessing antenatal care.  - Any pregnant young woman across ‘case management’ and ‘group support only’</w:t>
            </w:r>
          </w:p>
        </w:tc>
        <w:tc>
          <w:tcPr>
            <w:tcW w:w="1217" w:type="pct"/>
            <w:shd w:val="clear" w:color="auto" w:fill="FFFFFF" w:themeFill="background1"/>
          </w:tcPr>
          <w:p w14:paraId="0B58F87B" w14:textId="77777777" w:rsidR="00261AB4" w:rsidRPr="00261AB4" w:rsidRDefault="00261AB4" w:rsidP="009C3F67">
            <w:pPr>
              <w:spacing w:before="60" w:after="60"/>
            </w:pPr>
            <w:r w:rsidRPr="00261AB4">
              <w:t>No. of young women who have identified as being pregnant in the reporting period</w:t>
            </w:r>
          </w:p>
        </w:tc>
        <w:tc>
          <w:tcPr>
            <w:tcW w:w="420" w:type="pct"/>
            <w:shd w:val="clear" w:color="auto" w:fill="FFFFFF" w:themeFill="background1"/>
          </w:tcPr>
          <w:p w14:paraId="6F414193" w14:textId="77777777" w:rsidR="00261AB4" w:rsidRPr="00261AB4" w:rsidRDefault="00261AB4" w:rsidP="009C3F67">
            <w:pPr>
              <w:spacing w:before="60" w:after="60"/>
            </w:pPr>
          </w:p>
        </w:tc>
      </w:tr>
      <w:tr w:rsidR="00261AB4" w:rsidRPr="00261AB4" w14:paraId="01296210" w14:textId="77777777" w:rsidTr="00F22209">
        <w:trPr>
          <w:trHeight w:val="506"/>
        </w:trPr>
        <w:tc>
          <w:tcPr>
            <w:tcW w:w="514" w:type="pct"/>
            <w:vMerge/>
            <w:shd w:val="clear" w:color="auto" w:fill="FFFFFF" w:themeFill="background1"/>
          </w:tcPr>
          <w:p w14:paraId="2ECD6F51" w14:textId="77777777" w:rsidR="00261AB4" w:rsidRPr="00261AB4" w:rsidRDefault="00261AB4" w:rsidP="009C3F67">
            <w:pPr>
              <w:spacing w:before="60" w:after="60"/>
            </w:pPr>
          </w:p>
        </w:tc>
        <w:tc>
          <w:tcPr>
            <w:tcW w:w="654" w:type="pct"/>
            <w:vMerge/>
            <w:shd w:val="clear" w:color="auto" w:fill="FFFFFF" w:themeFill="background1"/>
          </w:tcPr>
          <w:p w14:paraId="1A344A59" w14:textId="77777777" w:rsidR="00261AB4" w:rsidRPr="00261AB4" w:rsidRDefault="00261AB4" w:rsidP="009C3F67">
            <w:pPr>
              <w:spacing w:before="60" w:after="60"/>
            </w:pPr>
          </w:p>
        </w:tc>
        <w:tc>
          <w:tcPr>
            <w:tcW w:w="467" w:type="pct"/>
            <w:vMerge/>
            <w:shd w:val="clear" w:color="auto" w:fill="FFFFFF" w:themeFill="background1"/>
          </w:tcPr>
          <w:p w14:paraId="6314FC97" w14:textId="77777777" w:rsidR="00261AB4" w:rsidRPr="00261AB4" w:rsidRDefault="00261AB4" w:rsidP="009C3F67">
            <w:pPr>
              <w:spacing w:before="60" w:after="60"/>
            </w:pPr>
          </w:p>
        </w:tc>
        <w:tc>
          <w:tcPr>
            <w:tcW w:w="1122" w:type="pct"/>
            <w:vMerge/>
            <w:shd w:val="clear" w:color="auto" w:fill="FFFFFF" w:themeFill="background1"/>
          </w:tcPr>
          <w:p w14:paraId="372B18E7" w14:textId="77777777" w:rsidR="00261AB4" w:rsidRPr="00261AB4" w:rsidRDefault="00261AB4" w:rsidP="009C3F67">
            <w:pPr>
              <w:spacing w:before="60" w:after="60"/>
            </w:pPr>
          </w:p>
        </w:tc>
        <w:tc>
          <w:tcPr>
            <w:tcW w:w="606" w:type="pct"/>
            <w:vMerge/>
            <w:shd w:val="clear" w:color="auto" w:fill="FFFFFF" w:themeFill="background1"/>
          </w:tcPr>
          <w:p w14:paraId="0B672CEA" w14:textId="77777777" w:rsidR="00261AB4" w:rsidRPr="00261AB4" w:rsidRDefault="00261AB4" w:rsidP="009C3F67">
            <w:pPr>
              <w:spacing w:before="60" w:after="60"/>
            </w:pPr>
          </w:p>
        </w:tc>
        <w:tc>
          <w:tcPr>
            <w:tcW w:w="1217" w:type="pct"/>
            <w:shd w:val="clear" w:color="auto" w:fill="FFFFFF" w:themeFill="background1"/>
          </w:tcPr>
          <w:p w14:paraId="1032BC11" w14:textId="77777777" w:rsidR="00261AB4" w:rsidRPr="00261AB4" w:rsidRDefault="00261AB4" w:rsidP="009C3F67">
            <w:pPr>
              <w:spacing w:before="60" w:after="60"/>
            </w:pPr>
            <w:r w:rsidRPr="00261AB4">
              <w:t>No. of young women who have identified as being pregnant in the reporting period and have indicated they are accessing antenatal care</w:t>
            </w:r>
          </w:p>
          <w:p w14:paraId="05658E5A" w14:textId="77777777" w:rsidR="00261AB4" w:rsidRPr="00261AB4" w:rsidRDefault="00261AB4" w:rsidP="009C3F67">
            <w:pPr>
              <w:spacing w:before="60" w:after="60"/>
            </w:pPr>
          </w:p>
        </w:tc>
        <w:tc>
          <w:tcPr>
            <w:tcW w:w="420" w:type="pct"/>
            <w:shd w:val="clear" w:color="auto" w:fill="FFFFFF" w:themeFill="background1"/>
          </w:tcPr>
          <w:p w14:paraId="2412D2B0" w14:textId="77777777" w:rsidR="00261AB4" w:rsidRPr="00261AB4" w:rsidRDefault="00261AB4" w:rsidP="009C3F67">
            <w:pPr>
              <w:spacing w:before="60" w:after="60"/>
            </w:pPr>
          </w:p>
        </w:tc>
      </w:tr>
      <w:tr w:rsidR="00261AB4" w:rsidRPr="00261AB4" w14:paraId="2C3A4E02" w14:textId="77777777" w:rsidTr="00F22209">
        <w:trPr>
          <w:trHeight w:val="682"/>
        </w:trPr>
        <w:tc>
          <w:tcPr>
            <w:tcW w:w="514" w:type="pct"/>
            <w:vMerge/>
            <w:shd w:val="clear" w:color="auto" w:fill="FFFFFF" w:themeFill="background1"/>
          </w:tcPr>
          <w:p w14:paraId="2BA3B52A" w14:textId="77777777" w:rsidR="00261AB4" w:rsidRPr="00261AB4" w:rsidRDefault="00261AB4" w:rsidP="009C3F67">
            <w:pPr>
              <w:spacing w:before="60" w:after="60"/>
            </w:pPr>
          </w:p>
        </w:tc>
        <w:tc>
          <w:tcPr>
            <w:tcW w:w="654" w:type="pct"/>
            <w:vMerge/>
            <w:shd w:val="clear" w:color="auto" w:fill="FFFFFF" w:themeFill="background1"/>
          </w:tcPr>
          <w:p w14:paraId="4269CC53" w14:textId="77777777" w:rsidR="00261AB4" w:rsidRPr="00261AB4" w:rsidRDefault="00261AB4" w:rsidP="009C3F67">
            <w:pPr>
              <w:spacing w:before="60" w:after="60"/>
            </w:pPr>
          </w:p>
        </w:tc>
        <w:tc>
          <w:tcPr>
            <w:tcW w:w="467" w:type="pct"/>
            <w:vMerge/>
            <w:shd w:val="clear" w:color="auto" w:fill="FFFFFF" w:themeFill="background1"/>
          </w:tcPr>
          <w:p w14:paraId="6FD056BE" w14:textId="77777777" w:rsidR="00261AB4" w:rsidRPr="00261AB4" w:rsidRDefault="00261AB4" w:rsidP="009C3F67">
            <w:pPr>
              <w:spacing w:before="60" w:after="60"/>
            </w:pPr>
          </w:p>
        </w:tc>
        <w:tc>
          <w:tcPr>
            <w:tcW w:w="1122" w:type="pct"/>
            <w:vMerge/>
            <w:shd w:val="clear" w:color="auto" w:fill="FFFFFF" w:themeFill="background1"/>
          </w:tcPr>
          <w:p w14:paraId="269C9D3A" w14:textId="77777777" w:rsidR="00261AB4" w:rsidRPr="00261AB4" w:rsidRDefault="00261AB4" w:rsidP="009C3F67">
            <w:pPr>
              <w:spacing w:before="60" w:after="60"/>
            </w:pPr>
          </w:p>
        </w:tc>
        <w:tc>
          <w:tcPr>
            <w:tcW w:w="606" w:type="pct"/>
            <w:vMerge/>
            <w:shd w:val="clear" w:color="auto" w:fill="FFFFFF" w:themeFill="background1"/>
          </w:tcPr>
          <w:p w14:paraId="61488A9E" w14:textId="77777777" w:rsidR="00261AB4" w:rsidRPr="00261AB4" w:rsidRDefault="00261AB4" w:rsidP="009C3F67">
            <w:pPr>
              <w:spacing w:before="60" w:after="60"/>
            </w:pPr>
          </w:p>
        </w:tc>
        <w:tc>
          <w:tcPr>
            <w:tcW w:w="1217" w:type="pct"/>
            <w:shd w:val="clear" w:color="auto" w:fill="FFFFFF" w:themeFill="background1"/>
          </w:tcPr>
          <w:p w14:paraId="36FAB35B" w14:textId="77777777" w:rsidR="00261AB4" w:rsidRPr="00261AB4" w:rsidRDefault="00261AB4" w:rsidP="009C3F67">
            <w:pPr>
              <w:spacing w:before="60" w:after="60"/>
            </w:pPr>
            <w:r w:rsidRPr="00261AB4">
              <w:t>Percentage of young mothers accessing support who identify as being pregnant.</w:t>
            </w:r>
          </w:p>
        </w:tc>
        <w:tc>
          <w:tcPr>
            <w:tcW w:w="420" w:type="pct"/>
            <w:shd w:val="clear" w:color="auto" w:fill="FFFFFF" w:themeFill="background1"/>
          </w:tcPr>
          <w:p w14:paraId="4ABF695F" w14:textId="77777777" w:rsidR="00261AB4" w:rsidRPr="00261AB4" w:rsidRDefault="00261AB4" w:rsidP="009C3F67">
            <w:pPr>
              <w:spacing w:before="60" w:after="60"/>
            </w:pPr>
            <w:r w:rsidRPr="00261AB4">
              <w:t>%</w:t>
            </w:r>
          </w:p>
        </w:tc>
      </w:tr>
      <w:tr w:rsidR="00261AB4" w:rsidRPr="00261AB4" w14:paraId="54F2A1FF" w14:textId="77777777" w:rsidTr="00F22209">
        <w:trPr>
          <w:trHeight w:val="596"/>
        </w:trPr>
        <w:tc>
          <w:tcPr>
            <w:tcW w:w="514" w:type="pct"/>
            <w:vMerge/>
            <w:shd w:val="clear" w:color="auto" w:fill="FFFFFF" w:themeFill="background1"/>
          </w:tcPr>
          <w:p w14:paraId="53CF7D2A" w14:textId="77777777" w:rsidR="00261AB4" w:rsidRPr="00261AB4" w:rsidRDefault="00261AB4" w:rsidP="009C3F67">
            <w:pPr>
              <w:spacing w:before="60" w:after="60"/>
            </w:pPr>
          </w:p>
        </w:tc>
        <w:tc>
          <w:tcPr>
            <w:tcW w:w="654" w:type="pct"/>
            <w:vMerge/>
            <w:shd w:val="clear" w:color="auto" w:fill="FFFFFF" w:themeFill="background1"/>
          </w:tcPr>
          <w:p w14:paraId="5A019750" w14:textId="77777777" w:rsidR="00261AB4" w:rsidRPr="00261AB4" w:rsidRDefault="00261AB4" w:rsidP="009C3F67">
            <w:pPr>
              <w:spacing w:before="60" w:after="60"/>
            </w:pPr>
          </w:p>
        </w:tc>
        <w:tc>
          <w:tcPr>
            <w:tcW w:w="467" w:type="pct"/>
            <w:vMerge/>
            <w:shd w:val="clear" w:color="auto" w:fill="FFFFFF" w:themeFill="background1"/>
          </w:tcPr>
          <w:p w14:paraId="0A16B6DA" w14:textId="77777777" w:rsidR="00261AB4" w:rsidRPr="00261AB4" w:rsidRDefault="00261AB4" w:rsidP="009C3F67">
            <w:pPr>
              <w:spacing w:before="60" w:after="60"/>
            </w:pPr>
          </w:p>
        </w:tc>
        <w:tc>
          <w:tcPr>
            <w:tcW w:w="1122" w:type="pct"/>
            <w:vMerge/>
            <w:shd w:val="clear" w:color="auto" w:fill="FFFFFF" w:themeFill="background1"/>
          </w:tcPr>
          <w:p w14:paraId="2471740E" w14:textId="77777777" w:rsidR="00261AB4" w:rsidRPr="00261AB4" w:rsidRDefault="00261AB4" w:rsidP="009C3F67">
            <w:pPr>
              <w:spacing w:before="60" w:after="60"/>
            </w:pPr>
          </w:p>
        </w:tc>
        <w:tc>
          <w:tcPr>
            <w:tcW w:w="606" w:type="pct"/>
            <w:vMerge w:val="restart"/>
            <w:shd w:val="clear" w:color="auto" w:fill="FFFFFF" w:themeFill="background1"/>
          </w:tcPr>
          <w:p w14:paraId="2F7E1308" w14:textId="77777777" w:rsidR="00261AB4" w:rsidRPr="00261AB4" w:rsidRDefault="00261AB4" w:rsidP="009C3F67">
            <w:pPr>
              <w:spacing w:before="60" w:after="60"/>
            </w:pPr>
            <w:r w:rsidRPr="00261AB4">
              <w:t>No. of women who have had an open support plan goal to “access antenatal care” in the reporting period</w:t>
            </w:r>
          </w:p>
          <w:p w14:paraId="12ACDA7F" w14:textId="77777777" w:rsidR="00261AB4" w:rsidRPr="00261AB4" w:rsidRDefault="00261AB4" w:rsidP="009C3F67">
            <w:pPr>
              <w:spacing w:before="60" w:after="60"/>
            </w:pPr>
          </w:p>
        </w:tc>
        <w:tc>
          <w:tcPr>
            <w:tcW w:w="1217" w:type="pct"/>
            <w:shd w:val="clear" w:color="auto" w:fill="FFFFFF" w:themeFill="background1"/>
          </w:tcPr>
          <w:p w14:paraId="0C4703A5" w14:textId="77777777" w:rsidR="00261AB4" w:rsidRPr="00261AB4" w:rsidRDefault="00261AB4" w:rsidP="009C3F67">
            <w:pPr>
              <w:spacing w:before="60" w:after="60"/>
            </w:pPr>
            <w:r w:rsidRPr="00261AB4">
              <w:t>No. of women who have had an open support plan goal to “access antenatal care” in the reporting period.</w:t>
            </w:r>
          </w:p>
        </w:tc>
        <w:tc>
          <w:tcPr>
            <w:tcW w:w="420" w:type="pct"/>
            <w:shd w:val="clear" w:color="auto" w:fill="FFFFFF" w:themeFill="background1"/>
          </w:tcPr>
          <w:p w14:paraId="1B638BB0" w14:textId="77777777" w:rsidR="00261AB4" w:rsidRPr="00261AB4" w:rsidRDefault="00261AB4" w:rsidP="009C3F67">
            <w:pPr>
              <w:spacing w:before="60" w:after="60"/>
            </w:pPr>
          </w:p>
        </w:tc>
      </w:tr>
      <w:tr w:rsidR="00261AB4" w:rsidRPr="00261AB4" w14:paraId="0137A57A" w14:textId="77777777" w:rsidTr="00F22209">
        <w:trPr>
          <w:trHeight w:val="566"/>
        </w:trPr>
        <w:tc>
          <w:tcPr>
            <w:tcW w:w="514" w:type="pct"/>
            <w:vMerge/>
            <w:shd w:val="clear" w:color="auto" w:fill="FFFFFF" w:themeFill="background1"/>
          </w:tcPr>
          <w:p w14:paraId="7B3DA347" w14:textId="77777777" w:rsidR="00261AB4" w:rsidRPr="00261AB4" w:rsidRDefault="00261AB4" w:rsidP="009C3F67">
            <w:pPr>
              <w:spacing w:before="60" w:after="60"/>
            </w:pPr>
          </w:p>
        </w:tc>
        <w:tc>
          <w:tcPr>
            <w:tcW w:w="654" w:type="pct"/>
            <w:vMerge/>
            <w:shd w:val="clear" w:color="auto" w:fill="FFFFFF" w:themeFill="background1"/>
          </w:tcPr>
          <w:p w14:paraId="06ADCD5D" w14:textId="77777777" w:rsidR="00261AB4" w:rsidRPr="00261AB4" w:rsidRDefault="00261AB4" w:rsidP="009C3F67">
            <w:pPr>
              <w:spacing w:before="60" w:after="60"/>
            </w:pPr>
          </w:p>
        </w:tc>
        <w:tc>
          <w:tcPr>
            <w:tcW w:w="467" w:type="pct"/>
            <w:vMerge/>
            <w:shd w:val="clear" w:color="auto" w:fill="FFFFFF" w:themeFill="background1"/>
          </w:tcPr>
          <w:p w14:paraId="54AC11EB" w14:textId="77777777" w:rsidR="00261AB4" w:rsidRPr="00261AB4" w:rsidRDefault="00261AB4" w:rsidP="009C3F67">
            <w:pPr>
              <w:spacing w:before="60" w:after="60"/>
            </w:pPr>
          </w:p>
        </w:tc>
        <w:tc>
          <w:tcPr>
            <w:tcW w:w="1122" w:type="pct"/>
            <w:vMerge/>
            <w:shd w:val="clear" w:color="auto" w:fill="FFFFFF" w:themeFill="background1"/>
          </w:tcPr>
          <w:p w14:paraId="683859DB" w14:textId="77777777" w:rsidR="00261AB4" w:rsidRPr="00261AB4" w:rsidRDefault="00261AB4" w:rsidP="009C3F67">
            <w:pPr>
              <w:spacing w:before="60" w:after="60"/>
            </w:pPr>
          </w:p>
        </w:tc>
        <w:tc>
          <w:tcPr>
            <w:tcW w:w="606" w:type="pct"/>
            <w:vMerge/>
            <w:shd w:val="clear" w:color="auto" w:fill="FFFFFF" w:themeFill="background1"/>
          </w:tcPr>
          <w:p w14:paraId="54DC1F91" w14:textId="77777777" w:rsidR="00261AB4" w:rsidRPr="00261AB4" w:rsidRDefault="00261AB4" w:rsidP="009C3F67">
            <w:pPr>
              <w:spacing w:before="60" w:after="60"/>
            </w:pPr>
          </w:p>
        </w:tc>
        <w:tc>
          <w:tcPr>
            <w:tcW w:w="1217" w:type="pct"/>
            <w:shd w:val="clear" w:color="auto" w:fill="FFFFFF" w:themeFill="background1"/>
          </w:tcPr>
          <w:p w14:paraId="1BB3E4EE" w14:textId="77777777" w:rsidR="00261AB4" w:rsidRPr="00261AB4" w:rsidRDefault="00261AB4" w:rsidP="009C3F67">
            <w:pPr>
              <w:spacing w:before="60" w:after="60"/>
            </w:pPr>
            <w:r w:rsidRPr="00261AB4">
              <w:t>Of the above % and Number still open</w:t>
            </w:r>
          </w:p>
          <w:p w14:paraId="5F623D79" w14:textId="77777777" w:rsidR="00261AB4" w:rsidRPr="00261AB4" w:rsidRDefault="00261AB4" w:rsidP="009C3F67">
            <w:pPr>
              <w:spacing w:before="60" w:after="60"/>
            </w:pPr>
          </w:p>
        </w:tc>
        <w:tc>
          <w:tcPr>
            <w:tcW w:w="420" w:type="pct"/>
            <w:shd w:val="clear" w:color="auto" w:fill="FFFFFF" w:themeFill="background1"/>
          </w:tcPr>
          <w:p w14:paraId="56DD41F1" w14:textId="77777777" w:rsidR="00261AB4" w:rsidRPr="00261AB4" w:rsidRDefault="00261AB4" w:rsidP="009C3F67">
            <w:pPr>
              <w:spacing w:before="60" w:after="60"/>
            </w:pPr>
          </w:p>
        </w:tc>
      </w:tr>
      <w:tr w:rsidR="00261AB4" w:rsidRPr="00261AB4" w14:paraId="618983DA" w14:textId="77777777" w:rsidTr="00F22209">
        <w:trPr>
          <w:trHeight w:val="566"/>
        </w:trPr>
        <w:tc>
          <w:tcPr>
            <w:tcW w:w="514" w:type="pct"/>
            <w:vMerge/>
            <w:shd w:val="clear" w:color="auto" w:fill="FFFFFF" w:themeFill="background1"/>
          </w:tcPr>
          <w:p w14:paraId="4ED3F483" w14:textId="77777777" w:rsidR="00261AB4" w:rsidRPr="00261AB4" w:rsidRDefault="00261AB4" w:rsidP="009C3F67">
            <w:pPr>
              <w:spacing w:before="60" w:after="60"/>
            </w:pPr>
          </w:p>
        </w:tc>
        <w:tc>
          <w:tcPr>
            <w:tcW w:w="654" w:type="pct"/>
            <w:vMerge/>
            <w:shd w:val="clear" w:color="auto" w:fill="FFFFFF" w:themeFill="background1"/>
          </w:tcPr>
          <w:p w14:paraId="34583276" w14:textId="77777777" w:rsidR="00261AB4" w:rsidRPr="00261AB4" w:rsidRDefault="00261AB4" w:rsidP="009C3F67">
            <w:pPr>
              <w:spacing w:before="60" w:after="60"/>
            </w:pPr>
          </w:p>
        </w:tc>
        <w:tc>
          <w:tcPr>
            <w:tcW w:w="467" w:type="pct"/>
            <w:vMerge/>
            <w:shd w:val="clear" w:color="auto" w:fill="FFFFFF" w:themeFill="background1"/>
          </w:tcPr>
          <w:p w14:paraId="3694BB40" w14:textId="77777777" w:rsidR="00261AB4" w:rsidRPr="00261AB4" w:rsidRDefault="00261AB4" w:rsidP="009C3F67">
            <w:pPr>
              <w:spacing w:before="60" w:after="60"/>
            </w:pPr>
          </w:p>
        </w:tc>
        <w:tc>
          <w:tcPr>
            <w:tcW w:w="1122" w:type="pct"/>
            <w:vMerge/>
            <w:shd w:val="clear" w:color="auto" w:fill="FFFFFF" w:themeFill="background1"/>
          </w:tcPr>
          <w:p w14:paraId="02E04CB0" w14:textId="77777777" w:rsidR="00261AB4" w:rsidRPr="00261AB4" w:rsidRDefault="00261AB4" w:rsidP="009C3F67">
            <w:pPr>
              <w:spacing w:before="60" w:after="60"/>
            </w:pPr>
          </w:p>
        </w:tc>
        <w:tc>
          <w:tcPr>
            <w:tcW w:w="606" w:type="pct"/>
            <w:vMerge/>
            <w:shd w:val="clear" w:color="auto" w:fill="FFFFFF" w:themeFill="background1"/>
          </w:tcPr>
          <w:p w14:paraId="71EAA585" w14:textId="77777777" w:rsidR="00261AB4" w:rsidRPr="00261AB4" w:rsidRDefault="00261AB4" w:rsidP="009C3F67">
            <w:pPr>
              <w:spacing w:before="60" w:after="60"/>
            </w:pPr>
          </w:p>
        </w:tc>
        <w:tc>
          <w:tcPr>
            <w:tcW w:w="1217" w:type="pct"/>
            <w:shd w:val="clear" w:color="auto" w:fill="FFFFFF" w:themeFill="background1"/>
          </w:tcPr>
          <w:p w14:paraId="51DCD841" w14:textId="77777777" w:rsidR="00261AB4" w:rsidRPr="00261AB4" w:rsidRDefault="00261AB4" w:rsidP="009C3F67">
            <w:pPr>
              <w:spacing w:before="60" w:after="60"/>
            </w:pPr>
            <w:r w:rsidRPr="00261AB4">
              <w:t>Of the above % and Number still open</w:t>
            </w:r>
          </w:p>
          <w:p w14:paraId="2061069D" w14:textId="77777777" w:rsidR="00261AB4" w:rsidRPr="00261AB4" w:rsidRDefault="00261AB4" w:rsidP="009C3F67">
            <w:pPr>
              <w:spacing w:before="60" w:after="60"/>
            </w:pPr>
          </w:p>
        </w:tc>
        <w:tc>
          <w:tcPr>
            <w:tcW w:w="420" w:type="pct"/>
            <w:shd w:val="clear" w:color="auto" w:fill="FFFFFF" w:themeFill="background1"/>
          </w:tcPr>
          <w:p w14:paraId="45477613" w14:textId="77777777" w:rsidR="00261AB4" w:rsidRPr="00261AB4" w:rsidRDefault="00261AB4" w:rsidP="009C3F67">
            <w:pPr>
              <w:spacing w:before="60" w:after="60"/>
            </w:pPr>
          </w:p>
        </w:tc>
      </w:tr>
      <w:tr w:rsidR="00261AB4" w:rsidRPr="00261AB4" w14:paraId="0229D7B2" w14:textId="77777777" w:rsidTr="009E2A6B">
        <w:trPr>
          <w:trHeight w:val="1927"/>
        </w:trPr>
        <w:tc>
          <w:tcPr>
            <w:tcW w:w="514" w:type="pct"/>
            <w:vMerge/>
            <w:shd w:val="clear" w:color="auto" w:fill="FFFFFF" w:themeFill="background1"/>
          </w:tcPr>
          <w:p w14:paraId="739430F0" w14:textId="77777777" w:rsidR="00261AB4" w:rsidRPr="00261AB4" w:rsidRDefault="00261AB4" w:rsidP="009C3F67">
            <w:pPr>
              <w:spacing w:before="60" w:after="60"/>
            </w:pPr>
          </w:p>
        </w:tc>
        <w:tc>
          <w:tcPr>
            <w:tcW w:w="654" w:type="pct"/>
            <w:vMerge/>
            <w:shd w:val="clear" w:color="auto" w:fill="FFFFFF" w:themeFill="background1"/>
          </w:tcPr>
          <w:p w14:paraId="172652DD" w14:textId="77777777" w:rsidR="00261AB4" w:rsidRPr="00261AB4" w:rsidRDefault="00261AB4" w:rsidP="009C3F67">
            <w:pPr>
              <w:spacing w:before="60" w:after="60"/>
            </w:pPr>
          </w:p>
        </w:tc>
        <w:tc>
          <w:tcPr>
            <w:tcW w:w="467" w:type="pct"/>
            <w:vMerge/>
            <w:shd w:val="clear" w:color="auto" w:fill="FFFFFF" w:themeFill="background1"/>
          </w:tcPr>
          <w:p w14:paraId="34459C83" w14:textId="77777777" w:rsidR="00261AB4" w:rsidRPr="00261AB4" w:rsidRDefault="00261AB4" w:rsidP="009C3F67">
            <w:pPr>
              <w:spacing w:before="60" w:after="60"/>
            </w:pPr>
          </w:p>
        </w:tc>
        <w:tc>
          <w:tcPr>
            <w:tcW w:w="1122" w:type="pct"/>
            <w:vMerge/>
            <w:shd w:val="clear" w:color="auto" w:fill="FFFFFF" w:themeFill="background1"/>
          </w:tcPr>
          <w:p w14:paraId="6D921837" w14:textId="77777777" w:rsidR="00261AB4" w:rsidRPr="00261AB4" w:rsidRDefault="00261AB4" w:rsidP="009C3F67">
            <w:pPr>
              <w:spacing w:before="60" w:after="60"/>
            </w:pPr>
          </w:p>
        </w:tc>
        <w:tc>
          <w:tcPr>
            <w:tcW w:w="606" w:type="pct"/>
            <w:vMerge/>
            <w:tcBorders>
              <w:bottom w:val="single" w:sz="4" w:space="0" w:color="auto"/>
            </w:tcBorders>
            <w:shd w:val="clear" w:color="auto" w:fill="FFFFFF" w:themeFill="background1"/>
          </w:tcPr>
          <w:p w14:paraId="18B7F2E3" w14:textId="77777777" w:rsidR="00261AB4" w:rsidRPr="00261AB4" w:rsidRDefault="00261AB4" w:rsidP="009C3F67">
            <w:pPr>
              <w:spacing w:before="60" w:after="60"/>
            </w:pPr>
          </w:p>
        </w:tc>
        <w:tc>
          <w:tcPr>
            <w:tcW w:w="1217" w:type="pct"/>
            <w:shd w:val="clear" w:color="auto" w:fill="FFFFFF" w:themeFill="background1"/>
          </w:tcPr>
          <w:p w14:paraId="63EDC082" w14:textId="77777777" w:rsidR="00261AB4" w:rsidRPr="00261AB4" w:rsidRDefault="00261AB4" w:rsidP="009C3F67">
            <w:pPr>
              <w:spacing w:before="60" w:after="60"/>
            </w:pPr>
            <w:r w:rsidRPr="00261AB4">
              <w:t>Reasons for closure (e.g. need met) by % and number</w:t>
            </w:r>
          </w:p>
          <w:p w14:paraId="32FF3775" w14:textId="77777777" w:rsidR="00261AB4" w:rsidRPr="00261AB4" w:rsidRDefault="00261AB4" w:rsidP="009C3F67">
            <w:pPr>
              <w:spacing w:before="60" w:after="60"/>
            </w:pPr>
            <w:r w:rsidRPr="00261AB4">
              <w:t>to be provided by YPP:</w:t>
            </w:r>
          </w:p>
          <w:p w14:paraId="03FF637E" w14:textId="77777777" w:rsidR="00261AB4" w:rsidRPr="00261AB4" w:rsidRDefault="00261AB4" w:rsidP="009C3F67">
            <w:pPr>
              <w:spacing w:before="60" w:after="60"/>
            </w:pPr>
            <w:r w:rsidRPr="00261AB4">
              <w:t>Reason 1:</w:t>
            </w:r>
          </w:p>
          <w:p w14:paraId="77988008" w14:textId="77777777" w:rsidR="00261AB4" w:rsidRPr="00261AB4" w:rsidRDefault="00261AB4" w:rsidP="009C3F67">
            <w:pPr>
              <w:spacing w:before="60" w:after="60"/>
            </w:pPr>
            <w:r w:rsidRPr="00261AB4">
              <w:t>Reason 2:</w:t>
            </w:r>
          </w:p>
          <w:p w14:paraId="3074BA01" w14:textId="77777777" w:rsidR="00261AB4" w:rsidRPr="00261AB4" w:rsidRDefault="00261AB4" w:rsidP="009C3F67">
            <w:pPr>
              <w:spacing w:before="60" w:after="60"/>
            </w:pPr>
            <w:r w:rsidRPr="00261AB4">
              <w:t>Reason 3:</w:t>
            </w:r>
          </w:p>
          <w:p w14:paraId="09107F06" w14:textId="77777777" w:rsidR="00261AB4" w:rsidRPr="00261AB4" w:rsidRDefault="00261AB4" w:rsidP="009C3F67">
            <w:pPr>
              <w:spacing w:before="60" w:after="60"/>
            </w:pPr>
          </w:p>
        </w:tc>
        <w:tc>
          <w:tcPr>
            <w:tcW w:w="420" w:type="pct"/>
            <w:shd w:val="clear" w:color="auto" w:fill="FFFFFF" w:themeFill="background1"/>
          </w:tcPr>
          <w:p w14:paraId="58E5C7AB" w14:textId="77777777" w:rsidR="00261AB4" w:rsidRPr="00261AB4" w:rsidRDefault="00261AB4" w:rsidP="009C3F67">
            <w:pPr>
              <w:spacing w:before="60" w:after="60"/>
            </w:pPr>
          </w:p>
        </w:tc>
      </w:tr>
      <w:tr w:rsidR="00261AB4" w:rsidRPr="00261AB4" w14:paraId="695FD8DE" w14:textId="77777777" w:rsidTr="00F22209">
        <w:trPr>
          <w:trHeight w:val="509"/>
        </w:trPr>
        <w:tc>
          <w:tcPr>
            <w:tcW w:w="514" w:type="pct"/>
            <w:vMerge/>
            <w:shd w:val="clear" w:color="auto" w:fill="FFFFFF" w:themeFill="background1"/>
          </w:tcPr>
          <w:p w14:paraId="1A4482B6" w14:textId="77777777" w:rsidR="00261AB4" w:rsidRPr="00261AB4" w:rsidRDefault="00261AB4" w:rsidP="009C3F67">
            <w:pPr>
              <w:spacing w:before="60" w:after="60"/>
            </w:pPr>
          </w:p>
        </w:tc>
        <w:tc>
          <w:tcPr>
            <w:tcW w:w="654" w:type="pct"/>
            <w:vMerge/>
            <w:shd w:val="clear" w:color="auto" w:fill="FFFFFF" w:themeFill="background1"/>
          </w:tcPr>
          <w:p w14:paraId="515738B1" w14:textId="77777777" w:rsidR="00261AB4" w:rsidRPr="00261AB4" w:rsidRDefault="00261AB4" w:rsidP="009C3F67">
            <w:pPr>
              <w:spacing w:before="60" w:after="60"/>
            </w:pPr>
          </w:p>
        </w:tc>
        <w:tc>
          <w:tcPr>
            <w:tcW w:w="467" w:type="pct"/>
            <w:vMerge/>
            <w:shd w:val="clear" w:color="auto" w:fill="FFFFFF" w:themeFill="background1"/>
          </w:tcPr>
          <w:p w14:paraId="1A26AE1A" w14:textId="77777777" w:rsidR="00261AB4" w:rsidRPr="00261AB4" w:rsidRDefault="00261AB4" w:rsidP="009C3F67">
            <w:pPr>
              <w:spacing w:before="60" w:after="60"/>
            </w:pPr>
          </w:p>
        </w:tc>
        <w:tc>
          <w:tcPr>
            <w:tcW w:w="1122" w:type="pct"/>
            <w:vMerge/>
            <w:shd w:val="clear" w:color="auto" w:fill="FFFFFF" w:themeFill="background1"/>
          </w:tcPr>
          <w:p w14:paraId="58F1E014" w14:textId="77777777" w:rsidR="00261AB4" w:rsidRPr="00261AB4" w:rsidRDefault="00261AB4" w:rsidP="009C3F67">
            <w:pPr>
              <w:spacing w:before="60" w:after="60"/>
            </w:pPr>
          </w:p>
        </w:tc>
        <w:tc>
          <w:tcPr>
            <w:tcW w:w="606" w:type="pct"/>
            <w:vMerge w:val="restart"/>
            <w:shd w:val="clear" w:color="auto" w:fill="FFFFFF" w:themeFill="background1"/>
          </w:tcPr>
          <w:p w14:paraId="522E47CA" w14:textId="77777777" w:rsidR="00261AB4" w:rsidRPr="00261AB4" w:rsidRDefault="00261AB4" w:rsidP="009C3F67">
            <w:pPr>
              <w:spacing w:before="60" w:after="60"/>
            </w:pPr>
            <w:r w:rsidRPr="00261AB4">
              <w:t xml:space="preserve">Number of pregnant women who indicate that Child Safety is currently involved with the family </w:t>
            </w:r>
            <w:r w:rsidRPr="00261AB4">
              <w:rPr>
                <w:b/>
              </w:rPr>
              <w:t>and</w:t>
            </w:r>
            <w:r w:rsidRPr="00261AB4">
              <w:t xml:space="preserve"> an unborn notification has been made.    (Any pregnant young woman across ‘case management’ and ‘group support only’)</w:t>
            </w:r>
          </w:p>
        </w:tc>
        <w:tc>
          <w:tcPr>
            <w:tcW w:w="1217" w:type="pct"/>
            <w:tcBorders>
              <w:bottom w:val="single" w:sz="4" w:space="0" w:color="auto"/>
            </w:tcBorders>
            <w:shd w:val="clear" w:color="auto" w:fill="FFFFFF" w:themeFill="background1"/>
          </w:tcPr>
          <w:p w14:paraId="5484F922" w14:textId="77777777" w:rsidR="00261AB4" w:rsidRPr="00261AB4" w:rsidRDefault="00261AB4" w:rsidP="009C3F67">
            <w:pPr>
              <w:spacing w:before="60" w:after="60"/>
            </w:pPr>
            <w:r w:rsidRPr="00261AB4">
              <w:t>No. of pregnant women who indicate that Child Safety is currently involved with the family.</w:t>
            </w:r>
          </w:p>
        </w:tc>
        <w:tc>
          <w:tcPr>
            <w:tcW w:w="420" w:type="pct"/>
            <w:tcBorders>
              <w:bottom w:val="single" w:sz="4" w:space="0" w:color="auto"/>
            </w:tcBorders>
            <w:shd w:val="clear" w:color="auto" w:fill="FFFFFF" w:themeFill="background1"/>
          </w:tcPr>
          <w:p w14:paraId="0C5664A6" w14:textId="77777777" w:rsidR="00261AB4" w:rsidRPr="00261AB4" w:rsidRDefault="00261AB4" w:rsidP="009C3F67">
            <w:pPr>
              <w:spacing w:before="60" w:after="60"/>
            </w:pPr>
          </w:p>
        </w:tc>
      </w:tr>
      <w:tr w:rsidR="00261AB4" w:rsidRPr="00261AB4" w14:paraId="01DE7EF6" w14:textId="77777777" w:rsidTr="00F22209">
        <w:trPr>
          <w:trHeight w:val="507"/>
        </w:trPr>
        <w:tc>
          <w:tcPr>
            <w:tcW w:w="514" w:type="pct"/>
            <w:vMerge/>
            <w:shd w:val="clear" w:color="auto" w:fill="FFFFFF" w:themeFill="background1"/>
          </w:tcPr>
          <w:p w14:paraId="1D0FAF11" w14:textId="77777777" w:rsidR="00261AB4" w:rsidRPr="00261AB4" w:rsidRDefault="00261AB4" w:rsidP="009C3F67">
            <w:pPr>
              <w:spacing w:before="60" w:after="60"/>
            </w:pPr>
          </w:p>
        </w:tc>
        <w:tc>
          <w:tcPr>
            <w:tcW w:w="654" w:type="pct"/>
            <w:vMerge/>
            <w:shd w:val="clear" w:color="auto" w:fill="FFFFFF" w:themeFill="background1"/>
          </w:tcPr>
          <w:p w14:paraId="7DBBE0A9" w14:textId="77777777" w:rsidR="00261AB4" w:rsidRPr="00261AB4" w:rsidRDefault="00261AB4" w:rsidP="009C3F67">
            <w:pPr>
              <w:spacing w:before="60" w:after="60"/>
            </w:pPr>
          </w:p>
        </w:tc>
        <w:tc>
          <w:tcPr>
            <w:tcW w:w="467" w:type="pct"/>
            <w:vMerge/>
            <w:shd w:val="clear" w:color="auto" w:fill="FFFFFF" w:themeFill="background1"/>
          </w:tcPr>
          <w:p w14:paraId="2BA6AA28" w14:textId="77777777" w:rsidR="00261AB4" w:rsidRPr="00261AB4" w:rsidRDefault="00261AB4" w:rsidP="009C3F67">
            <w:pPr>
              <w:spacing w:before="60" w:after="60"/>
            </w:pPr>
          </w:p>
        </w:tc>
        <w:tc>
          <w:tcPr>
            <w:tcW w:w="1122" w:type="pct"/>
            <w:vMerge/>
            <w:shd w:val="clear" w:color="auto" w:fill="FFFFFF" w:themeFill="background1"/>
          </w:tcPr>
          <w:p w14:paraId="33DA96A0" w14:textId="77777777" w:rsidR="00261AB4" w:rsidRPr="00261AB4" w:rsidRDefault="00261AB4" w:rsidP="009C3F67">
            <w:pPr>
              <w:spacing w:before="60" w:after="60"/>
            </w:pPr>
          </w:p>
        </w:tc>
        <w:tc>
          <w:tcPr>
            <w:tcW w:w="606" w:type="pct"/>
            <w:vMerge/>
            <w:shd w:val="clear" w:color="auto" w:fill="FFFFFF" w:themeFill="background1"/>
          </w:tcPr>
          <w:p w14:paraId="63D146A6" w14:textId="77777777" w:rsidR="00261AB4" w:rsidRPr="00261AB4" w:rsidRDefault="00261AB4" w:rsidP="009C3F67">
            <w:pPr>
              <w:spacing w:before="60" w:after="60"/>
            </w:pPr>
          </w:p>
        </w:tc>
        <w:tc>
          <w:tcPr>
            <w:tcW w:w="1217" w:type="pct"/>
            <w:tcBorders>
              <w:bottom w:val="single" w:sz="4" w:space="0" w:color="auto"/>
            </w:tcBorders>
            <w:shd w:val="clear" w:color="auto" w:fill="FFFFFF" w:themeFill="background1"/>
          </w:tcPr>
          <w:p w14:paraId="6E9035EE" w14:textId="77777777" w:rsidR="00261AB4" w:rsidRPr="00261AB4" w:rsidRDefault="00261AB4" w:rsidP="009C3F67">
            <w:pPr>
              <w:spacing w:before="60" w:after="60"/>
            </w:pPr>
            <w:r w:rsidRPr="00261AB4">
              <w:t>No. of pregnant women who indicate that an unborn notification has been made.</w:t>
            </w:r>
          </w:p>
        </w:tc>
        <w:tc>
          <w:tcPr>
            <w:tcW w:w="420" w:type="pct"/>
            <w:tcBorders>
              <w:bottom w:val="single" w:sz="4" w:space="0" w:color="auto"/>
            </w:tcBorders>
            <w:shd w:val="clear" w:color="auto" w:fill="FFFFFF" w:themeFill="background1"/>
          </w:tcPr>
          <w:p w14:paraId="2D71CD52" w14:textId="77777777" w:rsidR="00261AB4" w:rsidRPr="00261AB4" w:rsidRDefault="00261AB4" w:rsidP="009C3F67">
            <w:pPr>
              <w:spacing w:before="60" w:after="60"/>
            </w:pPr>
          </w:p>
        </w:tc>
      </w:tr>
      <w:tr w:rsidR="00261AB4" w:rsidRPr="00261AB4" w14:paraId="73614BE7" w14:textId="77777777" w:rsidTr="00F22209">
        <w:trPr>
          <w:trHeight w:val="507"/>
        </w:trPr>
        <w:tc>
          <w:tcPr>
            <w:tcW w:w="514" w:type="pct"/>
            <w:vMerge/>
            <w:tcBorders>
              <w:bottom w:val="single" w:sz="4" w:space="0" w:color="auto"/>
            </w:tcBorders>
            <w:shd w:val="clear" w:color="auto" w:fill="FFFFFF" w:themeFill="background1"/>
          </w:tcPr>
          <w:p w14:paraId="4FB9515F" w14:textId="77777777" w:rsidR="00261AB4" w:rsidRPr="00261AB4" w:rsidRDefault="00261AB4" w:rsidP="009C3F67">
            <w:pPr>
              <w:spacing w:before="60" w:after="60"/>
            </w:pPr>
          </w:p>
        </w:tc>
        <w:tc>
          <w:tcPr>
            <w:tcW w:w="654" w:type="pct"/>
            <w:vMerge/>
            <w:tcBorders>
              <w:bottom w:val="single" w:sz="4" w:space="0" w:color="auto"/>
            </w:tcBorders>
            <w:shd w:val="clear" w:color="auto" w:fill="FFFFFF" w:themeFill="background1"/>
          </w:tcPr>
          <w:p w14:paraId="13739796" w14:textId="77777777" w:rsidR="00261AB4" w:rsidRPr="00261AB4" w:rsidRDefault="00261AB4" w:rsidP="009C3F67">
            <w:pPr>
              <w:spacing w:before="60" w:after="60"/>
            </w:pPr>
          </w:p>
        </w:tc>
        <w:tc>
          <w:tcPr>
            <w:tcW w:w="467" w:type="pct"/>
            <w:vMerge/>
            <w:tcBorders>
              <w:bottom w:val="single" w:sz="4" w:space="0" w:color="auto"/>
            </w:tcBorders>
            <w:shd w:val="clear" w:color="auto" w:fill="FFFFFF" w:themeFill="background1"/>
          </w:tcPr>
          <w:p w14:paraId="548B1974" w14:textId="77777777" w:rsidR="00261AB4" w:rsidRPr="00261AB4" w:rsidRDefault="00261AB4" w:rsidP="009C3F67">
            <w:pPr>
              <w:spacing w:before="60" w:after="60"/>
            </w:pPr>
          </w:p>
        </w:tc>
        <w:tc>
          <w:tcPr>
            <w:tcW w:w="1122" w:type="pct"/>
            <w:vMerge/>
            <w:tcBorders>
              <w:bottom w:val="single" w:sz="4" w:space="0" w:color="auto"/>
            </w:tcBorders>
            <w:shd w:val="clear" w:color="auto" w:fill="FFFFFF" w:themeFill="background1"/>
          </w:tcPr>
          <w:p w14:paraId="775C4750" w14:textId="77777777" w:rsidR="00261AB4" w:rsidRPr="00261AB4" w:rsidRDefault="00261AB4" w:rsidP="009C3F67">
            <w:pPr>
              <w:spacing w:before="60" w:after="60"/>
            </w:pPr>
          </w:p>
        </w:tc>
        <w:tc>
          <w:tcPr>
            <w:tcW w:w="606" w:type="pct"/>
            <w:vMerge/>
            <w:tcBorders>
              <w:bottom w:val="single" w:sz="4" w:space="0" w:color="auto"/>
            </w:tcBorders>
            <w:shd w:val="clear" w:color="auto" w:fill="FFFFFF" w:themeFill="background1"/>
          </w:tcPr>
          <w:p w14:paraId="2A28AF8A" w14:textId="77777777" w:rsidR="00261AB4" w:rsidRPr="00261AB4" w:rsidRDefault="00261AB4" w:rsidP="009C3F67">
            <w:pPr>
              <w:spacing w:before="60" w:after="60"/>
            </w:pPr>
          </w:p>
        </w:tc>
        <w:tc>
          <w:tcPr>
            <w:tcW w:w="1217" w:type="pct"/>
            <w:tcBorders>
              <w:bottom w:val="single" w:sz="4" w:space="0" w:color="auto"/>
            </w:tcBorders>
            <w:shd w:val="clear" w:color="auto" w:fill="FFFFFF" w:themeFill="background1"/>
          </w:tcPr>
          <w:p w14:paraId="75E31520" w14:textId="77777777" w:rsidR="00261AB4" w:rsidRPr="00261AB4" w:rsidRDefault="00261AB4" w:rsidP="009C3F67">
            <w:pPr>
              <w:spacing w:before="60" w:after="60"/>
            </w:pPr>
            <w:r w:rsidRPr="00261AB4">
              <w:t>Percentage of young mothers accessing support who identify as being pregnant</w:t>
            </w:r>
          </w:p>
        </w:tc>
        <w:tc>
          <w:tcPr>
            <w:tcW w:w="420" w:type="pct"/>
            <w:tcBorders>
              <w:bottom w:val="single" w:sz="4" w:space="0" w:color="auto"/>
            </w:tcBorders>
            <w:shd w:val="clear" w:color="auto" w:fill="FFFFFF" w:themeFill="background1"/>
          </w:tcPr>
          <w:p w14:paraId="23AE5E38" w14:textId="77777777" w:rsidR="00261AB4" w:rsidRPr="00261AB4" w:rsidRDefault="00261AB4" w:rsidP="009C3F67">
            <w:pPr>
              <w:spacing w:before="60" w:after="60"/>
            </w:pPr>
          </w:p>
        </w:tc>
      </w:tr>
      <w:tr w:rsidR="00261AB4" w:rsidRPr="00261AB4" w14:paraId="6D35E459" w14:textId="77777777" w:rsidTr="00DA781D">
        <w:tc>
          <w:tcPr>
            <w:tcW w:w="5000" w:type="pct"/>
            <w:gridSpan w:val="7"/>
            <w:shd w:val="clear" w:color="auto" w:fill="D9D9D9" w:themeFill="background1" w:themeFillShade="D9"/>
          </w:tcPr>
          <w:p w14:paraId="76A9DAA5" w14:textId="77777777" w:rsidR="00261AB4" w:rsidRPr="00261AB4" w:rsidRDefault="00261AB4" w:rsidP="009C3F67">
            <w:pPr>
              <w:numPr>
                <w:ilvl w:val="0"/>
                <w:numId w:val="101"/>
              </w:numPr>
              <w:spacing w:before="60" w:after="60"/>
              <w:rPr>
                <w:b/>
              </w:rPr>
            </w:pPr>
            <w:r w:rsidRPr="00261AB4">
              <w:rPr>
                <w:b/>
              </w:rPr>
              <w:t>Additional reports</w:t>
            </w:r>
          </w:p>
        </w:tc>
      </w:tr>
      <w:tr w:rsidR="00261AB4" w:rsidRPr="00261AB4" w14:paraId="36C85015" w14:textId="77777777" w:rsidTr="00F22209">
        <w:trPr>
          <w:trHeight w:val="424"/>
        </w:trPr>
        <w:tc>
          <w:tcPr>
            <w:tcW w:w="514" w:type="pct"/>
            <w:vMerge w:val="restart"/>
            <w:shd w:val="clear" w:color="auto" w:fill="FFFFFF" w:themeFill="background1"/>
          </w:tcPr>
          <w:p w14:paraId="478626A3" w14:textId="77777777" w:rsidR="00261AB4" w:rsidRPr="00261AB4" w:rsidRDefault="00261AB4" w:rsidP="009C3F67">
            <w:pPr>
              <w:spacing w:before="60" w:after="60"/>
            </w:pPr>
            <w:r w:rsidRPr="00261AB4">
              <w:t xml:space="preserve">Community collaboration occurs to support outcomes for young pregnant and parenting women and their families </w:t>
            </w:r>
          </w:p>
        </w:tc>
        <w:tc>
          <w:tcPr>
            <w:tcW w:w="654" w:type="pct"/>
            <w:vMerge w:val="restart"/>
            <w:shd w:val="clear" w:color="auto" w:fill="FFFFFF" w:themeFill="background1"/>
          </w:tcPr>
          <w:p w14:paraId="0085223F" w14:textId="77777777" w:rsidR="00261AB4" w:rsidRPr="00261AB4" w:rsidRDefault="00261AB4" w:rsidP="009C3F67">
            <w:pPr>
              <w:numPr>
                <w:ilvl w:val="0"/>
                <w:numId w:val="99"/>
              </w:numPr>
              <w:spacing w:before="60" w:after="60"/>
            </w:pPr>
            <w:r w:rsidRPr="00261AB4">
              <w:t>Number of MOUs developed</w:t>
            </w:r>
          </w:p>
          <w:p w14:paraId="0E7F7500" w14:textId="77777777" w:rsidR="00261AB4" w:rsidRPr="00261AB4" w:rsidRDefault="00261AB4" w:rsidP="009C3F67">
            <w:pPr>
              <w:numPr>
                <w:ilvl w:val="0"/>
                <w:numId w:val="99"/>
              </w:numPr>
              <w:spacing w:before="60" w:after="60"/>
            </w:pPr>
            <w:r w:rsidRPr="00261AB4">
              <w:t>Number of partnerships established</w:t>
            </w:r>
          </w:p>
          <w:p w14:paraId="4AB837A0" w14:textId="77777777" w:rsidR="00261AB4" w:rsidRPr="00261AB4" w:rsidRDefault="00261AB4" w:rsidP="009C3F67">
            <w:pPr>
              <w:numPr>
                <w:ilvl w:val="0"/>
                <w:numId w:val="99"/>
              </w:numPr>
              <w:spacing w:before="60" w:after="60"/>
            </w:pPr>
            <w:r w:rsidRPr="00261AB4">
              <w:t>Number of community/service meetings attended</w:t>
            </w:r>
          </w:p>
        </w:tc>
        <w:tc>
          <w:tcPr>
            <w:tcW w:w="467" w:type="pct"/>
            <w:vMerge w:val="restart"/>
            <w:shd w:val="clear" w:color="auto" w:fill="FFFFFF" w:themeFill="background1"/>
          </w:tcPr>
          <w:p w14:paraId="183AC411" w14:textId="77777777" w:rsidR="00261AB4" w:rsidRPr="00261AB4" w:rsidRDefault="00261AB4" w:rsidP="009C3F67">
            <w:pPr>
              <w:spacing w:before="60" w:after="60"/>
            </w:pPr>
            <w:r w:rsidRPr="00261AB4">
              <w:t xml:space="preserve">Register of MOUs and partnerships </w:t>
            </w:r>
          </w:p>
          <w:p w14:paraId="21806E2F" w14:textId="77777777" w:rsidR="00261AB4" w:rsidRPr="00261AB4" w:rsidRDefault="00261AB4" w:rsidP="009C3F67">
            <w:pPr>
              <w:spacing w:before="60" w:after="60"/>
            </w:pPr>
            <w:r w:rsidRPr="00261AB4">
              <w:t>Record of meeting attendance</w:t>
            </w:r>
          </w:p>
        </w:tc>
        <w:tc>
          <w:tcPr>
            <w:tcW w:w="1122" w:type="pct"/>
            <w:vMerge w:val="restart"/>
            <w:shd w:val="clear" w:color="auto" w:fill="FFFFFF" w:themeFill="background1"/>
          </w:tcPr>
          <w:p w14:paraId="570FC8C8" w14:textId="77777777" w:rsidR="00261AB4" w:rsidRPr="00261AB4" w:rsidRDefault="00261AB4" w:rsidP="009C3F67">
            <w:pPr>
              <w:spacing w:before="60" w:after="60"/>
            </w:pPr>
            <w:r w:rsidRPr="00261AB4">
              <w:t>Count the number of MOUs developed and agreed in the reporting period and with who</w:t>
            </w:r>
          </w:p>
          <w:p w14:paraId="139673FB" w14:textId="77777777" w:rsidR="00261AB4" w:rsidRPr="00261AB4" w:rsidRDefault="00261AB4" w:rsidP="009C3F67">
            <w:pPr>
              <w:spacing w:before="60" w:after="60"/>
            </w:pPr>
          </w:p>
          <w:p w14:paraId="0DEC1710" w14:textId="77777777" w:rsidR="00261AB4" w:rsidRPr="00261AB4" w:rsidRDefault="00261AB4" w:rsidP="009C3F67">
            <w:pPr>
              <w:spacing w:before="60" w:after="60"/>
            </w:pPr>
            <w:r w:rsidRPr="00261AB4">
              <w:t>Count the number of partnerships involved in during the reporting period and with who</w:t>
            </w:r>
          </w:p>
          <w:p w14:paraId="353D811A" w14:textId="77777777" w:rsidR="00261AB4" w:rsidRPr="00261AB4" w:rsidRDefault="00261AB4" w:rsidP="009C3F67">
            <w:pPr>
              <w:spacing w:before="60" w:after="60"/>
            </w:pPr>
          </w:p>
          <w:p w14:paraId="138E9671" w14:textId="77777777" w:rsidR="00261AB4" w:rsidRPr="00261AB4" w:rsidRDefault="00261AB4" w:rsidP="009C3F67">
            <w:pPr>
              <w:spacing w:before="60" w:after="60"/>
            </w:pPr>
            <w:r w:rsidRPr="00261AB4">
              <w:t>Count the number of community and service meetings attended during the reporting period</w:t>
            </w:r>
          </w:p>
          <w:p w14:paraId="602E3847" w14:textId="77777777" w:rsidR="00261AB4" w:rsidRPr="00261AB4" w:rsidRDefault="00261AB4" w:rsidP="009C3F67">
            <w:pPr>
              <w:numPr>
                <w:ilvl w:val="0"/>
                <w:numId w:val="100"/>
              </w:numPr>
              <w:spacing w:before="60" w:after="60"/>
            </w:pPr>
            <w:r w:rsidRPr="00261AB4">
              <w:t>Provide a narrative on achievements and plans resulting from the above</w:t>
            </w:r>
          </w:p>
        </w:tc>
        <w:tc>
          <w:tcPr>
            <w:tcW w:w="606" w:type="pct"/>
            <w:vMerge w:val="restart"/>
            <w:shd w:val="clear" w:color="auto" w:fill="FFFFFF" w:themeFill="background1"/>
          </w:tcPr>
          <w:p w14:paraId="6831E3B7" w14:textId="77777777" w:rsidR="00261AB4" w:rsidRPr="00261AB4" w:rsidRDefault="00261AB4" w:rsidP="009C3F67">
            <w:pPr>
              <w:spacing w:before="60" w:after="60"/>
            </w:pPr>
            <w:r w:rsidRPr="00261AB4">
              <w:t>No. of MOUs and partnerships developed and agreed in the reporting period and with who</w:t>
            </w:r>
          </w:p>
          <w:p w14:paraId="5CF9E135" w14:textId="77777777" w:rsidR="00261AB4" w:rsidRPr="00261AB4" w:rsidRDefault="00261AB4" w:rsidP="009C3F67">
            <w:pPr>
              <w:spacing w:before="60" w:after="60"/>
            </w:pPr>
          </w:p>
          <w:p w14:paraId="7941A683" w14:textId="77777777" w:rsidR="00261AB4" w:rsidRPr="00261AB4" w:rsidRDefault="00261AB4" w:rsidP="009C3F67">
            <w:pPr>
              <w:spacing w:before="60" w:after="60"/>
            </w:pPr>
            <w:r w:rsidRPr="00261AB4">
              <w:t>No. of community and service meetings attended during the reporting period:</w:t>
            </w:r>
          </w:p>
          <w:p w14:paraId="669DDDE2" w14:textId="77777777" w:rsidR="00261AB4" w:rsidRPr="00261AB4" w:rsidRDefault="00261AB4" w:rsidP="009C3F67">
            <w:pPr>
              <w:numPr>
                <w:ilvl w:val="0"/>
                <w:numId w:val="100"/>
              </w:numPr>
              <w:spacing w:before="60" w:after="60"/>
            </w:pPr>
            <w:r w:rsidRPr="00261AB4">
              <w:t>Achievements</w:t>
            </w:r>
          </w:p>
          <w:p w14:paraId="51560F53" w14:textId="77777777" w:rsidR="00261AB4" w:rsidRPr="00261AB4" w:rsidRDefault="00261AB4" w:rsidP="009C3F67">
            <w:pPr>
              <w:numPr>
                <w:ilvl w:val="0"/>
                <w:numId w:val="100"/>
              </w:numPr>
              <w:spacing w:before="60" w:after="60"/>
            </w:pPr>
            <w:r w:rsidRPr="00261AB4">
              <w:t>plans resulting from the above</w:t>
            </w:r>
          </w:p>
          <w:p w14:paraId="6D96D664" w14:textId="77777777" w:rsidR="00261AB4" w:rsidRPr="00261AB4" w:rsidRDefault="00261AB4" w:rsidP="009C3F67">
            <w:pPr>
              <w:spacing w:before="60" w:after="60"/>
            </w:pPr>
          </w:p>
          <w:p w14:paraId="4EABA21A" w14:textId="77777777" w:rsidR="00261AB4" w:rsidRPr="00261AB4" w:rsidRDefault="00261AB4" w:rsidP="009C3F67">
            <w:pPr>
              <w:spacing w:before="60" w:after="60"/>
            </w:pPr>
            <w:r w:rsidRPr="00261AB4">
              <w:t>Team leader to manage</w:t>
            </w:r>
          </w:p>
          <w:p w14:paraId="2976AF51" w14:textId="77777777" w:rsidR="00261AB4" w:rsidRPr="00261AB4" w:rsidRDefault="00261AB4" w:rsidP="009C3F67">
            <w:pPr>
              <w:spacing w:before="60" w:after="60"/>
            </w:pPr>
          </w:p>
          <w:p w14:paraId="4930712B" w14:textId="77777777" w:rsidR="00261AB4" w:rsidRPr="00261AB4" w:rsidRDefault="00261AB4" w:rsidP="009C3F67">
            <w:pPr>
              <w:spacing w:before="60" w:after="60"/>
            </w:pPr>
            <w:r w:rsidRPr="00261AB4">
              <w:t>To report Quarterly</w:t>
            </w:r>
          </w:p>
        </w:tc>
        <w:tc>
          <w:tcPr>
            <w:tcW w:w="1217" w:type="pct"/>
            <w:shd w:val="clear" w:color="auto" w:fill="FFFFFF" w:themeFill="background1"/>
          </w:tcPr>
          <w:p w14:paraId="6272680B" w14:textId="77777777" w:rsidR="00261AB4" w:rsidRPr="00261AB4" w:rsidRDefault="00261AB4" w:rsidP="009C3F67">
            <w:pPr>
              <w:spacing w:before="60" w:after="60"/>
            </w:pPr>
            <w:r w:rsidRPr="00261AB4">
              <w:t>No. of MOUs developed and agreed in the reporting period</w:t>
            </w:r>
          </w:p>
          <w:p w14:paraId="5A0E5DA3" w14:textId="77777777" w:rsidR="00261AB4" w:rsidRPr="00261AB4" w:rsidRDefault="00261AB4" w:rsidP="009C3F67">
            <w:pPr>
              <w:spacing w:before="60" w:after="60"/>
            </w:pPr>
          </w:p>
        </w:tc>
        <w:tc>
          <w:tcPr>
            <w:tcW w:w="420" w:type="pct"/>
            <w:shd w:val="clear" w:color="auto" w:fill="FFFFFF" w:themeFill="background1"/>
          </w:tcPr>
          <w:p w14:paraId="742B28C7" w14:textId="77777777" w:rsidR="00261AB4" w:rsidRPr="00261AB4" w:rsidRDefault="00261AB4" w:rsidP="009C3F67">
            <w:pPr>
              <w:spacing w:before="60" w:after="60"/>
            </w:pPr>
          </w:p>
        </w:tc>
      </w:tr>
      <w:tr w:rsidR="00261AB4" w:rsidRPr="00261AB4" w14:paraId="0B1D1067" w14:textId="77777777" w:rsidTr="00F22209">
        <w:trPr>
          <w:trHeight w:val="671"/>
        </w:trPr>
        <w:tc>
          <w:tcPr>
            <w:tcW w:w="514" w:type="pct"/>
            <w:vMerge/>
            <w:shd w:val="clear" w:color="auto" w:fill="FFFFFF" w:themeFill="background1"/>
          </w:tcPr>
          <w:p w14:paraId="3DB4FDC9" w14:textId="77777777" w:rsidR="00261AB4" w:rsidRPr="00261AB4" w:rsidRDefault="00261AB4" w:rsidP="009C3F67">
            <w:pPr>
              <w:spacing w:before="60" w:after="60"/>
            </w:pPr>
          </w:p>
        </w:tc>
        <w:tc>
          <w:tcPr>
            <w:tcW w:w="654" w:type="pct"/>
            <w:vMerge/>
            <w:shd w:val="clear" w:color="auto" w:fill="FFFFFF" w:themeFill="background1"/>
          </w:tcPr>
          <w:p w14:paraId="6378DEC9" w14:textId="77777777" w:rsidR="00261AB4" w:rsidRPr="00261AB4" w:rsidRDefault="00261AB4" w:rsidP="009C3F67">
            <w:pPr>
              <w:numPr>
                <w:ilvl w:val="0"/>
                <w:numId w:val="99"/>
              </w:numPr>
              <w:spacing w:before="60" w:after="60"/>
            </w:pPr>
          </w:p>
        </w:tc>
        <w:tc>
          <w:tcPr>
            <w:tcW w:w="467" w:type="pct"/>
            <w:vMerge/>
            <w:shd w:val="clear" w:color="auto" w:fill="FFFFFF" w:themeFill="background1"/>
          </w:tcPr>
          <w:p w14:paraId="2F07ABE6" w14:textId="77777777" w:rsidR="00261AB4" w:rsidRPr="00261AB4" w:rsidRDefault="00261AB4" w:rsidP="009C3F67">
            <w:pPr>
              <w:spacing w:before="60" w:after="60"/>
            </w:pPr>
          </w:p>
        </w:tc>
        <w:tc>
          <w:tcPr>
            <w:tcW w:w="1122" w:type="pct"/>
            <w:vMerge/>
            <w:shd w:val="clear" w:color="auto" w:fill="FFFFFF" w:themeFill="background1"/>
          </w:tcPr>
          <w:p w14:paraId="545A5917" w14:textId="77777777" w:rsidR="00261AB4" w:rsidRPr="00261AB4" w:rsidRDefault="00261AB4" w:rsidP="009C3F67">
            <w:pPr>
              <w:spacing w:before="60" w:after="60"/>
            </w:pPr>
          </w:p>
        </w:tc>
        <w:tc>
          <w:tcPr>
            <w:tcW w:w="606" w:type="pct"/>
            <w:vMerge/>
            <w:shd w:val="clear" w:color="auto" w:fill="FFFFFF" w:themeFill="background1"/>
          </w:tcPr>
          <w:p w14:paraId="2918AC96" w14:textId="77777777" w:rsidR="00261AB4" w:rsidRPr="00261AB4" w:rsidRDefault="00261AB4" w:rsidP="009C3F67">
            <w:pPr>
              <w:spacing w:before="60" w:after="60"/>
            </w:pPr>
          </w:p>
        </w:tc>
        <w:tc>
          <w:tcPr>
            <w:tcW w:w="1217" w:type="pct"/>
            <w:shd w:val="clear" w:color="auto" w:fill="FFFFFF" w:themeFill="background1"/>
          </w:tcPr>
          <w:p w14:paraId="32A1B92E" w14:textId="77777777" w:rsidR="00261AB4" w:rsidRPr="00261AB4" w:rsidRDefault="00261AB4" w:rsidP="009C3F67">
            <w:pPr>
              <w:spacing w:before="60" w:after="60"/>
            </w:pPr>
            <w:r w:rsidRPr="00261AB4">
              <w:t>No. of partnerships developed and agreed in the reporting period</w:t>
            </w:r>
          </w:p>
        </w:tc>
        <w:tc>
          <w:tcPr>
            <w:tcW w:w="420" w:type="pct"/>
            <w:shd w:val="clear" w:color="auto" w:fill="FFFFFF" w:themeFill="background1"/>
          </w:tcPr>
          <w:p w14:paraId="0149E684" w14:textId="77777777" w:rsidR="00261AB4" w:rsidRPr="00261AB4" w:rsidRDefault="00261AB4" w:rsidP="009C3F67">
            <w:pPr>
              <w:spacing w:before="60" w:after="60"/>
            </w:pPr>
          </w:p>
        </w:tc>
      </w:tr>
      <w:tr w:rsidR="00261AB4" w:rsidRPr="00261AB4" w14:paraId="75B288F3" w14:textId="77777777" w:rsidTr="00F22209">
        <w:trPr>
          <w:trHeight w:val="671"/>
        </w:trPr>
        <w:tc>
          <w:tcPr>
            <w:tcW w:w="514" w:type="pct"/>
            <w:vMerge/>
            <w:shd w:val="clear" w:color="auto" w:fill="FFFFFF" w:themeFill="background1"/>
          </w:tcPr>
          <w:p w14:paraId="750AE69B" w14:textId="77777777" w:rsidR="00261AB4" w:rsidRPr="00261AB4" w:rsidRDefault="00261AB4" w:rsidP="009C3F67">
            <w:pPr>
              <w:spacing w:before="60" w:after="60"/>
            </w:pPr>
          </w:p>
        </w:tc>
        <w:tc>
          <w:tcPr>
            <w:tcW w:w="654" w:type="pct"/>
            <w:vMerge/>
            <w:shd w:val="clear" w:color="auto" w:fill="FFFFFF" w:themeFill="background1"/>
          </w:tcPr>
          <w:p w14:paraId="3E3DAD93" w14:textId="77777777" w:rsidR="00261AB4" w:rsidRPr="00261AB4" w:rsidRDefault="00261AB4" w:rsidP="009C3F67">
            <w:pPr>
              <w:numPr>
                <w:ilvl w:val="0"/>
                <w:numId w:val="99"/>
              </w:numPr>
              <w:spacing w:before="60" w:after="60"/>
            </w:pPr>
          </w:p>
        </w:tc>
        <w:tc>
          <w:tcPr>
            <w:tcW w:w="467" w:type="pct"/>
            <w:vMerge/>
            <w:shd w:val="clear" w:color="auto" w:fill="FFFFFF" w:themeFill="background1"/>
          </w:tcPr>
          <w:p w14:paraId="5F38B9CA" w14:textId="77777777" w:rsidR="00261AB4" w:rsidRPr="00261AB4" w:rsidRDefault="00261AB4" w:rsidP="009C3F67">
            <w:pPr>
              <w:spacing w:before="60" w:after="60"/>
            </w:pPr>
          </w:p>
        </w:tc>
        <w:tc>
          <w:tcPr>
            <w:tcW w:w="1122" w:type="pct"/>
            <w:vMerge/>
            <w:shd w:val="clear" w:color="auto" w:fill="FFFFFF" w:themeFill="background1"/>
          </w:tcPr>
          <w:p w14:paraId="1E3C6EF9" w14:textId="77777777" w:rsidR="00261AB4" w:rsidRPr="00261AB4" w:rsidRDefault="00261AB4" w:rsidP="009C3F67">
            <w:pPr>
              <w:spacing w:before="60" w:after="60"/>
            </w:pPr>
          </w:p>
        </w:tc>
        <w:tc>
          <w:tcPr>
            <w:tcW w:w="606" w:type="pct"/>
            <w:vMerge/>
            <w:shd w:val="clear" w:color="auto" w:fill="FFFFFF" w:themeFill="background1"/>
          </w:tcPr>
          <w:p w14:paraId="0F7A1236" w14:textId="77777777" w:rsidR="00261AB4" w:rsidRPr="00261AB4" w:rsidRDefault="00261AB4" w:rsidP="009C3F67">
            <w:pPr>
              <w:spacing w:before="60" w:after="60"/>
            </w:pPr>
          </w:p>
        </w:tc>
        <w:tc>
          <w:tcPr>
            <w:tcW w:w="1217" w:type="pct"/>
            <w:shd w:val="clear" w:color="auto" w:fill="FFFFFF" w:themeFill="background1"/>
          </w:tcPr>
          <w:p w14:paraId="59196D98" w14:textId="77777777" w:rsidR="00261AB4" w:rsidRPr="00261AB4" w:rsidRDefault="00261AB4" w:rsidP="009C3F67">
            <w:pPr>
              <w:spacing w:before="60" w:after="60"/>
            </w:pPr>
            <w:r w:rsidRPr="00261AB4">
              <w:t>No. of community and service meetings attended during the reporting period:</w:t>
            </w:r>
          </w:p>
          <w:p w14:paraId="3F8E411A" w14:textId="77777777" w:rsidR="00261AB4" w:rsidRPr="00261AB4" w:rsidRDefault="00261AB4" w:rsidP="009C3F67">
            <w:pPr>
              <w:numPr>
                <w:ilvl w:val="0"/>
                <w:numId w:val="100"/>
              </w:numPr>
              <w:spacing w:before="60" w:after="60"/>
            </w:pPr>
            <w:r w:rsidRPr="00261AB4">
              <w:t>Achievements</w:t>
            </w:r>
          </w:p>
          <w:p w14:paraId="4F6456F7" w14:textId="77777777" w:rsidR="00261AB4" w:rsidRPr="00261AB4" w:rsidRDefault="00261AB4" w:rsidP="009C3F67">
            <w:pPr>
              <w:spacing w:before="60" w:after="60"/>
            </w:pPr>
          </w:p>
        </w:tc>
        <w:tc>
          <w:tcPr>
            <w:tcW w:w="420" w:type="pct"/>
            <w:shd w:val="clear" w:color="auto" w:fill="FFFFFF" w:themeFill="background1"/>
          </w:tcPr>
          <w:p w14:paraId="5769175F" w14:textId="77777777" w:rsidR="00261AB4" w:rsidRPr="00261AB4" w:rsidRDefault="00261AB4" w:rsidP="009C3F67">
            <w:pPr>
              <w:spacing w:before="60" w:after="60"/>
            </w:pPr>
          </w:p>
        </w:tc>
      </w:tr>
      <w:tr w:rsidR="00261AB4" w:rsidRPr="00261AB4" w14:paraId="66901BC1" w14:textId="77777777" w:rsidTr="00F22209">
        <w:trPr>
          <w:trHeight w:val="671"/>
        </w:trPr>
        <w:tc>
          <w:tcPr>
            <w:tcW w:w="514" w:type="pct"/>
            <w:vMerge/>
            <w:shd w:val="clear" w:color="auto" w:fill="FFFFFF" w:themeFill="background1"/>
          </w:tcPr>
          <w:p w14:paraId="5D3CD2A1" w14:textId="77777777" w:rsidR="00261AB4" w:rsidRPr="00261AB4" w:rsidRDefault="00261AB4" w:rsidP="009C3F67">
            <w:pPr>
              <w:spacing w:before="60" w:after="60"/>
            </w:pPr>
          </w:p>
        </w:tc>
        <w:tc>
          <w:tcPr>
            <w:tcW w:w="654" w:type="pct"/>
            <w:vMerge/>
            <w:shd w:val="clear" w:color="auto" w:fill="FFFFFF" w:themeFill="background1"/>
          </w:tcPr>
          <w:p w14:paraId="01694A2D" w14:textId="77777777" w:rsidR="00261AB4" w:rsidRPr="00261AB4" w:rsidRDefault="00261AB4" w:rsidP="009C3F67">
            <w:pPr>
              <w:numPr>
                <w:ilvl w:val="0"/>
                <w:numId w:val="99"/>
              </w:numPr>
              <w:spacing w:before="60" w:after="60"/>
            </w:pPr>
          </w:p>
        </w:tc>
        <w:tc>
          <w:tcPr>
            <w:tcW w:w="467" w:type="pct"/>
            <w:vMerge/>
            <w:shd w:val="clear" w:color="auto" w:fill="FFFFFF" w:themeFill="background1"/>
          </w:tcPr>
          <w:p w14:paraId="3F4F521A" w14:textId="77777777" w:rsidR="00261AB4" w:rsidRPr="00261AB4" w:rsidRDefault="00261AB4" w:rsidP="009C3F67">
            <w:pPr>
              <w:spacing w:before="60" w:after="60"/>
            </w:pPr>
          </w:p>
        </w:tc>
        <w:tc>
          <w:tcPr>
            <w:tcW w:w="1122" w:type="pct"/>
            <w:vMerge/>
            <w:shd w:val="clear" w:color="auto" w:fill="FFFFFF" w:themeFill="background1"/>
          </w:tcPr>
          <w:p w14:paraId="610D7A4C" w14:textId="77777777" w:rsidR="00261AB4" w:rsidRPr="00261AB4" w:rsidRDefault="00261AB4" w:rsidP="009C3F67">
            <w:pPr>
              <w:spacing w:before="60" w:after="60"/>
            </w:pPr>
          </w:p>
        </w:tc>
        <w:tc>
          <w:tcPr>
            <w:tcW w:w="606" w:type="pct"/>
            <w:vMerge/>
            <w:shd w:val="clear" w:color="auto" w:fill="FFFFFF" w:themeFill="background1"/>
          </w:tcPr>
          <w:p w14:paraId="5D19AC85" w14:textId="77777777" w:rsidR="00261AB4" w:rsidRPr="00261AB4" w:rsidRDefault="00261AB4" w:rsidP="009C3F67">
            <w:pPr>
              <w:spacing w:before="60" w:after="60"/>
            </w:pPr>
          </w:p>
        </w:tc>
        <w:tc>
          <w:tcPr>
            <w:tcW w:w="1217" w:type="pct"/>
            <w:shd w:val="clear" w:color="auto" w:fill="FFFFFF" w:themeFill="background1"/>
          </w:tcPr>
          <w:p w14:paraId="3CFC4E45" w14:textId="77777777" w:rsidR="00261AB4" w:rsidRPr="00261AB4" w:rsidRDefault="00261AB4" w:rsidP="009C3F67">
            <w:pPr>
              <w:numPr>
                <w:ilvl w:val="0"/>
                <w:numId w:val="100"/>
              </w:numPr>
              <w:spacing w:before="60" w:after="60"/>
            </w:pPr>
            <w:r w:rsidRPr="00261AB4">
              <w:t>plans resulting from the above</w:t>
            </w:r>
          </w:p>
          <w:p w14:paraId="365392BF" w14:textId="77777777" w:rsidR="00261AB4" w:rsidRPr="00261AB4" w:rsidRDefault="00261AB4" w:rsidP="009C3F67">
            <w:pPr>
              <w:spacing w:before="60" w:after="60"/>
            </w:pPr>
          </w:p>
        </w:tc>
        <w:tc>
          <w:tcPr>
            <w:tcW w:w="420" w:type="pct"/>
            <w:shd w:val="clear" w:color="auto" w:fill="FFFFFF" w:themeFill="background1"/>
          </w:tcPr>
          <w:p w14:paraId="3F316F85" w14:textId="77777777" w:rsidR="00261AB4" w:rsidRPr="00261AB4" w:rsidRDefault="00261AB4" w:rsidP="009C3F67">
            <w:pPr>
              <w:spacing w:before="60" w:after="60"/>
            </w:pPr>
          </w:p>
        </w:tc>
      </w:tr>
    </w:tbl>
    <w:p w14:paraId="41859E2B" w14:textId="77777777" w:rsidR="00261AB4" w:rsidRDefault="00261AB4" w:rsidP="00016285"/>
    <w:sectPr w:rsidR="00261AB4" w:rsidSect="00016285">
      <w:pgSz w:w="16838" w:h="11906" w:orient="landscape"/>
      <w:pgMar w:top="1134" w:right="851" w:bottom="1134" w:left="1701" w:header="425" w:footer="499" w:gutter="0"/>
      <w:cols w:space="709"/>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89594A4" w14:textId="77777777" w:rsidR="009E2A6B" w:rsidRDefault="009E2A6B">
      <w:r>
        <w:separator/>
      </w:r>
    </w:p>
    <w:p w14:paraId="5D741AAD" w14:textId="77777777" w:rsidR="009E2A6B" w:rsidRDefault="009E2A6B"/>
  </w:endnote>
  <w:endnote w:type="continuationSeparator" w:id="0">
    <w:p w14:paraId="37E45F22" w14:textId="77777777" w:rsidR="009E2A6B" w:rsidRDefault="009E2A6B">
      <w:r>
        <w:continuationSeparator/>
      </w:r>
    </w:p>
    <w:p w14:paraId="4F228034" w14:textId="77777777" w:rsidR="009E2A6B" w:rsidRDefault="009E2A6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Bold">
    <w:panose1 w:val="020B0704020202020204"/>
    <w:charset w:val="00"/>
    <w:family w:val="auto"/>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658B47" w14:textId="77777777" w:rsidR="009E2A6B" w:rsidRDefault="009E2A6B" w:rsidP="007D2A5C">
    <w:pPr>
      <w:pStyle w:val="BasicParagraph"/>
      <w:tabs>
        <w:tab w:val="right" w:pos="9639"/>
      </w:tabs>
    </w:pPr>
  </w:p>
  <w:p w14:paraId="159CDB5E" w14:textId="77777777" w:rsidR="009E2A6B" w:rsidRPr="00C15ABD" w:rsidRDefault="009E2A6B" w:rsidP="007D2A5C">
    <w:pPr>
      <w:pStyle w:val="BasicParagraph"/>
      <w:tabs>
        <w:tab w:val="right" w:pos="9639"/>
      </w:tabs>
      <w:rPr>
        <w:i/>
        <w:sz w:val="18"/>
        <w:szCs w:val="18"/>
      </w:rPr>
    </w:pPr>
    <w:r w:rsidRPr="00C15ABD">
      <w:rPr>
        <w:i/>
        <w:sz w:val="18"/>
        <w:szCs w:val="18"/>
      </w:rPr>
      <w:t xml:space="preserve">Title: Families Investment </w:t>
    </w:r>
    <w:r>
      <w:rPr>
        <w:i/>
        <w:sz w:val="18"/>
        <w:szCs w:val="18"/>
      </w:rPr>
      <w:t>Specification</w:t>
    </w:r>
    <w:r w:rsidRPr="00C15ABD">
      <w:rPr>
        <w:i/>
        <w:sz w:val="18"/>
        <w:szCs w:val="18"/>
      </w:rPr>
      <w:br/>
    </w:r>
    <w:r w:rsidRPr="00D63FF9">
      <w:rPr>
        <w:i/>
        <w:sz w:val="18"/>
        <w:szCs w:val="18"/>
      </w:rPr>
      <w:t xml:space="preserve">Author: </w:t>
    </w:r>
    <w:r>
      <w:rPr>
        <w:i/>
        <w:sz w:val="18"/>
        <w:szCs w:val="18"/>
      </w:rPr>
      <w:t xml:space="preserve">Family Safety and Wellbeing </w:t>
    </w:r>
    <w:r w:rsidRPr="00D63FF9">
      <w:rPr>
        <w:i/>
        <w:sz w:val="18"/>
        <w:szCs w:val="18"/>
      </w:rPr>
      <w:t xml:space="preserve">   Date:</w:t>
    </w:r>
    <w:r>
      <w:rPr>
        <w:i/>
        <w:sz w:val="18"/>
        <w:szCs w:val="18"/>
      </w:rPr>
      <w:t xml:space="preserve"> May 2019</w:t>
    </w:r>
    <w:r w:rsidRPr="00E01EF4">
      <w:rPr>
        <w:i/>
        <w:color w:val="FF0000"/>
        <w:sz w:val="18"/>
        <w:szCs w:val="18"/>
      </w:rPr>
      <w:t xml:space="preserve"> </w:t>
    </w:r>
    <w:r w:rsidRPr="00E01EF4">
      <w:rPr>
        <w:i/>
        <w:sz w:val="18"/>
        <w:szCs w:val="18"/>
      </w:rPr>
      <w:t xml:space="preserve">Version: </w:t>
    </w:r>
    <w:r w:rsidR="00D700E5">
      <w:rPr>
        <w:i/>
        <w:sz w:val="18"/>
        <w:szCs w:val="18"/>
      </w:rPr>
      <w:t>7</w:t>
    </w:r>
    <w:r>
      <w:rPr>
        <w:i/>
        <w:sz w:val="18"/>
        <w:szCs w:val="18"/>
      </w:rPr>
      <w:t xml:space="preserve"> </w:t>
    </w:r>
    <w:r w:rsidRPr="00D63FF9">
      <w:rPr>
        <w:i/>
        <w:sz w:val="18"/>
        <w:szCs w:val="18"/>
      </w:rPr>
      <w:tab/>
      <w:t xml:space="preserve">Page </w:t>
    </w:r>
    <w:r w:rsidRPr="00D63FF9">
      <w:rPr>
        <w:rStyle w:val="PageNumber"/>
        <w:i/>
        <w:sz w:val="18"/>
        <w:szCs w:val="18"/>
      </w:rPr>
      <w:fldChar w:fldCharType="begin"/>
    </w:r>
    <w:r w:rsidRPr="00D63FF9">
      <w:rPr>
        <w:rStyle w:val="PageNumber"/>
        <w:i/>
        <w:sz w:val="18"/>
        <w:szCs w:val="18"/>
      </w:rPr>
      <w:instrText xml:space="preserve"> PAGE </w:instrText>
    </w:r>
    <w:r w:rsidRPr="00D63FF9">
      <w:rPr>
        <w:rStyle w:val="PageNumber"/>
        <w:i/>
        <w:sz w:val="18"/>
        <w:szCs w:val="18"/>
      </w:rPr>
      <w:fldChar w:fldCharType="separate"/>
    </w:r>
    <w:r w:rsidR="001F3DF9">
      <w:rPr>
        <w:rStyle w:val="PageNumber"/>
        <w:i/>
        <w:noProof/>
        <w:sz w:val="18"/>
        <w:szCs w:val="18"/>
      </w:rPr>
      <w:t>4</w:t>
    </w:r>
    <w:r w:rsidRPr="00D63FF9">
      <w:rPr>
        <w:rStyle w:val="PageNumber"/>
        <w: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CEF9CB" w14:textId="77777777" w:rsidR="009E2A6B" w:rsidRDefault="009E2A6B" w:rsidP="00A8171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4518F80" w14:textId="77777777" w:rsidR="009E2A6B" w:rsidRDefault="009E2A6B" w:rsidP="00A81712">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1BF73" w14:textId="77777777" w:rsidR="009E2A6B" w:rsidRPr="003F6912" w:rsidRDefault="009E2A6B" w:rsidP="00210395">
    <w:pPr>
      <w:pStyle w:val="BasicParagraph"/>
      <w:tabs>
        <w:tab w:val="right" w:pos="13608"/>
      </w:tabs>
      <w:rPr>
        <w:i/>
        <w:sz w:val="18"/>
        <w:szCs w:val="18"/>
      </w:rPr>
    </w:pPr>
    <w:r w:rsidRPr="00C15ABD">
      <w:rPr>
        <w:i/>
        <w:sz w:val="18"/>
        <w:szCs w:val="18"/>
      </w:rPr>
      <w:t xml:space="preserve">Title: Families Investment </w:t>
    </w:r>
    <w:r>
      <w:rPr>
        <w:i/>
        <w:sz w:val="18"/>
        <w:szCs w:val="18"/>
      </w:rPr>
      <w:t>Specification</w:t>
    </w:r>
    <w:r w:rsidRPr="00C15ABD">
      <w:rPr>
        <w:i/>
        <w:sz w:val="18"/>
        <w:szCs w:val="18"/>
      </w:rPr>
      <w:br/>
    </w:r>
    <w:r w:rsidRPr="00D63FF9">
      <w:rPr>
        <w:i/>
        <w:sz w:val="18"/>
        <w:szCs w:val="18"/>
      </w:rPr>
      <w:t xml:space="preserve">Author: </w:t>
    </w:r>
    <w:r>
      <w:rPr>
        <w:i/>
        <w:sz w:val="18"/>
        <w:szCs w:val="18"/>
      </w:rPr>
      <w:t xml:space="preserve">Family Safety and Wellbeing </w:t>
    </w:r>
    <w:r w:rsidRPr="00D63FF9">
      <w:rPr>
        <w:i/>
        <w:sz w:val="18"/>
        <w:szCs w:val="18"/>
      </w:rPr>
      <w:t xml:space="preserve">   Date:</w:t>
    </w:r>
    <w:r>
      <w:rPr>
        <w:i/>
        <w:sz w:val="18"/>
        <w:szCs w:val="18"/>
      </w:rPr>
      <w:t xml:space="preserve"> May 2019 </w:t>
    </w:r>
    <w:r w:rsidR="00D700E5">
      <w:rPr>
        <w:i/>
        <w:sz w:val="18"/>
        <w:szCs w:val="18"/>
      </w:rPr>
      <w:t>Version: 7</w:t>
    </w:r>
    <w:r w:rsidRPr="00D63FF9">
      <w:rPr>
        <w:i/>
        <w:sz w:val="18"/>
        <w:szCs w:val="18"/>
      </w:rPr>
      <w:tab/>
      <w:t xml:space="preserve">Page </w:t>
    </w:r>
    <w:r w:rsidRPr="00D63FF9">
      <w:rPr>
        <w:rStyle w:val="PageNumber"/>
        <w:i/>
        <w:sz w:val="18"/>
        <w:szCs w:val="18"/>
      </w:rPr>
      <w:fldChar w:fldCharType="begin"/>
    </w:r>
    <w:r w:rsidRPr="00D63FF9">
      <w:rPr>
        <w:rStyle w:val="PageNumber"/>
        <w:i/>
        <w:sz w:val="18"/>
        <w:szCs w:val="18"/>
      </w:rPr>
      <w:instrText xml:space="preserve"> PAGE </w:instrText>
    </w:r>
    <w:r w:rsidRPr="00D63FF9">
      <w:rPr>
        <w:rStyle w:val="PageNumber"/>
        <w:i/>
        <w:sz w:val="18"/>
        <w:szCs w:val="18"/>
      </w:rPr>
      <w:fldChar w:fldCharType="separate"/>
    </w:r>
    <w:r w:rsidR="001F3DF9">
      <w:rPr>
        <w:rStyle w:val="PageNumber"/>
        <w:i/>
        <w:noProof/>
        <w:sz w:val="18"/>
        <w:szCs w:val="18"/>
      </w:rPr>
      <w:t>100</w:t>
    </w:r>
    <w:r w:rsidRPr="00D63FF9">
      <w:rPr>
        <w:rStyle w:val="PageNumber"/>
        <w:i/>
        <w:sz w:val="18"/>
        <w:szCs w:val="18"/>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F43E86" w14:textId="77777777" w:rsidR="009E2A6B" w:rsidRPr="003F6912" w:rsidRDefault="009E2A6B" w:rsidP="003F6912">
    <w:pPr>
      <w:pStyle w:val="BasicParagraph"/>
      <w:tabs>
        <w:tab w:val="right" w:pos="9639"/>
      </w:tabs>
      <w:rPr>
        <w:i/>
        <w:sz w:val="18"/>
        <w:szCs w:val="18"/>
      </w:rPr>
    </w:pPr>
    <w:r w:rsidRPr="00C15ABD">
      <w:rPr>
        <w:i/>
        <w:sz w:val="18"/>
        <w:szCs w:val="18"/>
      </w:rPr>
      <w:t xml:space="preserve">Title: Families Investment </w:t>
    </w:r>
    <w:r>
      <w:rPr>
        <w:i/>
        <w:sz w:val="18"/>
        <w:szCs w:val="18"/>
      </w:rPr>
      <w:t>Specification</w:t>
    </w:r>
    <w:r w:rsidRPr="00C15ABD">
      <w:rPr>
        <w:i/>
        <w:sz w:val="18"/>
        <w:szCs w:val="18"/>
      </w:rPr>
      <w:br/>
    </w:r>
    <w:r w:rsidRPr="00D63FF9">
      <w:rPr>
        <w:i/>
        <w:sz w:val="18"/>
        <w:szCs w:val="18"/>
      </w:rPr>
      <w:t>Author: Child</w:t>
    </w:r>
    <w:r>
      <w:rPr>
        <w:i/>
        <w:sz w:val="18"/>
        <w:szCs w:val="18"/>
      </w:rPr>
      <w:t>, Family &amp; Community Services Design and Commissioning</w:t>
    </w:r>
    <w:r w:rsidRPr="00D63FF9">
      <w:rPr>
        <w:i/>
        <w:sz w:val="18"/>
        <w:szCs w:val="18"/>
      </w:rPr>
      <w:t xml:space="preserve">    Date: </w:t>
    </w:r>
    <w:r>
      <w:rPr>
        <w:i/>
        <w:sz w:val="18"/>
        <w:szCs w:val="18"/>
      </w:rPr>
      <w:t xml:space="preserve"> October 2017</w:t>
    </w:r>
    <w:r w:rsidRPr="00D63FF9">
      <w:rPr>
        <w:i/>
        <w:color w:val="FF0000"/>
        <w:sz w:val="18"/>
        <w:szCs w:val="18"/>
      </w:rPr>
      <w:t xml:space="preserve"> </w:t>
    </w:r>
    <w:r w:rsidRPr="00D63FF9">
      <w:rPr>
        <w:i/>
        <w:sz w:val="18"/>
        <w:szCs w:val="18"/>
      </w:rPr>
      <w:t xml:space="preserve">Version: </w:t>
    </w:r>
    <w:r>
      <w:rPr>
        <w:i/>
        <w:sz w:val="18"/>
        <w:szCs w:val="18"/>
      </w:rPr>
      <w:t>6</w:t>
    </w:r>
    <w:r w:rsidRPr="00D63FF9">
      <w:rPr>
        <w:i/>
        <w:sz w:val="18"/>
        <w:szCs w:val="18"/>
      </w:rPr>
      <w:t>.</w:t>
    </w:r>
    <w:r>
      <w:rPr>
        <w:i/>
        <w:sz w:val="18"/>
        <w:szCs w:val="18"/>
      </w:rPr>
      <w:t>2</w:t>
    </w:r>
    <w:r w:rsidRPr="00D63FF9">
      <w:rPr>
        <w:i/>
        <w:sz w:val="18"/>
        <w:szCs w:val="18"/>
      </w:rPr>
      <w:tab/>
      <w:t xml:space="preserve">Page </w:t>
    </w:r>
    <w:r w:rsidRPr="00D63FF9">
      <w:rPr>
        <w:rStyle w:val="PageNumber"/>
        <w:i/>
        <w:sz w:val="18"/>
        <w:szCs w:val="18"/>
      </w:rPr>
      <w:fldChar w:fldCharType="begin"/>
    </w:r>
    <w:r w:rsidRPr="00D63FF9">
      <w:rPr>
        <w:rStyle w:val="PageNumber"/>
        <w:i/>
        <w:sz w:val="18"/>
        <w:szCs w:val="18"/>
      </w:rPr>
      <w:instrText xml:space="preserve"> PAGE </w:instrText>
    </w:r>
    <w:r w:rsidRPr="00D63FF9">
      <w:rPr>
        <w:rStyle w:val="PageNumber"/>
        <w:i/>
        <w:sz w:val="18"/>
        <w:szCs w:val="18"/>
      </w:rPr>
      <w:fldChar w:fldCharType="separate"/>
    </w:r>
    <w:r>
      <w:rPr>
        <w:rStyle w:val="PageNumber"/>
        <w:i/>
        <w:noProof/>
        <w:sz w:val="18"/>
        <w:szCs w:val="18"/>
      </w:rPr>
      <w:t>57</w:t>
    </w:r>
    <w:r w:rsidRPr="00D63FF9">
      <w:rPr>
        <w:rStyle w:val="PageNumber"/>
        <w:i/>
        <w:sz w:val="18"/>
        <w:szCs w:val="18"/>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35DF4F" w14:textId="77777777" w:rsidR="009E2A6B" w:rsidRPr="003F6912" w:rsidRDefault="009E2A6B" w:rsidP="003F6912">
    <w:pPr>
      <w:pStyle w:val="BasicParagraph"/>
      <w:tabs>
        <w:tab w:val="right" w:pos="9639"/>
      </w:tabs>
      <w:rPr>
        <w:i/>
        <w:sz w:val="18"/>
        <w:szCs w:val="18"/>
      </w:rPr>
    </w:pPr>
    <w:r w:rsidRPr="00C15ABD">
      <w:rPr>
        <w:i/>
        <w:sz w:val="18"/>
        <w:szCs w:val="18"/>
      </w:rPr>
      <w:t xml:space="preserve">Title: Families Investment </w:t>
    </w:r>
    <w:r>
      <w:rPr>
        <w:i/>
        <w:sz w:val="18"/>
        <w:szCs w:val="18"/>
      </w:rPr>
      <w:t>Specification</w:t>
    </w:r>
    <w:r w:rsidRPr="00C15ABD">
      <w:rPr>
        <w:i/>
        <w:sz w:val="18"/>
        <w:szCs w:val="18"/>
      </w:rPr>
      <w:br/>
    </w:r>
    <w:r w:rsidRPr="00D63FF9">
      <w:rPr>
        <w:i/>
        <w:sz w:val="18"/>
        <w:szCs w:val="18"/>
      </w:rPr>
      <w:t>Author: Child</w:t>
    </w:r>
    <w:r>
      <w:rPr>
        <w:i/>
        <w:sz w:val="18"/>
        <w:szCs w:val="18"/>
      </w:rPr>
      <w:t>, Family &amp; Community Services Design and Commissioning</w:t>
    </w:r>
    <w:r w:rsidRPr="00D63FF9">
      <w:rPr>
        <w:i/>
        <w:sz w:val="18"/>
        <w:szCs w:val="18"/>
      </w:rPr>
      <w:t xml:space="preserve">    Date: </w:t>
    </w:r>
    <w:r>
      <w:rPr>
        <w:i/>
        <w:sz w:val="18"/>
        <w:szCs w:val="18"/>
      </w:rPr>
      <w:t>October 2017</w:t>
    </w:r>
    <w:r w:rsidRPr="00D63FF9">
      <w:rPr>
        <w:i/>
        <w:color w:val="FF0000"/>
        <w:sz w:val="18"/>
        <w:szCs w:val="18"/>
      </w:rPr>
      <w:t xml:space="preserve"> </w:t>
    </w:r>
    <w:r w:rsidRPr="00D63FF9">
      <w:rPr>
        <w:i/>
        <w:sz w:val="18"/>
        <w:szCs w:val="18"/>
      </w:rPr>
      <w:t xml:space="preserve">Version: </w:t>
    </w:r>
    <w:r>
      <w:rPr>
        <w:i/>
        <w:sz w:val="18"/>
        <w:szCs w:val="18"/>
      </w:rPr>
      <w:t>6</w:t>
    </w:r>
    <w:r w:rsidRPr="00D63FF9">
      <w:rPr>
        <w:i/>
        <w:sz w:val="18"/>
        <w:szCs w:val="18"/>
      </w:rPr>
      <w:t>.</w:t>
    </w:r>
    <w:r>
      <w:rPr>
        <w:i/>
        <w:sz w:val="18"/>
        <w:szCs w:val="18"/>
      </w:rPr>
      <w:t>2</w:t>
    </w:r>
    <w:r w:rsidRPr="00D63FF9">
      <w:rPr>
        <w:i/>
        <w:sz w:val="18"/>
        <w:szCs w:val="18"/>
      </w:rPr>
      <w:tab/>
      <w:t xml:space="preserve">Page </w:t>
    </w:r>
    <w:r w:rsidRPr="00D63FF9">
      <w:rPr>
        <w:rStyle w:val="PageNumber"/>
        <w:i/>
        <w:sz w:val="18"/>
        <w:szCs w:val="18"/>
      </w:rPr>
      <w:fldChar w:fldCharType="begin"/>
    </w:r>
    <w:r w:rsidRPr="00D63FF9">
      <w:rPr>
        <w:rStyle w:val="PageNumber"/>
        <w:i/>
        <w:sz w:val="18"/>
        <w:szCs w:val="18"/>
      </w:rPr>
      <w:instrText xml:space="preserve"> PAGE </w:instrText>
    </w:r>
    <w:r w:rsidRPr="00D63FF9">
      <w:rPr>
        <w:rStyle w:val="PageNumber"/>
        <w:i/>
        <w:sz w:val="18"/>
        <w:szCs w:val="18"/>
      </w:rPr>
      <w:fldChar w:fldCharType="separate"/>
    </w:r>
    <w:r>
      <w:rPr>
        <w:rStyle w:val="PageNumber"/>
        <w:i/>
        <w:noProof/>
        <w:sz w:val="18"/>
        <w:szCs w:val="18"/>
      </w:rPr>
      <w:t>60</w:t>
    </w:r>
    <w:r w:rsidRPr="00D63FF9">
      <w:rPr>
        <w:rStyle w:val="PageNumber"/>
        <w:i/>
        <w:sz w:val="18"/>
        <w:szCs w:val="18"/>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F635D" w14:textId="77777777" w:rsidR="009E2A6B" w:rsidRDefault="009E2A6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5F4C71" w14:textId="77777777" w:rsidR="009E2A6B" w:rsidRDefault="009E2A6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A508A3" w14:textId="77777777" w:rsidR="009E2A6B" w:rsidRDefault="009E2A6B">
      <w:r>
        <w:separator/>
      </w:r>
    </w:p>
    <w:p w14:paraId="06495259" w14:textId="77777777" w:rsidR="009E2A6B" w:rsidRDefault="009E2A6B"/>
  </w:footnote>
  <w:footnote w:type="continuationSeparator" w:id="0">
    <w:p w14:paraId="120C671D" w14:textId="77777777" w:rsidR="009E2A6B" w:rsidRDefault="009E2A6B">
      <w:r>
        <w:continuationSeparator/>
      </w:r>
    </w:p>
    <w:p w14:paraId="00DC7A29" w14:textId="77777777" w:rsidR="009E2A6B" w:rsidRDefault="009E2A6B"/>
  </w:footnote>
  <w:footnote w:id="1">
    <w:p w14:paraId="717F4B2F" w14:textId="77777777" w:rsidR="009E2A6B" w:rsidRPr="002C169E" w:rsidRDefault="009E2A6B" w:rsidP="002C169E">
      <w:pPr>
        <w:pStyle w:val="FootnoteText"/>
        <w:rPr>
          <w:rFonts w:ascii="Arial" w:hAnsi="Arial" w:cs="Arial"/>
          <w:sz w:val="16"/>
          <w:szCs w:val="16"/>
        </w:rPr>
      </w:pPr>
      <w:r>
        <w:rPr>
          <w:rStyle w:val="FootnoteReference"/>
        </w:rPr>
        <w:footnoteRef/>
      </w:r>
      <w:r>
        <w:t xml:space="preserve"> </w:t>
      </w:r>
      <w:r w:rsidRPr="002C169E">
        <w:rPr>
          <w:rFonts w:ascii="Arial" w:hAnsi="Arial" w:cs="Arial"/>
          <w:sz w:val="16"/>
          <w:szCs w:val="16"/>
        </w:rPr>
        <w:t>prescribed entity means each of the following entities— (a) the chief executive of a department that is mainly responsible for any of the following matters— (i) adult corrective services; (ii) community services; (iii) disability services; (iv) education; (v) housing services; (vi) public health; (b) the police commissioner; (c) the chief executive officer of Mater Misericordiae Ltd (ACN 096 708 922); (d) a health service chief executive within the meaning of the Hospital and Health Boards Act 2011; (e) the principal of an accredited school under the Education (Accreditation of Non-State Schools) Act 2001; (f) a specialist service provider; (g) the chief executive of another entity that— (i) provides a service to children or families; and (ii) is prescribed by regulation.</w:t>
      </w:r>
    </w:p>
    <w:p w14:paraId="3B744CE6" w14:textId="77777777" w:rsidR="009E2A6B" w:rsidRPr="002C169E" w:rsidRDefault="009E2A6B" w:rsidP="002C169E">
      <w:pPr>
        <w:pStyle w:val="FootnoteText"/>
        <w:rPr>
          <w:sz w:val="16"/>
          <w:szCs w:val="16"/>
        </w:rPr>
      </w:pPr>
      <w:r w:rsidRPr="002C169E">
        <w:rPr>
          <w:rFonts w:ascii="Arial" w:hAnsi="Arial" w:cs="Arial"/>
          <w:sz w:val="16"/>
          <w:szCs w:val="16"/>
        </w:rPr>
        <w:t>specialist service provider means a non-government entity, other than a licensee or an independent Aboriginal or Torres Strait Islander entity for an Aboriginal or Torres Strait Islander child, funded by the State or the Commonwealth to provide a service to— (a) a relevant child; or (b) the family of a relevant child.</w:t>
      </w:r>
    </w:p>
  </w:footnote>
  <w:footnote w:id="2">
    <w:p w14:paraId="77B6F316" w14:textId="77777777" w:rsidR="009E2A6B" w:rsidRPr="00D30D67" w:rsidRDefault="009E2A6B" w:rsidP="00E4244A">
      <w:pPr>
        <w:pStyle w:val="FootnoteText"/>
        <w:rPr>
          <w:rFonts w:ascii="Arial" w:hAnsi="Arial" w:cs="Arial"/>
          <w:sz w:val="16"/>
          <w:szCs w:val="16"/>
        </w:rPr>
      </w:pPr>
      <w:r w:rsidRPr="00D30D67">
        <w:rPr>
          <w:rStyle w:val="FootnoteReference"/>
          <w:rFonts w:ascii="Arial" w:hAnsi="Arial" w:cs="Arial"/>
          <w:sz w:val="16"/>
          <w:szCs w:val="16"/>
        </w:rPr>
        <w:footnoteRef/>
      </w:r>
      <w:r w:rsidRPr="00D30D67">
        <w:rPr>
          <w:rFonts w:ascii="Arial" w:hAnsi="Arial" w:cs="Arial"/>
          <w:sz w:val="16"/>
          <w:szCs w:val="16"/>
        </w:rPr>
        <w:t xml:space="preserve"> For the purpose of definition for Statutory Service Users, “parent” does not include foster carers, specialist foster carers or specific response carers of children in care placements. Definitions of “parent” contained in the </w:t>
      </w:r>
      <w:r w:rsidRPr="009A75DC">
        <w:rPr>
          <w:rFonts w:ascii="Arial" w:hAnsi="Arial" w:cs="Arial"/>
          <w:i/>
          <w:sz w:val="16"/>
          <w:szCs w:val="16"/>
        </w:rPr>
        <w:t>Child Protection Act 1999</w:t>
      </w:r>
      <w:r w:rsidRPr="00D30D67">
        <w:rPr>
          <w:rFonts w:ascii="Arial" w:hAnsi="Arial" w:cs="Arial"/>
          <w:sz w:val="16"/>
          <w:szCs w:val="16"/>
        </w:rPr>
        <w:t xml:space="preserve"> apply.</w:t>
      </w:r>
    </w:p>
  </w:footnote>
  <w:footnote w:id="3">
    <w:p w14:paraId="40988389" w14:textId="77777777" w:rsidR="009E2A6B" w:rsidRPr="00D30D67" w:rsidRDefault="009E2A6B" w:rsidP="00E4244A">
      <w:pPr>
        <w:pStyle w:val="FootnoteText"/>
        <w:rPr>
          <w:rFonts w:ascii="Arial" w:hAnsi="Arial" w:cs="Arial"/>
          <w:sz w:val="16"/>
          <w:szCs w:val="16"/>
        </w:rPr>
      </w:pPr>
      <w:r w:rsidRPr="00D30D67">
        <w:rPr>
          <w:rStyle w:val="FootnoteReference"/>
          <w:rFonts w:ascii="Arial" w:hAnsi="Arial" w:cs="Arial"/>
          <w:sz w:val="16"/>
          <w:szCs w:val="16"/>
        </w:rPr>
        <w:footnoteRef/>
      </w:r>
      <w:r w:rsidRPr="00D30D67">
        <w:rPr>
          <w:rFonts w:ascii="Arial" w:hAnsi="Arial" w:cs="Arial"/>
          <w:sz w:val="16"/>
          <w:szCs w:val="16"/>
        </w:rPr>
        <w:t xml:space="preserve"> A Support Service Case is opened when it is determined that a child is not in need of protection, however the outcome of the risk evaluation tool is high or very high and the family consents to intervention</w:t>
      </w:r>
    </w:p>
  </w:footnote>
  <w:footnote w:id="4">
    <w:p w14:paraId="35FAF204" w14:textId="77777777" w:rsidR="009E2A6B" w:rsidRPr="00D30D67" w:rsidRDefault="009E2A6B" w:rsidP="0067035C">
      <w:pPr>
        <w:pStyle w:val="FootnoteText"/>
        <w:rPr>
          <w:rFonts w:ascii="Arial" w:hAnsi="Arial" w:cs="Arial"/>
          <w:sz w:val="16"/>
          <w:szCs w:val="16"/>
        </w:rPr>
      </w:pPr>
      <w:r w:rsidRPr="00D30D67">
        <w:rPr>
          <w:rStyle w:val="FootnoteReference"/>
          <w:rFonts w:ascii="Arial" w:hAnsi="Arial" w:cs="Arial"/>
          <w:sz w:val="16"/>
          <w:szCs w:val="16"/>
        </w:rPr>
        <w:footnoteRef/>
      </w:r>
      <w:r w:rsidRPr="00D30D67">
        <w:rPr>
          <w:rFonts w:ascii="Arial" w:hAnsi="Arial" w:cs="Arial"/>
          <w:sz w:val="16"/>
          <w:szCs w:val="16"/>
        </w:rPr>
        <w:t xml:space="preserve"> This refers to Aboriginal and Torres Strait Islander peoples feeling of being healthy on a physical, spiritual, emotional and social level. It is a state where individuals and communities are strong, proud, happy and healthy. It includes being able to adapt to daily challenges while leading a fulfilling life. For Aboriginal and Torres Strait Islander people land, family and spirituality can also be considered central to wellbeing. </w:t>
      </w:r>
    </w:p>
    <w:p w14:paraId="772355B9" w14:textId="77777777" w:rsidR="009E2A6B" w:rsidRPr="00D30D67" w:rsidRDefault="009E2A6B" w:rsidP="0067035C">
      <w:pPr>
        <w:pStyle w:val="FootnoteText"/>
        <w:rPr>
          <w:rFonts w:ascii="Arial" w:hAnsi="Arial" w:cs="Arial"/>
          <w:i/>
          <w:sz w:val="16"/>
          <w:szCs w:val="16"/>
        </w:rPr>
      </w:pPr>
      <w:r w:rsidRPr="00D30D67">
        <w:rPr>
          <w:rFonts w:ascii="Arial" w:hAnsi="Arial" w:cs="Arial"/>
          <w:i/>
          <w:sz w:val="16"/>
          <w:szCs w:val="16"/>
        </w:rPr>
        <w:t xml:space="preserve">Healing Foundation - Glossary of Healing Terms </w:t>
      </w:r>
      <w:hyperlink r:id="rId1" w:history="1">
        <w:r w:rsidRPr="00F93170">
          <w:rPr>
            <w:rStyle w:val="Hyperlink"/>
            <w:rFonts w:ascii="Arial" w:hAnsi="Arial" w:cs="Arial"/>
            <w:i/>
            <w:sz w:val="16"/>
            <w:szCs w:val="16"/>
          </w:rPr>
          <w:t>http://healingfoundation.org.au/app/uploads/2017/01/Glossary-of-Healing-Terms.pdf</w:t>
        </w:r>
      </w:hyperlink>
      <w:r>
        <w:rPr>
          <w:rStyle w:val="Hyperlink"/>
          <w:rFonts w:ascii="Arial" w:hAnsi="Arial" w:cs="Arial"/>
          <w:i/>
          <w:sz w:val="16"/>
          <w:szCs w:val="16"/>
        </w:rPr>
        <w:t xml:space="preserve"> </w:t>
      </w:r>
      <w:r>
        <w:rPr>
          <w:rFonts w:ascii="Arial" w:hAnsi="Arial" w:cs="Arial"/>
          <w:i/>
          <w:sz w:val="16"/>
          <w:szCs w:val="16"/>
        </w:rPr>
        <w:t xml:space="preserve"> </w:t>
      </w:r>
      <w:r w:rsidRPr="00D30D67">
        <w:rPr>
          <w:rFonts w:ascii="Arial" w:hAnsi="Arial" w:cs="Arial"/>
          <w:i/>
          <w:sz w:val="16"/>
          <w:szCs w:val="16"/>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58DA9E" w14:textId="77777777" w:rsidR="009E2A6B" w:rsidRDefault="00210395">
    <w:pPr>
      <w:pStyle w:val="Header"/>
    </w:pPr>
    <w:r>
      <w:rPr>
        <w:noProof/>
      </w:rPr>
      <w:drawing>
        <wp:anchor distT="0" distB="0" distL="114300" distR="114300" simplePos="0" relativeHeight="251658240" behindDoc="1" locked="0" layoutInCell="1" allowOverlap="1" wp14:anchorId="1928B191" wp14:editId="4930D59A">
          <wp:simplePos x="0" y="0"/>
          <wp:positionH relativeFrom="page">
            <wp:align>left</wp:align>
          </wp:positionH>
          <wp:positionV relativeFrom="paragraph">
            <wp:posOffset>-450215</wp:posOffset>
          </wp:positionV>
          <wp:extent cx="7553325" cy="10668000"/>
          <wp:effectExtent l="0" t="0" r="9525"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6800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3D5DAE6" w14:textId="77777777" w:rsidR="009E2A6B" w:rsidRDefault="009E2A6B">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8F4232" w14:textId="77777777" w:rsidR="009E2A6B" w:rsidRDefault="009E2A6B">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9BEB8AB" w14:textId="77777777" w:rsidR="009E2A6B" w:rsidRDefault="009E2A6B">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7ECA23" w14:textId="77777777" w:rsidR="009E2A6B" w:rsidRPr="002D4795" w:rsidRDefault="009E2A6B" w:rsidP="000957FC">
    <w:pPr>
      <w:pBdr>
        <w:bottom w:val="single" w:sz="12" w:space="1" w:color="auto"/>
      </w:pBdr>
      <w:tabs>
        <w:tab w:val="right" w:pos="14760"/>
      </w:tabs>
      <w:spacing w:after="0"/>
      <w:rPr>
        <w:rFonts w:cs="Arial"/>
        <w:szCs w:val="22"/>
      </w:rPr>
    </w:pPr>
    <w:r w:rsidRPr="00234DCE">
      <w:rPr>
        <w:rFonts w:cs="Arial"/>
        <w:szCs w:val="22"/>
      </w:rPr>
      <w:t xml:space="preserve"> </w: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550F52" w14:textId="77777777" w:rsidR="009E2A6B" w:rsidRDefault="009E2A6B">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3623921" w14:textId="77777777" w:rsidR="009E2A6B" w:rsidRDefault="009E2A6B">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68ABDF" w14:textId="77777777" w:rsidR="009E2A6B" w:rsidRDefault="009E2A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6E3520" w14:textId="77777777" w:rsidR="009E2A6B" w:rsidRDefault="009E2A6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81AFC" w14:textId="77777777" w:rsidR="009E2A6B" w:rsidRDefault="009E2A6B">
    <w:pPr>
      <w:pStyle w:val="Header"/>
    </w:pPr>
  </w:p>
  <w:p w14:paraId="27500918" w14:textId="77777777" w:rsidR="009E2A6B" w:rsidRDefault="009E2A6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2F384" w14:textId="77777777" w:rsidR="009E2A6B" w:rsidRDefault="009E2A6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39C3FFD" w14:textId="77777777" w:rsidR="009E2A6B" w:rsidRDefault="009E2A6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BA8814" w14:textId="77777777" w:rsidR="009E2A6B" w:rsidRPr="00C93492" w:rsidRDefault="009E2A6B" w:rsidP="000957F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5D8702" w14:textId="77777777" w:rsidR="009E2A6B" w:rsidRDefault="009E2A6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D0049D5" w14:textId="77777777" w:rsidR="009E2A6B" w:rsidRDefault="009E2A6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851F43" w14:textId="77777777" w:rsidR="009E2A6B" w:rsidRDefault="009E2A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B4E30"/>
    <w:multiLevelType w:val="singleLevel"/>
    <w:tmpl w:val="D6588B9C"/>
    <w:lvl w:ilvl="0">
      <w:start w:val="1"/>
      <w:numFmt w:val="bullet"/>
      <w:lvlText w:val=""/>
      <w:lvlJc w:val="left"/>
      <w:pPr>
        <w:tabs>
          <w:tab w:val="num" w:pos="360"/>
        </w:tabs>
        <w:ind w:left="360" w:hanging="360"/>
      </w:pPr>
      <w:rPr>
        <w:rFonts w:ascii="Symbol" w:hAnsi="Symbol" w:hint="default"/>
        <w:sz w:val="22"/>
        <w:szCs w:val="22"/>
      </w:rPr>
    </w:lvl>
  </w:abstractNum>
  <w:abstractNum w:abstractNumId="1" w15:restartNumberingAfterBreak="0">
    <w:nsid w:val="017D4DAC"/>
    <w:multiLevelType w:val="hybridMultilevel"/>
    <w:tmpl w:val="FA6A540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1F1308"/>
    <w:multiLevelType w:val="hybridMultilevel"/>
    <w:tmpl w:val="B516824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756282B"/>
    <w:multiLevelType w:val="hybridMultilevel"/>
    <w:tmpl w:val="8B6049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7A459A9"/>
    <w:multiLevelType w:val="hybridMultilevel"/>
    <w:tmpl w:val="FE4E7A4C"/>
    <w:lvl w:ilvl="0" w:tplc="0C090001">
      <w:start w:val="1"/>
      <w:numFmt w:val="bullet"/>
      <w:lvlText w:val=""/>
      <w:lvlJc w:val="left"/>
      <w:pPr>
        <w:ind w:left="2843" w:hanging="360"/>
      </w:pPr>
      <w:rPr>
        <w:rFonts w:ascii="Symbol" w:hAnsi="Symbol" w:hint="default"/>
      </w:rPr>
    </w:lvl>
    <w:lvl w:ilvl="1" w:tplc="0C090003" w:tentative="1">
      <w:start w:val="1"/>
      <w:numFmt w:val="bullet"/>
      <w:lvlText w:val="o"/>
      <w:lvlJc w:val="left"/>
      <w:pPr>
        <w:ind w:left="3563" w:hanging="360"/>
      </w:pPr>
      <w:rPr>
        <w:rFonts w:ascii="Courier New" w:hAnsi="Courier New" w:cs="Courier New" w:hint="default"/>
      </w:rPr>
    </w:lvl>
    <w:lvl w:ilvl="2" w:tplc="0C090005" w:tentative="1">
      <w:start w:val="1"/>
      <w:numFmt w:val="bullet"/>
      <w:lvlText w:val=""/>
      <w:lvlJc w:val="left"/>
      <w:pPr>
        <w:ind w:left="4283" w:hanging="360"/>
      </w:pPr>
      <w:rPr>
        <w:rFonts w:ascii="Wingdings" w:hAnsi="Wingdings" w:hint="default"/>
      </w:rPr>
    </w:lvl>
    <w:lvl w:ilvl="3" w:tplc="0C090001" w:tentative="1">
      <w:start w:val="1"/>
      <w:numFmt w:val="bullet"/>
      <w:lvlText w:val=""/>
      <w:lvlJc w:val="left"/>
      <w:pPr>
        <w:ind w:left="5003" w:hanging="360"/>
      </w:pPr>
      <w:rPr>
        <w:rFonts w:ascii="Symbol" w:hAnsi="Symbol" w:hint="default"/>
      </w:rPr>
    </w:lvl>
    <w:lvl w:ilvl="4" w:tplc="0C090003" w:tentative="1">
      <w:start w:val="1"/>
      <w:numFmt w:val="bullet"/>
      <w:lvlText w:val="o"/>
      <w:lvlJc w:val="left"/>
      <w:pPr>
        <w:ind w:left="5723" w:hanging="360"/>
      </w:pPr>
      <w:rPr>
        <w:rFonts w:ascii="Courier New" w:hAnsi="Courier New" w:cs="Courier New" w:hint="default"/>
      </w:rPr>
    </w:lvl>
    <w:lvl w:ilvl="5" w:tplc="0C090005" w:tentative="1">
      <w:start w:val="1"/>
      <w:numFmt w:val="bullet"/>
      <w:lvlText w:val=""/>
      <w:lvlJc w:val="left"/>
      <w:pPr>
        <w:ind w:left="6443" w:hanging="360"/>
      </w:pPr>
      <w:rPr>
        <w:rFonts w:ascii="Wingdings" w:hAnsi="Wingdings" w:hint="default"/>
      </w:rPr>
    </w:lvl>
    <w:lvl w:ilvl="6" w:tplc="0C090001" w:tentative="1">
      <w:start w:val="1"/>
      <w:numFmt w:val="bullet"/>
      <w:lvlText w:val=""/>
      <w:lvlJc w:val="left"/>
      <w:pPr>
        <w:ind w:left="7163" w:hanging="360"/>
      </w:pPr>
      <w:rPr>
        <w:rFonts w:ascii="Symbol" w:hAnsi="Symbol" w:hint="default"/>
      </w:rPr>
    </w:lvl>
    <w:lvl w:ilvl="7" w:tplc="0C090003" w:tentative="1">
      <w:start w:val="1"/>
      <w:numFmt w:val="bullet"/>
      <w:lvlText w:val="o"/>
      <w:lvlJc w:val="left"/>
      <w:pPr>
        <w:ind w:left="7883" w:hanging="360"/>
      </w:pPr>
      <w:rPr>
        <w:rFonts w:ascii="Courier New" w:hAnsi="Courier New" w:cs="Courier New" w:hint="default"/>
      </w:rPr>
    </w:lvl>
    <w:lvl w:ilvl="8" w:tplc="0C090005" w:tentative="1">
      <w:start w:val="1"/>
      <w:numFmt w:val="bullet"/>
      <w:lvlText w:val=""/>
      <w:lvlJc w:val="left"/>
      <w:pPr>
        <w:ind w:left="8603" w:hanging="360"/>
      </w:pPr>
      <w:rPr>
        <w:rFonts w:ascii="Wingdings" w:hAnsi="Wingdings" w:hint="default"/>
      </w:rPr>
    </w:lvl>
  </w:abstractNum>
  <w:abstractNum w:abstractNumId="5" w15:restartNumberingAfterBreak="0">
    <w:nsid w:val="08042F82"/>
    <w:multiLevelType w:val="hybridMultilevel"/>
    <w:tmpl w:val="0DD29C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096C27BF"/>
    <w:multiLevelType w:val="hybridMultilevel"/>
    <w:tmpl w:val="0FBAD5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09D03182"/>
    <w:multiLevelType w:val="hybridMultilevel"/>
    <w:tmpl w:val="30ACB70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B700B0F"/>
    <w:multiLevelType w:val="hybridMultilevel"/>
    <w:tmpl w:val="EB68A0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BEC185D"/>
    <w:multiLevelType w:val="hybridMultilevel"/>
    <w:tmpl w:val="C4440680"/>
    <w:lvl w:ilvl="0" w:tplc="0C090001">
      <w:start w:val="1"/>
      <w:numFmt w:val="bullet"/>
      <w:lvlText w:val=""/>
      <w:lvlJc w:val="left"/>
      <w:pPr>
        <w:ind w:left="720" w:hanging="360"/>
      </w:pPr>
      <w:rPr>
        <w:rFonts w:ascii="Symbol" w:hAnsi="Symbol" w:hint="default"/>
      </w:rPr>
    </w:lvl>
    <w:lvl w:ilvl="1" w:tplc="C6821A3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E24F19"/>
    <w:multiLevelType w:val="hybridMultilevel"/>
    <w:tmpl w:val="8CFC376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2EA3DF0"/>
    <w:multiLevelType w:val="hybridMultilevel"/>
    <w:tmpl w:val="E8524DA8"/>
    <w:lvl w:ilvl="0" w:tplc="CAC46E46">
      <w:start w:val="2"/>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527743"/>
    <w:multiLevelType w:val="hybridMultilevel"/>
    <w:tmpl w:val="518CC0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4F12936"/>
    <w:multiLevelType w:val="hybridMultilevel"/>
    <w:tmpl w:val="9146C76C"/>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596413C"/>
    <w:multiLevelType w:val="hybridMultilevel"/>
    <w:tmpl w:val="F6DAB32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15C25DC9"/>
    <w:multiLevelType w:val="hybridMultilevel"/>
    <w:tmpl w:val="77CE8EB4"/>
    <w:lvl w:ilvl="0" w:tplc="0C090001">
      <w:start w:val="1"/>
      <w:numFmt w:val="bullet"/>
      <w:lvlText w:val=""/>
      <w:lvlJc w:val="left"/>
      <w:pPr>
        <w:ind w:left="720" w:hanging="360"/>
      </w:pPr>
      <w:rPr>
        <w:rFonts w:ascii="Symbol" w:hAnsi="Symbol" w:hint="default"/>
      </w:rPr>
    </w:lvl>
    <w:lvl w:ilvl="1" w:tplc="C6821A3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6FE4089"/>
    <w:multiLevelType w:val="hybridMultilevel"/>
    <w:tmpl w:val="004EFD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72D5741"/>
    <w:multiLevelType w:val="hybridMultilevel"/>
    <w:tmpl w:val="44ACDD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7EC7680"/>
    <w:multiLevelType w:val="hybridMultilevel"/>
    <w:tmpl w:val="C2DE483C"/>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9145663"/>
    <w:multiLevelType w:val="hybridMultilevel"/>
    <w:tmpl w:val="CD746D6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19521830"/>
    <w:multiLevelType w:val="hybridMultilevel"/>
    <w:tmpl w:val="9CBC50C2"/>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A8D4053"/>
    <w:multiLevelType w:val="hybridMultilevel"/>
    <w:tmpl w:val="6834ECE6"/>
    <w:lvl w:ilvl="0" w:tplc="637C1AB4">
      <w:start w:val="1"/>
      <w:numFmt w:val="decimal"/>
      <w:lvlText w:val="%1."/>
      <w:lvlJc w:val="left"/>
      <w:pPr>
        <w:ind w:left="360" w:hanging="360"/>
      </w:pPr>
      <w:rPr>
        <w:rFonts w:ascii="Arial" w:hAnsi="Arial" w:cs="Aria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1B86251E"/>
    <w:multiLevelType w:val="hybridMultilevel"/>
    <w:tmpl w:val="48B6F9A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1C0B7B74"/>
    <w:multiLevelType w:val="hybridMultilevel"/>
    <w:tmpl w:val="6122B68A"/>
    <w:lvl w:ilvl="0" w:tplc="E422AB7C">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1E9B561C"/>
    <w:multiLevelType w:val="hybridMultilevel"/>
    <w:tmpl w:val="7AB866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1F9A0150"/>
    <w:multiLevelType w:val="hybridMultilevel"/>
    <w:tmpl w:val="7E7CE97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644"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202D1B64"/>
    <w:multiLevelType w:val="hybridMultilevel"/>
    <w:tmpl w:val="EEE448C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7" w15:restartNumberingAfterBreak="0">
    <w:nsid w:val="20465977"/>
    <w:multiLevelType w:val="hybridMultilevel"/>
    <w:tmpl w:val="011ABB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21920CB8"/>
    <w:multiLevelType w:val="hybridMultilevel"/>
    <w:tmpl w:val="350C8EF6"/>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22CB0CF9"/>
    <w:multiLevelType w:val="hybridMultilevel"/>
    <w:tmpl w:val="CE4CD5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22D17051"/>
    <w:multiLevelType w:val="hybridMultilevel"/>
    <w:tmpl w:val="30B27AB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235360F1"/>
    <w:multiLevelType w:val="hybridMultilevel"/>
    <w:tmpl w:val="709A5672"/>
    <w:lvl w:ilvl="0" w:tplc="0C090005">
      <w:start w:val="1"/>
      <w:numFmt w:val="bullet"/>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68E4D97"/>
    <w:multiLevelType w:val="hybridMultilevel"/>
    <w:tmpl w:val="7F3EEABE"/>
    <w:lvl w:ilvl="0" w:tplc="C6821A30">
      <w:start w:val="1"/>
      <w:numFmt w:val="bullet"/>
      <w:lvlText w:val="­"/>
      <w:lvlJc w:val="left"/>
      <w:pPr>
        <w:ind w:left="1440" w:hanging="360"/>
      </w:pPr>
      <w:rPr>
        <w:rFonts w:ascii="Courier New" w:hAnsi="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28951751"/>
    <w:multiLevelType w:val="hybridMultilevel"/>
    <w:tmpl w:val="BE1CDF9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291A0F89"/>
    <w:multiLevelType w:val="hybridMultilevel"/>
    <w:tmpl w:val="290402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B2F6262"/>
    <w:multiLevelType w:val="hybridMultilevel"/>
    <w:tmpl w:val="350C8EF6"/>
    <w:lvl w:ilvl="0" w:tplc="0C09000F">
      <w:start w:val="1"/>
      <w:numFmt w:val="decimal"/>
      <w:lvlText w:val="%1."/>
      <w:lvlJc w:val="left"/>
      <w:pPr>
        <w:ind w:left="785" w:hanging="360"/>
      </w:pPr>
      <w:rPr>
        <w:rFonts w:hint="default"/>
      </w:rPr>
    </w:lvl>
    <w:lvl w:ilvl="1" w:tplc="0C090003">
      <w:start w:val="1"/>
      <w:numFmt w:val="bullet"/>
      <w:lvlText w:val="o"/>
      <w:lvlJc w:val="left"/>
      <w:pPr>
        <w:ind w:left="1505" w:hanging="360"/>
      </w:pPr>
      <w:rPr>
        <w:rFonts w:ascii="Courier New" w:hAnsi="Courier New" w:cs="Courier New" w:hint="default"/>
      </w:rPr>
    </w:lvl>
    <w:lvl w:ilvl="2" w:tplc="0C090005" w:tentative="1">
      <w:start w:val="1"/>
      <w:numFmt w:val="bullet"/>
      <w:lvlText w:val=""/>
      <w:lvlJc w:val="left"/>
      <w:pPr>
        <w:ind w:left="2225" w:hanging="360"/>
      </w:pPr>
      <w:rPr>
        <w:rFonts w:ascii="Wingdings" w:hAnsi="Wingdings" w:hint="default"/>
      </w:rPr>
    </w:lvl>
    <w:lvl w:ilvl="3" w:tplc="0C090001" w:tentative="1">
      <w:start w:val="1"/>
      <w:numFmt w:val="bullet"/>
      <w:lvlText w:val=""/>
      <w:lvlJc w:val="left"/>
      <w:pPr>
        <w:ind w:left="2945" w:hanging="360"/>
      </w:pPr>
      <w:rPr>
        <w:rFonts w:ascii="Symbol" w:hAnsi="Symbol" w:hint="default"/>
      </w:rPr>
    </w:lvl>
    <w:lvl w:ilvl="4" w:tplc="0C090003" w:tentative="1">
      <w:start w:val="1"/>
      <w:numFmt w:val="bullet"/>
      <w:lvlText w:val="o"/>
      <w:lvlJc w:val="left"/>
      <w:pPr>
        <w:ind w:left="3665" w:hanging="360"/>
      </w:pPr>
      <w:rPr>
        <w:rFonts w:ascii="Courier New" w:hAnsi="Courier New" w:cs="Courier New" w:hint="default"/>
      </w:rPr>
    </w:lvl>
    <w:lvl w:ilvl="5" w:tplc="0C090005" w:tentative="1">
      <w:start w:val="1"/>
      <w:numFmt w:val="bullet"/>
      <w:lvlText w:val=""/>
      <w:lvlJc w:val="left"/>
      <w:pPr>
        <w:ind w:left="4385" w:hanging="360"/>
      </w:pPr>
      <w:rPr>
        <w:rFonts w:ascii="Wingdings" w:hAnsi="Wingdings" w:hint="default"/>
      </w:rPr>
    </w:lvl>
    <w:lvl w:ilvl="6" w:tplc="0C090001" w:tentative="1">
      <w:start w:val="1"/>
      <w:numFmt w:val="bullet"/>
      <w:lvlText w:val=""/>
      <w:lvlJc w:val="left"/>
      <w:pPr>
        <w:ind w:left="5105" w:hanging="360"/>
      </w:pPr>
      <w:rPr>
        <w:rFonts w:ascii="Symbol" w:hAnsi="Symbol" w:hint="default"/>
      </w:rPr>
    </w:lvl>
    <w:lvl w:ilvl="7" w:tplc="0C090003" w:tentative="1">
      <w:start w:val="1"/>
      <w:numFmt w:val="bullet"/>
      <w:lvlText w:val="o"/>
      <w:lvlJc w:val="left"/>
      <w:pPr>
        <w:ind w:left="5825" w:hanging="360"/>
      </w:pPr>
      <w:rPr>
        <w:rFonts w:ascii="Courier New" w:hAnsi="Courier New" w:cs="Courier New" w:hint="default"/>
      </w:rPr>
    </w:lvl>
    <w:lvl w:ilvl="8" w:tplc="0C090005" w:tentative="1">
      <w:start w:val="1"/>
      <w:numFmt w:val="bullet"/>
      <w:lvlText w:val=""/>
      <w:lvlJc w:val="left"/>
      <w:pPr>
        <w:ind w:left="6545" w:hanging="360"/>
      </w:pPr>
      <w:rPr>
        <w:rFonts w:ascii="Wingdings" w:hAnsi="Wingdings" w:hint="default"/>
      </w:rPr>
    </w:lvl>
  </w:abstractNum>
  <w:abstractNum w:abstractNumId="36" w15:restartNumberingAfterBreak="0">
    <w:nsid w:val="2B603B76"/>
    <w:multiLevelType w:val="hybridMultilevel"/>
    <w:tmpl w:val="C4F478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2C6B481F"/>
    <w:multiLevelType w:val="hybridMultilevel"/>
    <w:tmpl w:val="131A47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8" w15:restartNumberingAfterBreak="0">
    <w:nsid w:val="2D194398"/>
    <w:multiLevelType w:val="hybridMultilevel"/>
    <w:tmpl w:val="0F3CDE3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2F022B5D"/>
    <w:multiLevelType w:val="hybridMultilevel"/>
    <w:tmpl w:val="48B224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31124D70"/>
    <w:multiLevelType w:val="hybridMultilevel"/>
    <w:tmpl w:val="EF900FB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314432CC"/>
    <w:multiLevelType w:val="hybridMultilevel"/>
    <w:tmpl w:val="E0304684"/>
    <w:lvl w:ilvl="0" w:tplc="C6821A30">
      <w:start w:val="1"/>
      <w:numFmt w:val="bullet"/>
      <w:lvlText w:val="­"/>
      <w:lvlJc w:val="left"/>
      <w:pPr>
        <w:ind w:left="720" w:hanging="360"/>
      </w:pPr>
      <w:rPr>
        <w:rFonts w:ascii="Courier New" w:hAnsi="Courier New" w:hint="default"/>
      </w:rPr>
    </w:lvl>
    <w:lvl w:ilvl="1" w:tplc="C6821A3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33AF0AEB"/>
    <w:multiLevelType w:val="hybridMultilevel"/>
    <w:tmpl w:val="1452FE26"/>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3" w15:restartNumberingAfterBreak="0">
    <w:nsid w:val="341B2314"/>
    <w:multiLevelType w:val="hybridMultilevel"/>
    <w:tmpl w:val="8EF01884"/>
    <w:lvl w:ilvl="0" w:tplc="0C090015">
      <w:start w:val="2"/>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34C40E86"/>
    <w:multiLevelType w:val="hybridMultilevel"/>
    <w:tmpl w:val="9898874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36495BA8"/>
    <w:multiLevelType w:val="hybridMultilevel"/>
    <w:tmpl w:val="1DD61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36EA629F"/>
    <w:multiLevelType w:val="hybridMultilevel"/>
    <w:tmpl w:val="948EA0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7" w15:restartNumberingAfterBreak="0">
    <w:nsid w:val="37475EDD"/>
    <w:multiLevelType w:val="hybridMultilevel"/>
    <w:tmpl w:val="26F6121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48" w15:restartNumberingAfterBreak="0">
    <w:nsid w:val="37AB5272"/>
    <w:multiLevelType w:val="hybridMultilevel"/>
    <w:tmpl w:val="D910DED4"/>
    <w:lvl w:ilvl="0" w:tplc="34920CDC">
      <w:start w:val="1"/>
      <w:numFmt w:val="bullet"/>
      <w:lvlText w:val=""/>
      <w:lvlJc w:val="left"/>
      <w:pPr>
        <w:tabs>
          <w:tab w:val="num" w:pos="360"/>
        </w:tabs>
        <w:ind w:left="360" w:hanging="360"/>
      </w:pPr>
      <w:rPr>
        <w:rFonts w:ascii="Symbol" w:hAnsi="Symbol" w:hint="default"/>
        <w:sz w:val="20"/>
      </w:rPr>
    </w:lvl>
    <w:lvl w:ilvl="1" w:tplc="0C090003">
      <w:start w:val="1"/>
      <w:numFmt w:val="bullet"/>
      <w:lvlText w:val="o"/>
      <w:lvlJc w:val="left"/>
      <w:pPr>
        <w:tabs>
          <w:tab w:val="num" w:pos="360"/>
        </w:tabs>
        <w:ind w:left="360" w:hanging="360"/>
      </w:pPr>
      <w:rPr>
        <w:rFonts w:ascii="Courier New" w:hAnsi="Courier New" w:hint="default"/>
      </w:rPr>
    </w:lvl>
    <w:lvl w:ilvl="2" w:tplc="0C090005">
      <w:start w:val="1"/>
      <w:numFmt w:val="bullet"/>
      <w:lvlText w:val=""/>
      <w:lvlJc w:val="left"/>
      <w:pPr>
        <w:tabs>
          <w:tab w:val="num" w:pos="1080"/>
        </w:tabs>
        <w:ind w:left="1080" w:hanging="360"/>
      </w:pPr>
      <w:rPr>
        <w:rFonts w:ascii="Wingdings" w:hAnsi="Wingdings" w:hint="default"/>
      </w:rPr>
    </w:lvl>
    <w:lvl w:ilvl="3" w:tplc="0C090001">
      <w:start w:val="1"/>
      <w:numFmt w:val="bullet"/>
      <w:lvlText w:val=""/>
      <w:lvlJc w:val="left"/>
      <w:pPr>
        <w:tabs>
          <w:tab w:val="num" w:pos="1800"/>
        </w:tabs>
        <w:ind w:left="1800" w:hanging="360"/>
      </w:pPr>
      <w:rPr>
        <w:rFonts w:ascii="Symbol" w:hAnsi="Symbol" w:hint="default"/>
        <w:sz w:val="20"/>
      </w:rPr>
    </w:lvl>
    <w:lvl w:ilvl="4" w:tplc="0C090003" w:tentative="1">
      <w:start w:val="1"/>
      <w:numFmt w:val="bullet"/>
      <w:lvlText w:val="o"/>
      <w:lvlJc w:val="left"/>
      <w:pPr>
        <w:tabs>
          <w:tab w:val="num" w:pos="2520"/>
        </w:tabs>
        <w:ind w:left="2520" w:hanging="360"/>
      </w:pPr>
      <w:rPr>
        <w:rFonts w:ascii="Courier New" w:hAnsi="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abstractNum w:abstractNumId="49" w15:restartNumberingAfterBreak="0">
    <w:nsid w:val="38972867"/>
    <w:multiLevelType w:val="hybridMultilevel"/>
    <w:tmpl w:val="45F064F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38C34CA8"/>
    <w:multiLevelType w:val="hybridMultilevel"/>
    <w:tmpl w:val="837457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39996BFE"/>
    <w:multiLevelType w:val="hybridMultilevel"/>
    <w:tmpl w:val="8856B30C"/>
    <w:lvl w:ilvl="0" w:tplc="0C090003">
      <w:start w:val="1"/>
      <w:numFmt w:val="bullet"/>
      <w:lvlText w:val="o"/>
      <w:lvlJc w:val="left"/>
      <w:pPr>
        <w:ind w:left="720" w:hanging="360"/>
      </w:pPr>
      <w:rPr>
        <w:rFonts w:ascii="Courier New" w:hAnsi="Courier New" w:cs="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D3E28C4"/>
    <w:multiLevelType w:val="hybridMultilevel"/>
    <w:tmpl w:val="3FCCD9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3F0E3483"/>
    <w:multiLevelType w:val="hybridMultilevel"/>
    <w:tmpl w:val="B12675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4" w15:restartNumberingAfterBreak="0">
    <w:nsid w:val="40AB2141"/>
    <w:multiLevelType w:val="hybridMultilevel"/>
    <w:tmpl w:val="DE62EA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5" w15:restartNumberingAfterBreak="0">
    <w:nsid w:val="40D57286"/>
    <w:multiLevelType w:val="hybridMultilevel"/>
    <w:tmpl w:val="B8C2602E"/>
    <w:lvl w:ilvl="0" w:tplc="0C090001">
      <w:start w:val="1"/>
      <w:numFmt w:val="bullet"/>
      <w:lvlText w:val=""/>
      <w:lvlJc w:val="left"/>
      <w:pPr>
        <w:ind w:left="895" w:hanging="360"/>
      </w:pPr>
      <w:rPr>
        <w:rFonts w:ascii="Symbol" w:hAnsi="Symbol" w:hint="default"/>
      </w:rPr>
    </w:lvl>
    <w:lvl w:ilvl="1" w:tplc="0C090003" w:tentative="1">
      <w:start w:val="1"/>
      <w:numFmt w:val="bullet"/>
      <w:lvlText w:val="o"/>
      <w:lvlJc w:val="left"/>
      <w:pPr>
        <w:ind w:left="1615" w:hanging="360"/>
      </w:pPr>
      <w:rPr>
        <w:rFonts w:ascii="Courier New" w:hAnsi="Courier New" w:cs="Courier New" w:hint="default"/>
      </w:rPr>
    </w:lvl>
    <w:lvl w:ilvl="2" w:tplc="0C090005" w:tentative="1">
      <w:start w:val="1"/>
      <w:numFmt w:val="bullet"/>
      <w:lvlText w:val=""/>
      <w:lvlJc w:val="left"/>
      <w:pPr>
        <w:ind w:left="2335" w:hanging="360"/>
      </w:pPr>
      <w:rPr>
        <w:rFonts w:ascii="Wingdings" w:hAnsi="Wingdings" w:hint="default"/>
      </w:rPr>
    </w:lvl>
    <w:lvl w:ilvl="3" w:tplc="0C090001" w:tentative="1">
      <w:start w:val="1"/>
      <w:numFmt w:val="bullet"/>
      <w:lvlText w:val=""/>
      <w:lvlJc w:val="left"/>
      <w:pPr>
        <w:ind w:left="3055" w:hanging="360"/>
      </w:pPr>
      <w:rPr>
        <w:rFonts w:ascii="Symbol" w:hAnsi="Symbol" w:hint="default"/>
      </w:rPr>
    </w:lvl>
    <w:lvl w:ilvl="4" w:tplc="0C090003" w:tentative="1">
      <w:start w:val="1"/>
      <w:numFmt w:val="bullet"/>
      <w:lvlText w:val="o"/>
      <w:lvlJc w:val="left"/>
      <w:pPr>
        <w:ind w:left="3775" w:hanging="360"/>
      </w:pPr>
      <w:rPr>
        <w:rFonts w:ascii="Courier New" w:hAnsi="Courier New" w:cs="Courier New" w:hint="default"/>
      </w:rPr>
    </w:lvl>
    <w:lvl w:ilvl="5" w:tplc="0C090005" w:tentative="1">
      <w:start w:val="1"/>
      <w:numFmt w:val="bullet"/>
      <w:lvlText w:val=""/>
      <w:lvlJc w:val="left"/>
      <w:pPr>
        <w:ind w:left="4495" w:hanging="360"/>
      </w:pPr>
      <w:rPr>
        <w:rFonts w:ascii="Wingdings" w:hAnsi="Wingdings" w:hint="default"/>
      </w:rPr>
    </w:lvl>
    <w:lvl w:ilvl="6" w:tplc="0C090001" w:tentative="1">
      <w:start w:val="1"/>
      <w:numFmt w:val="bullet"/>
      <w:lvlText w:val=""/>
      <w:lvlJc w:val="left"/>
      <w:pPr>
        <w:ind w:left="5215" w:hanging="360"/>
      </w:pPr>
      <w:rPr>
        <w:rFonts w:ascii="Symbol" w:hAnsi="Symbol" w:hint="default"/>
      </w:rPr>
    </w:lvl>
    <w:lvl w:ilvl="7" w:tplc="0C090003" w:tentative="1">
      <w:start w:val="1"/>
      <w:numFmt w:val="bullet"/>
      <w:lvlText w:val="o"/>
      <w:lvlJc w:val="left"/>
      <w:pPr>
        <w:ind w:left="5935" w:hanging="360"/>
      </w:pPr>
      <w:rPr>
        <w:rFonts w:ascii="Courier New" w:hAnsi="Courier New" w:cs="Courier New" w:hint="default"/>
      </w:rPr>
    </w:lvl>
    <w:lvl w:ilvl="8" w:tplc="0C090005" w:tentative="1">
      <w:start w:val="1"/>
      <w:numFmt w:val="bullet"/>
      <w:lvlText w:val=""/>
      <w:lvlJc w:val="left"/>
      <w:pPr>
        <w:ind w:left="6655" w:hanging="360"/>
      </w:pPr>
      <w:rPr>
        <w:rFonts w:ascii="Wingdings" w:hAnsi="Wingdings" w:hint="default"/>
      </w:rPr>
    </w:lvl>
  </w:abstractNum>
  <w:abstractNum w:abstractNumId="56" w15:restartNumberingAfterBreak="0">
    <w:nsid w:val="427136DF"/>
    <w:multiLevelType w:val="hybridMultilevel"/>
    <w:tmpl w:val="8E74694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43BF2DD0"/>
    <w:multiLevelType w:val="hybridMultilevel"/>
    <w:tmpl w:val="6AEA15D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8" w15:restartNumberingAfterBreak="0">
    <w:nsid w:val="46D4014C"/>
    <w:multiLevelType w:val="hybridMultilevel"/>
    <w:tmpl w:val="BD2CEE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4AB670F5"/>
    <w:multiLevelType w:val="hybridMultilevel"/>
    <w:tmpl w:val="93580E8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4B2D37C7"/>
    <w:multiLevelType w:val="hybridMultilevel"/>
    <w:tmpl w:val="17F0D24A"/>
    <w:lvl w:ilvl="0" w:tplc="0C090001">
      <w:start w:val="1"/>
      <w:numFmt w:val="bullet"/>
      <w:lvlText w:val=""/>
      <w:lvlJc w:val="left"/>
      <w:pPr>
        <w:ind w:left="786"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1" w15:restartNumberingAfterBreak="0">
    <w:nsid w:val="4C076DF0"/>
    <w:multiLevelType w:val="hybridMultilevel"/>
    <w:tmpl w:val="A7BC8022"/>
    <w:lvl w:ilvl="0" w:tplc="E422AB7C">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2" w15:restartNumberingAfterBreak="0">
    <w:nsid w:val="4D4B7B80"/>
    <w:multiLevelType w:val="hybridMultilevel"/>
    <w:tmpl w:val="51F6D9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4DAE5FE9"/>
    <w:multiLevelType w:val="hybridMultilevel"/>
    <w:tmpl w:val="60D2F3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4" w15:restartNumberingAfterBreak="0">
    <w:nsid w:val="4E5E2812"/>
    <w:multiLevelType w:val="hybridMultilevel"/>
    <w:tmpl w:val="00BC6E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5" w15:restartNumberingAfterBreak="0">
    <w:nsid w:val="4EA901D1"/>
    <w:multiLevelType w:val="hybridMultilevel"/>
    <w:tmpl w:val="DAB85D6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6" w15:restartNumberingAfterBreak="0">
    <w:nsid w:val="4F164CC3"/>
    <w:multiLevelType w:val="hybridMultilevel"/>
    <w:tmpl w:val="236AE42E"/>
    <w:lvl w:ilvl="0" w:tplc="637C1AB4">
      <w:start w:val="1"/>
      <w:numFmt w:val="decimal"/>
      <w:lvlText w:val="%1."/>
      <w:lvlJc w:val="left"/>
      <w:pPr>
        <w:ind w:left="360" w:hanging="360"/>
      </w:pPr>
      <w:rPr>
        <w:rFonts w:ascii="Arial" w:hAnsi="Arial" w:cs="Arial" w:hint="default"/>
      </w:rPr>
    </w:lvl>
    <w:lvl w:ilvl="1" w:tplc="0C09000F">
      <w:start w:val="1"/>
      <w:numFmt w:val="decimal"/>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67" w15:restartNumberingAfterBreak="0">
    <w:nsid w:val="4FD85226"/>
    <w:multiLevelType w:val="hybridMultilevel"/>
    <w:tmpl w:val="7BE43D4A"/>
    <w:lvl w:ilvl="0" w:tplc="0C090001">
      <w:start w:val="1"/>
      <w:numFmt w:val="bullet"/>
      <w:lvlText w:val=""/>
      <w:lvlJc w:val="left"/>
      <w:pPr>
        <w:ind w:left="720" w:hanging="360"/>
      </w:pPr>
      <w:rPr>
        <w:rFonts w:ascii="Symbol" w:hAnsi="Symbol" w:hint="default"/>
      </w:rPr>
    </w:lvl>
    <w:lvl w:ilvl="1" w:tplc="C6821A3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15:restartNumberingAfterBreak="0">
    <w:nsid w:val="508372B1"/>
    <w:multiLevelType w:val="hybridMultilevel"/>
    <w:tmpl w:val="E202EC3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9" w15:restartNumberingAfterBreak="0">
    <w:nsid w:val="51212744"/>
    <w:multiLevelType w:val="hybridMultilevel"/>
    <w:tmpl w:val="0AB2A21A"/>
    <w:lvl w:ilvl="0" w:tplc="E422AB7C">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15:restartNumberingAfterBreak="0">
    <w:nsid w:val="51C06DAB"/>
    <w:multiLevelType w:val="multilevel"/>
    <w:tmpl w:val="BD6442B6"/>
    <w:lvl w:ilvl="0">
      <w:start w:val="1"/>
      <w:numFmt w:val="bullet"/>
      <w:lvlText w:val=""/>
      <w:lvlJc w:val="left"/>
      <w:pPr>
        <w:ind w:left="-1065" w:hanging="360"/>
      </w:pPr>
      <w:rPr>
        <w:rFonts w:ascii="Symbol" w:hAnsi="Symbol" w:hint="default"/>
      </w:rPr>
    </w:lvl>
    <w:lvl w:ilvl="1">
      <w:start w:val="1"/>
      <w:numFmt w:val="bullet"/>
      <w:lvlText w:val=""/>
      <w:lvlJc w:val="left"/>
      <w:pPr>
        <w:ind w:left="-345" w:hanging="360"/>
      </w:pPr>
      <w:rPr>
        <w:rFonts w:ascii="Symbol" w:hAnsi="Symbol" w:hint="default"/>
      </w:rPr>
    </w:lvl>
    <w:lvl w:ilvl="2">
      <w:start w:val="1"/>
      <w:numFmt w:val="bullet"/>
      <w:lvlText w:val=""/>
      <w:lvlJc w:val="left"/>
      <w:pPr>
        <w:ind w:left="375" w:hanging="360"/>
      </w:pPr>
      <w:rPr>
        <w:rFonts w:ascii="Symbol" w:hAnsi="Symbol" w:hint="default"/>
      </w:rPr>
    </w:lvl>
    <w:lvl w:ilvl="3">
      <w:start w:val="1"/>
      <w:numFmt w:val="bullet"/>
      <w:lvlText w:val=""/>
      <w:lvlJc w:val="left"/>
      <w:pPr>
        <w:ind w:left="1095" w:hanging="360"/>
      </w:pPr>
      <w:rPr>
        <w:rFonts w:ascii="Symbol" w:hAnsi="Symbol" w:hint="default"/>
      </w:rPr>
    </w:lvl>
    <w:lvl w:ilvl="4" w:tentative="1">
      <w:start w:val="1"/>
      <w:numFmt w:val="bullet"/>
      <w:lvlText w:val="o"/>
      <w:lvlJc w:val="left"/>
      <w:pPr>
        <w:ind w:left="1815" w:hanging="360"/>
      </w:pPr>
      <w:rPr>
        <w:rFonts w:ascii="Courier New" w:hAnsi="Courier New" w:cs="Courier New" w:hint="default"/>
      </w:rPr>
    </w:lvl>
    <w:lvl w:ilvl="5" w:tentative="1">
      <w:start w:val="1"/>
      <w:numFmt w:val="bullet"/>
      <w:lvlText w:val=""/>
      <w:lvlJc w:val="left"/>
      <w:pPr>
        <w:ind w:left="2535" w:hanging="360"/>
      </w:pPr>
      <w:rPr>
        <w:rFonts w:ascii="Wingdings" w:hAnsi="Wingdings" w:hint="default"/>
      </w:rPr>
    </w:lvl>
    <w:lvl w:ilvl="6" w:tentative="1">
      <w:start w:val="1"/>
      <w:numFmt w:val="bullet"/>
      <w:lvlText w:val=""/>
      <w:lvlJc w:val="left"/>
      <w:pPr>
        <w:ind w:left="3255" w:hanging="360"/>
      </w:pPr>
      <w:rPr>
        <w:rFonts w:ascii="Symbol" w:hAnsi="Symbol" w:hint="default"/>
      </w:rPr>
    </w:lvl>
    <w:lvl w:ilvl="7" w:tentative="1">
      <w:start w:val="1"/>
      <w:numFmt w:val="bullet"/>
      <w:lvlText w:val="o"/>
      <w:lvlJc w:val="left"/>
      <w:pPr>
        <w:ind w:left="3975" w:hanging="360"/>
      </w:pPr>
      <w:rPr>
        <w:rFonts w:ascii="Courier New" w:hAnsi="Courier New" w:cs="Courier New" w:hint="default"/>
      </w:rPr>
    </w:lvl>
    <w:lvl w:ilvl="8" w:tentative="1">
      <w:start w:val="1"/>
      <w:numFmt w:val="bullet"/>
      <w:lvlText w:val=""/>
      <w:lvlJc w:val="left"/>
      <w:pPr>
        <w:ind w:left="4695" w:hanging="360"/>
      </w:pPr>
      <w:rPr>
        <w:rFonts w:ascii="Wingdings" w:hAnsi="Wingdings" w:hint="default"/>
      </w:rPr>
    </w:lvl>
  </w:abstractNum>
  <w:abstractNum w:abstractNumId="71" w15:restartNumberingAfterBreak="0">
    <w:nsid w:val="53FEB76F"/>
    <w:multiLevelType w:val="multilevel"/>
    <w:tmpl w:val="BD6442B6"/>
    <w:lvl w:ilvl="0">
      <w:start w:val="1"/>
      <w:numFmt w:val="bullet"/>
      <w:lvlText w:val=""/>
      <w:lvlJc w:val="left"/>
      <w:pPr>
        <w:ind w:left="-1065" w:hanging="360"/>
      </w:pPr>
      <w:rPr>
        <w:rFonts w:ascii="Symbol" w:hAnsi="Symbol" w:hint="default"/>
      </w:rPr>
    </w:lvl>
    <w:lvl w:ilvl="1">
      <w:start w:val="1"/>
      <w:numFmt w:val="bullet"/>
      <w:lvlText w:val=""/>
      <w:lvlJc w:val="left"/>
      <w:pPr>
        <w:ind w:left="-345" w:hanging="360"/>
      </w:pPr>
      <w:rPr>
        <w:rFonts w:ascii="Symbol" w:hAnsi="Symbol" w:hint="default"/>
      </w:rPr>
    </w:lvl>
    <w:lvl w:ilvl="2">
      <w:start w:val="1"/>
      <w:numFmt w:val="bullet"/>
      <w:lvlText w:val=""/>
      <w:lvlJc w:val="left"/>
      <w:pPr>
        <w:ind w:left="375" w:hanging="360"/>
      </w:pPr>
      <w:rPr>
        <w:rFonts w:ascii="Symbol" w:hAnsi="Symbol" w:hint="default"/>
      </w:rPr>
    </w:lvl>
    <w:lvl w:ilvl="3">
      <w:start w:val="1"/>
      <w:numFmt w:val="bullet"/>
      <w:lvlText w:val=""/>
      <w:lvlJc w:val="left"/>
      <w:pPr>
        <w:ind w:left="1095" w:hanging="360"/>
      </w:pPr>
      <w:rPr>
        <w:rFonts w:ascii="Symbol" w:hAnsi="Symbol" w:hint="default"/>
      </w:rPr>
    </w:lvl>
    <w:lvl w:ilvl="4" w:tentative="1">
      <w:start w:val="1"/>
      <w:numFmt w:val="bullet"/>
      <w:lvlText w:val="o"/>
      <w:lvlJc w:val="left"/>
      <w:pPr>
        <w:ind w:left="1815" w:hanging="360"/>
      </w:pPr>
      <w:rPr>
        <w:rFonts w:ascii="Courier New" w:hAnsi="Courier New" w:cs="Courier New" w:hint="default"/>
      </w:rPr>
    </w:lvl>
    <w:lvl w:ilvl="5" w:tentative="1">
      <w:start w:val="1"/>
      <w:numFmt w:val="bullet"/>
      <w:lvlText w:val=""/>
      <w:lvlJc w:val="left"/>
      <w:pPr>
        <w:ind w:left="2535" w:hanging="360"/>
      </w:pPr>
      <w:rPr>
        <w:rFonts w:ascii="Wingdings" w:hAnsi="Wingdings" w:hint="default"/>
      </w:rPr>
    </w:lvl>
    <w:lvl w:ilvl="6" w:tentative="1">
      <w:start w:val="1"/>
      <w:numFmt w:val="bullet"/>
      <w:lvlText w:val=""/>
      <w:lvlJc w:val="left"/>
      <w:pPr>
        <w:ind w:left="3255" w:hanging="360"/>
      </w:pPr>
      <w:rPr>
        <w:rFonts w:ascii="Symbol" w:hAnsi="Symbol" w:hint="default"/>
      </w:rPr>
    </w:lvl>
    <w:lvl w:ilvl="7" w:tentative="1">
      <w:start w:val="1"/>
      <w:numFmt w:val="bullet"/>
      <w:lvlText w:val="o"/>
      <w:lvlJc w:val="left"/>
      <w:pPr>
        <w:ind w:left="3975" w:hanging="360"/>
      </w:pPr>
      <w:rPr>
        <w:rFonts w:ascii="Courier New" w:hAnsi="Courier New" w:cs="Courier New" w:hint="default"/>
      </w:rPr>
    </w:lvl>
    <w:lvl w:ilvl="8" w:tentative="1">
      <w:start w:val="1"/>
      <w:numFmt w:val="bullet"/>
      <w:lvlText w:val=""/>
      <w:lvlJc w:val="left"/>
      <w:pPr>
        <w:ind w:left="4695" w:hanging="360"/>
      </w:pPr>
      <w:rPr>
        <w:rFonts w:ascii="Wingdings" w:hAnsi="Wingdings" w:hint="default"/>
      </w:rPr>
    </w:lvl>
  </w:abstractNum>
  <w:abstractNum w:abstractNumId="72" w15:restartNumberingAfterBreak="0">
    <w:nsid w:val="558E021E"/>
    <w:multiLevelType w:val="hybridMultilevel"/>
    <w:tmpl w:val="B2560CD4"/>
    <w:lvl w:ilvl="0" w:tplc="E422AB7C">
      <w:start w:val="1"/>
      <w:numFmt w:val="bullet"/>
      <w:lvlText w:val=""/>
      <w:lvlJc w:val="left"/>
      <w:pPr>
        <w:ind w:left="360" w:hanging="360"/>
      </w:pPr>
      <w:rPr>
        <w:rFonts w:ascii="Symbol" w:hAnsi="Symbol" w:hint="default"/>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3" w15:restartNumberingAfterBreak="0">
    <w:nsid w:val="55CE7CDA"/>
    <w:multiLevelType w:val="hybridMultilevel"/>
    <w:tmpl w:val="24C06230"/>
    <w:lvl w:ilvl="0" w:tplc="0C090001">
      <w:start w:val="1"/>
      <w:numFmt w:val="bullet"/>
      <w:lvlText w:val=""/>
      <w:lvlJc w:val="left"/>
      <w:pPr>
        <w:ind w:left="360" w:hanging="360"/>
      </w:pPr>
      <w:rPr>
        <w:rFonts w:ascii="Symbol" w:hAnsi="Symbol" w:hint="default"/>
      </w:rPr>
    </w:lvl>
    <w:lvl w:ilvl="1" w:tplc="0C090001">
      <w:start w:val="1"/>
      <w:numFmt w:val="bullet"/>
      <w:lvlText w:val=""/>
      <w:lvlJc w:val="left"/>
      <w:pPr>
        <w:ind w:left="1080" w:hanging="360"/>
      </w:pPr>
      <w:rPr>
        <w:rFonts w:ascii="Symbol" w:hAnsi="Symbol"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56CF0BDA"/>
    <w:multiLevelType w:val="hybridMultilevel"/>
    <w:tmpl w:val="4600FCD0"/>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5" w15:restartNumberingAfterBreak="0">
    <w:nsid w:val="585B725B"/>
    <w:multiLevelType w:val="hybridMultilevel"/>
    <w:tmpl w:val="D1927B38"/>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6" w15:restartNumberingAfterBreak="0">
    <w:nsid w:val="5944456E"/>
    <w:multiLevelType w:val="hybridMultilevel"/>
    <w:tmpl w:val="217E4B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7" w15:restartNumberingAfterBreak="0">
    <w:nsid w:val="5D042256"/>
    <w:multiLevelType w:val="hybridMultilevel"/>
    <w:tmpl w:val="8312B4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5DF65F77"/>
    <w:multiLevelType w:val="hybridMultilevel"/>
    <w:tmpl w:val="128C08EC"/>
    <w:lvl w:ilvl="0" w:tplc="0C090015">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9" w15:restartNumberingAfterBreak="0">
    <w:nsid w:val="5E872F0C"/>
    <w:multiLevelType w:val="hybridMultilevel"/>
    <w:tmpl w:val="CFCA05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15:restartNumberingAfterBreak="0">
    <w:nsid w:val="5EF9431D"/>
    <w:multiLevelType w:val="hybridMultilevel"/>
    <w:tmpl w:val="C194E676"/>
    <w:lvl w:ilvl="0" w:tplc="0C090001">
      <w:start w:val="1"/>
      <w:numFmt w:val="bullet"/>
      <w:lvlText w:val=""/>
      <w:lvlJc w:val="left"/>
      <w:pPr>
        <w:tabs>
          <w:tab w:val="num" w:pos="360"/>
        </w:tabs>
        <w:ind w:left="360" w:hanging="360"/>
      </w:pPr>
      <w:rPr>
        <w:rFonts w:ascii="Symbol" w:hAnsi="Symbol" w:hint="default"/>
      </w:rPr>
    </w:lvl>
    <w:lvl w:ilvl="1" w:tplc="0C09000F">
      <w:start w:val="1"/>
      <w:numFmt w:val="decimal"/>
      <w:lvlText w:val="%2."/>
      <w:lvlJc w:val="left"/>
      <w:pPr>
        <w:tabs>
          <w:tab w:val="num" w:pos="720"/>
        </w:tabs>
        <w:ind w:left="72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1" w15:restartNumberingAfterBreak="0">
    <w:nsid w:val="6090378A"/>
    <w:multiLevelType w:val="hybridMultilevel"/>
    <w:tmpl w:val="C590C21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2" w15:restartNumberingAfterBreak="0">
    <w:nsid w:val="609C7DA5"/>
    <w:multiLevelType w:val="hybridMultilevel"/>
    <w:tmpl w:val="F06CDE38"/>
    <w:lvl w:ilvl="0" w:tplc="0C090001">
      <w:start w:val="1"/>
      <w:numFmt w:val="bullet"/>
      <w:lvlText w:val=""/>
      <w:lvlJc w:val="left"/>
      <w:pPr>
        <w:tabs>
          <w:tab w:val="num" w:pos="360"/>
        </w:tabs>
        <w:ind w:left="360" w:hanging="360"/>
      </w:pPr>
      <w:rPr>
        <w:rFonts w:ascii="Symbol" w:hAnsi="Symbol" w:hint="default"/>
      </w:rPr>
    </w:lvl>
    <w:lvl w:ilvl="1" w:tplc="0C09000F">
      <w:start w:val="1"/>
      <w:numFmt w:val="decimal"/>
      <w:lvlText w:val="%2."/>
      <w:lvlJc w:val="left"/>
      <w:pPr>
        <w:tabs>
          <w:tab w:val="num" w:pos="720"/>
        </w:tabs>
        <w:ind w:left="72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83" w15:restartNumberingAfterBreak="0">
    <w:nsid w:val="60D477ED"/>
    <w:multiLevelType w:val="hybridMultilevel"/>
    <w:tmpl w:val="D6982B32"/>
    <w:lvl w:ilvl="0" w:tplc="E422AB7C">
      <w:start w:val="1"/>
      <w:numFmt w:val="bullet"/>
      <w:lvlText w:val=""/>
      <w:lvlJc w:val="left"/>
      <w:pPr>
        <w:ind w:left="360" w:hanging="360"/>
      </w:pPr>
      <w:rPr>
        <w:rFonts w:ascii="Symbol" w:hAnsi="Symbol" w:hint="default"/>
        <w:sz w:val="20"/>
        <w:szCs w:val="20"/>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4" w15:restartNumberingAfterBreak="0">
    <w:nsid w:val="611228F1"/>
    <w:multiLevelType w:val="hybridMultilevel"/>
    <w:tmpl w:val="A9361104"/>
    <w:lvl w:ilvl="0" w:tplc="0C090015">
      <w:start w:val="1"/>
      <w:numFmt w:val="upperLetter"/>
      <w:lvlText w:val="%1."/>
      <w:lvlJc w:val="left"/>
      <w:pPr>
        <w:ind w:left="720" w:hanging="360"/>
      </w:pPr>
      <w:rPr>
        <w:rFonts w:hint="default"/>
      </w:rPr>
    </w:lvl>
    <w:lvl w:ilvl="1" w:tplc="0C090015">
      <w:start w:val="1"/>
      <w:numFmt w:val="upperLetter"/>
      <w:lvlText w:val="%2."/>
      <w:lvlJc w:val="left"/>
      <w:pPr>
        <w:ind w:left="1440" w:hanging="360"/>
      </w:pPr>
      <w:rPr>
        <w:rFonts w:hint="default"/>
      </w:rPr>
    </w:lvl>
    <w:lvl w:ilvl="2" w:tplc="4044CCA8">
      <w:numFmt w:val="bullet"/>
      <w:lvlText w:val="-"/>
      <w:lvlJc w:val="left"/>
      <w:pPr>
        <w:ind w:left="2160" w:hanging="360"/>
      </w:pPr>
      <w:rPr>
        <w:rFonts w:ascii="Arial" w:eastAsia="Times New Roman" w:hAnsi="Arial" w:cs="Arial"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5" w15:restartNumberingAfterBreak="0">
    <w:nsid w:val="62A058BF"/>
    <w:multiLevelType w:val="hybridMultilevel"/>
    <w:tmpl w:val="B824F61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6" w15:restartNumberingAfterBreak="0">
    <w:nsid w:val="63410EB3"/>
    <w:multiLevelType w:val="hybridMultilevel"/>
    <w:tmpl w:val="B01224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6557000C"/>
    <w:multiLevelType w:val="hybridMultilevel"/>
    <w:tmpl w:val="C29668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8" w15:restartNumberingAfterBreak="0">
    <w:nsid w:val="65BC1D08"/>
    <w:multiLevelType w:val="hybridMultilevel"/>
    <w:tmpl w:val="7DF24952"/>
    <w:lvl w:ilvl="0" w:tplc="0C090001">
      <w:start w:val="1"/>
      <w:numFmt w:val="bullet"/>
      <w:lvlText w:val=""/>
      <w:lvlJc w:val="left"/>
      <w:pPr>
        <w:tabs>
          <w:tab w:val="num" w:pos="720"/>
        </w:tabs>
        <w:ind w:left="720" w:hanging="360"/>
      </w:pPr>
      <w:rPr>
        <w:rFonts w:ascii="Symbol" w:hAnsi="Symbol" w:hint="default"/>
      </w:rPr>
    </w:lvl>
    <w:lvl w:ilvl="1" w:tplc="4044CCA8">
      <w:numFmt w:val="bullet"/>
      <w:lvlText w:val="-"/>
      <w:lvlJc w:val="left"/>
      <w:pPr>
        <w:tabs>
          <w:tab w:val="num" w:pos="1440"/>
        </w:tabs>
        <w:ind w:left="1440" w:hanging="360"/>
      </w:pPr>
      <w:rPr>
        <w:rFonts w:ascii="Arial" w:eastAsia="Times New Roman" w:hAnsi="Arial" w:cs="Aria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89" w15:restartNumberingAfterBreak="0">
    <w:nsid w:val="66E52D88"/>
    <w:multiLevelType w:val="hybridMultilevel"/>
    <w:tmpl w:val="F8F8CEC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0" w15:restartNumberingAfterBreak="0">
    <w:nsid w:val="6726796B"/>
    <w:multiLevelType w:val="hybridMultilevel"/>
    <w:tmpl w:val="95A45EB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1" w15:restartNumberingAfterBreak="0">
    <w:nsid w:val="683502EC"/>
    <w:multiLevelType w:val="hybridMultilevel"/>
    <w:tmpl w:val="8C6A5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2" w15:restartNumberingAfterBreak="0">
    <w:nsid w:val="68BA673C"/>
    <w:multiLevelType w:val="hybridMultilevel"/>
    <w:tmpl w:val="646851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3" w15:restartNumberingAfterBreak="0">
    <w:nsid w:val="69B17719"/>
    <w:multiLevelType w:val="hybridMultilevel"/>
    <w:tmpl w:val="A3A8FE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4" w15:restartNumberingAfterBreak="0">
    <w:nsid w:val="69B352B4"/>
    <w:multiLevelType w:val="hybridMultilevel"/>
    <w:tmpl w:val="2F4C051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5" w15:restartNumberingAfterBreak="0">
    <w:nsid w:val="6B4A5748"/>
    <w:multiLevelType w:val="hybridMultilevel"/>
    <w:tmpl w:val="E29030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6BF72F7F"/>
    <w:multiLevelType w:val="hybridMultilevel"/>
    <w:tmpl w:val="929251FE"/>
    <w:lvl w:ilvl="0" w:tplc="0C090003">
      <w:start w:val="1"/>
      <w:numFmt w:val="bullet"/>
      <w:lvlText w:val="o"/>
      <w:lvlJc w:val="left"/>
      <w:pPr>
        <w:ind w:left="720" w:hanging="360"/>
      </w:pPr>
      <w:rPr>
        <w:rFonts w:ascii="Courier New" w:hAnsi="Courier New" w:cs="Courier New"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7" w15:restartNumberingAfterBreak="0">
    <w:nsid w:val="6D605D50"/>
    <w:multiLevelType w:val="hybridMultilevel"/>
    <w:tmpl w:val="8A78AD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6D941CEB"/>
    <w:multiLevelType w:val="hybridMultilevel"/>
    <w:tmpl w:val="484856D2"/>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9" w15:restartNumberingAfterBreak="0">
    <w:nsid w:val="6DC44481"/>
    <w:multiLevelType w:val="hybridMultilevel"/>
    <w:tmpl w:val="83DC0B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0" w15:restartNumberingAfterBreak="0">
    <w:nsid w:val="71C60939"/>
    <w:multiLevelType w:val="hybridMultilevel"/>
    <w:tmpl w:val="F0964EE8"/>
    <w:lvl w:ilvl="0" w:tplc="0C090015">
      <w:start w:val="1"/>
      <w:numFmt w:val="upperLetter"/>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01" w15:restartNumberingAfterBreak="0">
    <w:nsid w:val="71D843B1"/>
    <w:multiLevelType w:val="hybridMultilevel"/>
    <w:tmpl w:val="17E4FE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2" w15:restartNumberingAfterBreak="0">
    <w:nsid w:val="72B846F6"/>
    <w:multiLevelType w:val="hybridMultilevel"/>
    <w:tmpl w:val="0A3CDCBA"/>
    <w:lvl w:ilvl="0" w:tplc="0C090003">
      <w:start w:val="1"/>
      <w:numFmt w:val="bullet"/>
      <w:lvlText w:val="o"/>
      <w:lvlJc w:val="left"/>
      <w:pPr>
        <w:ind w:left="720" w:hanging="360"/>
      </w:pPr>
      <w:rPr>
        <w:rFonts w:ascii="Courier New" w:hAnsi="Courier New" w:cs="Courier New"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3" w15:restartNumberingAfterBreak="0">
    <w:nsid w:val="734B575D"/>
    <w:multiLevelType w:val="hybridMultilevel"/>
    <w:tmpl w:val="EFBA61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4" w15:restartNumberingAfterBreak="0">
    <w:nsid w:val="73566B31"/>
    <w:multiLevelType w:val="hybridMultilevel"/>
    <w:tmpl w:val="59906732"/>
    <w:lvl w:ilvl="0" w:tplc="0C090001">
      <w:start w:val="1"/>
      <w:numFmt w:val="bullet"/>
      <w:lvlText w:val=""/>
      <w:lvlJc w:val="left"/>
      <w:pPr>
        <w:ind w:left="360" w:hanging="360"/>
      </w:pPr>
      <w:rPr>
        <w:rFonts w:ascii="Symbol" w:hAnsi="Symbol" w:hint="default"/>
      </w:rPr>
    </w:lvl>
    <w:lvl w:ilvl="1" w:tplc="52E20514">
      <w:numFmt w:val="bullet"/>
      <w:lvlText w:val="•"/>
      <w:lvlJc w:val="left"/>
      <w:pPr>
        <w:ind w:left="1440" w:hanging="720"/>
      </w:pPr>
      <w:rPr>
        <w:rFonts w:ascii="Arial" w:eastAsia="Calibri"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5" w15:restartNumberingAfterBreak="0">
    <w:nsid w:val="757153A5"/>
    <w:multiLevelType w:val="hybridMultilevel"/>
    <w:tmpl w:val="5B74ED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7588440F"/>
    <w:multiLevelType w:val="hybridMultilevel"/>
    <w:tmpl w:val="51DCC4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7" w15:restartNumberingAfterBreak="0">
    <w:nsid w:val="766F6142"/>
    <w:multiLevelType w:val="hybridMultilevel"/>
    <w:tmpl w:val="7E1C81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8" w15:restartNumberingAfterBreak="0">
    <w:nsid w:val="76C7761E"/>
    <w:multiLevelType w:val="hybridMultilevel"/>
    <w:tmpl w:val="634007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9" w15:restartNumberingAfterBreak="0">
    <w:nsid w:val="77B2474A"/>
    <w:multiLevelType w:val="hybridMultilevel"/>
    <w:tmpl w:val="2AA6A86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0" w15:restartNumberingAfterBreak="0">
    <w:nsid w:val="78425AA2"/>
    <w:multiLevelType w:val="hybridMultilevel"/>
    <w:tmpl w:val="8272C0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1" w15:restartNumberingAfterBreak="0">
    <w:nsid w:val="786B6373"/>
    <w:multiLevelType w:val="hybridMultilevel"/>
    <w:tmpl w:val="16D8C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2" w15:restartNumberingAfterBreak="0">
    <w:nsid w:val="7F53688F"/>
    <w:multiLevelType w:val="hybridMultilevel"/>
    <w:tmpl w:val="B052AA7C"/>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360" w:hanging="360"/>
      </w:pPr>
      <w:rPr>
        <w:rFonts w:ascii="Wingdings" w:hAnsi="Wingdings" w:hint="default"/>
      </w:rPr>
    </w:lvl>
    <w:lvl w:ilvl="3" w:tplc="0C090001" w:tentative="1">
      <w:start w:val="1"/>
      <w:numFmt w:val="bullet"/>
      <w:lvlText w:val=""/>
      <w:lvlJc w:val="left"/>
      <w:pPr>
        <w:ind w:left="360" w:hanging="360"/>
      </w:pPr>
      <w:rPr>
        <w:rFonts w:ascii="Symbol" w:hAnsi="Symbol" w:hint="default"/>
      </w:rPr>
    </w:lvl>
    <w:lvl w:ilvl="4" w:tplc="0C090003" w:tentative="1">
      <w:start w:val="1"/>
      <w:numFmt w:val="bullet"/>
      <w:lvlText w:val="o"/>
      <w:lvlJc w:val="left"/>
      <w:pPr>
        <w:ind w:left="1080" w:hanging="360"/>
      </w:pPr>
      <w:rPr>
        <w:rFonts w:ascii="Courier New" w:hAnsi="Courier New" w:cs="Courier New" w:hint="default"/>
      </w:rPr>
    </w:lvl>
    <w:lvl w:ilvl="5" w:tplc="0C090005" w:tentative="1">
      <w:start w:val="1"/>
      <w:numFmt w:val="bullet"/>
      <w:lvlText w:val=""/>
      <w:lvlJc w:val="left"/>
      <w:pPr>
        <w:ind w:left="1800" w:hanging="360"/>
      </w:pPr>
      <w:rPr>
        <w:rFonts w:ascii="Wingdings" w:hAnsi="Wingdings" w:hint="default"/>
      </w:rPr>
    </w:lvl>
    <w:lvl w:ilvl="6" w:tplc="0C090001" w:tentative="1">
      <w:start w:val="1"/>
      <w:numFmt w:val="bullet"/>
      <w:lvlText w:val=""/>
      <w:lvlJc w:val="left"/>
      <w:pPr>
        <w:ind w:left="2520" w:hanging="360"/>
      </w:pPr>
      <w:rPr>
        <w:rFonts w:ascii="Symbol" w:hAnsi="Symbol" w:hint="default"/>
      </w:rPr>
    </w:lvl>
    <w:lvl w:ilvl="7" w:tplc="0C090003" w:tentative="1">
      <w:start w:val="1"/>
      <w:numFmt w:val="bullet"/>
      <w:lvlText w:val="o"/>
      <w:lvlJc w:val="left"/>
      <w:pPr>
        <w:ind w:left="3240" w:hanging="360"/>
      </w:pPr>
      <w:rPr>
        <w:rFonts w:ascii="Courier New" w:hAnsi="Courier New" w:cs="Courier New" w:hint="default"/>
      </w:rPr>
    </w:lvl>
    <w:lvl w:ilvl="8" w:tplc="0C090005" w:tentative="1">
      <w:start w:val="1"/>
      <w:numFmt w:val="bullet"/>
      <w:lvlText w:val=""/>
      <w:lvlJc w:val="left"/>
      <w:pPr>
        <w:ind w:left="3960" w:hanging="360"/>
      </w:pPr>
      <w:rPr>
        <w:rFonts w:ascii="Wingdings" w:hAnsi="Wingdings" w:hint="default"/>
      </w:rPr>
    </w:lvl>
  </w:abstractNum>
  <w:abstractNum w:abstractNumId="113" w15:restartNumberingAfterBreak="0">
    <w:nsid w:val="7F8B596B"/>
    <w:multiLevelType w:val="hybridMultilevel"/>
    <w:tmpl w:val="58B4661C"/>
    <w:lvl w:ilvl="0" w:tplc="34920CDC">
      <w:start w:val="1"/>
      <w:numFmt w:val="bullet"/>
      <w:lvlText w:val=""/>
      <w:lvlJc w:val="left"/>
      <w:pPr>
        <w:tabs>
          <w:tab w:val="num" w:pos="360"/>
        </w:tabs>
        <w:ind w:left="360" w:hanging="360"/>
      </w:pPr>
      <w:rPr>
        <w:rFonts w:ascii="Symbol" w:hAnsi="Symbol" w:hint="default"/>
        <w:sz w:val="20"/>
      </w:rPr>
    </w:lvl>
    <w:lvl w:ilvl="1" w:tplc="0C090003" w:tentative="1">
      <w:start w:val="1"/>
      <w:numFmt w:val="bullet"/>
      <w:lvlText w:val="o"/>
      <w:lvlJc w:val="left"/>
      <w:pPr>
        <w:tabs>
          <w:tab w:val="num" w:pos="360"/>
        </w:tabs>
        <w:ind w:left="360" w:hanging="360"/>
      </w:pPr>
      <w:rPr>
        <w:rFonts w:ascii="Courier New" w:hAnsi="Courier New" w:hint="default"/>
      </w:rPr>
    </w:lvl>
    <w:lvl w:ilvl="2" w:tplc="0C090005" w:tentative="1">
      <w:start w:val="1"/>
      <w:numFmt w:val="bullet"/>
      <w:lvlText w:val=""/>
      <w:lvlJc w:val="left"/>
      <w:pPr>
        <w:tabs>
          <w:tab w:val="num" w:pos="1080"/>
        </w:tabs>
        <w:ind w:left="1080" w:hanging="360"/>
      </w:pPr>
      <w:rPr>
        <w:rFonts w:ascii="Wingdings" w:hAnsi="Wingdings" w:hint="default"/>
      </w:rPr>
    </w:lvl>
    <w:lvl w:ilvl="3" w:tplc="0C090001" w:tentative="1">
      <w:start w:val="1"/>
      <w:numFmt w:val="bullet"/>
      <w:lvlText w:val=""/>
      <w:lvlJc w:val="left"/>
      <w:pPr>
        <w:tabs>
          <w:tab w:val="num" w:pos="1800"/>
        </w:tabs>
        <w:ind w:left="1800" w:hanging="360"/>
      </w:pPr>
      <w:rPr>
        <w:rFonts w:ascii="Symbol" w:hAnsi="Symbol" w:hint="default"/>
      </w:rPr>
    </w:lvl>
    <w:lvl w:ilvl="4" w:tplc="0C090003" w:tentative="1">
      <w:start w:val="1"/>
      <w:numFmt w:val="bullet"/>
      <w:lvlText w:val="o"/>
      <w:lvlJc w:val="left"/>
      <w:pPr>
        <w:tabs>
          <w:tab w:val="num" w:pos="2520"/>
        </w:tabs>
        <w:ind w:left="2520" w:hanging="360"/>
      </w:pPr>
      <w:rPr>
        <w:rFonts w:ascii="Courier New" w:hAnsi="Courier New" w:hint="default"/>
      </w:rPr>
    </w:lvl>
    <w:lvl w:ilvl="5" w:tplc="0C090005" w:tentative="1">
      <w:start w:val="1"/>
      <w:numFmt w:val="bullet"/>
      <w:lvlText w:val=""/>
      <w:lvlJc w:val="left"/>
      <w:pPr>
        <w:tabs>
          <w:tab w:val="num" w:pos="3240"/>
        </w:tabs>
        <w:ind w:left="3240" w:hanging="360"/>
      </w:pPr>
      <w:rPr>
        <w:rFonts w:ascii="Wingdings" w:hAnsi="Wingdings" w:hint="default"/>
      </w:rPr>
    </w:lvl>
    <w:lvl w:ilvl="6" w:tplc="0C090001" w:tentative="1">
      <w:start w:val="1"/>
      <w:numFmt w:val="bullet"/>
      <w:lvlText w:val=""/>
      <w:lvlJc w:val="left"/>
      <w:pPr>
        <w:tabs>
          <w:tab w:val="num" w:pos="3960"/>
        </w:tabs>
        <w:ind w:left="3960" w:hanging="360"/>
      </w:pPr>
      <w:rPr>
        <w:rFonts w:ascii="Symbol" w:hAnsi="Symbol" w:hint="default"/>
      </w:rPr>
    </w:lvl>
    <w:lvl w:ilvl="7" w:tplc="0C090003" w:tentative="1">
      <w:start w:val="1"/>
      <w:numFmt w:val="bullet"/>
      <w:lvlText w:val="o"/>
      <w:lvlJc w:val="left"/>
      <w:pPr>
        <w:tabs>
          <w:tab w:val="num" w:pos="4680"/>
        </w:tabs>
        <w:ind w:left="4680" w:hanging="360"/>
      </w:pPr>
      <w:rPr>
        <w:rFonts w:ascii="Courier New" w:hAnsi="Courier New" w:hint="default"/>
      </w:rPr>
    </w:lvl>
    <w:lvl w:ilvl="8" w:tplc="0C090005" w:tentative="1">
      <w:start w:val="1"/>
      <w:numFmt w:val="bullet"/>
      <w:lvlText w:val=""/>
      <w:lvlJc w:val="left"/>
      <w:pPr>
        <w:tabs>
          <w:tab w:val="num" w:pos="5400"/>
        </w:tabs>
        <w:ind w:left="5400" w:hanging="360"/>
      </w:pPr>
      <w:rPr>
        <w:rFonts w:ascii="Wingdings" w:hAnsi="Wingdings" w:hint="default"/>
      </w:rPr>
    </w:lvl>
  </w:abstractNum>
  <w:num w:numId="1">
    <w:abstractNumId w:val="80"/>
  </w:num>
  <w:num w:numId="2">
    <w:abstractNumId w:val="82"/>
  </w:num>
  <w:num w:numId="3">
    <w:abstractNumId w:val="101"/>
  </w:num>
  <w:num w:numId="4">
    <w:abstractNumId w:val="74"/>
  </w:num>
  <w:num w:numId="5">
    <w:abstractNumId w:val="12"/>
  </w:num>
  <w:num w:numId="6">
    <w:abstractNumId w:val="33"/>
  </w:num>
  <w:num w:numId="7">
    <w:abstractNumId w:val="88"/>
  </w:num>
  <w:num w:numId="8">
    <w:abstractNumId w:val="60"/>
  </w:num>
  <w:num w:numId="9">
    <w:abstractNumId w:val="112"/>
  </w:num>
  <w:num w:numId="10">
    <w:abstractNumId w:val="83"/>
  </w:num>
  <w:num w:numId="11">
    <w:abstractNumId w:val="68"/>
  </w:num>
  <w:num w:numId="12">
    <w:abstractNumId w:val="76"/>
  </w:num>
  <w:num w:numId="13">
    <w:abstractNumId w:val="30"/>
  </w:num>
  <w:num w:numId="14">
    <w:abstractNumId w:val="111"/>
  </w:num>
  <w:num w:numId="15">
    <w:abstractNumId w:val="9"/>
  </w:num>
  <w:num w:numId="16">
    <w:abstractNumId w:val="15"/>
  </w:num>
  <w:num w:numId="17">
    <w:abstractNumId w:val="79"/>
  </w:num>
  <w:num w:numId="18">
    <w:abstractNumId w:val="100"/>
  </w:num>
  <w:num w:numId="19">
    <w:abstractNumId w:val="39"/>
  </w:num>
  <w:num w:numId="20">
    <w:abstractNumId w:val="38"/>
  </w:num>
  <w:num w:numId="21">
    <w:abstractNumId w:val="63"/>
  </w:num>
  <w:num w:numId="22">
    <w:abstractNumId w:val="50"/>
  </w:num>
  <w:num w:numId="23">
    <w:abstractNumId w:val="53"/>
  </w:num>
  <w:num w:numId="24">
    <w:abstractNumId w:val="81"/>
  </w:num>
  <w:num w:numId="25">
    <w:abstractNumId w:val="104"/>
  </w:num>
  <w:num w:numId="26">
    <w:abstractNumId w:val="10"/>
  </w:num>
  <w:num w:numId="27">
    <w:abstractNumId w:val="85"/>
  </w:num>
  <w:num w:numId="28">
    <w:abstractNumId w:val="4"/>
  </w:num>
  <w:num w:numId="29">
    <w:abstractNumId w:val="87"/>
  </w:num>
  <w:num w:numId="30">
    <w:abstractNumId w:val="113"/>
  </w:num>
  <w:num w:numId="31">
    <w:abstractNumId w:val="48"/>
  </w:num>
  <w:num w:numId="32">
    <w:abstractNumId w:val="8"/>
  </w:num>
  <w:num w:numId="33">
    <w:abstractNumId w:val="32"/>
  </w:num>
  <w:num w:numId="34">
    <w:abstractNumId w:val="41"/>
  </w:num>
  <w:num w:numId="35">
    <w:abstractNumId w:val="110"/>
  </w:num>
  <w:num w:numId="36">
    <w:abstractNumId w:val="44"/>
  </w:num>
  <w:num w:numId="37">
    <w:abstractNumId w:val="45"/>
  </w:num>
  <w:num w:numId="38">
    <w:abstractNumId w:val="91"/>
  </w:num>
  <w:num w:numId="39">
    <w:abstractNumId w:val="67"/>
  </w:num>
  <w:num w:numId="40">
    <w:abstractNumId w:val="84"/>
  </w:num>
  <w:num w:numId="41">
    <w:abstractNumId w:val="24"/>
  </w:num>
  <w:num w:numId="42">
    <w:abstractNumId w:val="35"/>
  </w:num>
  <w:num w:numId="43">
    <w:abstractNumId w:val="20"/>
  </w:num>
  <w:num w:numId="44">
    <w:abstractNumId w:val="14"/>
  </w:num>
  <w:num w:numId="45">
    <w:abstractNumId w:val="71"/>
  </w:num>
  <w:num w:numId="46">
    <w:abstractNumId w:val="40"/>
  </w:num>
  <w:num w:numId="4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90"/>
  </w:num>
  <w:num w:numId="49">
    <w:abstractNumId w:val="54"/>
  </w:num>
  <w:num w:numId="50">
    <w:abstractNumId w:val="7"/>
  </w:num>
  <w:num w:numId="51">
    <w:abstractNumId w:val="56"/>
  </w:num>
  <w:num w:numId="52">
    <w:abstractNumId w:val="95"/>
  </w:num>
  <w:num w:numId="53">
    <w:abstractNumId w:val="34"/>
  </w:num>
  <w:num w:numId="54">
    <w:abstractNumId w:val="103"/>
  </w:num>
  <w:num w:numId="55">
    <w:abstractNumId w:val="86"/>
  </w:num>
  <w:num w:numId="56">
    <w:abstractNumId w:val="97"/>
  </w:num>
  <w:num w:numId="57">
    <w:abstractNumId w:val="37"/>
  </w:num>
  <w:num w:numId="58">
    <w:abstractNumId w:val="25"/>
  </w:num>
  <w:num w:numId="59">
    <w:abstractNumId w:val="57"/>
  </w:num>
  <w:num w:numId="60">
    <w:abstractNumId w:val="109"/>
  </w:num>
  <w:num w:numId="61">
    <w:abstractNumId w:val="17"/>
  </w:num>
  <w:num w:numId="62">
    <w:abstractNumId w:val="108"/>
  </w:num>
  <w:num w:numId="63">
    <w:abstractNumId w:val="89"/>
  </w:num>
  <w:num w:numId="64">
    <w:abstractNumId w:val="13"/>
  </w:num>
  <w:num w:numId="65">
    <w:abstractNumId w:val="59"/>
  </w:num>
  <w:num w:numId="66">
    <w:abstractNumId w:val="107"/>
  </w:num>
  <w:num w:numId="67">
    <w:abstractNumId w:val="70"/>
  </w:num>
  <w:num w:numId="68">
    <w:abstractNumId w:val="6"/>
  </w:num>
  <w:num w:numId="69">
    <w:abstractNumId w:val="69"/>
  </w:num>
  <w:num w:numId="70">
    <w:abstractNumId w:val="61"/>
  </w:num>
  <w:num w:numId="71">
    <w:abstractNumId w:val="72"/>
  </w:num>
  <w:num w:numId="72">
    <w:abstractNumId w:val="23"/>
  </w:num>
  <w:num w:numId="73">
    <w:abstractNumId w:val="66"/>
  </w:num>
  <w:num w:numId="74">
    <w:abstractNumId w:val="28"/>
  </w:num>
  <w:num w:numId="75">
    <w:abstractNumId w:val="46"/>
  </w:num>
  <w:num w:numId="76">
    <w:abstractNumId w:val="16"/>
  </w:num>
  <w:num w:numId="77">
    <w:abstractNumId w:val="19"/>
  </w:num>
  <w:num w:numId="78">
    <w:abstractNumId w:val="73"/>
  </w:num>
  <w:num w:numId="79">
    <w:abstractNumId w:val="77"/>
  </w:num>
  <w:num w:numId="80">
    <w:abstractNumId w:val="58"/>
  </w:num>
  <w:num w:numId="81">
    <w:abstractNumId w:val="26"/>
  </w:num>
  <w:num w:numId="82">
    <w:abstractNumId w:val="29"/>
  </w:num>
  <w:num w:numId="83">
    <w:abstractNumId w:val="106"/>
  </w:num>
  <w:num w:numId="84">
    <w:abstractNumId w:val="47"/>
  </w:num>
  <w:num w:numId="85">
    <w:abstractNumId w:val="99"/>
  </w:num>
  <w:num w:numId="86">
    <w:abstractNumId w:val="105"/>
  </w:num>
  <w:num w:numId="87">
    <w:abstractNumId w:val="92"/>
  </w:num>
  <w:num w:numId="88">
    <w:abstractNumId w:val="96"/>
  </w:num>
  <w:num w:numId="89">
    <w:abstractNumId w:val="98"/>
  </w:num>
  <w:num w:numId="90">
    <w:abstractNumId w:val="75"/>
  </w:num>
  <w:num w:numId="91">
    <w:abstractNumId w:val="102"/>
  </w:num>
  <w:num w:numId="92">
    <w:abstractNumId w:val="22"/>
  </w:num>
  <w:num w:numId="93">
    <w:abstractNumId w:val="18"/>
  </w:num>
  <w:num w:numId="94">
    <w:abstractNumId w:val="42"/>
  </w:num>
  <w:num w:numId="95">
    <w:abstractNumId w:val="51"/>
  </w:num>
  <w:num w:numId="96">
    <w:abstractNumId w:val="94"/>
  </w:num>
  <w:num w:numId="97">
    <w:abstractNumId w:val="1"/>
  </w:num>
  <w:num w:numId="98">
    <w:abstractNumId w:val="52"/>
  </w:num>
  <w:num w:numId="99">
    <w:abstractNumId w:val="65"/>
  </w:num>
  <w:num w:numId="100">
    <w:abstractNumId w:val="27"/>
  </w:num>
  <w:num w:numId="101">
    <w:abstractNumId w:val="43"/>
  </w:num>
  <w:num w:numId="102">
    <w:abstractNumId w:val="78"/>
  </w:num>
  <w:num w:numId="103">
    <w:abstractNumId w:val="3"/>
  </w:num>
  <w:num w:numId="104">
    <w:abstractNumId w:val="5"/>
  </w:num>
  <w:num w:numId="105">
    <w:abstractNumId w:val="49"/>
  </w:num>
  <w:num w:numId="106">
    <w:abstractNumId w:val="93"/>
  </w:num>
  <w:num w:numId="107">
    <w:abstractNumId w:val="62"/>
  </w:num>
  <w:num w:numId="108">
    <w:abstractNumId w:val="11"/>
  </w:num>
  <w:num w:numId="109">
    <w:abstractNumId w:val="2"/>
  </w:num>
  <w:num w:numId="110">
    <w:abstractNumId w:val="55"/>
  </w:num>
  <w:num w:numId="111">
    <w:abstractNumId w:val="31"/>
  </w:num>
  <w:num w:numId="112">
    <w:abstractNumId w:val="36"/>
  </w:num>
  <w:num w:numId="113">
    <w:abstractNumId w:val="64"/>
  </w:num>
  <w:num w:numId="114">
    <w:abstractNumId w:val="0"/>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hideSpellingErrors/>
  <w:hideGrammaticalErrors/>
  <w:proofState w:spelling="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409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4CE"/>
    <w:rsid w:val="00000244"/>
    <w:rsid w:val="00000764"/>
    <w:rsid w:val="00001BC9"/>
    <w:rsid w:val="000020B0"/>
    <w:rsid w:val="00004A62"/>
    <w:rsid w:val="00005B69"/>
    <w:rsid w:val="00005D5C"/>
    <w:rsid w:val="00005F2E"/>
    <w:rsid w:val="00006985"/>
    <w:rsid w:val="00006DEA"/>
    <w:rsid w:val="000105D9"/>
    <w:rsid w:val="00010B78"/>
    <w:rsid w:val="000111EA"/>
    <w:rsid w:val="0001147A"/>
    <w:rsid w:val="000116AF"/>
    <w:rsid w:val="000119C1"/>
    <w:rsid w:val="00012064"/>
    <w:rsid w:val="0001258C"/>
    <w:rsid w:val="00013EDB"/>
    <w:rsid w:val="0001440A"/>
    <w:rsid w:val="00014920"/>
    <w:rsid w:val="00014D8B"/>
    <w:rsid w:val="0001502E"/>
    <w:rsid w:val="000156A3"/>
    <w:rsid w:val="000156D7"/>
    <w:rsid w:val="00016285"/>
    <w:rsid w:val="000172F3"/>
    <w:rsid w:val="00020121"/>
    <w:rsid w:val="00020AE5"/>
    <w:rsid w:val="00020B4F"/>
    <w:rsid w:val="00020EA4"/>
    <w:rsid w:val="00021940"/>
    <w:rsid w:val="0002195C"/>
    <w:rsid w:val="00022F71"/>
    <w:rsid w:val="0002320A"/>
    <w:rsid w:val="00025283"/>
    <w:rsid w:val="000253BB"/>
    <w:rsid w:val="000254AC"/>
    <w:rsid w:val="00025A5B"/>
    <w:rsid w:val="00025F13"/>
    <w:rsid w:val="00026B48"/>
    <w:rsid w:val="00026F1F"/>
    <w:rsid w:val="00027354"/>
    <w:rsid w:val="0002752A"/>
    <w:rsid w:val="00030720"/>
    <w:rsid w:val="000318F2"/>
    <w:rsid w:val="00031AB2"/>
    <w:rsid w:val="00031E6C"/>
    <w:rsid w:val="00031E75"/>
    <w:rsid w:val="0003274A"/>
    <w:rsid w:val="00033768"/>
    <w:rsid w:val="000339A2"/>
    <w:rsid w:val="00033DE5"/>
    <w:rsid w:val="00035510"/>
    <w:rsid w:val="000357A8"/>
    <w:rsid w:val="000367C6"/>
    <w:rsid w:val="000371AC"/>
    <w:rsid w:val="0004002A"/>
    <w:rsid w:val="00041261"/>
    <w:rsid w:val="000432BF"/>
    <w:rsid w:val="000442EB"/>
    <w:rsid w:val="00044B0A"/>
    <w:rsid w:val="00044D7B"/>
    <w:rsid w:val="00045D33"/>
    <w:rsid w:val="0005109E"/>
    <w:rsid w:val="000510C8"/>
    <w:rsid w:val="00051651"/>
    <w:rsid w:val="00051AF7"/>
    <w:rsid w:val="000528FC"/>
    <w:rsid w:val="00053E8F"/>
    <w:rsid w:val="00053F80"/>
    <w:rsid w:val="00054178"/>
    <w:rsid w:val="00054F26"/>
    <w:rsid w:val="00054F95"/>
    <w:rsid w:val="00055411"/>
    <w:rsid w:val="00055EA0"/>
    <w:rsid w:val="00056772"/>
    <w:rsid w:val="00056C39"/>
    <w:rsid w:val="000570F3"/>
    <w:rsid w:val="000610EA"/>
    <w:rsid w:val="00061396"/>
    <w:rsid w:val="0006171F"/>
    <w:rsid w:val="00062205"/>
    <w:rsid w:val="000623A6"/>
    <w:rsid w:val="00062951"/>
    <w:rsid w:val="00063904"/>
    <w:rsid w:val="00063BEB"/>
    <w:rsid w:val="00063F4D"/>
    <w:rsid w:val="000654DB"/>
    <w:rsid w:val="000656A5"/>
    <w:rsid w:val="000656C7"/>
    <w:rsid w:val="0006589D"/>
    <w:rsid w:val="00065B95"/>
    <w:rsid w:val="00067901"/>
    <w:rsid w:val="00067C93"/>
    <w:rsid w:val="00067FD1"/>
    <w:rsid w:val="00070336"/>
    <w:rsid w:val="0007086C"/>
    <w:rsid w:val="000708C2"/>
    <w:rsid w:val="000708E1"/>
    <w:rsid w:val="000722F1"/>
    <w:rsid w:val="000724EF"/>
    <w:rsid w:val="0007348D"/>
    <w:rsid w:val="0007559F"/>
    <w:rsid w:val="000756BE"/>
    <w:rsid w:val="0007574E"/>
    <w:rsid w:val="00076F7B"/>
    <w:rsid w:val="00077A06"/>
    <w:rsid w:val="00077D38"/>
    <w:rsid w:val="0008035D"/>
    <w:rsid w:val="000829FC"/>
    <w:rsid w:val="00083910"/>
    <w:rsid w:val="0008615F"/>
    <w:rsid w:val="000865B4"/>
    <w:rsid w:val="00087C46"/>
    <w:rsid w:val="00087D53"/>
    <w:rsid w:val="000904DA"/>
    <w:rsid w:val="000909DD"/>
    <w:rsid w:val="0009127C"/>
    <w:rsid w:val="000915B0"/>
    <w:rsid w:val="00091807"/>
    <w:rsid w:val="00092B8A"/>
    <w:rsid w:val="00092E0C"/>
    <w:rsid w:val="00093226"/>
    <w:rsid w:val="00093B74"/>
    <w:rsid w:val="00093F13"/>
    <w:rsid w:val="000940F2"/>
    <w:rsid w:val="000941E5"/>
    <w:rsid w:val="00095398"/>
    <w:rsid w:val="000957D1"/>
    <w:rsid w:val="000957FC"/>
    <w:rsid w:val="000958D1"/>
    <w:rsid w:val="00095DD0"/>
    <w:rsid w:val="00097066"/>
    <w:rsid w:val="000A10ED"/>
    <w:rsid w:val="000A13D4"/>
    <w:rsid w:val="000A1A2A"/>
    <w:rsid w:val="000A38B5"/>
    <w:rsid w:val="000A4A30"/>
    <w:rsid w:val="000A549A"/>
    <w:rsid w:val="000A5675"/>
    <w:rsid w:val="000A627A"/>
    <w:rsid w:val="000A6BEA"/>
    <w:rsid w:val="000A6DA1"/>
    <w:rsid w:val="000A7406"/>
    <w:rsid w:val="000A7FE5"/>
    <w:rsid w:val="000B0AD7"/>
    <w:rsid w:val="000B0B12"/>
    <w:rsid w:val="000B0B9F"/>
    <w:rsid w:val="000B14F5"/>
    <w:rsid w:val="000B1AC7"/>
    <w:rsid w:val="000B30A3"/>
    <w:rsid w:val="000B3390"/>
    <w:rsid w:val="000B366E"/>
    <w:rsid w:val="000B61AC"/>
    <w:rsid w:val="000B6FDF"/>
    <w:rsid w:val="000B7938"/>
    <w:rsid w:val="000B7B40"/>
    <w:rsid w:val="000C0F1C"/>
    <w:rsid w:val="000C21A5"/>
    <w:rsid w:val="000C4584"/>
    <w:rsid w:val="000C4C41"/>
    <w:rsid w:val="000C4E9F"/>
    <w:rsid w:val="000C4FD4"/>
    <w:rsid w:val="000C511F"/>
    <w:rsid w:val="000C5521"/>
    <w:rsid w:val="000C5EF9"/>
    <w:rsid w:val="000C65FD"/>
    <w:rsid w:val="000D04E0"/>
    <w:rsid w:val="000D0827"/>
    <w:rsid w:val="000D0974"/>
    <w:rsid w:val="000D19B1"/>
    <w:rsid w:val="000D2241"/>
    <w:rsid w:val="000D2ACE"/>
    <w:rsid w:val="000D2FE4"/>
    <w:rsid w:val="000D30CC"/>
    <w:rsid w:val="000D3398"/>
    <w:rsid w:val="000D3A01"/>
    <w:rsid w:val="000D4C2D"/>
    <w:rsid w:val="000D586F"/>
    <w:rsid w:val="000D5B90"/>
    <w:rsid w:val="000D5D13"/>
    <w:rsid w:val="000E10AE"/>
    <w:rsid w:val="000E12D6"/>
    <w:rsid w:val="000E2763"/>
    <w:rsid w:val="000E3449"/>
    <w:rsid w:val="000E4020"/>
    <w:rsid w:val="000E498B"/>
    <w:rsid w:val="000E4B14"/>
    <w:rsid w:val="000E62BE"/>
    <w:rsid w:val="000E69DA"/>
    <w:rsid w:val="000E6FD8"/>
    <w:rsid w:val="000E70FD"/>
    <w:rsid w:val="000E72FB"/>
    <w:rsid w:val="000F0D16"/>
    <w:rsid w:val="000F11AC"/>
    <w:rsid w:val="000F144F"/>
    <w:rsid w:val="000F2B0E"/>
    <w:rsid w:val="000F4320"/>
    <w:rsid w:val="000F5701"/>
    <w:rsid w:val="000F5DE0"/>
    <w:rsid w:val="000F6625"/>
    <w:rsid w:val="00100220"/>
    <w:rsid w:val="0010043C"/>
    <w:rsid w:val="00102233"/>
    <w:rsid w:val="00102380"/>
    <w:rsid w:val="001023B6"/>
    <w:rsid w:val="00103E62"/>
    <w:rsid w:val="001055CB"/>
    <w:rsid w:val="0010628E"/>
    <w:rsid w:val="00106C73"/>
    <w:rsid w:val="00106CAC"/>
    <w:rsid w:val="0010741D"/>
    <w:rsid w:val="0011106E"/>
    <w:rsid w:val="001112EA"/>
    <w:rsid w:val="0011236C"/>
    <w:rsid w:val="001125A1"/>
    <w:rsid w:val="0011415C"/>
    <w:rsid w:val="00114BA6"/>
    <w:rsid w:val="00114BDF"/>
    <w:rsid w:val="0011517B"/>
    <w:rsid w:val="00115766"/>
    <w:rsid w:val="00115E04"/>
    <w:rsid w:val="00116526"/>
    <w:rsid w:val="0011696F"/>
    <w:rsid w:val="00117319"/>
    <w:rsid w:val="001173AF"/>
    <w:rsid w:val="00120AFD"/>
    <w:rsid w:val="00121F13"/>
    <w:rsid w:val="0012336C"/>
    <w:rsid w:val="00124854"/>
    <w:rsid w:val="00125A9E"/>
    <w:rsid w:val="00126E92"/>
    <w:rsid w:val="001272B8"/>
    <w:rsid w:val="00127308"/>
    <w:rsid w:val="00130032"/>
    <w:rsid w:val="00130C1C"/>
    <w:rsid w:val="00132391"/>
    <w:rsid w:val="00133095"/>
    <w:rsid w:val="001336DF"/>
    <w:rsid w:val="0013414A"/>
    <w:rsid w:val="0013444A"/>
    <w:rsid w:val="00135734"/>
    <w:rsid w:val="001363C4"/>
    <w:rsid w:val="0013646B"/>
    <w:rsid w:val="00136674"/>
    <w:rsid w:val="00136C1D"/>
    <w:rsid w:val="00140EA3"/>
    <w:rsid w:val="00142536"/>
    <w:rsid w:val="0014308D"/>
    <w:rsid w:val="001432B5"/>
    <w:rsid w:val="00144301"/>
    <w:rsid w:val="00145403"/>
    <w:rsid w:val="0014689E"/>
    <w:rsid w:val="00146AEA"/>
    <w:rsid w:val="00146AF8"/>
    <w:rsid w:val="001505BB"/>
    <w:rsid w:val="00150B3B"/>
    <w:rsid w:val="00151036"/>
    <w:rsid w:val="00152059"/>
    <w:rsid w:val="001520A7"/>
    <w:rsid w:val="00152969"/>
    <w:rsid w:val="001529A3"/>
    <w:rsid w:val="00152CAF"/>
    <w:rsid w:val="00153398"/>
    <w:rsid w:val="0015407F"/>
    <w:rsid w:val="00154CAD"/>
    <w:rsid w:val="00155132"/>
    <w:rsid w:val="0015667E"/>
    <w:rsid w:val="00156F03"/>
    <w:rsid w:val="00157471"/>
    <w:rsid w:val="001605F2"/>
    <w:rsid w:val="001608EA"/>
    <w:rsid w:val="00160B49"/>
    <w:rsid w:val="00161842"/>
    <w:rsid w:val="0016228F"/>
    <w:rsid w:val="001622E8"/>
    <w:rsid w:val="001625AA"/>
    <w:rsid w:val="00162CED"/>
    <w:rsid w:val="0016302C"/>
    <w:rsid w:val="00163B6E"/>
    <w:rsid w:val="00163D90"/>
    <w:rsid w:val="001643CE"/>
    <w:rsid w:val="0016452F"/>
    <w:rsid w:val="00164542"/>
    <w:rsid w:val="00165715"/>
    <w:rsid w:val="00166572"/>
    <w:rsid w:val="00166E5E"/>
    <w:rsid w:val="001672C1"/>
    <w:rsid w:val="001673CE"/>
    <w:rsid w:val="00167F20"/>
    <w:rsid w:val="00170580"/>
    <w:rsid w:val="0017287D"/>
    <w:rsid w:val="001731B9"/>
    <w:rsid w:val="001735DD"/>
    <w:rsid w:val="001752FF"/>
    <w:rsid w:val="00176532"/>
    <w:rsid w:val="00176619"/>
    <w:rsid w:val="00177212"/>
    <w:rsid w:val="0018163E"/>
    <w:rsid w:val="0018177C"/>
    <w:rsid w:val="00181B72"/>
    <w:rsid w:val="00182176"/>
    <w:rsid w:val="00182717"/>
    <w:rsid w:val="00182D5F"/>
    <w:rsid w:val="00182EE3"/>
    <w:rsid w:val="00183018"/>
    <w:rsid w:val="0018452C"/>
    <w:rsid w:val="0018468F"/>
    <w:rsid w:val="00184986"/>
    <w:rsid w:val="00184D78"/>
    <w:rsid w:val="00185129"/>
    <w:rsid w:val="00185895"/>
    <w:rsid w:val="00185B6F"/>
    <w:rsid w:val="00187FD8"/>
    <w:rsid w:val="0019051F"/>
    <w:rsid w:val="00190BDD"/>
    <w:rsid w:val="00190D0A"/>
    <w:rsid w:val="001912D3"/>
    <w:rsid w:val="001920CF"/>
    <w:rsid w:val="00192503"/>
    <w:rsid w:val="00193237"/>
    <w:rsid w:val="00193DBF"/>
    <w:rsid w:val="00193F1F"/>
    <w:rsid w:val="00194AC3"/>
    <w:rsid w:val="00194CCD"/>
    <w:rsid w:val="00195861"/>
    <w:rsid w:val="00196006"/>
    <w:rsid w:val="0019623F"/>
    <w:rsid w:val="00196E2D"/>
    <w:rsid w:val="001A063F"/>
    <w:rsid w:val="001A0880"/>
    <w:rsid w:val="001A1697"/>
    <w:rsid w:val="001A18B0"/>
    <w:rsid w:val="001A2237"/>
    <w:rsid w:val="001A29E7"/>
    <w:rsid w:val="001A37C0"/>
    <w:rsid w:val="001A426A"/>
    <w:rsid w:val="001A5669"/>
    <w:rsid w:val="001A58E9"/>
    <w:rsid w:val="001A616B"/>
    <w:rsid w:val="001A7262"/>
    <w:rsid w:val="001B039C"/>
    <w:rsid w:val="001B18FB"/>
    <w:rsid w:val="001B2ED5"/>
    <w:rsid w:val="001B36FF"/>
    <w:rsid w:val="001B38C4"/>
    <w:rsid w:val="001B42DD"/>
    <w:rsid w:val="001B52D3"/>
    <w:rsid w:val="001B66EB"/>
    <w:rsid w:val="001B7FD2"/>
    <w:rsid w:val="001C0B09"/>
    <w:rsid w:val="001C0E52"/>
    <w:rsid w:val="001C0EBD"/>
    <w:rsid w:val="001C13BB"/>
    <w:rsid w:val="001C1848"/>
    <w:rsid w:val="001C213E"/>
    <w:rsid w:val="001C2A50"/>
    <w:rsid w:val="001C3BE5"/>
    <w:rsid w:val="001C3D8F"/>
    <w:rsid w:val="001C46CB"/>
    <w:rsid w:val="001C47C9"/>
    <w:rsid w:val="001C5775"/>
    <w:rsid w:val="001C5813"/>
    <w:rsid w:val="001C7A7C"/>
    <w:rsid w:val="001C7D88"/>
    <w:rsid w:val="001D15F1"/>
    <w:rsid w:val="001D1A36"/>
    <w:rsid w:val="001D1D3D"/>
    <w:rsid w:val="001D234D"/>
    <w:rsid w:val="001D255E"/>
    <w:rsid w:val="001D3878"/>
    <w:rsid w:val="001D3B90"/>
    <w:rsid w:val="001D4105"/>
    <w:rsid w:val="001D4206"/>
    <w:rsid w:val="001D45D1"/>
    <w:rsid w:val="001D48E3"/>
    <w:rsid w:val="001D4EA9"/>
    <w:rsid w:val="001D5559"/>
    <w:rsid w:val="001D7B03"/>
    <w:rsid w:val="001E02E3"/>
    <w:rsid w:val="001E043D"/>
    <w:rsid w:val="001E065F"/>
    <w:rsid w:val="001E0F92"/>
    <w:rsid w:val="001E4ED6"/>
    <w:rsid w:val="001E5C4C"/>
    <w:rsid w:val="001E67EB"/>
    <w:rsid w:val="001E6DF2"/>
    <w:rsid w:val="001E7786"/>
    <w:rsid w:val="001E7FD0"/>
    <w:rsid w:val="001F07EE"/>
    <w:rsid w:val="001F07F7"/>
    <w:rsid w:val="001F0888"/>
    <w:rsid w:val="001F0F8B"/>
    <w:rsid w:val="001F1A76"/>
    <w:rsid w:val="001F1E0A"/>
    <w:rsid w:val="001F1ED4"/>
    <w:rsid w:val="001F2430"/>
    <w:rsid w:val="001F313E"/>
    <w:rsid w:val="001F33EA"/>
    <w:rsid w:val="001F36C8"/>
    <w:rsid w:val="001F3DF9"/>
    <w:rsid w:val="001F3E21"/>
    <w:rsid w:val="001F4343"/>
    <w:rsid w:val="001F5477"/>
    <w:rsid w:val="001F5B9A"/>
    <w:rsid w:val="001F7063"/>
    <w:rsid w:val="001F772F"/>
    <w:rsid w:val="001F7A51"/>
    <w:rsid w:val="00201CA5"/>
    <w:rsid w:val="00202FF5"/>
    <w:rsid w:val="00204085"/>
    <w:rsid w:val="0020536F"/>
    <w:rsid w:val="002056E6"/>
    <w:rsid w:val="002058F8"/>
    <w:rsid w:val="00205967"/>
    <w:rsid w:val="0020637E"/>
    <w:rsid w:val="002065F7"/>
    <w:rsid w:val="00206C05"/>
    <w:rsid w:val="0021015A"/>
    <w:rsid w:val="00210395"/>
    <w:rsid w:val="00210D36"/>
    <w:rsid w:val="002140B9"/>
    <w:rsid w:val="00215F6C"/>
    <w:rsid w:val="00216C6B"/>
    <w:rsid w:val="00217F66"/>
    <w:rsid w:val="002203A6"/>
    <w:rsid w:val="002206D9"/>
    <w:rsid w:val="00220746"/>
    <w:rsid w:val="00221069"/>
    <w:rsid w:val="002210D3"/>
    <w:rsid w:val="00222338"/>
    <w:rsid w:val="0022421A"/>
    <w:rsid w:val="00225958"/>
    <w:rsid w:val="00226951"/>
    <w:rsid w:val="00226BFA"/>
    <w:rsid w:val="00226D91"/>
    <w:rsid w:val="00230F7C"/>
    <w:rsid w:val="002313BE"/>
    <w:rsid w:val="002314C8"/>
    <w:rsid w:val="00232FAE"/>
    <w:rsid w:val="00233842"/>
    <w:rsid w:val="00233ABA"/>
    <w:rsid w:val="00234730"/>
    <w:rsid w:val="00234764"/>
    <w:rsid w:val="00234DCE"/>
    <w:rsid w:val="002358C4"/>
    <w:rsid w:val="00235AD9"/>
    <w:rsid w:val="00236558"/>
    <w:rsid w:val="002368D3"/>
    <w:rsid w:val="00237928"/>
    <w:rsid w:val="002403B9"/>
    <w:rsid w:val="00240804"/>
    <w:rsid w:val="00240EC4"/>
    <w:rsid w:val="00241526"/>
    <w:rsid w:val="0024254C"/>
    <w:rsid w:val="00242BD2"/>
    <w:rsid w:val="0024483D"/>
    <w:rsid w:val="00245995"/>
    <w:rsid w:val="00245B02"/>
    <w:rsid w:val="0024689F"/>
    <w:rsid w:val="00246B48"/>
    <w:rsid w:val="00251D0C"/>
    <w:rsid w:val="0025261A"/>
    <w:rsid w:val="0025352A"/>
    <w:rsid w:val="00253788"/>
    <w:rsid w:val="00253E89"/>
    <w:rsid w:val="00254094"/>
    <w:rsid w:val="00254821"/>
    <w:rsid w:val="00255B57"/>
    <w:rsid w:val="002563CA"/>
    <w:rsid w:val="002566CD"/>
    <w:rsid w:val="00256FBB"/>
    <w:rsid w:val="00257943"/>
    <w:rsid w:val="00260A6D"/>
    <w:rsid w:val="00260E9A"/>
    <w:rsid w:val="0026156A"/>
    <w:rsid w:val="00261A32"/>
    <w:rsid w:val="00261AB4"/>
    <w:rsid w:val="002627A1"/>
    <w:rsid w:val="00262A44"/>
    <w:rsid w:val="00262FB9"/>
    <w:rsid w:val="002633DE"/>
    <w:rsid w:val="0026369C"/>
    <w:rsid w:val="00265607"/>
    <w:rsid w:val="002656D2"/>
    <w:rsid w:val="00265CB3"/>
    <w:rsid w:val="00266F37"/>
    <w:rsid w:val="00267258"/>
    <w:rsid w:val="002674C9"/>
    <w:rsid w:val="002677EE"/>
    <w:rsid w:val="00267C6C"/>
    <w:rsid w:val="00270865"/>
    <w:rsid w:val="002708A3"/>
    <w:rsid w:val="00270A74"/>
    <w:rsid w:val="002718F4"/>
    <w:rsid w:val="00271E3F"/>
    <w:rsid w:val="0027215D"/>
    <w:rsid w:val="002736B2"/>
    <w:rsid w:val="00275201"/>
    <w:rsid w:val="00275AD5"/>
    <w:rsid w:val="0027697C"/>
    <w:rsid w:val="00277237"/>
    <w:rsid w:val="00277AF1"/>
    <w:rsid w:val="00280EF8"/>
    <w:rsid w:val="002811EA"/>
    <w:rsid w:val="002813D9"/>
    <w:rsid w:val="002816CF"/>
    <w:rsid w:val="00281A08"/>
    <w:rsid w:val="00281C3E"/>
    <w:rsid w:val="00281F84"/>
    <w:rsid w:val="00282A30"/>
    <w:rsid w:val="00283014"/>
    <w:rsid w:val="00284E12"/>
    <w:rsid w:val="00285023"/>
    <w:rsid w:val="00286E98"/>
    <w:rsid w:val="00287F9B"/>
    <w:rsid w:val="00287FAF"/>
    <w:rsid w:val="00290D88"/>
    <w:rsid w:val="00290EA0"/>
    <w:rsid w:val="002912AB"/>
    <w:rsid w:val="002923F5"/>
    <w:rsid w:val="0029248B"/>
    <w:rsid w:val="002926BB"/>
    <w:rsid w:val="00293B16"/>
    <w:rsid w:val="00294D06"/>
    <w:rsid w:val="00295094"/>
    <w:rsid w:val="0029647F"/>
    <w:rsid w:val="00296B22"/>
    <w:rsid w:val="00296C2A"/>
    <w:rsid w:val="00296DC8"/>
    <w:rsid w:val="002970E6"/>
    <w:rsid w:val="00297184"/>
    <w:rsid w:val="002971B1"/>
    <w:rsid w:val="00297EBF"/>
    <w:rsid w:val="002A0C17"/>
    <w:rsid w:val="002A1021"/>
    <w:rsid w:val="002A1C30"/>
    <w:rsid w:val="002A25BB"/>
    <w:rsid w:val="002A3AFE"/>
    <w:rsid w:val="002A4350"/>
    <w:rsid w:val="002A4D7C"/>
    <w:rsid w:val="002A4E67"/>
    <w:rsid w:val="002A518C"/>
    <w:rsid w:val="002A5EAA"/>
    <w:rsid w:val="002A6B83"/>
    <w:rsid w:val="002A75DD"/>
    <w:rsid w:val="002B0970"/>
    <w:rsid w:val="002B0BF4"/>
    <w:rsid w:val="002B13D2"/>
    <w:rsid w:val="002B1D9C"/>
    <w:rsid w:val="002B272A"/>
    <w:rsid w:val="002B32BE"/>
    <w:rsid w:val="002B3A02"/>
    <w:rsid w:val="002B457B"/>
    <w:rsid w:val="002B49FD"/>
    <w:rsid w:val="002B5429"/>
    <w:rsid w:val="002B5766"/>
    <w:rsid w:val="002B68EB"/>
    <w:rsid w:val="002B68EE"/>
    <w:rsid w:val="002B79FA"/>
    <w:rsid w:val="002C00E2"/>
    <w:rsid w:val="002C031A"/>
    <w:rsid w:val="002C169E"/>
    <w:rsid w:val="002C2056"/>
    <w:rsid w:val="002C24FC"/>
    <w:rsid w:val="002C36FB"/>
    <w:rsid w:val="002C3DEE"/>
    <w:rsid w:val="002C46F0"/>
    <w:rsid w:val="002C4A3F"/>
    <w:rsid w:val="002C5B5D"/>
    <w:rsid w:val="002C6264"/>
    <w:rsid w:val="002C63E1"/>
    <w:rsid w:val="002C6A76"/>
    <w:rsid w:val="002C6AF1"/>
    <w:rsid w:val="002C6EEF"/>
    <w:rsid w:val="002C729B"/>
    <w:rsid w:val="002C7936"/>
    <w:rsid w:val="002D00A4"/>
    <w:rsid w:val="002D05C3"/>
    <w:rsid w:val="002D0721"/>
    <w:rsid w:val="002D1047"/>
    <w:rsid w:val="002D1256"/>
    <w:rsid w:val="002D2B0E"/>
    <w:rsid w:val="002D2FEF"/>
    <w:rsid w:val="002D4343"/>
    <w:rsid w:val="002D4795"/>
    <w:rsid w:val="002D5AE6"/>
    <w:rsid w:val="002D5E46"/>
    <w:rsid w:val="002D5F64"/>
    <w:rsid w:val="002D6A05"/>
    <w:rsid w:val="002D7384"/>
    <w:rsid w:val="002D7630"/>
    <w:rsid w:val="002D7E4C"/>
    <w:rsid w:val="002E124C"/>
    <w:rsid w:val="002E189C"/>
    <w:rsid w:val="002E1D72"/>
    <w:rsid w:val="002E1E9E"/>
    <w:rsid w:val="002E3097"/>
    <w:rsid w:val="002E3144"/>
    <w:rsid w:val="002E369C"/>
    <w:rsid w:val="002E36E3"/>
    <w:rsid w:val="002E3AB9"/>
    <w:rsid w:val="002E41DC"/>
    <w:rsid w:val="002E609B"/>
    <w:rsid w:val="002E67FA"/>
    <w:rsid w:val="002E7071"/>
    <w:rsid w:val="002E7163"/>
    <w:rsid w:val="002F03C8"/>
    <w:rsid w:val="002F05F6"/>
    <w:rsid w:val="002F064E"/>
    <w:rsid w:val="002F06F7"/>
    <w:rsid w:val="002F0A8B"/>
    <w:rsid w:val="002F1516"/>
    <w:rsid w:val="002F1537"/>
    <w:rsid w:val="002F40EC"/>
    <w:rsid w:val="002F4A10"/>
    <w:rsid w:val="002F4F5C"/>
    <w:rsid w:val="002F5DBD"/>
    <w:rsid w:val="002F7B19"/>
    <w:rsid w:val="00302A75"/>
    <w:rsid w:val="003035B2"/>
    <w:rsid w:val="003039A9"/>
    <w:rsid w:val="00303A2A"/>
    <w:rsid w:val="00303DDD"/>
    <w:rsid w:val="00304E57"/>
    <w:rsid w:val="00305F7B"/>
    <w:rsid w:val="003066C2"/>
    <w:rsid w:val="003069D0"/>
    <w:rsid w:val="00310794"/>
    <w:rsid w:val="00310E84"/>
    <w:rsid w:val="00310F48"/>
    <w:rsid w:val="00311541"/>
    <w:rsid w:val="00311BAB"/>
    <w:rsid w:val="00311DA3"/>
    <w:rsid w:val="0031271C"/>
    <w:rsid w:val="00313BE3"/>
    <w:rsid w:val="003162E9"/>
    <w:rsid w:val="0031712A"/>
    <w:rsid w:val="00317A94"/>
    <w:rsid w:val="00317B8E"/>
    <w:rsid w:val="00320C8D"/>
    <w:rsid w:val="00322263"/>
    <w:rsid w:val="00322C3D"/>
    <w:rsid w:val="003237AD"/>
    <w:rsid w:val="00323AC9"/>
    <w:rsid w:val="00323C8B"/>
    <w:rsid w:val="0032451E"/>
    <w:rsid w:val="00325706"/>
    <w:rsid w:val="0032578E"/>
    <w:rsid w:val="00325B61"/>
    <w:rsid w:val="00326E26"/>
    <w:rsid w:val="003306F5"/>
    <w:rsid w:val="00334394"/>
    <w:rsid w:val="0033476E"/>
    <w:rsid w:val="0033480A"/>
    <w:rsid w:val="00335E8D"/>
    <w:rsid w:val="003363E7"/>
    <w:rsid w:val="0033675A"/>
    <w:rsid w:val="003369BD"/>
    <w:rsid w:val="00336A25"/>
    <w:rsid w:val="003376AB"/>
    <w:rsid w:val="00341BE7"/>
    <w:rsid w:val="003434D6"/>
    <w:rsid w:val="00343A95"/>
    <w:rsid w:val="0034438C"/>
    <w:rsid w:val="00344A78"/>
    <w:rsid w:val="00344AFF"/>
    <w:rsid w:val="00344DB7"/>
    <w:rsid w:val="003450CA"/>
    <w:rsid w:val="003453FB"/>
    <w:rsid w:val="00346B55"/>
    <w:rsid w:val="00346C84"/>
    <w:rsid w:val="00347414"/>
    <w:rsid w:val="00350247"/>
    <w:rsid w:val="003521F0"/>
    <w:rsid w:val="003526F8"/>
    <w:rsid w:val="00353336"/>
    <w:rsid w:val="00354795"/>
    <w:rsid w:val="0035515E"/>
    <w:rsid w:val="003558FE"/>
    <w:rsid w:val="00355BA9"/>
    <w:rsid w:val="0035627A"/>
    <w:rsid w:val="0035766C"/>
    <w:rsid w:val="003576A5"/>
    <w:rsid w:val="0036003A"/>
    <w:rsid w:val="0036015C"/>
    <w:rsid w:val="00361366"/>
    <w:rsid w:val="00361CB0"/>
    <w:rsid w:val="00362233"/>
    <w:rsid w:val="003625A4"/>
    <w:rsid w:val="0036295B"/>
    <w:rsid w:val="00362ABD"/>
    <w:rsid w:val="00362FB4"/>
    <w:rsid w:val="0036454F"/>
    <w:rsid w:val="00364720"/>
    <w:rsid w:val="00364DBE"/>
    <w:rsid w:val="00365D84"/>
    <w:rsid w:val="00366BA4"/>
    <w:rsid w:val="00367AE0"/>
    <w:rsid w:val="00371733"/>
    <w:rsid w:val="00371800"/>
    <w:rsid w:val="0037231E"/>
    <w:rsid w:val="00373B33"/>
    <w:rsid w:val="003744DC"/>
    <w:rsid w:val="00374C93"/>
    <w:rsid w:val="0037519D"/>
    <w:rsid w:val="00375268"/>
    <w:rsid w:val="00375B5A"/>
    <w:rsid w:val="00375C1D"/>
    <w:rsid w:val="00375CA9"/>
    <w:rsid w:val="00375D5D"/>
    <w:rsid w:val="003767DD"/>
    <w:rsid w:val="0038100F"/>
    <w:rsid w:val="003812D6"/>
    <w:rsid w:val="003818AB"/>
    <w:rsid w:val="00381F6D"/>
    <w:rsid w:val="00382067"/>
    <w:rsid w:val="00382412"/>
    <w:rsid w:val="00382879"/>
    <w:rsid w:val="00382980"/>
    <w:rsid w:val="00382DC4"/>
    <w:rsid w:val="00382E9F"/>
    <w:rsid w:val="00383517"/>
    <w:rsid w:val="0038399A"/>
    <w:rsid w:val="003839CF"/>
    <w:rsid w:val="0038428A"/>
    <w:rsid w:val="003851D4"/>
    <w:rsid w:val="00385392"/>
    <w:rsid w:val="00386445"/>
    <w:rsid w:val="00387174"/>
    <w:rsid w:val="00387977"/>
    <w:rsid w:val="00387E72"/>
    <w:rsid w:val="00390967"/>
    <w:rsid w:val="00390B6D"/>
    <w:rsid w:val="00390F37"/>
    <w:rsid w:val="003917D6"/>
    <w:rsid w:val="00391CE8"/>
    <w:rsid w:val="00391E20"/>
    <w:rsid w:val="00392284"/>
    <w:rsid w:val="00393289"/>
    <w:rsid w:val="00393B3D"/>
    <w:rsid w:val="00393B64"/>
    <w:rsid w:val="00394A26"/>
    <w:rsid w:val="00394CE2"/>
    <w:rsid w:val="00395A72"/>
    <w:rsid w:val="00395C3B"/>
    <w:rsid w:val="003975E5"/>
    <w:rsid w:val="003A080A"/>
    <w:rsid w:val="003A0862"/>
    <w:rsid w:val="003A0962"/>
    <w:rsid w:val="003A0968"/>
    <w:rsid w:val="003A0C94"/>
    <w:rsid w:val="003A1469"/>
    <w:rsid w:val="003A20A0"/>
    <w:rsid w:val="003A2839"/>
    <w:rsid w:val="003A37BE"/>
    <w:rsid w:val="003A3B06"/>
    <w:rsid w:val="003A3EC4"/>
    <w:rsid w:val="003A4A8D"/>
    <w:rsid w:val="003A4EB2"/>
    <w:rsid w:val="003A50C7"/>
    <w:rsid w:val="003A53E4"/>
    <w:rsid w:val="003A6C0E"/>
    <w:rsid w:val="003A6FC3"/>
    <w:rsid w:val="003A7E49"/>
    <w:rsid w:val="003B07F1"/>
    <w:rsid w:val="003B1166"/>
    <w:rsid w:val="003B1815"/>
    <w:rsid w:val="003B2C6D"/>
    <w:rsid w:val="003B2CA2"/>
    <w:rsid w:val="003B2E62"/>
    <w:rsid w:val="003B397A"/>
    <w:rsid w:val="003B3D1F"/>
    <w:rsid w:val="003B3D4E"/>
    <w:rsid w:val="003B3FBC"/>
    <w:rsid w:val="003B47F3"/>
    <w:rsid w:val="003B4B4E"/>
    <w:rsid w:val="003B55E2"/>
    <w:rsid w:val="003B5DC9"/>
    <w:rsid w:val="003B5E6B"/>
    <w:rsid w:val="003B61BC"/>
    <w:rsid w:val="003B689E"/>
    <w:rsid w:val="003B6A45"/>
    <w:rsid w:val="003C0FC6"/>
    <w:rsid w:val="003C247B"/>
    <w:rsid w:val="003C2865"/>
    <w:rsid w:val="003C3165"/>
    <w:rsid w:val="003C3299"/>
    <w:rsid w:val="003C3580"/>
    <w:rsid w:val="003C47E1"/>
    <w:rsid w:val="003C4EBC"/>
    <w:rsid w:val="003C543E"/>
    <w:rsid w:val="003C558F"/>
    <w:rsid w:val="003C62C9"/>
    <w:rsid w:val="003C6896"/>
    <w:rsid w:val="003D1341"/>
    <w:rsid w:val="003D21D4"/>
    <w:rsid w:val="003D25AA"/>
    <w:rsid w:val="003D2CF5"/>
    <w:rsid w:val="003D3801"/>
    <w:rsid w:val="003D4114"/>
    <w:rsid w:val="003D43CF"/>
    <w:rsid w:val="003D50F5"/>
    <w:rsid w:val="003D5897"/>
    <w:rsid w:val="003D5A21"/>
    <w:rsid w:val="003D5A58"/>
    <w:rsid w:val="003D64FB"/>
    <w:rsid w:val="003D654A"/>
    <w:rsid w:val="003D6598"/>
    <w:rsid w:val="003D6809"/>
    <w:rsid w:val="003D6890"/>
    <w:rsid w:val="003D7456"/>
    <w:rsid w:val="003E0877"/>
    <w:rsid w:val="003E11EE"/>
    <w:rsid w:val="003E2518"/>
    <w:rsid w:val="003E26DB"/>
    <w:rsid w:val="003E406E"/>
    <w:rsid w:val="003E44B5"/>
    <w:rsid w:val="003E4B2B"/>
    <w:rsid w:val="003E5710"/>
    <w:rsid w:val="003E57A0"/>
    <w:rsid w:val="003E5DB7"/>
    <w:rsid w:val="003E656D"/>
    <w:rsid w:val="003E6C58"/>
    <w:rsid w:val="003E6D97"/>
    <w:rsid w:val="003F12D9"/>
    <w:rsid w:val="003F23A0"/>
    <w:rsid w:val="003F2E1C"/>
    <w:rsid w:val="003F33E7"/>
    <w:rsid w:val="003F35C4"/>
    <w:rsid w:val="003F43AA"/>
    <w:rsid w:val="003F5FFA"/>
    <w:rsid w:val="003F6637"/>
    <w:rsid w:val="003F6912"/>
    <w:rsid w:val="003F6A23"/>
    <w:rsid w:val="003F732D"/>
    <w:rsid w:val="003F7835"/>
    <w:rsid w:val="003F78B9"/>
    <w:rsid w:val="00400882"/>
    <w:rsid w:val="00400A1D"/>
    <w:rsid w:val="00401820"/>
    <w:rsid w:val="00401CB0"/>
    <w:rsid w:val="00401F3A"/>
    <w:rsid w:val="00403355"/>
    <w:rsid w:val="00403C64"/>
    <w:rsid w:val="00404371"/>
    <w:rsid w:val="00404398"/>
    <w:rsid w:val="00404C26"/>
    <w:rsid w:val="0040542C"/>
    <w:rsid w:val="0040564E"/>
    <w:rsid w:val="00405BBC"/>
    <w:rsid w:val="00405FA8"/>
    <w:rsid w:val="0040602E"/>
    <w:rsid w:val="00406E00"/>
    <w:rsid w:val="00407088"/>
    <w:rsid w:val="00407B5D"/>
    <w:rsid w:val="00410CD9"/>
    <w:rsid w:val="004130A8"/>
    <w:rsid w:val="0041417F"/>
    <w:rsid w:val="00414381"/>
    <w:rsid w:val="0041588B"/>
    <w:rsid w:val="00415F7F"/>
    <w:rsid w:val="004160F7"/>
    <w:rsid w:val="00416346"/>
    <w:rsid w:val="00416834"/>
    <w:rsid w:val="00417CC1"/>
    <w:rsid w:val="004200C6"/>
    <w:rsid w:val="004203CF"/>
    <w:rsid w:val="0042192A"/>
    <w:rsid w:val="00422C21"/>
    <w:rsid w:val="00423466"/>
    <w:rsid w:val="00423575"/>
    <w:rsid w:val="00423825"/>
    <w:rsid w:val="00425FA4"/>
    <w:rsid w:val="00426796"/>
    <w:rsid w:val="00430015"/>
    <w:rsid w:val="004301CC"/>
    <w:rsid w:val="004313A1"/>
    <w:rsid w:val="00431A11"/>
    <w:rsid w:val="00431D35"/>
    <w:rsid w:val="0043222D"/>
    <w:rsid w:val="0043226F"/>
    <w:rsid w:val="004323B4"/>
    <w:rsid w:val="00433EA8"/>
    <w:rsid w:val="004346FA"/>
    <w:rsid w:val="004349C3"/>
    <w:rsid w:val="00435490"/>
    <w:rsid w:val="0043550B"/>
    <w:rsid w:val="00435529"/>
    <w:rsid w:val="00436305"/>
    <w:rsid w:val="004366A2"/>
    <w:rsid w:val="00436FBD"/>
    <w:rsid w:val="0043756F"/>
    <w:rsid w:val="00440A74"/>
    <w:rsid w:val="00440AAE"/>
    <w:rsid w:val="00440F5B"/>
    <w:rsid w:val="00441907"/>
    <w:rsid w:val="00441A36"/>
    <w:rsid w:val="00443858"/>
    <w:rsid w:val="00443AB1"/>
    <w:rsid w:val="00443F0B"/>
    <w:rsid w:val="0044517B"/>
    <w:rsid w:val="00445F7F"/>
    <w:rsid w:val="004471D4"/>
    <w:rsid w:val="004477E4"/>
    <w:rsid w:val="00447A51"/>
    <w:rsid w:val="00447BAA"/>
    <w:rsid w:val="00450E5B"/>
    <w:rsid w:val="00452823"/>
    <w:rsid w:val="0045286A"/>
    <w:rsid w:val="00454795"/>
    <w:rsid w:val="00454AD2"/>
    <w:rsid w:val="00455275"/>
    <w:rsid w:val="0045572D"/>
    <w:rsid w:val="0045618A"/>
    <w:rsid w:val="00456F37"/>
    <w:rsid w:val="004571EE"/>
    <w:rsid w:val="00460670"/>
    <w:rsid w:val="00460EB9"/>
    <w:rsid w:val="00461540"/>
    <w:rsid w:val="00462DFB"/>
    <w:rsid w:val="00463665"/>
    <w:rsid w:val="00463838"/>
    <w:rsid w:val="00464047"/>
    <w:rsid w:val="00465178"/>
    <w:rsid w:val="00465346"/>
    <w:rsid w:val="00465562"/>
    <w:rsid w:val="004656A1"/>
    <w:rsid w:val="0046600D"/>
    <w:rsid w:val="00466620"/>
    <w:rsid w:val="00467423"/>
    <w:rsid w:val="00467D3C"/>
    <w:rsid w:val="00470C5B"/>
    <w:rsid w:val="00470F66"/>
    <w:rsid w:val="004713FE"/>
    <w:rsid w:val="004721A1"/>
    <w:rsid w:val="00473939"/>
    <w:rsid w:val="0047419E"/>
    <w:rsid w:val="004752A1"/>
    <w:rsid w:val="00476670"/>
    <w:rsid w:val="00476B61"/>
    <w:rsid w:val="00477582"/>
    <w:rsid w:val="00477FBC"/>
    <w:rsid w:val="004801ED"/>
    <w:rsid w:val="00480798"/>
    <w:rsid w:val="00480912"/>
    <w:rsid w:val="00480FFE"/>
    <w:rsid w:val="0048169E"/>
    <w:rsid w:val="00481A6E"/>
    <w:rsid w:val="00481C76"/>
    <w:rsid w:val="004825B5"/>
    <w:rsid w:val="00482796"/>
    <w:rsid w:val="00483555"/>
    <w:rsid w:val="0048393D"/>
    <w:rsid w:val="00484387"/>
    <w:rsid w:val="00484BD9"/>
    <w:rsid w:val="00484D6C"/>
    <w:rsid w:val="0048542F"/>
    <w:rsid w:val="00486191"/>
    <w:rsid w:val="004863D7"/>
    <w:rsid w:val="00486EA7"/>
    <w:rsid w:val="00487693"/>
    <w:rsid w:val="00490341"/>
    <w:rsid w:val="00491FBA"/>
    <w:rsid w:val="00492082"/>
    <w:rsid w:val="00493B39"/>
    <w:rsid w:val="004946BA"/>
    <w:rsid w:val="0049506C"/>
    <w:rsid w:val="004952AC"/>
    <w:rsid w:val="00495723"/>
    <w:rsid w:val="00495E9E"/>
    <w:rsid w:val="00495F66"/>
    <w:rsid w:val="00497988"/>
    <w:rsid w:val="00497A5F"/>
    <w:rsid w:val="004A08D3"/>
    <w:rsid w:val="004A126A"/>
    <w:rsid w:val="004A126F"/>
    <w:rsid w:val="004A140B"/>
    <w:rsid w:val="004A1547"/>
    <w:rsid w:val="004A1F0B"/>
    <w:rsid w:val="004A245D"/>
    <w:rsid w:val="004A2D31"/>
    <w:rsid w:val="004A2ED7"/>
    <w:rsid w:val="004A2F0B"/>
    <w:rsid w:val="004A381A"/>
    <w:rsid w:val="004A3A4A"/>
    <w:rsid w:val="004A3BA2"/>
    <w:rsid w:val="004A58F4"/>
    <w:rsid w:val="004A5E5B"/>
    <w:rsid w:val="004A7FCB"/>
    <w:rsid w:val="004B2634"/>
    <w:rsid w:val="004B2771"/>
    <w:rsid w:val="004B27C9"/>
    <w:rsid w:val="004B2A87"/>
    <w:rsid w:val="004B3B28"/>
    <w:rsid w:val="004B5CD3"/>
    <w:rsid w:val="004B7613"/>
    <w:rsid w:val="004C3885"/>
    <w:rsid w:val="004C3C0D"/>
    <w:rsid w:val="004C4E67"/>
    <w:rsid w:val="004C52F3"/>
    <w:rsid w:val="004C5DC6"/>
    <w:rsid w:val="004C64E0"/>
    <w:rsid w:val="004C6596"/>
    <w:rsid w:val="004C6C5A"/>
    <w:rsid w:val="004C7F6B"/>
    <w:rsid w:val="004D05E5"/>
    <w:rsid w:val="004D155C"/>
    <w:rsid w:val="004D2940"/>
    <w:rsid w:val="004D2A46"/>
    <w:rsid w:val="004D3897"/>
    <w:rsid w:val="004D3A62"/>
    <w:rsid w:val="004D3B8A"/>
    <w:rsid w:val="004D4316"/>
    <w:rsid w:val="004D478D"/>
    <w:rsid w:val="004D5130"/>
    <w:rsid w:val="004D51D1"/>
    <w:rsid w:val="004D5A2E"/>
    <w:rsid w:val="004D5D2F"/>
    <w:rsid w:val="004D5ECA"/>
    <w:rsid w:val="004D6E1D"/>
    <w:rsid w:val="004D7D53"/>
    <w:rsid w:val="004E08CC"/>
    <w:rsid w:val="004E173E"/>
    <w:rsid w:val="004E1CF4"/>
    <w:rsid w:val="004E2843"/>
    <w:rsid w:val="004E35C8"/>
    <w:rsid w:val="004E5C20"/>
    <w:rsid w:val="004E5D7A"/>
    <w:rsid w:val="004E68E9"/>
    <w:rsid w:val="004E6F66"/>
    <w:rsid w:val="004E7444"/>
    <w:rsid w:val="004E761F"/>
    <w:rsid w:val="004E7FFE"/>
    <w:rsid w:val="004F165D"/>
    <w:rsid w:val="004F19A9"/>
    <w:rsid w:val="004F1D0C"/>
    <w:rsid w:val="004F3364"/>
    <w:rsid w:val="004F40EF"/>
    <w:rsid w:val="004F4D38"/>
    <w:rsid w:val="004F548E"/>
    <w:rsid w:val="004F674A"/>
    <w:rsid w:val="004F765F"/>
    <w:rsid w:val="005000B6"/>
    <w:rsid w:val="005018C8"/>
    <w:rsid w:val="0050212C"/>
    <w:rsid w:val="005027F7"/>
    <w:rsid w:val="00502D6B"/>
    <w:rsid w:val="005032D0"/>
    <w:rsid w:val="00505399"/>
    <w:rsid w:val="005054A9"/>
    <w:rsid w:val="00505563"/>
    <w:rsid w:val="005056CC"/>
    <w:rsid w:val="00505AF0"/>
    <w:rsid w:val="00505C16"/>
    <w:rsid w:val="00506274"/>
    <w:rsid w:val="00506706"/>
    <w:rsid w:val="00506B14"/>
    <w:rsid w:val="00506D3C"/>
    <w:rsid w:val="00506DFC"/>
    <w:rsid w:val="00507A7A"/>
    <w:rsid w:val="00507EE7"/>
    <w:rsid w:val="00510CFF"/>
    <w:rsid w:val="00512908"/>
    <w:rsid w:val="00512F1F"/>
    <w:rsid w:val="005132E7"/>
    <w:rsid w:val="00513884"/>
    <w:rsid w:val="00514BEE"/>
    <w:rsid w:val="00514E23"/>
    <w:rsid w:val="00515295"/>
    <w:rsid w:val="005155D3"/>
    <w:rsid w:val="00515CD9"/>
    <w:rsid w:val="00515F08"/>
    <w:rsid w:val="005168B7"/>
    <w:rsid w:val="005168B9"/>
    <w:rsid w:val="00517503"/>
    <w:rsid w:val="0051797B"/>
    <w:rsid w:val="00517D59"/>
    <w:rsid w:val="00520026"/>
    <w:rsid w:val="00520804"/>
    <w:rsid w:val="005214B5"/>
    <w:rsid w:val="00521762"/>
    <w:rsid w:val="005217D5"/>
    <w:rsid w:val="00521C0C"/>
    <w:rsid w:val="00522456"/>
    <w:rsid w:val="00522CC0"/>
    <w:rsid w:val="00522FA8"/>
    <w:rsid w:val="0052384F"/>
    <w:rsid w:val="005249BA"/>
    <w:rsid w:val="00524DC3"/>
    <w:rsid w:val="00526029"/>
    <w:rsid w:val="00526412"/>
    <w:rsid w:val="00526F4C"/>
    <w:rsid w:val="005275EB"/>
    <w:rsid w:val="00527626"/>
    <w:rsid w:val="005278BF"/>
    <w:rsid w:val="005303BE"/>
    <w:rsid w:val="00530757"/>
    <w:rsid w:val="005308ED"/>
    <w:rsid w:val="005321CE"/>
    <w:rsid w:val="00532902"/>
    <w:rsid w:val="00532DA9"/>
    <w:rsid w:val="0053337C"/>
    <w:rsid w:val="00533D04"/>
    <w:rsid w:val="005346F8"/>
    <w:rsid w:val="0053533D"/>
    <w:rsid w:val="0053581D"/>
    <w:rsid w:val="00535A34"/>
    <w:rsid w:val="005361CA"/>
    <w:rsid w:val="005363B3"/>
    <w:rsid w:val="0053659A"/>
    <w:rsid w:val="00536C89"/>
    <w:rsid w:val="00537510"/>
    <w:rsid w:val="00541633"/>
    <w:rsid w:val="005420A2"/>
    <w:rsid w:val="0054232E"/>
    <w:rsid w:val="00542E90"/>
    <w:rsid w:val="0054338B"/>
    <w:rsid w:val="005458E1"/>
    <w:rsid w:val="00545C9B"/>
    <w:rsid w:val="0054609D"/>
    <w:rsid w:val="005460D0"/>
    <w:rsid w:val="00547A43"/>
    <w:rsid w:val="00547C9B"/>
    <w:rsid w:val="00551D6C"/>
    <w:rsid w:val="00551E8E"/>
    <w:rsid w:val="00551F9A"/>
    <w:rsid w:val="005523D4"/>
    <w:rsid w:val="00552B35"/>
    <w:rsid w:val="00555DA1"/>
    <w:rsid w:val="00555EEE"/>
    <w:rsid w:val="005562F8"/>
    <w:rsid w:val="00556CE7"/>
    <w:rsid w:val="00557887"/>
    <w:rsid w:val="00557939"/>
    <w:rsid w:val="0055795F"/>
    <w:rsid w:val="005604E8"/>
    <w:rsid w:val="00560A19"/>
    <w:rsid w:val="00560F1A"/>
    <w:rsid w:val="00561458"/>
    <w:rsid w:val="0056187A"/>
    <w:rsid w:val="0056223F"/>
    <w:rsid w:val="00562BBB"/>
    <w:rsid w:val="0056381D"/>
    <w:rsid w:val="00564299"/>
    <w:rsid w:val="005643AD"/>
    <w:rsid w:val="00565013"/>
    <w:rsid w:val="005655FC"/>
    <w:rsid w:val="00565B18"/>
    <w:rsid w:val="00565DA6"/>
    <w:rsid w:val="00566686"/>
    <w:rsid w:val="00566733"/>
    <w:rsid w:val="005672CC"/>
    <w:rsid w:val="00570C45"/>
    <w:rsid w:val="00571A6E"/>
    <w:rsid w:val="00572150"/>
    <w:rsid w:val="00573032"/>
    <w:rsid w:val="00573431"/>
    <w:rsid w:val="00573DA1"/>
    <w:rsid w:val="00573ED7"/>
    <w:rsid w:val="00574694"/>
    <w:rsid w:val="005746BB"/>
    <w:rsid w:val="0057506B"/>
    <w:rsid w:val="005768B2"/>
    <w:rsid w:val="00576D51"/>
    <w:rsid w:val="00577583"/>
    <w:rsid w:val="005775E3"/>
    <w:rsid w:val="0057782F"/>
    <w:rsid w:val="00577A2B"/>
    <w:rsid w:val="005800C0"/>
    <w:rsid w:val="0058149B"/>
    <w:rsid w:val="00581721"/>
    <w:rsid w:val="00582038"/>
    <w:rsid w:val="00583995"/>
    <w:rsid w:val="005849E5"/>
    <w:rsid w:val="00585815"/>
    <w:rsid w:val="00586A1C"/>
    <w:rsid w:val="00587104"/>
    <w:rsid w:val="005874CA"/>
    <w:rsid w:val="005901EB"/>
    <w:rsid w:val="0059035A"/>
    <w:rsid w:val="005907C1"/>
    <w:rsid w:val="00590D0C"/>
    <w:rsid w:val="005918D5"/>
    <w:rsid w:val="00592779"/>
    <w:rsid w:val="00592C1A"/>
    <w:rsid w:val="00592C77"/>
    <w:rsid w:val="00593CC9"/>
    <w:rsid w:val="00594D4C"/>
    <w:rsid w:val="005955DB"/>
    <w:rsid w:val="00597EB3"/>
    <w:rsid w:val="005A055D"/>
    <w:rsid w:val="005A122F"/>
    <w:rsid w:val="005A19F1"/>
    <w:rsid w:val="005A21C3"/>
    <w:rsid w:val="005A2881"/>
    <w:rsid w:val="005A358A"/>
    <w:rsid w:val="005A38A6"/>
    <w:rsid w:val="005A3DA7"/>
    <w:rsid w:val="005A4518"/>
    <w:rsid w:val="005A50D6"/>
    <w:rsid w:val="005A64D3"/>
    <w:rsid w:val="005B04B2"/>
    <w:rsid w:val="005B099B"/>
    <w:rsid w:val="005B09E5"/>
    <w:rsid w:val="005B09EE"/>
    <w:rsid w:val="005B117A"/>
    <w:rsid w:val="005B1F75"/>
    <w:rsid w:val="005B2385"/>
    <w:rsid w:val="005B29F6"/>
    <w:rsid w:val="005B3392"/>
    <w:rsid w:val="005B3427"/>
    <w:rsid w:val="005B34C7"/>
    <w:rsid w:val="005B37E4"/>
    <w:rsid w:val="005B3C68"/>
    <w:rsid w:val="005B4861"/>
    <w:rsid w:val="005B4B35"/>
    <w:rsid w:val="005B4F19"/>
    <w:rsid w:val="005B5215"/>
    <w:rsid w:val="005B56BC"/>
    <w:rsid w:val="005B62D7"/>
    <w:rsid w:val="005B752D"/>
    <w:rsid w:val="005C0A17"/>
    <w:rsid w:val="005C1287"/>
    <w:rsid w:val="005C20BB"/>
    <w:rsid w:val="005C36AF"/>
    <w:rsid w:val="005C3877"/>
    <w:rsid w:val="005C6306"/>
    <w:rsid w:val="005C6478"/>
    <w:rsid w:val="005C6D12"/>
    <w:rsid w:val="005C6E87"/>
    <w:rsid w:val="005D0070"/>
    <w:rsid w:val="005D13F1"/>
    <w:rsid w:val="005D1407"/>
    <w:rsid w:val="005D15EC"/>
    <w:rsid w:val="005D1EDA"/>
    <w:rsid w:val="005D2EDE"/>
    <w:rsid w:val="005D44BB"/>
    <w:rsid w:val="005D5996"/>
    <w:rsid w:val="005D5C17"/>
    <w:rsid w:val="005D6196"/>
    <w:rsid w:val="005D64E0"/>
    <w:rsid w:val="005D667E"/>
    <w:rsid w:val="005D6DBA"/>
    <w:rsid w:val="005D6F9D"/>
    <w:rsid w:val="005D7494"/>
    <w:rsid w:val="005D7528"/>
    <w:rsid w:val="005D7565"/>
    <w:rsid w:val="005E00FC"/>
    <w:rsid w:val="005E2C05"/>
    <w:rsid w:val="005E2F61"/>
    <w:rsid w:val="005E3DAD"/>
    <w:rsid w:val="005E4053"/>
    <w:rsid w:val="005E4D44"/>
    <w:rsid w:val="005E5752"/>
    <w:rsid w:val="005E6573"/>
    <w:rsid w:val="005E73B1"/>
    <w:rsid w:val="005F243A"/>
    <w:rsid w:val="005F3D14"/>
    <w:rsid w:val="005F3EC6"/>
    <w:rsid w:val="005F41E0"/>
    <w:rsid w:val="005F45B1"/>
    <w:rsid w:val="005F46B1"/>
    <w:rsid w:val="005F4CE5"/>
    <w:rsid w:val="005F5563"/>
    <w:rsid w:val="005F63A3"/>
    <w:rsid w:val="005F64F7"/>
    <w:rsid w:val="005F6F29"/>
    <w:rsid w:val="00600712"/>
    <w:rsid w:val="00600862"/>
    <w:rsid w:val="00601043"/>
    <w:rsid w:val="00601653"/>
    <w:rsid w:val="0060286F"/>
    <w:rsid w:val="00602ED7"/>
    <w:rsid w:val="0060340E"/>
    <w:rsid w:val="006034D1"/>
    <w:rsid w:val="00603543"/>
    <w:rsid w:val="006044EF"/>
    <w:rsid w:val="00604F89"/>
    <w:rsid w:val="00605A82"/>
    <w:rsid w:val="006064FC"/>
    <w:rsid w:val="006067E8"/>
    <w:rsid w:val="00607F6D"/>
    <w:rsid w:val="0061051A"/>
    <w:rsid w:val="00610A98"/>
    <w:rsid w:val="00610BDE"/>
    <w:rsid w:val="00611161"/>
    <w:rsid w:val="0061167A"/>
    <w:rsid w:val="00611BE9"/>
    <w:rsid w:val="0061372D"/>
    <w:rsid w:val="00613947"/>
    <w:rsid w:val="00614127"/>
    <w:rsid w:val="0061496E"/>
    <w:rsid w:val="00614DAB"/>
    <w:rsid w:val="00615328"/>
    <w:rsid w:val="0061671E"/>
    <w:rsid w:val="0061680F"/>
    <w:rsid w:val="00616991"/>
    <w:rsid w:val="006170D3"/>
    <w:rsid w:val="0062009B"/>
    <w:rsid w:val="00621432"/>
    <w:rsid w:val="00621815"/>
    <w:rsid w:val="0062185B"/>
    <w:rsid w:val="0062267C"/>
    <w:rsid w:val="00623463"/>
    <w:rsid w:val="0062449B"/>
    <w:rsid w:val="006247E7"/>
    <w:rsid w:val="006250D4"/>
    <w:rsid w:val="00625129"/>
    <w:rsid w:val="00625322"/>
    <w:rsid w:val="0062617B"/>
    <w:rsid w:val="00626A0E"/>
    <w:rsid w:val="0062726D"/>
    <w:rsid w:val="0062744C"/>
    <w:rsid w:val="006275F8"/>
    <w:rsid w:val="00627C93"/>
    <w:rsid w:val="006303C3"/>
    <w:rsid w:val="00630946"/>
    <w:rsid w:val="00631703"/>
    <w:rsid w:val="00632458"/>
    <w:rsid w:val="0063294D"/>
    <w:rsid w:val="00632F8F"/>
    <w:rsid w:val="00633B9B"/>
    <w:rsid w:val="00633CAB"/>
    <w:rsid w:val="006349E0"/>
    <w:rsid w:val="00635F8E"/>
    <w:rsid w:val="0063626D"/>
    <w:rsid w:val="00637476"/>
    <w:rsid w:val="0063788F"/>
    <w:rsid w:val="00637CE0"/>
    <w:rsid w:val="00640DB0"/>
    <w:rsid w:val="00640F77"/>
    <w:rsid w:val="00641566"/>
    <w:rsid w:val="0064203D"/>
    <w:rsid w:val="006426A3"/>
    <w:rsid w:val="006426E0"/>
    <w:rsid w:val="006427F6"/>
    <w:rsid w:val="006430C4"/>
    <w:rsid w:val="00643BC6"/>
    <w:rsid w:val="006443F5"/>
    <w:rsid w:val="006446B7"/>
    <w:rsid w:val="0064525C"/>
    <w:rsid w:val="00650723"/>
    <w:rsid w:val="00650B89"/>
    <w:rsid w:val="0065164D"/>
    <w:rsid w:val="0065203C"/>
    <w:rsid w:val="0065267B"/>
    <w:rsid w:val="00652F12"/>
    <w:rsid w:val="00654150"/>
    <w:rsid w:val="00654153"/>
    <w:rsid w:val="006563E8"/>
    <w:rsid w:val="0065671E"/>
    <w:rsid w:val="00660666"/>
    <w:rsid w:val="00660752"/>
    <w:rsid w:val="006609C0"/>
    <w:rsid w:val="00660F23"/>
    <w:rsid w:val="00661A6C"/>
    <w:rsid w:val="006629BB"/>
    <w:rsid w:val="00662DB3"/>
    <w:rsid w:val="00664A58"/>
    <w:rsid w:val="00665207"/>
    <w:rsid w:val="00665462"/>
    <w:rsid w:val="006654CE"/>
    <w:rsid w:val="0066689B"/>
    <w:rsid w:val="00666B4C"/>
    <w:rsid w:val="00666D90"/>
    <w:rsid w:val="006671BC"/>
    <w:rsid w:val="0066728C"/>
    <w:rsid w:val="0067035C"/>
    <w:rsid w:val="006705CF"/>
    <w:rsid w:val="00670927"/>
    <w:rsid w:val="00670D7B"/>
    <w:rsid w:val="006735EE"/>
    <w:rsid w:val="00673FDF"/>
    <w:rsid w:val="0067527A"/>
    <w:rsid w:val="00676CAF"/>
    <w:rsid w:val="0067711B"/>
    <w:rsid w:val="006771E9"/>
    <w:rsid w:val="00677608"/>
    <w:rsid w:val="0067778E"/>
    <w:rsid w:val="00677934"/>
    <w:rsid w:val="00677B09"/>
    <w:rsid w:val="00680461"/>
    <w:rsid w:val="006804DF"/>
    <w:rsid w:val="0068145A"/>
    <w:rsid w:val="00681CD1"/>
    <w:rsid w:val="00682BBC"/>
    <w:rsid w:val="006839CE"/>
    <w:rsid w:val="00684D10"/>
    <w:rsid w:val="00684F09"/>
    <w:rsid w:val="00685608"/>
    <w:rsid w:val="00685DEE"/>
    <w:rsid w:val="006868DE"/>
    <w:rsid w:val="00687024"/>
    <w:rsid w:val="0068795E"/>
    <w:rsid w:val="00687A7A"/>
    <w:rsid w:val="00690A4C"/>
    <w:rsid w:val="00691CCC"/>
    <w:rsid w:val="00692A07"/>
    <w:rsid w:val="00692AEC"/>
    <w:rsid w:val="00693CA7"/>
    <w:rsid w:val="00694A9E"/>
    <w:rsid w:val="006953F5"/>
    <w:rsid w:val="00695BF3"/>
    <w:rsid w:val="00696638"/>
    <w:rsid w:val="00696C21"/>
    <w:rsid w:val="006973F1"/>
    <w:rsid w:val="006A06BD"/>
    <w:rsid w:val="006A082E"/>
    <w:rsid w:val="006A09C1"/>
    <w:rsid w:val="006A1FE2"/>
    <w:rsid w:val="006A2B45"/>
    <w:rsid w:val="006A3082"/>
    <w:rsid w:val="006A3A6C"/>
    <w:rsid w:val="006A3FA7"/>
    <w:rsid w:val="006A5B16"/>
    <w:rsid w:val="006A6074"/>
    <w:rsid w:val="006A60DB"/>
    <w:rsid w:val="006A6B5B"/>
    <w:rsid w:val="006A6B6B"/>
    <w:rsid w:val="006A6CB1"/>
    <w:rsid w:val="006A7C14"/>
    <w:rsid w:val="006A7DC2"/>
    <w:rsid w:val="006B060E"/>
    <w:rsid w:val="006B0844"/>
    <w:rsid w:val="006B0868"/>
    <w:rsid w:val="006B0DA8"/>
    <w:rsid w:val="006B0DF6"/>
    <w:rsid w:val="006B2007"/>
    <w:rsid w:val="006B2F0B"/>
    <w:rsid w:val="006B38CE"/>
    <w:rsid w:val="006B3D6A"/>
    <w:rsid w:val="006B4416"/>
    <w:rsid w:val="006B5028"/>
    <w:rsid w:val="006B57C6"/>
    <w:rsid w:val="006B5B47"/>
    <w:rsid w:val="006B5F51"/>
    <w:rsid w:val="006B5FE3"/>
    <w:rsid w:val="006B6578"/>
    <w:rsid w:val="006B6E3D"/>
    <w:rsid w:val="006B7212"/>
    <w:rsid w:val="006B7E8F"/>
    <w:rsid w:val="006C0804"/>
    <w:rsid w:val="006C18D7"/>
    <w:rsid w:val="006C35C8"/>
    <w:rsid w:val="006C3D16"/>
    <w:rsid w:val="006C402E"/>
    <w:rsid w:val="006C4FBC"/>
    <w:rsid w:val="006C6050"/>
    <w:rsid w:val="006C6530"/>
    <w:rsid w:val="006C751D"/>
    <w:rsid w:val="006D0FBE"/>
    <w:rsid w:val="006D140B"/>
    <w:rsid w:val="006D1812"/>
    <w:rsid w:val="006D1E3F"/>
    <w:rsid w:val="006D2809"/>
    <w:rsid w:val="006D2AAF"/>
    <w:rsid w:val="006D3682"/>
    <w:rsid w:val="006D3D36"/>
    <w:rsid w:val="006D45D6"/>
    <w:rsid w:val="006D56C3"/>
    <w:rsid w:val="006D5E31"/>
    <w:rsid w:val="006D68E6"/>
    <w:rsid w:val="006E0469"/>
    <w:rsid w:val="006E1368"/>
    <w:rsid w:val="006E171A"/>
    <w:rsid w:val="006E1757"/>
    <w:rsid w:val="006E192D"/>
    <w:rsid w:val="006E1BEE"/>
    <w:rsid w:val="006E27D0"/>
    <w:rsid w:val="006E2B67"/>
    <w:rsid w:val="006E2EA3"/>
    <w:rsid w:val="006E37AA"/>
    <w:rsid w:val="006E3EBA"/>
    <w:rsid w:val="006E59D1"/>
    <w:rsid w:val="006E5C71"/>
    <w:rsid w:val="006E6411"/>
    <w:rsid w:val="006E648E"/>
    <w:rsid w:val="006E6A62"/>
    <w:rsid w:val="006E7743"/>
    <w:rsid w:val="006F003D"/>
    <w:rsid w:val="006F0493"/>
    <w:rsid w:val="006F04D3"/>
    <w:rsid w:val="006F0B21"/>
    <w:rsid w:val="006F0DAF"/>
    <w:rsid w:val="006F19AD"/>
    <w:rsid w:val="006F1E9A"/>
    <w:rsid w:val="006F263D"/>
    <w:rsid w:val="006F27A0"/>
    <w:rsid w:val="006F3577"/>
    <w:rsid w:val="006F51AC"/>
    <w:rsid w:val="006F5D5A"/>
    <w:rsid w:val="006F61FF"/>
    <w:rsid w:val="00701A86"/>
    <w:rsid w:val="00701ED4"/>
    <w:rsid w:val="00702E8F"/>
    <w:rsid w:val="00704DC2"/>
    <w:rsid w:val="007055FE"/>
    <w:rsid w:val="00705FB4"/>
    <w:rsid w:val="0070605F"/>
    <w:rsid w:val="00706F4D"/>
    <w:rsid w:val="00707779"/>
    <w:rsid w:val="00710178"/>
    <w:rsid w:val="007102B2"/>
    <w:rsid w:val="00713427"/>
    <w:rsid w:val="00713F81"/>
    <w:rsid w:val="007152E6"/>
    <w:rsid w:val="0071600D"/>
    <w:rsid w:val="0071602D"/>
    <w:rsid w:val="00716CC3"/>
    <w:rsid w:val="007170F3"/>
    <w:rsid w:val="007177B2"/>
    <w:rsid w:val="0072179A"/>
    <w:rsid w:val="007225BE"/>
    <w:rsid w:val="007231B3"/>
    <w:rsid w:val="00723920"/>
    <w:rsid w:val="00724AF6"/>
    <w:rsid w:val="00725037"/>
    <w:rsid w:val="007258C0"/>
    <w:rsid w:val="00726045"/>
    <w:rsid w:val="00727E2B"/>
    <w:rsid w:val="00731756"/>
    <w:rsid w:val="00731F8F"/>
    <w:rsid w:val="007332B1"/>
    <w:rsid w:val="007334A7"/>
    <w:rsid w:val="00733823"/>
    <w:rsid w:val="00733C40"/>
    <w:rsid w:val="00734B6A"/>
    <w:rsid w:val="00735225"/>
    <w:rsid w:val="00737929"/>
    <w:rsid w:val="00740B30"/>
    <w:rsid w:val="00741CDE"/>
    <w:rsid w:val="00742349"/>
    <w:rsid w:val="00742DC7"/>
    <w:rsid w:val="007430DB"/>
    <w:rsid w:val="007447CB"/>
    <w:rsid w:val="00746677"/>
    <w:rsid w:val="0074685F"/>
    <w:rsid w:val="00746CC2"/>
    <w:rsid w:val="007511C5"/>
    <w:rsid w:val="0075120E"/>
    <w:rsid w:val="0075199C"/>
    <w:rsid w:val="00753063"/>
    <w:rsid w:val="00753E78"/>
    <w:rsid w:val="007546EE"/>
    <w:rsid w:val="007548CB"/>
    <w:rsid w:val="00754EE8"/>
    <w:rsid w:val="00755649"/>
    <w:rsid w:val="0075588A"/>
    <w:rsid w:val="00755FCA"/>
    <w:rsid w:val="00756135"/>
    <w:rsid w:val="007561E1"/>
    <w:rsid w:val="00756B74"/>
    <w:rsid w:val="00757439"/>
    <w:rsid w:val="007610B0"/>
    <w:rsid w:val="0076138F"/>
    <w:rsid w:val="00761BD8"/>
    <w:rsid w:val="0076206D"/>
    <w:rsid w:val="007628BE"/>
    <w:rsid w:val="00763406"/>
    <w:rsid w:val="007645C6"/>
    <w:rsid w:val="0076480A"/>
    <w:rsid w:val="00765D60"/>
    <w:rsid w:val="00765DB1"/>
    <w:rsid w:val="0076608A"/>
    <w:rsid w:val="0076665B"/>
    <w:rsid w:val="00766A7C"/>
    <w:rsid w:val="00766F6D"/>
    <w:rsid w:val="00767B66"/>
    <w:rsid w:val="00767F4A"/>
    <w:rsid w:val="007702DC"/>
    <w:rsid w:val="00770D7E"/>
    <w:rsid w:val="007710D1"/>
    <w:rsid w:val="00771529"/>
    <w:rsid w:val="007723E5"/>
    <w:rsid w:val="00772A28"/>
    <w:rsid w:val="00772FB2"/>
    <w:rsid w:val="007731B8"/>
    <w:rsid w:val="007736E9"/>
    <w:rsid w:val="00774F72"/>
    <w:rsid w:val="00774FE4"/>
    <w:rsid w:val="00775ADB"/>
    <w:rsid w:val="00776A56"/>
    <w:rsid w:val="00777506"/>
    <w:rsid w:val="00777AD9"/>
    <w:rsid w:val="00777B8C"/>
    <w:rsid w:val="0078185F"/>
    <w:rsid w:val="00781927"/>
    <w:rsid w:val="00781BDD"/>
    <w:rsid w:val="00781DF2"/>
    <w:rsid w:val="00781FC4"/>
    <w:rsid w:val="00782447"/>
    <w:rsid w:val="007826C0"/>
    <w:rsid w:val="00784149"/>
    <w:rsid w:val="00784879"/>
    <w:rsid w:val="00785220"/>
    <w:rsid w:val="00786103"/>
    <w:rsid w:val="007868DF"/>
    <w:rsid w:val="00787C7D"/>
    <w:rsid w:val="0079001B"/>
    <w:rsid w:val="0079015A"/>
    <w:rsid w:val="007903A3"/>
    <w:rsid w:val="00790C5C"/>
    <w:rsid w:val="007911A0"/>
    <w:rsid w:val="007913B5"/>
    <w:rsid w:val="00792BD5"/>
    <w:rsid w:val="00792D3A"/>
    <w:rsid w:val="00793521"/>
    <w:rsid w:val="00793AB8"/>
    <w:rsid w:val="00793F56"/>
    <w:rsid w:val="00794EEA"/>
    <w:rsid w:val="00795031"/>
    <w:rsid w:val="00795076"/>
    <w:rsid w:val="00795960"/>
    <w:rsid w:val="007959CB"/>
    <w:rsid w:val="00795D10"/>
    <w:rsid w:val="00796776"/>
    <w:rsid w:val="0079693C"/>
    <w:rsid w:val="00797599"/>
    <w:rsid w:val="00797688"/>
    <w:rsid w:val="00797785"/>
    <w:rsid w:val="007A00EE"/>
    <w:rsid w:val="007A0BEE"/>
    <w:rsid w:val="007A19CC"/>
    <w:rsid w:val="007A2A5E"/>
    <w:rsid w:val="007A2BEF"/>
    <w:rsid w:val="007A3548"/>
    <w:rsid w:val="007A3876"/>
    <w:rsid w:val="007A3D8B"/>
    <w:rsid w:val="007A401A"/>
    <w:rsid w:val="007A4487"/>
    <w:rsid w:val="007A493D"/>
    <w:rsid w:val="007A4A5B"/>
    <w:rsid w:val="007A4C44"/>
    <w:rsid w:val="007A52AE"/>
    <w:rsid w:val="007A57FA"/>
    <w:rsid w:val="007A5855"/>
    <w:rsid w:val="007A6E64"/>
    <w:rsid w:val="007A7C47"/>
    <w:rsid w:val="007B0C49"/>
    <w:rsid w:val="007B0D8A"/>
    <w:rsid w:val="007B2537"/>
    <w:rsid w:val="007B2843"/>
    <w:rsid w:val="007B28EA"/>
    <w:rsid w:val="007B371E"/>
    <w:rsid w:val="007B4318"/>
    <w:rsid w:val="007B4647"/>
    <w:rsid w:val="007B559A"/>
    <w:rsid w:val="007B6AAC"/>
    <w:rsid w:val="007B75E2"/>
    <w:rsid w:val="007B7910"/>
    <w:rsid w:val="007C0036"/>
    <w:rsid w:val="007C21CC"/>
    <w:rsid w:val="007C25DE"/>
    <w:rsid w:val="007C2657"/>
    <w:rsid w:val="007C281C"/>
    <w:rsid w:val="007C42F7"/>
    <w:rsid w:val="007C4613"/>
    <w:rsid w:val="007C5254"/>
    <w:rsid w:val="007C54B5"/>
    <w:rsid w:val="007C625E"/>
    <w:rsid w:val="007C65BE"/>
    <w:rsid w:val="007C71F1"/>
    <w:rsid w:val="007C78B2"/>
    <w:rsid w:val="007D0055"/>
    <w:rsid w:val="007D0076"/>
    <w:rsid w:val="007D040B"/>
    <w:rsid w:val="007D0B9D"/>
    <w:rsid w:val="007D1B6F"/>
    <w:rsid w:val="007D2A5C"/>
    <w:rsid w:val="007D2D52"/>
    <w:rsid w:val="007D3DD2"/>
    <w:rsid w:val="007D4440"/>
    <w:rsid w:val="007D48B8"/>
    <w:rsid w:val="007D4CAA"/>
    <w:rsid w:val="007D5A9C"/>
    <w:rsid w:val="007D6632"/>
    <w:rsid w:val="007D688E"/>
    <w:rsid w:val="007D6AD3"/>
    <w:rsid w:val="007D7071"/>
    <w:rsid w:val="007D7DC5"/>
    <w:rsid w:val="007E0976"/>
    <w:rsid w:val="007E1A86"/>
    <w:rsid w:val="007E2262"/>
    <w:rsid w:val="007E262C"/>
    <w:rsid w:val="007E2721"/>
    <w:rsid w:val="007E2795"/>
    <w:rsid w:val="007E2FC7"/>
    <w:rsid w:val="007E3031"/>
    <w:rsid w:val="007E3051"/>
    <w:rsid w:val="007E3390"/>
    <w:rsid w:val="007E3B33"/>
    <w:rsid w:val="007E3EDE"/>
    <w:rsid w:val="007E5E1B"/>
    <w:rsid w:val="007E6051"/>
    <w:rsid w:val="007E6D51"/>
    <w:rsid w:val="007E6FD6"/>
    <w:rsid w:val="007E715F"/>
    <w:rsid w:val="007E746F"/>
    <w:rsid w:val="007F1061"/>
    <w:rsid w:val="007F292A"/>
    <w:rsid w:val="007F3188"/>
    <w:rsid w:val="007F33EA"/>
    <w:rsid w:val="007F34E7"/>
    <w:rsid w:val="007F3EE5"/>
    <w:rsid w:val="007F3F2B"/>
    <w:rsid w:val="007F4112"/>
    <w:rsid w:val="007F60E6"/>
    <w:rsid w:val="007F65D1"/>
    <w:rsid w:val="007F6923"/>
    <w:rsid w:val="007F6D99"/>
    <w:rsid w:val="007F6F47"/>
    <w:rsid w:val="007F7531"/>
    <w:rsid w:val="007F7701"/>
    <w:rsid w:val="007F7C0A"/>
    <w:rsid w:val="007F7F54"/>
    <w:rsid w:val="00800EA4"/>
    <w:rsid w:val="008026C3"/>
    <w:rsid w:val="008026D3"/>
    <w:rsid w:val="00802DEB"/>
    <w:rsid w:val="008046A5"/>
    <w:rsid w:val="00805570"/>
    <w:rsid w:val="00805A1D"/>
    <w:rsid w:val="00806966"/>
    <w:rsid w:val="00806E6A"/>
    <w:rsid w:val="00810759"/>
    <w:rsid w:val="00811199"/>
    <w:rsid w:val="00811DC7"/>
    <w:rsid w:val="00813B0E"/>
    <w:rsid w:val="00813F77"/>
    <w:rsid w:val="008170FD"/>
    <w:rsid w:val="00820408"/>
    <w:rsid w:val="008209BA"/>
    <w:rsid w:val="008224EC"/>
    <w:rsid w:val="0082310B"/>
    <w:rsid w:val="00824263"/>
    <w:rsid w:val="008245B3"/>
    <w:rsid w:val="00825EF8"/>
    <w:rsid w:val="00826D5F"/>
    <w:rsid w:val="00826DD6"/>
    <w:rsid w:val="00826F29"/>
    <w:rsid w:val="00827270"/>
    <w:rsid w:val="00827576"/>
    <w:rsid w:val="00827B96"/>
    <w:rsid w:val="008304E6"/>
    <w:rsid w:val="00830AD5"/>
    <w:rsid w:val="00830E46"/>
    <w:rsid w:val="008319EC"/>
    <w:rsid w:val="008329AF"/>
    <w:rsid w:val="00833259"/>
    <w:rsid w:val="0083400D"/>
    <w:rsid w:val="00835CED"/>
    <w:rsid w:val="0083721F"/>
    <w:rsid w:val="0084060F"/>
    <w:rsid w:val="008408EA"/>
    <w:rsid w:val="008412FE"/>
    <w:rsid w:val="00841399"/>
    <w:rsid w:val="008427ED"/>
    <w:rsid w:val="008428FC"/>
    <w:rsid w:val="008433C1"/>
    <w:rsid w:val="00843BC2"/>
    <w:rsid w:val="00844CEB"/>
    <w:rsid w:val="00846352"/>
    <w:rsid w:val="0084721A"/>
    <w:rsid w:val="00847CA4"/>
    <w:rsid w:val="00847FDA"/>
    <w:rsid w:val="00850AB0"/>
    <w:rsid w:val="00850F75"/>
    <w:rsid w:val="008518EF"/>
    <w:rsid w:val="00851B6A"/>
    <w:rsid w:val="00851E52"/>
    <w:rsid w:val="008529F0"/>
    <w:rsid w:val="00852CF8"/>
    <w:rsid w:val="00852D17"/>
    <w:rsid w:val="0085331B"/>
    <w:rsid w:val="00856342"/>
    <w:rsid w:val="00856C90"/>
    <w:rsid w:val="008572A0"/>
    <w:rsid w:val="008579FE"/>
    <w:rsid w:val="00857F37"/>
    <w:rsid w:val="00860218"/>
    <w:rsid w:val="00860267"/>
    <w:rsid w:val="008615C5"/>
    <w:rsid w:val="00861679"/>
    <w:rsid w:val="0086202D"/>
    <w:rsid w:val="00862A18"/>
    <w:rsid w:val="00862BCA"/>
    <w:rsid w:val="00863899"/>
    <w:rsid w:val="008639A2"/>
    <w:rsid w:val="00864068"/>
    <w:rsid w:val="0086442C"/>
    <w:rsid w:val="00866F58"/>
    <w:rsid w:val="0086739B"/>
    <w:rsid w:val="008675B4"/>
    <w:rsid w:val="00867C56"/>
    <w:rsid w:val="00870796"/>
    <w:rsid w:val="00871110"/>
    <w:rsid w:val="00872CD3"/>
    <w:rsid w:val="00872DB9"/>
    <w:rsid w:val="0087325B"/>
    <w:rsid w:val="0087592D"/>
    <w:rsid w:val="00875BDF"/>
    <w:rsid w:val="008765E5"/>
    <w:rsid w:val="0087730C"/>
    <w:rsid w:val="00877AB4"/>
    <w:rsid w:val="00880216"/>
    <w:rsid w:val="008806A9"/>
    <w:rsid w:val="00880765"/>
    <w:rsid w:val="00880E55"/>
    <w:rsid w:val="00881641"/>
    <w:rsid w:val="0088168E"/>
    <w:rsid w:val="00881E63"/>
    <w:rsid w:val="00882319"/>
    <w:rsid w:val="008823BA"/>
    <w:rsid w:val="0088466E"/>
    <w:rsid w:val="0088498C"/>
    <w:rsid w:val="008849A2"/>
    <w:rsid w:val="00884DFD"/>
    <w:rsid w:val="00884E7C"/>
    <w:rsid w:val="00885300"/>
    <w:rsid w:val="0088540C"/>
    <w:rsid w:val="00886D67"/>
    <w:rsid w:val="00886E38"/>
    <w:rsid w:val="00886F69"/>
    <w:rsid w:val="00887010"/>
    <w:rsid w:val="0088707F"/>
    <w:rsid w:val="00887496"/>
    <w:rsid w:val="008874B3"/>
    <w:rsid w:val="0088785B"/>
    <w:rsid w:val="00887B40"/>
    <w:rsid w:val="00887D99"/>
    <w:rsid w:val="008906E0"/>
    <w:rsid w:val="00890DEE"/>
    <w:rsid w:val="0089279D"/>
    <w:rsid w:val="00892BBE"/>
    <w:rsid w:val="00893254"/>
    <w:rsid w:val="00893DD6"/>
    <w:rsid w:val="0089491C"/>
    <w:rsid w:val="00894C81"/>
    <w:rsid w:val="00894E2C"/>
    <w:rsid w:val="00895154"/>
    <w:rsid w:val="00895500"/>
    <w:rsid w:val="008970E7"/>
    <w:rsid w:val="008A09F1"/>
    <w:rsid w:val="008A0B52"/>
    <w:rsid w:val="008A119F"/>
    <w:rsid w:val="008A181D"/>
    <w:rsid w:val="008A2B17"/>
    <w:rsid w:val="008A2B20"/>
    <w:rsid w:val="008A30BC"/>
    <w:rsid w:val="008A34DD"/>
    <w:rsid w:val="008A3656"/>
    <w:rsid w:val="008A3902"/>
    <w:rsid w:val="008A3A1A"/>
    <w:rsid w:val="008A3ACB"/>
    <w:rsid w:val="008A3C9C"/>
    <w:rsid w:val="008A414F"/>
    <w:rsid w:val="008A525C"/>
    <w:rsid w:val="008A5A89"/>
    <w:rsid w:val="008A5DA1"/>
    <w:rsid w:val="008A7BAA"/>
    <w:rsid w:val="008A7C0D"/>
    <w:rsid w:val="008A7C4A"/>
    <w:rsid w:val="008B0103"/>
    <w:rsid w:val="008B02AF"/>
    <w:rsid w:val="008B0443"/>
    <w:rsid w:val="008B0CD7"/>
    <w:rsid w:val="008B14DA"/>
    <w:rsid w:val="008B1DA6"/>
    <w:rsid w:val="008B3922"/>
    <w:rsid w:val="008B556D"/>
    <w:rsid w:val="008B592C"/>
    <w:rsid w:val="008B63C3"/>
    <w:rsid w:val="008B67F0"/>
    <w:rsid w:val="008B6BFF"/>
    <w:rsid w:val="008C0ABC"/>
    <w:rsid w:val="008C0B07"/>
    <w:rsid w:val="008C1135"/>
    <w:rsid w:val="008C115F"/>
    <w:rsid w:val="008C3A1C"/>
    <w:rsid w:val="008C45CB"/>
    <w:rsid w:val="008C4628"/>
    <w:rsid w:val="008C4E39"/>
    <w:rsid w:val="008C5AE1"/>
    <w:rsid w:val="008C5DD0"/>
    <w:rsid w:val="008C778B"/>
    <w:rsid w:val="008C7D96"/>
    <w:rsid w:val="008D1FC2"/>
    <w:rsid w:val="008D21B7"/>
    <w:rsid w:val="008D2B02"/>
    <w:rsid w:val="008D3951"/>
    <w:rsid w:val="008D44B7"/>
    <w:rsid w:val="008D51FC"/>
    <w:rsid w:val="008D6D98"/>
    <w:rsid w:val="008D78B6"/>
    <w:rsid w:val="008D7C21"/>
    <w:rsid w:val="008E0BD0"/>
    <w:rsid w:val="008E1193"/>
    <w:rsid w:val="008E1B21"/>
    <w:rsid w:val="008E22AD"/>
    <w:rsid w:val="008E298A"/>
    <w:rsid w:val="008E2EB5"/>
    <w:rsid w:val="008E3952"/>
    <w:rsid w:val="008E3CB5"/>
    <w:rsid w:val="008E4873"/>
    <w:rsid w:val="008E4A9A"/>
    <w:rsid w:val="008E4FE5"/>
    <w:rsid w:val="008E543B"/>
    <w:rsid w:val="008E5613"/>
    <w:rsid w:val="008E58D4"/>
    <w:rsid w:val="008E5AB5"/>
    <w:rsid w:val="008F0777"/>
    <w:rsid w:val="008F0A41"/>
    <w:rsid w:val="008F11D9"/>
    <w:rsid w:val="008F13ED"/>
    <w:rsid w:val="008F1FD8"/>
    <w:rsid w:val="008F2E79"/>
    <w:rsid w:val="008F370C"/>
    <w:rsid w:val="008F3E9F"/>
    <w:rsid w:val="008F4068"/>
    <w:rsid w:val="008F5FB4"/>
    <w:rsid w:val="008F600F"/>
    <w:rsid w:val="008F634D"/>
    <w:rsid w:val="008F6A56"/>
    <w:rsid w:val="009003B4"/>
    <w:rsid w:val="00900557"/>
    <w:rsid w:val="00901394"/>
    <w:rsid w:val="00901B2F"/>
    <w:rsid w:val="00901EE5"/>
    <w:rsid w:val="009031C5"/>
    <w:rsid w:val="00903E57"/>
    <w:rsid w:val="0090472F"/>
    <w:rsid w:val="00905A37"/>
    <w:rsid w:val="0090647A"/>
    <w:rsid w:val="009067A8"/>
    <w:rsid w:val="009071FC"/>
    <w:rsid w:val="0091053F"/>
    <w:rsid w:val="0091153A"/>
    <w:rsid w:val="00911553"/>
    <w:rsid w:val="00911695"/>
    <w:rsid w:val="00911A43"/>
    <w:rsid w:val="00911C7D"/>
    <w:rsid w:val="00912652"/>
    <w:rsid w:val="009127D5"/>
    <w:rsid w:val="0091609B"/>
    <w:rsid w:val="0091668D"/>
    <w:rsid w:val="00917931"/>
    <w:rsid w:val="009204B8"/>
    <w:rsid w:val="009229CC"/>
    <w:rsid w:val="00922B2D"/>
    <w:rsid w:val="00923072"/>
    <w:rsid w:val="00923681"/>
    <w:rsid w:val="00923721"/>
    <w:rsid w:val="00923C69"/>
    <w:rsid w:val="00923EE9"/>
    <w:rsid w:val="00924E79"/>
    <w:rsid w:val="0092524B"/>
    <w:rsid w:val="009254A7"/>
    <w:rsid w:val="009259FE"/>
    <w:rsid w:val="0092633E"/>
    <w:rsid w:val="00926607"/>
    <w:rsid w:val="00926A36"/>
    <w:rsid w:val="00926AAD"/>
    <w:rsid w:val="00927334"/>
    <w:rsid w:val="00927680"/>
    <w:rsid w:val="0093117B"/>
    <w:rsid w:val="0093147B"/>
    <w:rsid w:val="00931CBB"/>
    <w:rsid w:val="0093291B"/>
    <w:rsid w:val="00932ED2"/>
    <w:rsid w:val="009335AC"/>
    <w:rsid w:val="00934182"/>
    <w:rsid w:val="0093444D"/>
    <w:rsid w:val="00934BE8"/>
    <w:rsid w:val="00934EBB"/>
    <w:rsid w:val="00934FF4"/>
    <w:rsid w:val="00935595"/>
    <w:rsid w:val="00936009"/>
    <w:rsid w:val="0093685B"/>
    <w:rsid w:val="00936997"/>
    <w:rsid w:val="00936F38"/>
    <w:rsid w:val="00937238"/>
    <w:rsid w:val="009404BA"/>
    <w:rsid w:val="00940EDD"/>
    <w:rsid w:val="00940F69"/>
    <w:rsid w:val="00941696"/>
    <w:rsid w:val="00941EFC"/>
    <w:rsid w:val="00941F9A"/>
    <w:rsid w:val="00942005"/>
    <w:rsid w:val="009421DC"/>
    <w:rsid w:val="00943025"/>
    <w:rsid w:val="00943993"/>
    <w:rsid w:val="00943F7A"/>
    <w:rsid w:val="0094448C"/>
    <w:rsid w:val="0094492A"/>
    <w:rsid w:val="00945C31"/>
    <w:rsid w:val="009462EE"/>
    <w:rsid w:val="00946C36"/>
    <w:rsid w:val="009474BB"/>
    <w:rsid w:val="00947A17"/>
    <w:rsid w:val="00947B77"/>
    <w:rsid w:val="00947E61"/>
    <w:rsid w:val="00947F81"/>
    <w:rsid w:val="009509D7"/>
    <w:rsid w:val="00950ABD"/>
    <w:rsid w:val="00951A92"/>
    <w:rsid w:val="00951F5B"/>
    <w:rsid w:val="0095238B"/>
    <w:rsid w:val="00953F7D"/>
    <w:rsid w:val="009542BB"/>
    <w:rsid w:val="00954CB5"/>
    <w:rsid w:val="00955243"/>
    <w:rsid w:val="00955A9B"/>
    <w:rsid w:val="00955D83"/>
    <w:rsid w:val="009603E6"/>
    <w:rsid w:val="00960C0B"/>
    <w:rsid w:val="00960C4C"/>
    <w:rsid w:val="00960E34"/>
    <w:rsid w:val="00961ABE"/>
    <w:rsid w:val="00961B3F"/>
    <w:rsid w:val="00961F16"/>
    <w:rsid w:val="009621E2"/>
    <w:rsid w:val="009630C3"/>
    <w:rsid w:val="009641D7"/>
    <w:rsid w:val="0096492F"/>
    <w:rsid w:val="00964E50"/>
    <w:rsid w:val="0096611E"/>
    <w:rsid w:val="00966553"/>
    <w:rsid w:val="0096765E"/>
    <w:rsid w:val="00967B5B"/>
    <w:rsid w:val="009702D6"/>
    <w:rsid w:val="0097098F"/>
    <w:rsid w:val="00972A76"/>
    <w:rsid w:val="00973801"/>
    <w:rsid w:val="009738A2"/>
    <w:rsid w:val="00974484"/>
    <w:rsid w:val="00975125"/>
    <w:rsid w:val="009757E8"/>
    <w:rsid w:val="00976440"/>
    <w:rsid w:val="0097690C"/>
    <w:rsid w:val="00977D81"/>
    <w:rsid w:val="00980717"/>
    <w:rsid w:val="00980E6F"/>
    <w:rsid w:val="00981394"/>
    <w:rsid w:val="00981812"/>
    <w:rsid w:val="00981E91"/>
    <w:rsid w:val="00982117"/>
    <w:rsid w:val="00982E81"/>
    <w:rsid w:val="00983393"/>
    <w:rsid w:val="009838B3"/>
    <w:rsid w:val="009847E8"/>
    <w:rsid w:val="00985B91"/>
    <w:rsid w:val="00985FD4"/>
    <w:rsid w:val="009861BF"/>
    <w:rsid w:val="0098744E"/>
    <w:rsid w:val="00990206"/>
    <w:rsid w:val="00990DA4"/>
    <w:rsid w:val="00990DDA"/>
    <w:rsid w:val="00991985"/>
    <w:rsid w:val="009929BB"/>
    <w:rsid w:val="009934A3"/>
    <w:rsid w:val="009941C5"/>
    <w:rsid w:val="00995183"/>
    <w:rsid w:val="00996910"/>
    <w:rsid w:val="00996D69"/>
    <w:rsid w:val="00996DDB"/>
    <w:rsid w:val="009A0F5B"/>
    <w:rsid w:val="009A13A1"/>
    <w:rsid w:val="009A230D"/>
    <w:rsid w:val="009A43E8"/>
    <w:rsid w:val="009A4555"/>
    <w:rsid w:val="009A592C"/>
    <w:rsid w:val="009A62D1"/>
    <w:rsid w:val="009A717D"/>
    <w:rsid w:val="009A75DC"/>
    <w:rsid w:val="009A7770"/>
    <w:rsid w:val="009A79BB"/>
    <w:rsid w:val="009B015A"/>
    <w:rsid w:val="009B305D"/>
    <w:rsid w:val="009B3376"/>
    <w:rsid w:val="009B3D5E"/>
    <w:rsid w:val="009B3DC1"/>
    <w:rsid w:val="009B3F83"/>
    <w:rsid w:val="009B3FD4"/>
    <w:rsid w:val="009B4134"/>
    <w:rsid w:val="009B4164"/>
    <w:rsid w:val="009B4612"/>
    <w:rsid w:val="009B5134"/>
    <w:rsid w:val="009B55FB"/>
    <w:rsid w:val="009B5B61"/>
    <w:rsid w:val="009B6564"/>
    <w:rsid w:val="009B70EC"/>
    <w:rsid w:val="009B77DB"/>
    <w:rsid w:val="009B7B59"/>
    <w:rsid w:val="009B7FCF"/>
    <w:rsid w:val="009C078F"/>
    <w:rsid w:val="009C0859"/>
    <w:rsid w:val="009C2A7C"/>
    <w:rsid w:val="009C3F67"/>
    <w:rsid w:val="009C44B2"/>
    <w:rsid w:val="009C5179"/>
    <w:rsid w:val="009C56E7"/>
    <w:rsid w:val="009C57F9"/>
    <w:rsid w:val="009C5A18"/>
    <w:rsid w:val="009C5B3C"/>
    <w:rsid w:val="009C6261"/>
    <w:rsid w:val="009C6AD5"/>
    <w:rsid w:val="009C7213"/>
    <w:rsid w:val="009C7586"/>
    <w:rsid w:val="009C76E4"/>
    <w:rsid w:val="009C78F1"/>
    <w:rsid w:val="009C79B4"/>
    <w:rsid w:val="009C7E4F"/>
    <w:rsid w:val="009D03E7"/>
    <w:rsid w:val="009D3309"/>
    <w:rsid w:val="009D388F"/>
    <w:rsid w:val="009D45E7"/>
    <w:rsid w:val="009D601C"/>
    <w:rsid w:val="009D77FC"/>
    <w:rsid w:val="009D7997"/>
    <w:rsid w:val="009D7D13"/>
    <w:rsid w:val="009E05C7"/>
    <w:rsid w:val="009E0EFF"/>
    <w:rsid w:val="009E1128"/>
    <w:rsid w:val="009E19D5"/>
    <w:rsid w:val="009E2204"/>
    <w:rsid w:val="009E240E"/>
    <w:rsid w:val="009E2510"/>
    <w:rsid w:val="009E29B7"/>
    <w:rsid w:val="009E2A6B"/>
    <w:rsid w:val="009E499C"/>
    <w:rsid w:val="009E4E93"/>
    <w:rsid w:val="009E5EFA"/>
    <w:rsid w:val="009E654B"/>
    <w:rsid w:val="009E73B5"/>
    <w:rsid w:val="009E765E"/>
    <w:rsid w:val="009E7B17"/>
    <w:rsid w:val="009F06BB"/>
    <w:rsid w:val="009F0729"/>
    <w:rsid w:val="009F1FC6"/>
    <w:rsid w:val="009F2EAD"/>
    <w:rsid w:val="009F313E"/>
    <w:rsid w:val="009F3AAE"/>
    <w:rsid w:val="009F5021"/>
    <w:rsid w:val="009F503F"/>
    <w:rsid w:val="009F51F1"/>
    <w:rsid w:val="00A01078"/>
    <w:rsid w:val="00A01C47"/>
    <w:rsid w:val="00A01C84"/>
    <w:rsid w:val="00A01EBD"/>
    <w:rsid w:val="00A025BD"/>
    <w:rsid w:val="00A03D81"/>
    <w:rsid w:val="00A04962"/>
    <w:rsid w:val="00A04981"/>
    <w:rsid w:val="00A0606D"/>
    <w:rsid w:val="00A07061"/>
    <w:rsid w:val="00A1080B"/>
    <w:rsid w:val="00A10FBF"/>
    <w:rsid w:val="00A12574"/>
    <w:rsid w:val="00A13347"/>
    <w:rsid w:val="00A14637"/>
    <w:rsid w:val="00A201BE"/>
    <w:rsid w:val="00A20720"/>
    <w:rsid w:val="00A20779"/>
    <w:rsid w:val="00A21D0E"/>
    <w:rsid w:val="00A22A08"/>
    <w:rsid w:val="00A23052"/>
    <w:rsid w:val="00A231EE"/>
    <w:rsid w:val="00A23C64"/>
    <w:rsid w:val="00A244B0"/>
    <w:rsid w:val="00A247F2"/>
    <w:rsid w:val="00A27292"/>
    <w:rsid w:val="00A31221"/>
    <w:rsid w:val="00A312C4"/>
    <w:rsid w:val="00A3229E"/>
    <w:rsid w:val="00A32A33"/>
    <w:rsid w:val="00A32BEC"/>
    <w:rsid w:val="00A32E6B"/>
    <w:rsid w:val="00A34072"/>
    <w:rsid w:val="00A34296"/>
    <w:rsid w:val="00A343DD"/>
    <w:rsid w:val="00A34C5C"/>
    <w:rsid w:val="00A35A60"/>
    <w:rsid w:val="00A364D6"/>
    <w:rsid w:val="00A40117"/>
    <w:rsid w:val="00A40622"/>
    <w:rsid w:val="00A4107F"/>
    <w:rsid w:val="00A41E51"/>
    <w:rsid w:val="00A43309"/>
    <w:rsid w:val="00A444FB"/>
    <w:rsid w:val="00A452AB"/>
    <w:rsid w:val="00A456C5"/>
    <w:rsid w:val="00A45B77"/>
    <w:rsid w:val="00A45BEB"/>
    <w:rsid w:val="00A46431"/>
    <w:rsid w:val="00A465BD"/>
    <w:rsid w:val="00A46992"/>
    <w:rsid w:val="00A47D5C"/>
    <w:rsid w:val="00A503C7"/>
    <w:rsid w:val="00A504AD"/>
    <w:rsid w:val="00A50BCC"/>
    <w:rsid w:val="00A51E82"/>
    <w:rsid w:val="00A5248E"/>
    <w:rsid w:val="00A525EE"/>
    <w:rsid w:val="00A52DC6"/>
    <w:rsid w:val="00A539A4"/>
    <w:rsid w:val="00A55525"/>
    <w:rsid w:val="00A563F6"/>
    <w:rsid w:val="00A57CB5"/>
    <w:rsid w:val="00A600DE"/>
    <w:rsid w:val="00A61769"/>
    <w:rsid w:val="00A6346E"/>
    <w:rsid w:val="00A63C42"/>
    <w:rsid w:val="00A63C9A"/>
    <w:rsid w:val="00A653E6"/>
    <w:rsid w:val="00A6611E"/>
    <w:rsid w:val="00A67063"/>
    <w:rsid w:val="00A675FF"/>
    <w:rsid w:val="00A67695"/>
    <w:rsid w:val="00A700E9"/>
    <w:rsid w:val="00A7148E"/>
    <w:rsid w:val="00A714C8"/>
    <w:rsid w:val="00A71CCC"/>
    <w:rsid w:val="00A71CD9"/>
    <w:rsid w:val="00A71E09"/>
    <w:rsid w:val="00A72754"/>
    <w:rsid w:val="00A727A4"/>
    <w:rsid w:val="00A72AD1"/>
    <w:rsid w:val="00A72B58"/>
    <w:rsid w:val="00A73584"/>
    <w:rsid w:val="00A747BB"/>
    <w:rsid w:val="00A74D02"/>
    <w:rsid w:val="00A74FC1"/>
    <w:rsid w:val="00A751E1"/>
    <w:rsid w:val="00A75392"/>
    <w:rsid w:val="00A753D2"/>
    <w:rsid w:val="00A75C27"/>
    <w:rsid w:val="00A7629C"/>
    <w:rsid w:val="00A76392"/>
    <w:rsid w:val="00A76A23"/>
    <w:rsid w:val="00A76C04"/>
    <w:rsid w:val="00A802DF"/>
    <w:rsid w:val="00A81268"/>
    <w:rsid w:val="00A81277"/>
    <w:rsid w:val="00A81712"/>
    <w:rsid w:val="00A81BBF"/>
    <w:rsid w:val="00A81D10"/>
    <w:rsid w:val="00A82329"/>
    <w:rsid w:val="00A82E0E"/>
    <w:rsid w:val="00A834BE"/>
    <w:rsid w:val="00A8351E"/>
    <w:rsid w:val="00A84956"/>
    <w:rsid w:val="00A85D93"/>
    <w:rsid w:val="00A861D4"/>
    <w:rsid w:val="00A86AB8"/>
    <w:rsid w:val="00A874B9"/>
    <w:rsid w:val="00A87B37"/>
    <w:rsid w:val="00A91B44"/>
    <w:rsid w:val="00A929B8"/>
    <w:rsid w:val="00A93387"/>
    <w:rsid w:val="00A941B6"/>
    <w:rsid w:val="00A946A2"/>
    <w:rsid w:val="00A9529F"/>
    <w:rsid w:val="00A9531F"/>
    <w:rsid w:val="00A956A9"/>
    <w:rsid w:val="00AA003F"/>
    <w:rsid w:val="00AA0164"/>
    <w:rsid w:val="00AA0C31"/>
    <w:rsid w:val="00AA28EA"/>
    <w:rsid w:val="00AA308F"/>
    <w:rsid w:val="00AA533D"/>
    <w:rsid w:val="00AA59B6"/>
    <w:rsid w:val="00AA60A2"/>
    <w:rsid w:val="00AA68D6"/>
    <w:rsid w:val="00AA6DA4"/>
    <w:rsid w:val="00AA722F"/>
    <w:rsid w:val="00AB05E3"/>
    <w:rsid w:val="00AB0650"/>
    <w:rsid w:val="00AB0A10"/>
    <w:rsid w:val="00AB19BC"/>
    <w:rsid w:val="00AB2D69"/>
    <w:rsid w:val="00AB2D8E"/>
    <w:rsid w:val="00AB35BD"/>
    <w:rsid w:val="00AB3A8A"/>
    <w:rsid w:val="00AB3D26"/>
    <w:rsid w:val="00AB42EB"/>
    <w:rsid w:val="00AB5029"/>
    <w:rsid w:val="00AB6591"/>
    <w:rsid w:val="00AB6833"/>
    <w:rsid w:val="00AB7915"/>
    <w:rsid w:val="00AC3433"/>
    <w:rsid w:val="00AC4047"/>
    <w:rsid w:val="00AC5660"/>
    <w:rsid w:val="00AC5EE0"/>
    <w:rsid w:val="00AC676F"/>
    <w:rsid w:val="00AC67CC"/>
    <w:rsid w:val="00AC6E7D"/>
    <w:rsid w:val="00AC7A0C"/>
    <w:rsid w:val="00AC7CF6"/>
    <w:rsid w:val="00AD0599"/>
    <w:rsid w:val="00AD071F"/>
    <w:rsid w:val="00AD10D7"/>
    <w:rsid w:val="00AD11DC"/>
    <w:rsid w:val="00AD16DB"/>
    <w:rsid w:val="00AD296B"/>
    <w:rsid w:val="00AD2EC4"/>
    <w:rsid w:val="00AD484A"/>
    <w:rsid w:val="00AD4A50"/>
    <w:rsid w:val="00AD52C4"/>
    <w:rsid w:val="00AD57FB"/>
    <w:rsid w:val="00AD609B"/>
    <w:rsid w:val="00AD6214"/>
    <w:rsid w:val="00AD6BE7"/>
    <w:rsid w:val="00AD6F72"/>
    <w:rsid w:val="00AD7677"/>
    <w:rsid w:val="00AE03C9"/>
    <w:rsid w:val="00AE19F9"/>
    <w:rsid w:val="00AE1B0D"/>
    <w:rsid w:val="00AE2117"/>
    <w:rsid w:val="00AE2BB0"/>
    <w:rsid w:val="00AE41AD"/>
    <w:rsid w:val="00AE4239"/>
    <w:rsid w:val="00AE4892"/>
    <w:rsid w:val="00AE50B9"/>
    <w:rsid w:val="00AE5546"/>
    <w:rsid w:val="00AE61E2"/>
    <w:rsid w:val="00AE6D22"/>
    <w:rsid w:val="00AE6E09"/>
    <w:rsid w:val="00AE6FDE"/>
    <w:rsid w:val="00AE7A11"/>
    <w:rsid w:val="00AF0960"/>
    <w:rsid w:val="00AF0F41"/>
    <w:rsid w:val="00AF1635"/>
    <w:rsid w:val="00AF27B3"/>
    <w:rsid w:val="00AF29D8"/>
    <w:rsid w:val="00AF3602"/>
    <w:rsid w:val="00AF3C02"/>
    <w:rsid w:val="00AF46F2"/>
    <w:rsid w:val="00AF514C"/>
    <w:rsid w:val="00AF51CB"/>
    <w:rsid w:val="00AF56B1"/>
    <w:rsid w:val="00AF6775"/>
    <w:rsid w:val="00AF6824"/>
    <w:rsid w:val="00AF6EDE"/>
    <w:rsid w:val="00B00802"/>
    <w:rsid w:val="00B00968"/>
    <w:rsid w:val="00B01A99"/>
    <w:rsid w:val="00B01DFC"/>
    <w:rsid w:val="00B0276A"/>
    <w:rsid w:val="00B03191"/>
    <w:rsid w:val="00B0336C"/>
    <w:rsid w:val="00B03630"/>
    <w:rsid w:val="00B03759"/>
    <w:rsid w:val="00B040AB"/>
    <w:rsid w:val="00B046A2"/>
    <w:rsid w:val="00B047BE"/>
    <w:rsid w:val="00B04BE4"/>
    <w:rsid w:val="00B0504C"/>
    <w:rsid w:val="00B06552"/>
    <w:rsid w:val="00B1061F"/>
    <w:rsid w:val="00B11439"/>
    <w:rsid w:val="00B12288"/>
    <w:rsid w:val="00B12815"/>
    <w:rsid w:val="00B12D78"/>
    <w:rsid w:val="00B12F0F"/>
    <w:rsid w:val="00B138DA"/>
    <w:rsid w:val="00B1397E"/>
    <w:rsid w:val="00B13C06"/>
    <w:rsid w:val="00B141F1"/>
    <w:rsid w:val="00B14D08"/>
    <w:rsid w:val="00B151E9"/>
    <w:rsid w:val="00B15B48"/>
    <w:rsid w:val="00B16A63"/>
    <w:rsid w:val="00B16AB4"/>
    <w:rsid w:val="00B16F38"/>
    <w:rsid w:val="00B176B8"/>
    <w:rsid w:val="00B1792D"/>
    <w:rsid w:val="00B200A8"/>
    <w:rsid w:val="00B2049B"/>
    <w:rsid w:val="00B20ABE"/>
    <w:rsid w:val="00B20E84"/>
    <w:rsid w:val="00B2116A"/>
    <w:rsid w:val="00B22BF9"/>
    <w:rsid w:val="00B22E58"/>
    <w:rsid w:val="00B230CA"/>
    <w:rsid w:val="00B23A98"/>
    <w:rsid w:val="00B249B9"/>
    <w:rsid w:val="00B24E16"/>
    <w:rsid w:val="00B25787"/>
    <w:rsid w:val="00B265ED"/>
    <w:rsid w:val="00B275B3"/>
    <w:rsid w:val="00B275E5"/>
    <w:rsid w:val="00B3069B"/>
    <w:rsid w:val="00B31112"/>
    <w:rsid w:val="00B31EEC"/>
    <w:rsid w:val="00B3298B"/>
    <w:rsid w:val="00B3315D"/>
    <w:rsid w:val="00B34662"/>
    <w:rsid w:val="00B361A5"/>
    <w:rsid w:val="00B36519"/>
    <w:rsid w:val="00B36A8A"/>
    <w:rsid w:val="00B4103C"/>
    <w:rsid w:val="00B43970"/>
    <w:rsid w:val="00B4481E"/>
    <w:rsid w:val="00B45FAB"/>
    <w:rsid w:val="00B463FD"/>
    <w:rsid w:val="00B47314"/>
    <w:rsid w:val="00B52A79"/>
    <w:rsid w:val="00B52C0E"/>
    <w:rsid w:val="00B5331C"/>
    <w:rsid w:val="00B54622"/>
    <w:rsid w:val="00B549B6"/>
    <w:rsid w:val="00B572C8"/>
    <w:rsid w:val="00B61BD6"/>
    <w:rsid w:val="00B62F06"/>
    <w:rsid w:val="00B632EF"/>
    <w:rsid w:val="00B637E7"/>
    <w:rsid w:val="00B63859"/>
    <w:rsid w:val="00B63B40"/>
    <w:rsid w:val="00B64085"/>
    <w:rsid w:val="00B67943"/>
    <w:rsid w:val="00B67E63"/>
    <w:rsid w:val="00B705C3"/>
    <w:rsid w:val="00B70838"/>
    <w:rsid w:val="00B7215D"/>
    <w:rsid w:val="00B746AB"/>
    <w:rsid w:val="00B74C9B"/>
    <w:rsid w:val="00B74FF2"/>
    <w:rsid w:val="00B751C1"/>
    <w:rsid w:val="00B759B6"/>
    <w:rsid w:val="00B77758"/>
    <w:rsid w:val="00B77A7E"/>
    <w:rsid w:val="00B80863"/>
    <w:rsid w:val="00B80C36"/>
    <w:rsid w:val="00B82C7E"/>
    <w:rsid w:val="00B82EC5"/>
    <w:rsid w:val="00B83028"/>
    <w:rsid w:val="00B835AC"/>
    <w:rsid w:val="00B83AE6"/>
    <w:rsid w:val="00B858BD"/>
    <w:rsid w:val="00B866BB"/>
    <w:rsid w:val="00B867F4"/>
    <w:rsid w:val="00B86AC1"/>
    <w:rsid w:val="00B8749B"/>
    <w:rsid w:val="00B879B1"/>
    <w:rsid w:val="00B87EFE"/>
    <w:rsid w:val="00B9011B"/>
    <w:rsid w:val="00B90260"/>
    <w:rsid w:val="00B903EE"/>
    <w:rsid w:val="00B90A91"/>
    <w:rsid w:val="00B912D2"/>
    <w:rsid w:val="00B91B2F"/>
    <w:rsid w:val="00B91BBF"/>
    <w:rsid w:val="00B91D6E"/>
    <w:rsid w:val="00B924CF"/>
    <w:rsid w:val="00B92B29"/>
    <w:rsid w:val="00B933CA"/>
    <w:rsid w:val="00B935FA"/>
    <w:rsid w:val="00B9371E"/>
    <w:rsid w:val="00B9398E"/>
    <w:rsid w:val="00B93A20"/>
    <w:rsid w:val="00B93FB0"/>
    <w:rsid w:val="00B94029"/>
    <w:rsid w:val="00B94132"/>
    <w:rsid w:val="00B9456A"/>
    <w:rsid w:val="00B94573"/>
    <w:rsid w:val="00B94C7F"/>
    <w:rsid w:val="00B95697"/>
    <w:rsid w:val="00B9623D"/>
    <w:rsid w:val="00B96CE8"/>
    <w:rsid w:val="00B97B42"/>
    <w:rsid w:val="00B97B7D"/>
    <w:rsid w:val="00B97FED"/>
    <w:rsid w:val="00BA0320"/>
    <w:rsid w:val="00BA0382"/>
    <w:rsid w:val="00BA168B"/>
    <w:rsid w:val="00BA1AC5"/>
    <w:rsid w:val="00BA2575"/>
    <w:rsid w:val="00BA3F54"/>
    <w:rsid w:val="00BA488C"/>
    <w:rsid w:val="00BA4B33"/>
    <w:rsid w:val="00BA4B6A"/>
    <w:rsid w:val="00BA6C30"/>
    <w:rsid w:val="00BB0321"/>
    <w:rsid w:val="00BB14B4"/>
    <w:rsid w:val="00BB3AE9"/>
    <w:rsid w:val="00BB5483"/>
    <w:rsid w:val="00BB578B"/>
    <w:rsid w:val="00BB6505"/>
    <w:rsid w:val="00BB6D5A"/>
    <w:rsid w:val="00BB7447"/>
    <w:rsid w:val="00BB779E"/>
    <w:rsid w:val="00BB7B4A"/>
    <w:rsid w:val="00BC00B3"/>
    <w:rsid w:val="00BC0208"/>
    <w:rsid w:val="00BC15C0"/>
    <w:rsid w:val="00BC1D1C"/>
    <w:rsid w:val="00BC2DAF"/>
    <w:rsid w:val="00BC5A51"/>
    <w:rsid w:val="00BC5FC1"/>
    <w:rsid w:val="00BC603F"/>
    <w:rsid w:val="00BC6AE3"/>
    <w:rsid w:val="00BC6F56"/>
    <w:rsid w:val="00BC6F66"/>
    <w:rsid w:val="00BC72D4"/>
    <w:rsid w:val="00BD0C6C"/>
    <w:rsid w:val="00BD1500"/>
    <w:rsid w:val="00BD18C2"/>
    <w:rsid w:val="00BD1F47"/>
    <w:rsid w:val="00BD2173"/>
    <w:rsid w:val="00BD272B"/>
    <w:rsid w:val="00BD403B"/>
    <w:rsid w:val="00BD4FCD"/>
    <w:rsid w:val="00BD55B3"/>
    <w:rsid w:val="00BD589A"/>
    <w:rsid w:val="00BD5941"/>
    <w:rsid w:val="00BD677F"/>
    <w:rsid w:val="00BD7FF5"/>
    <w:rsid w:val="00BE00B6"/>
    <w:rsid w:val="00BE09D3"/>
    <w:rsid w:val="00BE0EEA"/>
    <w:rsid w:val="00BE1119"/>
    <w:rsid w:val="00BE181D"/>
    <w:rsid w:val="00BE2B98"/>
    <w:rsid w:val="00BE39B7"/>
    <w:rsid w:val="00BE4867"/>
    <w:rsid w:val="00BE525C"/>
    <w:rsid w:val="00BE5274"/>
    <w:rsid w:val="00BE5BB1"/>
    <w:rsid w:val="00BE6869"/>
    <w:rsid w:val="00BE79E3"/>
    <w:rsid w:val="00BF09FF"/>
    <w:rsid w:val="00BF1193"/>
    <w:rsid w:val="00BF29AB"/>
    <w:rsid w:val="00BF3FCC"/>
    <w:rsid w:val="00BF466D"/>
    <w:rsid w:val="00BF48C5"/>
    <w:rsid w:val="00BF7E65"/>
    <w:rsid w:val="00BF7EE7"/>
    <w:rsid w:val="00C00CE3"/>
    <w:rsid w:val="00C01987"/>
    <w:rsid w:val="00C01FDB"/>
    <w:rsid w:val="00C0274D"/>
    <w:rsid w:val="00C02CF7"/>
    <w:rsid w:val="00C03643"/>
    <w:rsid w:val="00C048DA"/>
    <w:rsid w:val="00C049B6"/>
    <w:rsid w:val="00C04CDF"/>
    <w:rsid w:val="00C0502B"/>
    <w:rsid w:val="00C06104"/>
    <w:rsid w:val="00C0642C"/>
    <w:rsid w:val="00C06C6F"/>
    <w:rsid w:val="00C07288"/>
    <w:rsid w:val="00C074D0"/>
    <w:rsid w:val="00C078F8"/>
    <w:rsid w:val="00C10186"/>
    <w:rsid w:val="00C12103"/>
    <w:rsid w:val="00C12ABF"/>
    <w:rsid w:val="00C12FA1"/>
    <w:rsid w:val="00C132BC"/>
    <w:rsid w:val="00C139CF"/>
    <w:rsid w:val="00C14F1E"/>
    <w:rsid w:val="00C15ABD"/>
    <w:rsid w:val="00C15C17"/>
    <w:rsid w:val="00C161A2"/>
    <w:rsid w:val="00C16576"/>
    <w:rsid w:val="00C165EA"/>
    <w:rsid w:val="00C16F62"/>
    <w:rsid w:val="00C17081"/>
    <w:rsid w:val="00C17501"/>
    <w:rsid w:val="00C17BF0"/>
    <w:rsid w:val="00C20A9E"/>
    <w:rsid w:val="00C21C2E"/>
    <w:rsid w:val="00C21FF1"/>
    <w:rsid w:val="00C23EFC"/>
    <w:rsid w:val="00C24AD7"/>
    <w:rsid w:val="00C24C1D"/>
    <w:rsid w:val="00C24F7A"/>
    <w:rsid w:val="00C25738"/>
    <w:rsid w:val="00C25974"/>
    <w:rsid w:val="00C25ABA"/>
    <w:rsid w:val="00C26C63"/>
    <w:rsid w:val="00C27A1B"/>
    <w:rsid w:val="00C30B97"/>
    <w:rsid w:val="00C310C8"/>
    <w:rsid w:val="00C31981"/>
    <w:rsid w:val="00C31F16"/>
    <w:rsid w:val="00C321A2"/>
    <w:rsid w:val="00C3339D"/>
    <w:rsid w:val="00C33A80"/>
    <w:rsid w:val="00C34167"/>
    <w:rsid w:val="00C3510D"/>
    <w:rsid w:val="00C364AB"/>
    <w:rsid w:val="00C37636"/>
    <w:rsid w:val="00C37C1B"/>
    <w:rsid w:val="00C37D63"/>
    <w:rsid w:val="00C400A3"/>
    <w:rsid w:val="00C41084"/>
    <w:rsid w:val="00C42510"/>
    <w:rsid w:val="00C428D2"/>
    <w:rsid w:val="00C43069"/>
    <w:rsid w:val="00C43AD6"/>
    <w:rsid w:val="00C45747"/>
    <w:rsid w:val="00C472B7"/>
    <w:rsid w:val="00C47496"/>
    <w:rsid w:val="00C47F4E"/>
    <w:rsid w:val="00C516FD"/>
    <w:rsid w:val="00C51B09"/>
    <w:rsid w:val="00C525F5"/>
    <w:rsid w:val="00C52D87"/>
    <w:rsid w:val="00C52DBF"/>
    <w:rsid w:val="00C54EC0"/>
    <w:rsid w:val="00C55165"/>
    <w:rsid w:val="00C55B5C"/>
    <w:rsid w:val="00C55D2C"/>
    <w:rsid w:val="00C55DC2"/>
    <w:rsid w:val="00C56738"/>
    <w:rsid w:val="00C56961"/>
    <w:rsid w:val="00C6105E"/>
    <w:rsid w:val="00C6194F"/>
    <w:rsid w:val="00C619E2"/>
    <w:rsid w:val="00C61B08"/>
    <w:rsid w:val="00C61B52"/>
    <w:rsid w:val="00C632F1"/>
    <w:rsid w:val="00C634B2"/>
    <w:rsid w:val="00C63BD9"/>
    <w:rsid w:val="00C642EA"/>
    <w:rsid w:val="00C64BD2"/>
    <w:rsid w:val="00C665A3"/>
    <w:rsid w:val="00C6660D"/>
    <w:rsid w:val="00C66F39"/>
    <w:rsid w:val="00C7041B"/>
    <w:rsid w:val="00C704DA"/>
    <w:rsid w:val="00C70A54"/>
    <w:rsid w:val="00C7117F"/>
    <w:rsid w:val="00C71781"/>
    <w:rsid w:val="00C71A64"/>
    <w:rsid w:val="00C7202F"/>
    <w:rsid w:val="00C73020"/>
    <w:rsid w:val="00C74500"/>
    <w:rsid w:val="00C74670"/>
    <w:rsid w:val="00C74BE7"/>
    <w:rsid w:val="00C75A39"/>
    <w:rsid w:val="00C76A29"/>
    <w:rsid w:val="00C76AB2"/>
    <w:rsid w:val="00C7791F"/>
    <w:rsid w:val="00C80BF1"/>
    <w:rsid w:val="00C8283E"/>
    <w:rsid w:val="00C828F2"/>
    <w:rsid w:val="00C82BBD"/>
    <w:rsid w:val="00C83F57"/>
    <w:rsid w:val="00C847D5"/>
    <w:rsid w:val="00C849F1"/>
    <w:rsid w:val="00C84ECF"/>
    <w:rsid w:val="00C87158"/>
    <w:rsid w:val="00C87460"/>
    <w:rsid w:val="00C91962"/>
    <w:rsid w:val="00C93492"/>
    <w:rsid w:val="00C937FA"/>
    <w:rsid w:val="00C93C52"/>
    <w:rsid w:val="00C9406D"/>
    <w:rsid w:val="00C9528D"/>
    <w:rsid w:val="00C96353"/>
    <w:rsid w:val="00C970DC"/>
    <w:rsid w:val="00C972F3"/>
    <w:rsid w:val="00C9738C"/>
    <w:rsid w:val="00C975D8"/>
    <w:rsid w:val="00C97805"/>
    <w:rsid w:val="00C97A17"/>
    <w:rsid w:val="00C97FE8"/>
    <w:rsid w:val="00CA0C5A"/>
    <w:rsid w:val="00CA0FB1"/>
    <w:rsid w:val="00CA1C35"/>
    <w:rsid w:val="00CA22A3"/>
    <w:rsid w:val="00CA2976"/>
    <w:rsid w:val="00CA4D71"/>
    <w:rsid w:val="00CA54E0"/>
    <w:rsid w:val="00CA5B7D"/>
    <w:rsid w:val="00CA5CC6"/>
    <w:rsid w:val="00CA6628"/>
    <w:rsid w:val="00CA71CB"/>
    <w:rsid w:val="00CA7925"/>
    <w:rsid w:val="00CA7AD5"/>
    <w:rsid w:val="00CA7D88"/>
    <w:rsid w:val="00CB03AC"/>
    <w:rsid w:val="00CB13C4"/>
    <w:rsid w:val="00CB253F"/>
    <w:rsid w:val="00CB2D98"/>
    <w:rsid w:val="00CB3718"/>
    <w:rsid w:val="00CB3FAD"/>
    <w:rsid w:val="00CB4442"/>
    <w:rsid w:val="00CB44C8"/>
    <w:rsid w:val="00CB5FA5"/>
    <w:rsid w:val="00CB7113"/>
    <w:rsid w:val="00CB7A6B"/>
    <w:rsid w:val="00CC0FAE"/>
    <w:rsid w:val="00CC2C58"/>
    <w:rsid w:val="00CC2FFE"/>
    <w:rsid w:val="00CC4468"/>
    <w:rsid w:val="00CC5197"/>
    <w:rsid w:val="00CC57D3"/>
    <w:rsid w:val="00CC69A1"/>
    <w:rsid w:val="00CC7782"/>
    <w:rsid w:val="00CD0933"/>
    <w:rsid w:val="00CD16DF"/>
    <w:rsid w:val="00CD1B40"/>
    <w:rsid w:val="00CD25F1"/>
    <w:rsid w:val="00CD2F0E"/>
    <w:rsid w:val="00CD3598"/>
    <w:rsid w:val="00CD3882"/>
    <w:rsid w:val="00CD3C7B"/>
    <w:rsid w:val="00CD3E17"/>
    <w:rsid w:val="00CD52BB"/>
    <w:rsid w:val="00CD5BE4"/>
    <w:rsid w:val="00CD64D9"/>
    <w:rsid w:val="00CD75B0"/>
    <w:rsid w:val="00CD7622"/>
    <w:rsid w:val="00CD782A"/>
    <w:rsid w:val="00CD7F1F"/>
    <w:rsid w:val="00CE031E"/>
    <w:rsid w:val="00CE0C9C"/>
    <w:rsid w:val="00CE0D3C"/>
    <w:rsid w:val="00CE1E75"/>
    <w:rsid w:val="00CE2C16"/>
    <w:rsid w:val="00CE41EB"/>
    <w:rsid w:val="00CE4845"/>
    <w:rsid w:val="00CE64F3"/>
    <w:rsid w:val="00CE650F"/>
    <w:rsid w:val="00CE6BC3"/>
    <w:rsid w:val="00CE71AA"/>
    <w:rsid w:val="00CE735D"/>
    <w:rsid w:val="00CE79A3"/>
    <w:rsid w:val="00CE7BCA"/>
    <w:rsid w:val="00CE7D31"/>
    <w:rsid w:val="00CF0C27"/>
    <w:rsid w:val="00CF10FC"/>
    <w:rsid w:val="00CF1E63"/>
    <w:rsid w:val="00CF2166"/>
    <w:rsid w:val="00CF2AA8"/>
    <w:rsid w:val="00CF2AEC"/>
    <w:rsid w:val="00CF2B6C"/>
    <w:rsid w:val="00CF3B4F"/>
    <w:rsid w:val="00CF55F8"/>
    <w:rsid w:val="00CF67EC"/>
    <w:rsid w:val="00CF6E2D"/>
    <w:rsid w:val="00CF6E62"/>
    <w:rsid w:val="00D002AC"/>
    <w:rsid w:val="00D003D7"/>
    <w:rsid w:val="00D018CC"/>
    <w:rsid w:val="00D02E68"/>
    <w:rsid w:val="00D03031"/>
    <w:rsid w:val="00D0319A"/>
    <w:rsid w:val="00D04D77"/>
    <w:rsid w:val="00D056CE"/>
    <w:rsid w:val="00D05F99"/>
    <w:rsid w:val="00D060B4"/>
    <w:rsid w:val="00D06F34"/>
    <w:rsid w:val="00D10341"/>
    <w:rsid w:val="00D10A42"/>
    <w:rsid w:val="00D125FC"/>
    <w:rsid w:val="00D12BA4"/>
    <w:rsid w:val="00D1339D"/>
    <w:rsid w:val="00D1399A"/>
    <w:rsid w:val="00D13E2C"/>
    <w:rsid w:val="00D14B36"/>
    <w:rsid w:val="00D15621"/>
    <w:rsid w:val="00D166FD"/>
    <w:rsid w:val="00D17329"/>
    <w:rsid w:val="00D20C25"/>
    <w:rsid w:val="00D2221E"/>
    <w:rsid w:val="00D224B0"/>
    <w:rsid w:val="00D224EF"/>
    <w:rsid w:val="00D22D39"/>
    <w:rsid w:val="00D230B1"/>
    <w:rsid w:val="00D237B7"/>
    <w:rsid w:val="00D25BAC"/>
    <w:rsid w:val="00D25E50"/>
    <w:rsid w:val="00D2616A"/>
    <w:rsid w:val="00D26B14"/>
    <w:rsid w:val="00D301DC"/>
    <w:rsid w:val="00D30CE7"/>
    <w:rsid w:val="00D30D67"/>
    <w:rsid w:val="00D30E0A"/>
    <w:rsid w:val="00D30E4A"/>
    <w:rsid w:val="00D31095"/>
    <w:rsid w:val="00D31225"/>
    <w:rsid w:val="00D318AA"/>
    <w:rsid w:val="00D31D54"/>
    <w:rsid w:val="00D32600"/>
    <w:rsid w:val="00D33E17"/>
    <w:rsid w:val="00D33E42"/>
    <w:rsid w:val="00D35535"/>
    <w:rsid w:val="00D35797"/>
    <w:rsid w:val="00D35A1B"/>
    <w:rsid w:val="00D35BC9"/>
    <w:rsid w:val="00D36397"/>
    <w:rsid w:val="00D3679D"/>
    <w:rsid w:val="00D369B1"/>
    <w:rsid w:val="00D36F0D"/>
    <w:rsid w:val="00D405C7"/>
    <w:rsid w:val="00D4108F"/>
    <w:rsid w:val="00D42867"/>
    <w:rsid w:val="00D429A3"/>
    <w:rsid w:val="00D42DB3"/>
    <w:rsid w:val="00D431A4"/>
    <w:rsid w:val="00D43205"/>
    <w:rsid w:val="00D4433D"/>
    <w:rsid w:val="00D445D6"/>
    <w:rsid w:val="00D44FCB"/>
    <w:rsid w:val="00D45505"/>
    <w:rsid w:val="00D45DB5"/>
    <w:rsid w:val="00D46160"/>
    <w:rsid w:val="00D47852"/>
    <w:rsid w:val="00D51A30"/>
    <w:rsid w:val="00D52A96"/>
    <w:rsid w:val="00D531BC"/>
    <w:rsid w:val="00D534A4"/>
    <w:rsid w:val="00D53A2B"/>
    <w:rsid w:val="00D54E4C"/>
    <w:rsid w:val="00D54E4E"/>
    <w:rsid w:val="00D5700B"/>
    <w:rsid w:val="00D572C4"/>
    <w:rsid w:val="00D602ED"/>
    <w:rsid w:val="00D60D53"/>
    <w:rsid w:val="00D6133A"/>
    <w:rsid w:val="00D61FAD"/>
    <w:rsid w:val="00D62B2B"/>
    <w:rsid w:val="00D63FF9"/>
    <w:rsid w:val="00D6405F"/>
    <w:rsid w:val="00D64366"/>
    <w:rsid w:val="00D646E4"/>
    <w:rsid w:val="00D64991"/>
    <w:rsid w:val="00D64997"/>
    <w:rsid w:val="00D650EB"/>
    <w:rsid w:val="00D65909"/>
    <w:rsid w:val="00D65C72"/>
    <w:rsid w:val="00D666A3"/>
    <w:rsid w:val="00D67184"/>
    <w:rsid w:val="00D67505"/>
    <w:rsid w:val="00D675AD"/>
    <w:rsid w:val="00D67C25"/>
    <w:rsid w:val="00D67F82"/>
    <w:rsid w:val="00D700E5"/>
    <w:rsid w:val="00D70720"/>
    <w:rsid w:val="00D718CD"/>
    <w:rsid w:val="00D72883"/>
    <w:rsid w:val="00D73689"/>
    <w:rsid w:val="00D74C98"/>
    <w:rsid w:val="00D74CF9"/>
    <w:rsid w:val="00D75E8B"/>
    <w:rsid w:val="00D76D78"/>
    <w:rsid w:val="00D7755E"/>
    <w:rsid w:val="00D803CE"/>
    <w:rsid w:val="00D80B19"/>
    <w:rsid w:val="00D80BF5"/>
    <w:rsid w:val="00D81ADE"/>
    <w:rsid w:val="00D8275E"/>
    <w:rsid w:val="00D8327A"/>
    <w:rsid w:val="00D84277"/>
    <w:rsid w:val="00D848D6"/>
    <w:rsid w:val="00D857A1"/>
    <w:rsid w:val="00D86695"/>
    <w:rsid w:val="00D8673B"/>
    <w:rsid w:val="00D870B9"/>
    <w:rsid w:val="00D8766A"/>
    <w:rsid w:val="00D909C5"/>
    <w:rsid w:val="00D91173"/>
    <w:rsid w:val="00D912AB"/>
    <w:rsid w:val="00D91990"/>
    <w:rsid w:val="00D924F7"/>
    <w:rsid w:val="00D92816"/>
    <w:rsid w:val="00D92D0B"/>
    <w:rsid w:val="00D92F27"/>
    <w:rsid w:val="00D93556"/>
    <w:rsid w:val="00D94319"/>
    <w:rsid w:val="00D94A0B"/>
    <w:rsid w:val="00D9572F"/>
    <w:rsid w:val="00D9591F"/>
    <w:rsid w:val="00D95CAA"/>
    <w:rsid w:val="00D9720C"/>
    <w:rsid w:val="00D97FDB"/>
    <w:rsid w:val="00DA191A"/>
    <w:rsid w:val="00DA1F58"/>
    <w:rsid w:val="00DA2172"/>
    <w:rsid w:val="00DA287F"/>
    <w:rsid w:val="00DA289F"/>
    <w:rsid w:val="00DA4003"/>
    <w:rsid w:val="00DA43E0"/>
    <w:rsid w:val="00DA44C5"/>
    <w:rsid w:val="00DA5425"/>
    <w:rsid w:val="00DA54B6"/>
    <w:rsid w:val="00DA5680"/>
    <w:rsid w:val="00DA6204"/>
    <w:rsid w:val="00DA6DF6"/>
    <w:rsid w:val="00DA749C"/>
    <w:rsid w:val="00DA781D"/>
    <w:rsid w:val="00DB0C1A"/>
    <w:rsid w:val="00DB12D3"/>
    <w:rsid w:val="00DB15AA"/>
    <w:rsid w:val="00DB2D73"/>
    <w:rsid w:val="00DB3AC1"/>
    <w:rsid w:val="00DB4155"/>
    <w:rsid w:val="00DB449E"/>
    <w:rsid w:val="00DB71E7"/>
    <w:rsid w:val="00DC137A"/>
    <w:rsid w:val="00DC16CC"/>
    <w:rsid w:val="00DC4F1D"/>
    <w:rsid w:val="00DC5179"/>
    <w:rsid w:val="00DC52B0"/>
    <w:rsid w:val="00DC69F2"/>
    <w:rsid w:val="00DC6DD4"/>
    <w:rsid w:val="00DC6F22"/>
    <w:rsid w:val="00DC6F42"/>
    <w:rsid w:val="00DC72A7"/>
    <w:rsid w:val="00DC7897"/>
    <w:rsid w:val="00DC7E16"/>
    <w:rsid w:val="00DC7F40"/>
    <w:rsid w:val="00DD10F6"/>
    <w:rsid w:val="00DD1363"/>
    <w:rsid w:val="00DD170D"/>
    <w:rsid w:val="00DD1F79"/>
    <w:rsid w:val="00DD3AC3"/>
    <w:rsid w:val="00DD3EA9"/>
    <w:rsid w:val="00DD3F82"/>
    <w:rsid w:val="00DD533D"/>
    <w:rsid w:val="00DD7D3D"/>
    <w:rsid w:val="00DE0082"/>
    <w:rsid w:val="00DE0261"/>
    <w:rsid w:val="00DE0F0C"/>
    <w:rsid w:val="00DE1323"/>
    <w:rsid w:val="00DE216F"/>
    <w:rsid w:val="00DE3287"/>
    <w:rsid w:val="00DE4383"/>
    <w:rsid w:val="00DE4646"/>
    <w:rsid w:val="00DE60C0"/>
    <w:rsid w:val="00DE615A"/>
    <w:rsid w:val="00DE6F3D"/>
    <w:rsid w:val="00DE728B"/>
    <w:rsid w:val="00DE734C"/>
    <w:rsid w:val="00DE7F00"/>
    <w:rsid w:val="00DE7F6C"/>
    <w:rsid w:val="00DF10BA"/>
    <w:rsid w:val="00DF135B"/>
    <w:rsid w:val="00DF1EA7"/>
    <w:rsid w:val="00DF1FB5"/>
    <w:rsid w:val="00DF2825"/>
    <w:rsid w:val="00DF29B4"/>
    <w:rsid w:val="00DF3A72"/>
    <w:rsid w:val="00DF3AFF"/>
    <w:rsid w:val="00DF3D99"/>
    <w:rsid w:val="00DF4290"/>
    <w:rsid w:val="00DF5402"/>
    <w:rsid w:val="00DF56CA"/>
    <w:rsid w:val="00DF627C"/>
    <w:rsid w:val="00E00405"/>
    <w:rsid w:val="00E012D8"/>
    <w:rsid w:val="00E01798"/>
    <w:rsid w:val="00E01D98"/>
    <w:rsid w:val="00E01EF4"/>
    <w:rsid w:val="00E04ADC"/>
    <w:rsid w:val="00E04BB5"/>
    <w:rsid w:val="00E04EAD"/>
    <w:rsid w:val="00E04F3C"/>
    <w:rsid w:val="00E051E0"/>
    <w:rsid w:val="00E05C8B"/>
    <w:rsid w:val="00E06397"/>
    <w:rsid w:val="00E06A09"/>
    <w:rsid w:val="00E071FA"/>
    <w:rsid w:val="00E112EE"/>
    <w:rsid w:val="00E123CB"/>
    <w:rsid w:val="00E12F7C"/>
    <w:rsid w:val="00E13BD1"/>
    <w:rsid w:val="00E13D12"/>
    <w:rsid w:val="00E14912"/>
    <w:rsid w:val="00E154AF"/>
    <w:rsid w:val="00E15E2C"/>
    <w:rsid w:val="00E16624"/>
    <w:rsid w:val="00E16BEC"/>
    <w:rsid w:val="00E16C42"/>
    <w:rsid w:val="00E16D5B"/>
    <w:rsid w:val="00E179AB"/>
    <w:rsid w:val="00E203E1"/>
    <w:rsid w:val="00E20C93"/>
    <w:rsid w:val="00E20D25"/>
    <w:rsid w:val="00E213CF"/>
    <w:rsid w:val="00E229F9"/>
    <w:rsid w:val="00E2412D"/>
    <w:rsid w:val="00E24F0C"/>
    <w:rsid w:val="00E254FA"/>
    <w:rsid w:val="00E26738"/>
    <w:rsid w:val="00E26DA9"/>
    <w:rsid w:val="00E27B6C"/>
    <w:rsid w:val="00E30010"/>
    <w:rsid w:val="00E30521"/>
    <w:rsid w:val="00E309B4"/>
    <w:rsid w:val="00E30E91"/>
    <w:rsid w:val="00E313CA"/>
    <w:rsid w:val="00E31FD9"/>
    <w:rsid w:val="00E3272C"/>
    <w:rsid w:val="00E328B5"/>
    <w:rsid w:val="00E330CE"/>
    <w:rsid w:val="00E33D1A"/>
    <w:rsid w:val="00E34085"/>
    <w:rsid w:val="00E341DD"/>
    <w:rsid w:val="00E359AC"/>
    <w:rsid w:val="00E35FAE"/>
    <w:rsid w:val="00E361B2"/>
    <w:rsid w:val="00E367E5"/>
    <w:rsid w:val="00E37217"/>
    <w:rsid w:val="00E37A99"/>
    <w:rsid w:val="00E4065F"/>
    <w:rsid w:val="00E41202"/>
    <w:rsid w:val="00E41229"/>
    <w:rsid w:val="00E4179E"/>
    <w:rsid w:val="00E42380"/>
    <w:rsid w:val="00E4244A"/>
    <w:rsid w:val="00E42521"/>
    <w:rsid w:val="00E42651"/>
    <w:rsid w:val="00E42CE5"/>
    <w:rsid w:val="00E4370C"/>
    <w:rsid w:val="00E44287"/>
    <w:rsid w:val="00E445C1"/>
    <w:rsid w:val="00E447B7"/>
    <w:rsid w:val="00E44F67"/>
    <w:rsid w:val="00E45EDE"/>
    <w:rsid w:val="00E45F73"/>
    <w:rsid w:val="00E46F3A"/>
    <w:rsid w:val="00E475D5"/>
    <w:rsid w:val="00E47FB7"/>
    <w:rsid w:val="00E50603"/>
    <w:rsid w:val="00E50AE9"/>
    <w:rsid w:val="00E50D96"/>
    <w:rsid w:val="00E5128A"/>
    <w:rsid w:val="00E5210F"/>
    <w:rsid w:val="00E55E0C"/>
    <w:rsid w:val="00E56DCD"/>
    <w:rsid w:val="00E574BB"/>
    <w:rsid w:val="00E578D9"/>
    <w:rsid w:val="00E57EBB"/>
    <w:rsid w:val="00E604C5"/>
    <w:rsid w:val="00E60625"/>
    <w:rsid w:val="00E60E6A"/>
    <w:rsid w:val="00E624B0"/>
    <w:rsid w:val="00E62AD4"/>
    <w:rsid w:val="00E62E07"/>
    <w:rsid w:val="00E62FBC"/>
    <w:rsid w:val="00E648CE"/>
    <w:rsid w:val="00E64D13"/>
    <w:rsid w:val="00E650BC"/>
    <w:rsid w:val="00E65413"/>
    <w:rsid w:val="00E65967"/>
    <w:rsid w:val="00E65A10"/>
    <w:rsid w:val="00E666DA"/>
    <w:rsid w:val="00E667A3"/>
    <w:rsid w:val="00E66CB4"/>
    <w:rsid w:val="00E6710A"/>
    <w:rsid w:val="00E671EA"/>
    <w:rsid w:val="00E7016C"/>
    <w:rsid w:val="00E707BC"/>
    <w:rsid w:val="00E70A49"/>
    <w:rsid w:val="00E714D0"/>
    <w:rsid w:val="00E71DCD"/>
    <w:rsid w:val="00E720C4"/>
    <w:rsid w:val="00E77657"/>
    <w:rsid w:val="00E80A43"/>
    <w:rsid w:val="00E821EF"/>
    <w:rsid w:val="00E837E5"/>
    <w:rsid w:val="00E83B43"/>
    <w:rsid w:val="00E83D22"/>
    <w:rsid w:val="00E84776"/>
    <w:rsid w:val="00E85B16"/>
    <w:rsid w:val="00E85BC9"/>
    <w:rsid w:val="00E8642A"/>
    <w:rsid w:val="00E8665B"/>
    <w:rsid w:val="00E86F93"/>
    <w:rsid w:val="00E87AD2"/>
    <w:rsid w:val="00E9033A"/>
    <w:rsid w:val="00E91322"/>
    <w:rsid w:val="00E91AD3"/>
    <w:rsid w:val="00E93257"/>
    <w:rsid w:val="00E96131"/>
    <w:rsid w:val="00E964E0"/>
    <w:rsid w:val="00EA12A7"/>
    <w:rsid w:val="00EA12F5"/>
    <w:rsid w:val="00EA1E56"/>
    <w:rsid w:val="00EA22FB"/>
    <w:rsid w:val="00EA29E3"/>
    <w:rsid w:val="00EA2CE3"/>
    <w:rsid w:val="00EA3278"/>
    <w:rsid w:val="00EA3642"/>
    <w:rsid w:val="00EA377B"/>
    <w:rsid w:val="00EA3984"/>
    <w:rsid w:val="00EA4537"/>
    <w:rsid w:val="00EA6678"/>
    <w:rsid w:val="00EA713E"/>
    <w:rsid w:val="00EA75A2"/>
    <w:rsid w:val="00EA788B"/>
    <w:rsid w:val="00EA7954"/>
    <w:rsid w:val="00EB0480"/>
    <w:rsid w:val="00EB0F4E"/>
    <w:rsid w:val="00EB223B"/>
    <w:rsid w:val="00EB4155"/>
    <w:rsid w:val="00EB5B58"/>
    <w:rsid w:val="00EB5CE8"/>
    <w:rsid w:val="00EB5ED1"/>
    <w:rsid w:val="00EB6158"/>
    <w:rsid w:val="00EB671E"/>
    <w:rsid w:val="00EB6BAB"/>
    <w:rsid w:val="00EB6E61"/>
    <w:rsid w:val="00EB6EBA"/>
    <w:rsid w:val="00EB6FF6"/>
    <w:rsid w:val="00EB743E"/>
    <w:rsid w:val="00EB7E45"/>
    <w:rsid w:val="00EB7E6D"/>
    <w:rsid w:val="00EC1629"/>
    <w:rsid w:val="00EC1BC6"/>
    <w:rsid w:val="00EC23B9"/>
    <w:rsid w:val="00EC2573"/>
    <w:rsid w:val="00EC2A8A"/>
    <w:rsid w:val="00EC2BDF"/>
    <w:rsid w:val="00EC33AF"/>
    <w:rsid w:val="00EC3BB9"/>
    <w:rsid w:val="00EC52DA"/>
    <w:rsid w:val="00EC586C"/>
    <w:rsid w:val="00EC5EAE"/>
    <w:rsid w:val="00EC72F2"/>
    <w:rsid w:val="00ED12BB"/>
    <w:rsid w:val="00ED36CD"/>
    <w:rsid w:val="00ED474D"/>
    <w:rsid w:val="00ED5249"/>
    <w:rsid w:val="00ED6BFA"/>
    <w:rsid w:val="00ED7EAC"/>
    <w:rsid w:val="00EE0B51"/>
    <w:rsid w:val="00EE1265"/>
    <w:rsid w:val="00EE15F9"/>
    <w:rsid w:val="00EE191A"/>
    <w:rsid w:val="00EE2166"/>
    <w:rsid w:val="00EE21AB"/>
    <w:rsid w:val="00EE229F"/>
    <w:rsid w:val="00EE2CD6"/>
    <w:rsid w:val="00EE52B9"/>
    <w:rsid w:val="00EE5BC1"/>
    <w:rsid w:val="00EE5E08"/>
    <w:rsid w:val="00EE63D5"/>
    <w:rsid w:val="00EE773F"/>
    <w:rsid w:val="00EF0442"/>
    <w:rsid w:val="00EF0F55"/>
    <w:rsid w:val="00EF35F2"/>
    <w:rsid w:val="00EF3E49"/>
    <w:rsid w:val="00EF5E75"/>
    <w:rsid w:val="00EF656F"/>
    <w:rsid w:val="00EF73F5"/>
    <w:rsid w:val="00F01C7E"/>
    <w:rsid w:val="00F01D09"/>
    <w:rsid w:val="00F01FF2"/>
    <w:rsid w:val="00F033B4"/>
    <w:rsid w:val="00F04367"/>
    <w:rsid w:val="00F04618"/>
    <w:rsid w:val="00F04D02"/>
    <w:rsid w:val="00F05E92"/>
    <w:rsid w:val="00F061AF"/>
    <w:rsid w:val="00F0630D"/>
    <w:rsid w:val="00F067E0"/>
    <w:rsid w:val="00F06DC1"/>
    <w:rsid w:val="00F07162"/>
    <w:rsid w:val="00F07817"/>
    <w:rsid w:val="00F07A5B"/>
    <w:rsid w:val="00F11A58"/>
    <w:rsid w:val="00F11A7E"/>
    <w:rsid w:val="00F12101"/>
    <w:rsid w:val="00F122E1"/>
    <w:rsid w:val="00F123F2"/>
    <w:rsid w:val="00F128DA"/>
    <w:rsid w:val="00F133EC"/>
    <w:rsid w:val="00F1590C"/>
    <w:rsid w:val="00F16B5B"/>
    <w:rsid w:val="00F16B95"/>
    <w:rsid w:val="00F2021D"/>
    <w:rsid w:val="00F22209"/>
    <w:rsid w:val="00F227E8"/>
    <w:rsid w:val="00F24C19"/>
    <w:rsid w:val="00F25E1A"/>
    <w:rsid w:val="00F26211"/>
    <w:rsid w:val="00F26C9C"/>
    <w:rsid w:val="00F271B9"/>
    <w:rsid w:val="00F2766B"/>
    <w:rsid w:val="00F27EDC"/>
    <w:rsid w:val="00F31434"/>
    <w:rsid w:val="00F31482"/>
    <w:rsid w:val="00F31EA8"/>
    <w:rsid w:val="00F33A82"/>
    <w:rsid w:val="00F33A9D"/>
    <w:rsid w:val="00F341FA"/>
    <w:rsid w:val="00F3428E"/>
    <w:rsid w:val="00F34A34"/>
    <w:rsid w:val="00F36980"/>
    <w:rsid w:val="00F37E68"/>
    <w:rsid w:val="00F37F68"/>
    <w:rsid w:val="00F40AAE"/>
    <w:rsid w:val="00F41177"/>
    <w:rsid w:val="00F4327E"/>
    <w:rsid w:val="00F4345C"/>
    <w:rsid w:val="00F4356E"/>
    <w:rsid w:val="00F4572A"/>
    <w:rsid w:val="00F46081"/>
    <w:rsid w:val="00F464A2"/>
    <w:rsid w:val="00F46E3A"/>
    <w:rsid w:val="00F46FE3"/>
    <w:rsid w:val="00F475CF"/>
    <w:rsid w:val="00F47713"/>
    <w:rsid w:val="00F47D26"/>
    <w:rsid w:val="00F50646"/>
    <w:rsid w:val="00F50B5D"/>
    <w:rsid w:val="00F50D09"/>
    <w:rsid w:val="00F5125C"/>
    <w:rsid w:val="00F51A2F"/>
    <w:rsid w:val="00F523EB"/>
    <w:rsid w:val="00F52B97"/>
    <w:rsid w:val="00F531CA"/>
    <w:rsid w:val="00F5380A"/>
    <w:rsid w:val="00F56030"/>
    <w:rsid w:val="00F5680E"/>
    <w:rsid w:val="00F603AD"/>
    <w:rsid w:val="00F61593"/>
    <w:rsid w:val="00F61E40"/>
    <w:rsid w:val="00F63069"/>
    <w:rsid w:val="00F6466C"/>
    <w:rsid w:val="00F64676"/>
    <w:rsid w:val="00F64DCB"/>
    <w:rsid w:val="00F64E6F"/>
    <w:rsid w:val="00F664D6"/>
    <w:rsid w:val="00F66595"/>
    <w:rsid w:val="00F6692B"/>
    <w:rsid w:val="00F66D18"/>
    <w:rsid w:val="00F67061"/>
    <w:rsid w:val="00F67188"/>
    <w:rsid w:val="00F67C39"/>
    <w:rsid w:val="00F701CB"/>
    <w:rsid w:val="00F7132E"/>
    <w:rsid w:val="00F724AB"/>
    <w:rsid w:val="00F730DA"/>
    <w:rsid w:val="00F73EEE"/>
    <w:rsid w:val="00F74385"/>
    <w:rsid w:val="00F74734"/>
    <w:rsid w:val="00F751A3"/>
    <w:rsid w:val="00F75905"/>
    <w:rsid w:val="00F759B2"/>
    <w:rsid w:val="00F75C64"/>
    <w:rsid w:val="00F76D46"/>
    <w:rsid w:val="00F7787D"/>
    <w:rsid w:val="00F77B68"/>
    <w:rsid w:val="00F80294"/>
    <w:rsid w:val="00F8036E"/>
    <w:rsid w:val="00F808EF"/>
    <w:rsid w:val="00F813FD"/>
    <w:rsid w:val="00F8149B"/>
    <w:rsid w:val="00F81F33"/>
    <w:rsid w:val="00F82753"/>
    <w:rsid w:val="00F82A92"/>
    <w:rsid w:val="00F83399"/>
    <w:rsid w:val="00F8393F"/>
    <w:rsid w:val="00F8486E"/>
    <w:rsid w:val="00F84B07"/>
    <w:rsid w:val="00F84B53"/>
    <w:rsid w:val="00F851DC"/>
    <w:rsid w:val="00F8684A"/>
    <w:rsid w:val="00F87015"/>
    <w:rsid w:val="00F87B9B"/>
    <w:rsid w:val="00F9043D"/>
    <w:rsid w:val="00F915B8"/>
    <w:rsid w:val="00F916AC"/>
    <w:rsid w:val="00F921F7"/>
    <w:rsid w:val="00F92412"/>
    <w:rsid w:val="00F92C16"/>
    <w:rsid w:val="00F92D40"/>
    <w:rsid w:val="00F936BC"/>
    <w:rsid w:val="00F9448D"/>
    <w:rsid w:val="00F94E68"/>
    <w:rsid w:val="00F950D3"/>
    <w:rsid w:val="00F958BC"/>
    <w:rsid w:val="00F960AE"/>
    <w:rsid w:val="00F96CBE"/>
    <w:rsid w:val="00F9719C"/>
    <w:rsid w:val="00F972CC"/>
    <w:rsid w:val="00F9783C"/>
    <w:rsid w:val="00F97E2A"/>
    <w:rsid w:val="00FA03A6"/>
    <w:rsid w:val="00FA076F"/>
    <w:rsid w:val="00FA0D79"/>
    <w:rsid w:val="00FA0ED8"/>
    <w:rsid w:val="00FA1C91"/>
    <w:rsid w:val="00FA2609"/>
    <w:rsid w:val="00FA2655"/>
    <w:rsid w:val="00FA3785"/>
    <w:rsid w:val="00FA3976"/>
    <w:rsid w:val="00FA3AC4"/>
    <w:rsid w:val="00FA3D25"/>
    <w:rsid w:val="00FA43BD"/>
    <w:rsid w:val="00FA4DAF"/>
    <w:rsid w:val="00FA6EB2"/>
    <w:rsid w:val="00FA70F4"/>
    <w:rsid w:val="00FB02BA"/>
    <w:rsid w:val="00FB0B21"/>
    <w:rsid w:val="00FB0E7E"/>
    <w:rsid w:val="00FB20E4"/>
    <w:rsid w:val="00FB227F"/>
    <w:rsid w:val="00FB2C08"/>
    <w:rsid w:val="00FB3D2F"/>
    <w:rsid w:val="00FB3E6C"/>
    <w:rsid w:val="00FB48BC"/>
    <w:rsid w:val="00FB4B1B"/>
    <w:rsid w:val="00FB5690"/>
    <w:rsid w:val="00FB6893"/>
    <w:rsid w:val="00FC0068"/>
    <w:rsid w:val="00FC10A0"/>
    <w:rsid w:val="00FC159E"/>
    <w:rsid w:val="00FC1B33"/>
    <w:rsid w:val="00FC1EDF"/>
    <w:rsid w:val="00FC201A"/>
    <w:rsid w:val="00FC2ED0"/>
    <w:rsid w:val="00FC368F"/>
    <w:rsid w:val="00FC387B"/>
    <w:rsid w:val="00FC3F91"/>
    <w:rsid w:val="00FC48E3"/>
    <w:rsid w:val="00FC498C"/>
    <w:rsid w:val="00FC51B6"/>
    <w:rsid w:val="00FC51EE"/>
    <w:rsid w:val="00FC5ADC"/>
    <w:rsid w:val="00FC5D69"/>
    <w:rsid w:val="00FC5D6E"/>
    <w:rsid w:val="00FC7BBC"/>
    <w:rsid w:val="00FD2645"/>
    <w:rsid w:val="00FD28B2"/>
    <w:rsid w:val="00FD2D8D"/>
    <w:rsid w:val="00FD355B"/>
    <w:rsid w:val="00FD3628"/>
    <w:rsid w:val="00FD4003"/>
    <w:rsid w:val="00FD4256"/>
    <w:rsid w:val="00FD46DC"/>
    <w:rsid w:val="00FD4F88"/>
    <w:rsid w:val="00FD718D"/>
    <w:rsid w:val="00FD760C"/>
    <w:rsid w:val="00FD7D5E"/>
    <w:rsid w:val="00FE01E0"/>
    <w:rsid w:val="00FE24E2"/>
    <w:rsid w:val="00FE2506"/>
    <w:rsid w:val="00FE2745"/>
    <w:rsid w:val="00FE2B1A"/>
    <w:rsid w:val="00FE2F50"/>
    <w:rsid w:val="00FE4C75"/>
    <w:rsid w:val="00FE4E70"/>
    <w:rsid w:val="00FE4FE9"/>
    <w:rsid w:val="00FE704E"/>
    <w:rsid w:val="00FE7FC9"/>
    <w:rsid w:val="00FF0DEF"/>
    <w:rsid w:val="00FF1784"/>
    <w:rsid w:val="00FF4A4C"/>
    <w:rsid w:val="00FF572B"/>
    <w:rsid w:val="00FF57A8"/>
    <w:rsid w:val="00FF5E71"/>
    <w:rsid w:val="00FF67EE"/>
    <w:rsid w:val="00FF6FB1"/>
    <w:rsid w:val="00FF7128"/>
    <w:rsid w:val="00FF7750"/>
    <w:rsid w:val="00FF7756"/>
    <w:rsid w:val="00FF780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61"/>
    <o:shapelayout v:ext="edit">
      <o:idmap v:ext="edit" data="1"/>
    </o:shapelayout>
  </w:shapeDefaults>
  <w:decimalSymbol w:val="."/>
  <w:listSeparator w:val=","/>
  <w14:docId w14:val="4B995FCB"/>
  <w15:chartTrackingRefBased/>
  <w15:docId w15:val="{C403FF05-2BED-449B-852D-75E71A9442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endnote text" w:uiPriority="99"/>
    <w:lsdException w:name="Title" w:qFormat="1"/>
    <w:lsdException w:name="Body Text" w:uiPriority="1"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426E0"/>
    <w:pPr>
      <w:spacing w:after="240"/>
    </w:pPr>
    <w:rPr>
      <w:rFonts w:ascii="Arial" w:hAnsi="Arial"/>
      <w:szCs w:val="24"/>
    </w:rPr>
  </w:style>
  <w:style w:type="paragraph" w:styleId="Heading1">
    <w:name w:val="heading 1"/>
    <w:basedOn w:val="Normal"/>
    <w:next w:val="Normal"/>
    <w:link w:val="Heading1Char"/>
    <w:autoRedefine/>
    <w:qFormat/>
    <w:rsid w:val="00FD718D"/>
    <w:pPr>
      <w:keepNext/>
      <w:keepLines/>
      <w:tabs>
        <w:tab w:val="left" w:pos="567"/>
      </w:tabs>
      <w:spacing w:before="240"/>
      <w:ind w:left="567" w:hanging="567"/>
      <w:outlineLvl w:val="0"/>
    </w:pPr>
    <w:rPr>
      <w:rFonts w:ascii="Arial Bold" w:hAnsi="Arial Bold" w:cs="Arial"/>
      <w:b/>
      <w:bCs/>
      <w:kern w:val="32"/>
      <w:sz w:val="40"/>
      <w:szCs w:val="36"/>
    </w:rPr>
  </w:style>
  <w:style w:type="paragraph" w:styleId="Heading2">
    <w:name w:val="heading 2"/>
    <w:basedOn w:val="Normal"/>
    <w:next w:val="Normal"/>
    <w:link w:val="Heading2Char"/>
    <w:autoRedefine/>
    <w:qFormat/>
    <w:rsid w:val="00DC6F42"/>
    <w:pPr>
      <w:keepNext/>
      <w:keepLines/>
      <w:tabs>
        <w:tab w:val="left" w:pos="567"/>
      </w:tabs>
      <w:spacing w:before="240"/>
      <w:ind w:left="567" w:hanging="567"/>
      <w:outlineLvl w:val="1"/>
    </w:pPr>
    <w:rPr>
      <w:rFonts w:cs="Arial"/>
      <w:b/>
      <w:bCs/>
      <w:iCs/>
      <w:sz w:val="32"/>
      <w:szCs w:val="28"/>
    </w:rPr>
  </w:style>
  <w:style w:type="paragraph" w:styleId="Heading3">
    <w:name w:val="heading 3"/>
    <w:basedOn w:val="Normal"/>
    <w:next w:val="Normal"/>
    <w:qFormat/>
    <w:rsid w:val="00641566"/>
    <w:pPr>
      <w:keepNext/>
      <w:spacing w:before="240" w:after="120"/>
      <w:outlineLvl w:val="2"/>
    </w:pPr>
    <w:rPr>
      <w:rFonts w:cs="Arial"/>
      <w:b/>
      <w:bCs/>
      <w:sz w:val="26"/>
      <w:szCs w:val="26"/>
    </w:rPr>
  </w:style>
  <w:style w:type="paragraph" w:styleId="Heading5">
    <w:name w:val="heading 5"/>
    <w:basedOn w:val="Normal"/>
    <w:next w:val="Normal"/>
    <w:link w:val="Heading5Char"/>
    <w:semiHidden/>
    <w:unhideWhenUsed/>
    <w:qFormat/>
    <w:rsid w:val="00947F81"/>
    <w:pPr>
      <w:spacing w:before="240" w:after="60"/>
      <w:outlineLvl w:val="4"/>
    </w:pPr>
    <w:rPr>
      <w:rFonts w:ascii="Calibri" w:hAnsi="Calibri"/>
      <w:b/>
      <w:bCs/>
      <w:i/>
      <w:iCs/>
      <w:sz w:val="26"/>
      <w:szCs w:val="26"/>
    </w:rPr>
  </w:style>
  <w:style w:type="paragraph" w:styleId="Heading9">
    <w:name w:val="heading 9"/>
    <w:basedOn w:val="Normal"/>
    <w:next w:val="Normal"/>
    <w:link w:val="Heading9Char"/>
    <w:qFormat/>
    <w:rsid w:val="0065164D"/>
    <w:pPr>
      <w:suppressAutoHyphens/>
      <w:spacing w:before="240" w:after="60"/>
      <w:outlineLvl w:val="8"/>
    </w:pPr>
    <w:rPr>
      <w:rFonts w:cs="Arial"/>
      <w:szCs w:val="22"/>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1"/>
    <w:rsid w:val="006654CE"/>
    <w:pPr>
      <w:tabs>
        <w:tab w:val="center" w:pos="4153"/>
        <w:tab w:val="right" w:pos="8306"/>
      </w:tabs>
    </w:pPr>
  </w:style>
  <w:style w:type="paragraph" w:styleId="Footer">
    <w:name w:val="footer"/>
    <w:basedOn w:val="Normal"/>
    <w:link w:val="FooterChar"/>
    <w:uiPriority w:val="99"/>
    <w:rsid w:val="006654CE"/>
    <w:pPr>
      <w:tabs>
        <w:tab w:val="center" w:pos="4153"/>
        <w:tab w:val="right" w:pos="8306"/>
      </w:tabs>
    </w:pPr>
  </w:style>
  <w:style w:type="paragraph" w:customStyle="1" w:styleId="Titlesubhead">
    <w:name w:val="Title subhead"/>
    <w:basedOn w:val="Normal"/>
    <w:rsid w:val="006654CE"/>
    <w:rPr>
      <w:rFonts w:cs="Arial"/>
      <w:sz w:val="60"/>
      <w:szCs w:val="60"/>
    </w:rPr>
  </w:style>
  <w:style w:type="paragraph" w:customStyle="1" w:styleId="ReportTitle">
    <w:name w:val="Report Title"/>
    <w:basedOn w:val="Normal"/>
    <w:rsid w:val="006654CE"/>
    <w:rPr>
      <w:rFonts w:cs="Arial"/>
      <w:b/>
      <w:sz w:val="90"/>
      <w:szCs w:val="90"/>
    </w:rPr>
  </w:style>
  <w:style w:type="character" w:styleId="PageNumber">
    <w:name w:val="page number"/>
    <w:basedOn w:val="DefaultParagraphFont"/>
    <w:rsid w:val="007D2A5C"/>
  </w:style>
  <w:style w:type="paragraph" w:customStyle="1" w:styleId="BasicParagraph">
    <w:name w:val="[Basic Paragraph]"/>
    <w:basedOn w:val="Normal"/>
    <w:rsid w:val="007D2A5C"/>
    <w:pPr>
      <w:autoSpaceDE w:val="0"/>
      <w:autoSpaceDN w:val="0"/>
      <w:adjustRightInd w:val="0"/>
      <w:spacing w:line="288" w:lineRule="auto"/>
      <w:textAlignment w:val="center"/>
    </w:pPr>
    <w:rPr>
      <w:color w:val="000000"/>
      <w:sz w:val="22"/>
      <w:lang w:val="en-GB"/>
    </w:rPr>
  </w:style>
  <w:style w:type="paragraph" w:styleId="NormalWeb">
    <w:name w:val="Normal (Web)"/>
    <w:basedOn w:val="Normal"/>
    <w:uiPriority w:val="99"/>
    <w:unhideWhenUsed/>
    <w:rsid w:val="00B74FF2"/>
    <w:pPr>
      <w:spacing w:before="100" w:beforeAutospacing="1" w:after="100" w:afterAutospacing="1"/>
    </w:pPr>
    <w:rPr>
      <w:rFonts w:ascii="Times New Roman" w:hAnsi="Times New Roman"/>
      <w:sz w:val="24"/>
    </w:rPr>
  </w:style>
  <w:style w:type="character" w:customStyle="1" w:styleId="HeaderChar1">
    <w:name w:val="Header Char1"/>
    <w:link w:val="Header"/>
    <w:locked/>
    <w:rsid w:val="00C55B5C"/>
    <w:rPr>
      <w:rFonts w:ascii="Arial" w:hAnsi="Arial"/>
      <w:sz w:val="22"/>
      <w:szCs w:val="24"/>
    </w:rPr>
  </w:style>
  <w:style w:type="character" w:customStyle="1" w:styleId="FooterChar">
    <w:name w:val="Footer Char"/>
    <w:link w:val="Footer"/>
    <w:uiPriority w:val="99"/>
    <w:locked/>
    <w:rsid w:val="00C55B5C"/>
    <w:rPr>
      <w:rFonts w:ascii="Arial" w:hAnsi="Arial"/>
      <w:sz w:val="22"/>
      <w:szCs w:val="24"/>
    </w:rPr>
  </w:style>
  <w:style w:type="character" w:styleId="Hyperlink">
    <w:name w:val="Hyperlink"/>
    <w:uiPriority w:val="99"/>
    <w:unhideWhenUsed/>
    <w:rsid w:val="00C55B5C"/>
    <w:rPr>
      <w:color w:val="0000FF"/>
      <w:u w:val="single"/>
    </w:rPr>
  </w:style>
  <w:style w:type="paragraph" w:styleId="BalloonText">
    <w:name w:val="Balloon Text"/>
    <w:basedOn w:val="Normal"/>
    <w:link w:val="BalloonTextChar"/>
    <w:rsid w:val="003851D4"/>
    <w:pPr>
      <w:spacing w:after="0"/>
    </w:pPr>
    <w:rPr>
      <w:rFonts w:ascii="Tahoma" w:hAnsi="Tahoma" w:cs="Tahoma"/>
      <w:sz w:val="16"/>
      <w:szCs w:val="16"/>
    </w:rPr>
  </w:style>
  <w:style w:type="character" w:customStyle="1" w:styleId="BalloonTextChar">
    <w:name w:val="Balloon Text Char"/>
    <w:link w:val="BalloonText"/>
    <w:rsid w:val="003851D4"/>
    <w:rPr>
      <w:rFonts w:ascii="Tahoma" w:hAnsi="Tahoma" w:cs="Tahoma"/>
      <w:sz w:val="16"/>
      <w:szCs w:val="16"/>
    </w:rPr>
  </w:style>
  <w:style w:type="paragraph" w:styleId="TOC1">
    <w:name w:val="toc 1"/>
    <w:basedOn w:val="Normal"/>
    <w:next w:val="Normal"/>
    <w:autoRedefine/>
    <w:uiPriority w:val="39"/>
    <w:unhideWhenUsed/>
    <w:qFormat/>
    <w:rsid w:val="00522FA8"/>
    <w:pPr>
      <w:tabs>
        <w:tab w:val="left" w:pos="442"/>
        <w:tab w:val="right" w:leader="dot" w:pos="9628"/>
      </w:tabs>
      <w:spacing w:before="120" w:after="120" w:line="276" w:lineRule="auto"/>
    </w:pPr>
    <w:rPr>
      <w:rFonts w:ascii="Calibri" w:hAnsi="Calibri"/>
      <w:b/>
      <w:bCs/>
      <w:caps/>
      <w:szCs w:val="20"/>
    </w:rPr>
  </w:style>
  <w:style w:type="paragraph" w:styleId="TOC2">
    <w:name w:val="toc 2"/>
    <w:basedOn w:val="Normal"/>
    <w:next w:val="Normal"/>
    <w:autoRedefine/>
    <w:uiPriority w:val="39"/>
    <w:unhideWhenUsed/>
    <w:qFormat/>
    <w:rsid w:val="00BD2173"/>
    <w:pPr>
      <w:tabs>
        <w:tab w:val="left" w:pos="880"/>
        <w:tab w:val="right" w:leader="dot" w:pos="9628"/>
      </w:tabs>
      <w:spacing w:after="0" w:line="276" w:lineRule="auto"/>
      <w:ind w:left="220"/>
    </w:pPr>
    <w:rPr>
      <w:rFonts w:ascii="Calibri" w:hAnsi="Calibri"/>
      <w:smallCaps/>
      <w:szCs w:val="20"/>
    </w:rPr>
  </w:style>
  <w:style w:type="paragraph" w:styleId="TOC3">
    <w:name w:val="toc 3"/>
    <w:basedOn w:val="Normal"/>
    <w:next w:val="Normal"/>
    <w:autoRedefine/>
    <w:uiPriority w:val="39"/>
    <w:unhideWhenUsed/>
    <w:qFormat/>
    <w:rsid w:val="003851D4"/>
    <w:pPr>
      <w:tabs>
        <w:tab w:val="right" w:leader="dot" w:pos="9628"/>
      </w:tabs>
      <w:spacing w:before="120" w:after="120" w:line="276" w:lineRule="auto"/>
      <w:ind w:left="442"/>
    </w:pPr>
    <w:rPr>
      <w:rFonts w:ascii="Calibri" w:hAnsi="Calibri"/>
      <w:i/>
      <w:iCs/>
      <w:szCs w:val="20"/>
    </w:rPr>
  </w:style>
  <w:style w:type="paragraph" w:customStyle="1" w:styleId="Foreword">
    <w:name w:val="Foreword"/>
    <w:basedOn w:val="Normal"/>
    <w:rsid w:val="000A10ED"/>
    <w:pPr>
      <w:suppressAutoHyphens/>
      <w:spacing w:after="170" w:line="288" w:lineRule="auto"/>
    </w:pPr>
    <w:rPr>
      <w:snapToGrid w:val="0"/>
      <w:color w:val="000000"/>
      <w:szCs w:val="20"/>
      <w:lang w:eastAsia="en-US"/>
    </w:rPr>
  </w:style>
  <w:style w:type="character" w:styleId="CommentReference">
    <w:name w:val="annotation reference"/>
    <w:uiPriority w:val="99"/>
    <w:rsid w:val="00B86AC1"/>
    <w:rPr>
      <w:sz w:val="16"/>
      <w:szCs w:val="16"/>
    </w:rPr>
  </w:style>
  <w:style w:type="paragraph" w:styleId="CommentText">
    <w:name w:val="annotation text"/>
    <w:basedOn w:val="Normal"/>
    <w:link w:val="CommentTextChar"/>
    <w:uiPriority w:val="99"/>
    <w:rsid w:val="00B86AC1"/>
    <w:rPr>
      <w:szCs w:val="20"/>
    </w:rPr>
  </w:style>
  <w:style w:type="character" w:customStyle="1" w:styleId="CommentTextChar">
    <w:name w:val="Comment Text Char"/>
    <w:link w:val="CommentText"/>
    <w:uiPriority w:val="99"/>
    <w:rsid w:val="00B86AC1"/>
    <w:rPr>
      <w:rFonts w:ascii="Arial" w:hAnsi="Arial"/>
    </w:rPr>
  </w:style>
  <w:style w:type="paragraph" w:styleId="CommentSubject">
    <w:name w:val="annotation subject"/>
    <w:basedOn w:val="CommentText"/>
    <w:next w:val="CommentText"/>
    <w:link w:val="CommentSubjectChar"/>
    <w:rsid w:val="00B86AC1"/>
    <w:rPr>
      <w:b/>
      <w:bCs/>
    </w:rPr>
  </w:style>
  <w:style w:type="character" w:customStyle="1" w:styleId="CommentSubjectChar">
    <w:name w:val="Comment Subject Char"/>
    <w:link w:val="CommentSubject"/>
    <w:rsid w:val="00B86AC1"/>
    <w:rPr>
      <w:rFonts w:ascii="Arial" w:hAnsi="Arial"/>
      <w:b/>
      <w:bCs/>
    </w:rPr>
  </w:style>
  <w:style w:type="character" w:styleId="FollowedHyperlink">
    <w:name w:val="FollowedHyperlink"/>
    <w:rsid w:val="0019623F"/>
    <w:rPr>
      <w:color w:val="800080"/>
      <w:u w:val="single"/>
    </w:rPr>
  </w:style>
  <w:style w:type="character" w:customStyle="1" w:styleId="Heading1Char">
    <w:name w:val="Heading 1 Char"/>
    <w:link w:val="Heading1"/>
    <w:rsid w:val="00FD718D"/>
    <w:rPr>
      <w:rFonts w:ascii="Arial Bold" w:hAnsi="Arial Bold" w:cs="Arial"/>
      <w:b/>
      <w:bCs/>
      <w:kern w:val="32"/>
      <w:sz w:val="40"/>
      <w:szCs w:val="36"/>
    </w:rPr>
  </w:style>
  <w:style w:type="paragraph" w:styleId="Revision">
    <w:name w:val="Revision"/>
    <w:hidden/>
    <w:uiPriority w:val="99"/>
    <w:semiHidden/>
    <w:rsid w:val="00981394"/>
    <w:rPr>
      <w:rFonts w:ascii="Arial" w:hAnsi="Arial"/>
      <w:sz w:val="22"/>
      <w:szCs w:val="24"/>
    </w:rPr>
  </w:style>
  <w:style w:type="character" w:customStyle="1" w:styleId="Heading9Char">
    <w:name w:val="Heading 9 Char"/>
    <w:link w:val="Heading9"/>
    <w:rsid w:val="0065164D"/>
    <w:rPr>
      <w:rFonts w:ascii="Arial" w:hAnsi="Arial" w:cs="Arial"/>
      <w:sz w:val="22"/>
      <w:szCs w:val="22"/>
      <w:lang w:val="en-US" w:eastAsia="ar-SA"/>
    </w:rPr>
  </w:style>
  <w:style w:type="table" w:styleId="TableGrid">
    <w:name w:val="Table Grid"/>
    <w:basedOn w:val="TableNormal"/>
    <w:uiPriority w:val="39"/>
    <w:rsid w:val="006516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0D2ACE"/>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rsid w:val="00DB449E"/>
  </w:style>
  <w:style w:type="paragraph" w:customStyle="1" w:styleId="Default">
    <w:name w:val="Default"/>
    <w:rsid w:val="000E10AE"/>
    <w:pPr>
      <w:autoSpaceDE w:val="0"/>
      <w:autoSpaceDN w:val="0"/>
      <w:adjustRightInd w:val="0"/>
    </w:pPr>
    <w:rPr>
      <w:rFonts w:ascii="Arial" w:eastAsia="Calibri" w:hAnsi="Arial" w:cs="Arial"/>
      <w:color w:val="000000"/>
      <w:sz w:val="24"/>
      <w:szCs w:val="24"/>
      <w:lang w:eastAsia="en-US"/>
    </w:rPr>
  </w:style>
  <w:style w:type="paragraph" w:styleId="ListParagraph">
    <w:name w:val="List Paragraph"/>
    <w:basedOn w:val="Normal"/>
    <w:link w:val="ListParagraphChar"/>
    <w:uiPriority w:val="34"/>
    <w:qFormat/>
    <w:rsid w:val="00F730DA"/>
    <w:pPr>
      <w:spacing w:after="200" w:line="276" w:lineRule="auto"/>
      <w:ind w:left="720"/>
      <w:contextualSpacing/>
    </w:pPr>
    <w:rPr>
      <w:rFonts w:ascii="Calibri" w:eastAsia="Calibri" w:hAnsi="Calibri"/>
      <w:szCs w:val="22"/>
      <w:lang w:eastAsia="en-US"/>
    </w:rPr>
  </w:style>
  <w:style w:type="paragraph" w:styleId="FootnoteText">
    <w:name w:val="footnote text"/>
    <w:basedOn w:val="Normal"/>
    <w:link w:val="FootnoteTextChar"/>
    <w:uiPriority w:val="99"/>
    <w:rsid w:val="00E4244A"/>
    <w:pPr>
      <w:spacing w:after="0"/>
    </w:pPr>
    <w:rPr>
      <w:rFonts w:ascii="Times New Roman" w:hAnsi="Times New Roman"/>
      <w:szCs w:val="20"/>
    </w:rPr>
  </w:style>
  <w:style w:type="character" w:customStyle="1" w:styleId="FootnoteTextChar">
    <w:name w:val="Footnote Text Char"/>
    <w:basedOn w:val="DefaultParagraphFont"/>
    <w:link w:val="FootnoteText"/>
    <w:uiPriority w:val="99"/>
    <w:rsid w:val="00E4244A"/>
  </w:style>
  <w:style w:type="character" w:styleId="FootnoteReference">
    <w:name w:val="footnote reference"/>
    <w:uiPriority w:val="99"/>
    <w:rsid w:val="00E4244A"/>
    <w:rPr>
      <w:vertAlign w:val="superscript"/>
    </w:rPr>
  </w:style>
  <w:style w:type="paragraph" w:styleId="EndnoteText">
    <w:name w:val="endnote text"/>
    <w:basedOn w:val="Normal"/>
    <w:link w:val="EndnoteTextChar"/>
    <w:uiPriority w:val="99"/>
    <w:rsid w:val="00FF7128"/>
    <w:rPr>
      <w:szCs w:val="20"/>
    </w:rPr>
  </w:style>
  <w:style w:type="character" w:customStyle="1" w:styleId="EndnoteTextChar">
    <w:name w:val="Endnote Text Char"/>
    <w:link w:val="EndnoteText"/>
    <w:uiPriority w:val="99"/>
    <w:rsid w:val="00FF7128"/>
    <w:rPr>
      <w:rFonts w:ascii="Arial" w:hAnsi="Arial"/>
    </w:rPr>
  </w:style>
  <w:style w:type="character" w:styleId="EndnoteReference">
    <w:name w:val="endnote reference"/>
    <w:rsid w:val="00FF7128"/>
    <w:rPr>
      <w:vertAlign w:val="superscript"/>
    </w:rPr>
  </w:style>
  <w:style w:type="character" w:customStyle="1" w:styleId="Heading5Char">
    <w:name w:val="Heading 5 Char"/>
    <w:link w:val="Heading5"/>
    <w:semiHidden/>
    <w:rsid w:val="00947F81"/>
    <w:rPr>
      <w:rFonts w:ascii="Calibri" w:eastAsia="Times New Roman" w:hAnsi="Calibri" w:cs="Times New Roman"/>
      <w:b/>
      <w:bCs/>
      <w:i/>
      <w:iCs/>
      <w:sz w:val="26"/>
      <w:szCs w:val="26"/>
    </w:rPr>
  </w:style>
  <w:style w:type="character" w:customStyle="1" w:styleId="Heading2Char">
    <w:name w:val="Heading 2 Char"/>
    <w:link w:val="Heading2"/>
    <w:rsid w:val="00DC6F42"/>
    <w:rPr>
      <w:rFonts w:ascii="Arial" w:hAnsi="Arial" w:cs="Arial"/>
      <w:b/>
      <w:bCs/>
      <w:iCs/>
      <w:sz w:val="32"/>
      <w:szCs w:val="28"/>
    </w:rPr>
  </w:style>
  <w:style w:type="table" w:styleId="LightList-Accent1">
    <w:name w:val="Light List Accent 1"/>
    <w:basedOn w:val="TableNormal"/>
    <w:uiPriority w:val="61"/>
    <w:rsid w:val="00EC52DA"/>
    <w:rPr>
      <w:rFonts w:ascii="Calibri" w:hAnsi="Calibri"/>
      <w:sz w:val="24"/>
      <w:szCs w:val="24"/>
      <w:lang w:val="en-US"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character" w:customStyle="1" w:styleId="ListParagraphChar">
    <w:name w:val="List Paragraph Char"/>
    <w:link w:val="ListParagraph"/>
    <w:uiPriority w:val="34"/>
    <w:rsid w:val="00FA3AC4"/>
    <w:rPr>
      <w:rFonts w:ascii="Calibri" w:eastAsia="Calibri" w:hAnsi="Calibri"/>
      <w:szCs w:val="22"/>
      <w:lang w:eastAsia="en-US"/>
    </w:rPr>
  </w:style>
  <w:style w:type="paragraph" w:styleId="BodyText">
    <w:name w:val="Body Text"/>
    <w:basedOn w:val="Normal"/>
    <w:link w:val="BodyTextChar"/>
    <w:uiPriority w:val="1"/>
    <w:qFormat/>
    <w:rsid w:val="00F3428E"/>
    <w:pPr>
      <w:widowControl w:val="0"/>
      <w:spacing w:after="0"/>
      <w:ind w:left="833" w:hanging="357"/>
    </w:pPr>
    <w:rPr>
      <w:rFonts w:eastAsia="Arial" w:cstheme="minorBidi"/>
      <w:sz w:val="22"/>
      <w:szCs w:val="22"/>
      <w:lang w:val="en-US" w:eastAsia="en-US"/>
    </w:rPr>
  </w:style>
  <w:style w:type="character" w:customStyle="1" w:styleId="BodyTextChar">
    <w:name w:val="Body Text Char"/>
    <w:basedOn w:val="DefaultParagraphFont"/>
    <w:link w:val="BodyText"/>
    <w:uiPriority w:val="1"/>
    <w:rsid w:val="00F3428E"/>
    <w:rPr>
      <w:rFonts w:ascii="Arial" w:eastAsia="Arial" w:hAnsi="Arial" w:cstheme="minorBidi"/>
      <w:sz w:val="22"/>
      <w:szCs w:val="22"/>
      <w:lang w:val="en-US" w:eastAsia="en-US"/>
    </w:rPr>
  </w:style>
  <w:style w:type="table" w:customStyle="1" w:styleId="TableGrid2">
    <w:name w:val="Table Grid2"/>
    <w:basedOn w:val="TableNormal"/>
    <w:next w:val="TableGrid"/>
    <w:uiPriority w:val="39"/>
    <w:rsid w:val="00C84EC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7092931">
      <w:bodyDiv w:val="1"/>
      <w:marLeft w:val="0"/>
      <w:marRight w:val="0"/>
      <w:marTop w:val="0"/>
      <w:marBottom w:val="0"/>
      <w:divBdr>
        <w:top w:val="none" w:sz="0" w:space="0" w:color="auto"/>
        <w:left w:val="none" w:sz="0" w:space="0" w:color="auto"/>
        <w:bottom w:val="none" w:sz="0" w:space="0" w:color="auto"/>
        <w:right w:val="none" w:sz="0" w:space="0" w:color="auto"/>
      </w:divBdr>
    </w:div>
    <w:div w:id="175461835">
      <w:bodyDiv w:val="1"/>
      <w:marLeft w:val="0"/>
      <w:marRight w:val="0"/>
      <w:marTop w:val="0"/>
      <w:marBottom w:val="0"/>
      <w:divBdr>
        <w:top w:val="none" w:sz="0" w:space="0" w:color="auto"/>
        <w:left w:val="none" w:sz="0" w:space="0" w:color="auto"/>
        <w:bottom w:val="none" w:sz="0" w:space="0" w:color="auto"/>
        <w:right w:val="none" w:sz="0" w:space="0" w:color="auto"/>
      </w:divBdr>
    </w:div>
    <w:div w:id="194848552">
      <w:bodyDiv w:val="1"/>
      <w:marLeft w:val="0"/>
      <w:marRight w:val="0"/>
      <w:marTop w:val="0"/>
      <w:marBottom w:val="0"/>
      <w:divBdr>
        <w:top w:val="none" w:sz="0" w:space="0" w:color="auto"/>
        <w:left w:val="none" w:sz="0" w:space="0" w:color="auto"/>
        <w:bottom w:val="none" w:sz="0" w:space="0" w:color="auto"/>
        <w:right w:val="none" w:sz="0" w:space="0" w:color="auto"/>
      </w:divBdr>
    </w:div>
    <w:div w:id="404180347">
      <w:bodyDiv w:val="1"/>
      <w:marLeft w:val="0"/>
      <w:marRight w:val="0"/>
      <w:marTop w:val="0"/>
      <w:marBottom w:val="0"/>
      <w:divBdr>
        <w:top w:val="none" w:sz="0" w:space="0" w:color="auto"/>
        <w:left w:val="none" w:sz="0" w:space="0" w:color="auto"/>
        <w:bottom w:val="none" w:sz="0" w:space="0" w:color="auto"/>
        <w:right w:val="none" w:sz="0" w:space="0" w:color="auto"/>
      </w:divBdr>
    </w:div>
    <w:div w:id="448472875">
      <w:bodyDiv w:val="1"/>
      <w:marLeft w:val="0"/>
      <w:marRight w:val="0"/>
      <w:marTop w:val="0"/>
      <w:marBottom w:val="0"/>
      <w:divBdr>
        <w:top w:val="none" w:sz="0" w:space="0" w:color="auto"/>
        <w:left w:val="none" w:sz="0" w:space="0" w:color="auto"/>
        <w:bottom w:val="none" w:sz="0" w:space="0" w:color="auto"/>
        <w:right w:val="none" w:sz="0" w:space="0" w:color="auto"/>
      </w:divBdr>
    </w:div>
    <w:div w:id="756705152">
      <w:bodyDiv w:val="1"/>
      <w:marLeft w:val="0"/>
      <w:marRight w:val="0"/>
      <w:marTop w:val="0"/>
      <w:marBottom w:val="0"/>
      <w:divBdr>
        <w:top w:val="none" w:sz="0" w:space="0" w:color="auto"/>
        <w:left w:val="none" w:sz="0" w:space="0" w:color="auto"/>
        <w:bottom w:val="none" w:sz="0" w:space="0" w:color="auto"/>
        <w:right w:val="none" w:sz="0" w:space="0" w:color="auto"/>
      </w:divBdr>
    </w:div>
    <w:div w:id="1263101145">
      <w:bodyDiv w:val="1"/>
      <w:marLeft w:val="0"/>
      <w:marRight w:val="0"/>
      <w:marTop w:val="0"/>
      <w:marBottom w:val="0"/>
      <w:divBdr>
        <w:top w:val="none" w:sz="0" w:space="0" w:color="auto"/>
        <w:left w:val="none" w:sz="0" w:space="0" w:color="auto"/>
        <w:bottom w:val="none" w:sz="0" w:space="0" w:color="auto"/>
        <w:right w:val="none" w:sz="0" w:space="0" w:color="auto"/>
      </w:divBdr>
    </w:div>
    <w:div w:id="1405564299">
      <w:bodyDiv w:val="1"/>
      <w:marLeft w:val="0"/>
      <w:marRight w:val="0"/>
      <w:marTop w:val="0"/>
      <w:marBottom w:val="0"/>
      <w:divBdr>
        <w:top w:val="none" w:sz="0" w:space="0" w:color="auto"/>
        <w:left w:val="none" w:sz="0" w:space="0" w:color="auto"/>
        <w:bottom w:val="none" w:sz="0" w:space="0" w:color="auto"/>
        <w:right w:val="none" w:sz="0" w:space="0" w:color="auto"/>
      </w:divBdr>
    </w:div>
    <w:div w:id="1608268378">
      <w:bodyDiv w:val="1"/>
      <w:marLeft w:val="0"/>
      <w:marRight w:val="0"/>
      <w:marTop w:val="0"/>
      <w:marBottom w:val="0"/>
      <w:divBdr>
        <w:top w:val="none" w:sz="0" w:space="0" w:color="auto"/>
        <w:left w:val="none" w:sz="0" w:space="0" w:color="auto"/>
        <w:bottom w:val="none" w:sz="0" w:space="0" w:color="auto"/>
        <w:right w:val="none" w:sz="0" w:space="0" w:color="auto"/>
      </w:divBdr>
    </w:div>
    <w:div w:id="1855536379">
      <w:bodyDiv w:val="1"/>
      <w:marLeft w:val="0"/>
      <w:marRight w:val="0"/>
      <w:marTop w:val="0"/>
      <w:marBottom w:val="0"/>
      <w:divBdr>
        <w:top w:val="none" w:sz="0" w:space="0" w:color="auto"/>
        <w:left w:val="none" w:sz="0" w:space="0" w:color="auto"/>
        <w:bottom w:val="none" w:sz="0" w:space="0" w:color="auto"/>
        <w:right w:val="none" w:sz="0" w:space="0" w:color="auto"/>
      </w:divBdr>
    </w:div>
    <w:div w:id="1951400783">
      <w:bodyDiv w:val="1"/>
      <w:marLeft w:val="0"/>
      <w:marRight w:val="0"/>
      <w:marTop w:val="0"/>
      <w:marBottom w:val="0"/>
      <w:divBdr>
        <w:top w:val="none" w:sz="0" w:space="0" w:color="auto"/>
        <w:left w:val="none" w:sz="0" w:space="0" w:color="auto"/>
        <w:bottom w:val="none" w:sz="0" w:space="0" w:color="auto"/>
        <w:right w:val="none" w:sz="0" w:space="0" w:color="auto"/>
      </w:divBdr>
    </w:div>
    <w:div w:id="2095125135">
      <w:bodyDiv w:val="1"/>
      <w:marLeft w:val="0"/>
      <w:marRight w:val="0"/>
      <w:marTop w:val="0"/>
      <w:marBottom w:val="0"/>
      <w:divBdr>
        <w:top w:val="none" w:sz="0" w:space="0" w:color="auto"/>
        <w:left w:val="none" w:sz="0" w:space="0" w:color="auto"/>
        <w:bottom w:val="none" w:sz="0" w:space="0" w:color="auto"/>
        <w:right w:val="none" w:sz="0" w:space="0" w:color="auto"/>
      </w:divBdr>
    </w:div>
    <w:div w:id="2114090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mailto:interpreting.services@communities.qld.gov.au" TargetMode="External"/><Relationship Id="rId26" Type="http://schemas.openxmlformats.org/officeDocument/2006/relationships/header" Target="header2.xml"/><Relationship Id="rId39" Type="http://schemas.openxmlformats.org/officeDocument/2006/relationships/header" Target="header8.xml"/><Relationship Id="rId21" Type="http://schemas.openxmlformats.org/officeDocument/2006/relationships/hyperlink" Target="https://www.snaicc.org.au/understanding-applying-aboriginal-torres-strait-islander-child-placement-principle/" TargetMode="External"/><Relationship Id="rId34" Type="http://schemas.openxmlformats.org/officeDocument/2006/relationships/hyperlink" Target="https://www.csyw.qld.gov.au/about-us/funding-grants/output-funding-reporting" TargetMode="External"/><Relationship Id="rId42" Type="http://schemas.openxmlformats.org/officeDocument/2006/relationships/header" Target="header10.xml"/><Relationship Id="rId47" Type="http://schemas.openxmlformats.org/officeDocument/2006/relationships/footer" Target="footer5.xml"/><Relationship Id="rId50" Type="http://schemas.openxmlformats.org/officeDocument/2006/relationships/footer" Target="footer6.xml"/><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bluecard.qld.gov.au/" TargetMode="External"/><Relationship Id="rId29" Type="http://schemas.openxmlformats.org/officeDocument/2006/relationships/header" Target="header4.xml"/><Relationship Id="rId11" Type="http://schemas.openxmlformats.org/officeDocument/2006/relationships/package" Target="embeddings/Microsoft_Visio_Drawing1111111111111.vsdx"/><Relationship Id="rId24" Type="http://schemas.openxmlformats.org/officeDocument/2006/relationships/hyperlink" Target="http://familychildconnect.org.au/" TargetMode="External"/><Relationship Id="rId32" Type="http://schemas.openxmlformats.org/officeDocument/2006/relationships/hyperlink" Target="https://www.csyw.qld.gov.au/about-us/funding-grants" TargetMode="External"/><Relationship Id="rId37" Type="http://schemas.openxmlformats.org/officeDocument/2006/relationships/header" Target="header6.xml"/><Relationship Id="rId40" Type="http://schemas.openxmlformats.org/officeDocument/2006/relationships/header" Target="header9.xml"/><Relationship Id="rId45" Type="http://schemas.openxmlformats.org/officeDocument/2006/relationships/header" Target="header12.xml"/><Relationship Id="rId53" Type="http://schemas.openxmlformats.org/officeDocument/2006/relationships/image" Target="media/image5.emf"/><Relationship Id="rId5" Type="http://schemas.openxmlformats.org/officeDocument/2006/relationships/webSettings" Target="webSettings.xml"/><Relationship Id="rId10" Type="http://schemas.openxmlformats.org/officeDocument/2006/relationships/image" Target="media/image2.emf"/><Relationship Id="rId19" Type="http://schemas.openxmlformats.org/officeDocument/2006/relationships/hyperlink" Target="https://www.csyw.qld.gov.au/about-us/funding-grants/non-government-organisation-access-interpreting-services" TargetMode="External"/><Relationship Id="rId31" Type="http://schemas.openxmlformats.org/officeDocument/2006/relationships/hyperlink" Target="https://www.csyw.qld.gov.au/contact-us/department-contacts/child-family-contacts/child-safety-service-centres" TargetMode="External"/><Relationship Id="rId44" Type="http://schemas.openxmlformats.org/officeDocument/2006/relationships/header" Target="header11.xml"/><Relationship Id="rId52" Type="http://schemas.openxmlformats.org/officeDocument/2006/relationships/footer" Target="foot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emf"/><Relationship Id="rId22" Type="http://schemas.openxmlformats.org/officeDocument/2006/relationships/hyperlink" Target="http://familychildconnect.org.au" TargetMode="External"/><Relationship Id="rId27" Type="http://schemas.openxmlformats.org/officeDocument/2006/relationships/header" Target="header3.xml"/><Relationship Id="rId30" Type="http://schemas.openxmlformats.org/officeDocument/2006/relationships/hyperlink" Target="https://www.csyw.qld.gov.au/about-us/funding-grants/output-funding-reporting" TargetMode="External"/><Relationship Id="rId35" Type="http://schemas.openxmlformats.org/officeDocument/2006/relationships/hyperlink" Target="https://www.csyw.qld.gov.au/about-us/funding-grants/human-services-quality-framework" TargetMode="External"/><Relationship Id="rId43" Type="http://schemas.openxmlformats.org/officeDocument/2006/relationships/footer" Target="footer4.xml"/><Relationship Id="rId48" Type="http://schemas.openxmlformats.org/officeDocument/2006/relationships/header" Target="header14.xml"/><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eader" Target="header16.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hyperlink" Target="mailto:interpreting.services@communities.qld.gov.au" TargetMode="External"/><Relationship Id="rId25" Type="http://schemas.openxmlformats.org/officeDocument/2006/relationships/hyperlink" Target="https://www.csyw.qld.gov.au/about-us/partners/child-family/our-government-partners/queensland-child-protection-guide" TargetMode="External"/><Relationship Id="rId33" Type="http://schemas.openxmlformats.org/officeDocument/2006/relationships/hyperlink" Target="https://www.csyw.qld.gov.au/about-us/funding-grants/investment-specifications" TargetMode="External"/><Relationship Id="rId38" Type="http://schemas.openxmlformats.org/officeDocument/2006/relationships/header" Target="header7.xml"/><Relationship Id="rId46" Type="http://schemas.openxmlformats.org/officeDocument/2006/relationships/header" Target="header13.xml"/><Relationship Id="rId20" Type="http://schemas.openxmlformats.org/officeDocument/2006/relationships/hyperlink" Target="https://www.communities.qld.gov.au/campaign/supporting-families/background/strategy-action-plan-aboriginal-torres-strait-islander-children-families" TargetMode="External"/><Relationship Id="rId41" Type="http://schemas.openxmlformats.org/officeDocument/2006/relationships/footer" Target="footer3.xml"/><Relationship Id="rId54" Type="http://schemas.openxmlformats.org/officeDocument/2006/relationships/package" Target="embeddings/Microsoft_Excel_Worksheet.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oleObject" Target="embeddings/oleObject2.bin"/><Relationship Id="rId23" Type="http://schemas.openxmlformats.org/officeDocument/2006/relationships/hyperlink" Target="https://qld-families-referrals.infoxchangeapps.net.au/" TargetMode="External"/><Relationship Id="rId28" Type="http://schemas.openxmlformats.org/officeDocument/2006/relationships/footer" Target="footer2.xml"/><Relationship Id="rId36" Type="http://schemas.openxmlformats.org/officeDocument/2006/relationships/header" Target="header5.xml"/><Relationship Id="rId49" Type="http://schemas.openxmlformats.org/officeDocument/2006/relationships/header" Target="header15.xml"/></Relationships>
</file>

<file path=word/_rels/footnotes.xml.rels><?xml version="1.0" encoding="UTF-8" standalone="yes"?>
<Relationships xmlns="http://schemas.openxmlformats.org/package/2006/relationships"><Relationship Id="rId1" Type="http://schemas.openxmlformats.org/officeDocument/2006/relationships/hyperlink" Target="http://healingfoundation.org.au/app/uploads/2017/01/Glossary-of-Healing-Terms.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B66142-F9F3-4E06-82F1-F7C9272053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32384</Words>
  <Characters>184593</Characters>
  <Application>Microsoft Office Word</Application>
  <DocSecurity>0</DocSecurity>
  <Lines>1538</Lines>
  <Paragraphs>433</Paragraphs>
  <ScaleCrop>false</ScaleCrop>
  <HeadingPairs>
    <vt:vector size="2" baseType="variant">
      <vt:variant>
        <vt:lpstr>Title</vt:lpstr>
      </vt:variant>
      <vt:variant>
        <vt:i4>1</vt:i4>
      </vt:variant>
    </vt:vector>
  </HeadingPairs>
  <TitlesOfParts>
    <vt:vector size="1" baseType="lpstr">
      <vt:lpstr>Investment Specification Families</vt:lpstr>
    </vt:vector>
  </TitlesOfParts>
  <Manager/>
  <Company>Queensland Government</Company>
  <LinksUpToDate>false</LinksUpToDate>
  <CharactersWithSpaces>216544</CharactersWithSpaces>
  <SharedDoc>false</SharedDoc>
  <HLinks>
    <vt:vector size="504" baseType="variant">
      <vt:variant>
        <vt:i4>4980737</vt:i4>
      </vt:variant>
      <vt:variant>
        <vt:i4>471</vt:i4>
      </vt:variant>
      <vt:variant>
        <vt:i4>0</vt:i4>
      </vt:variant>
      <vt:variant>
        <vt:i4>5</vt:i4>
      </vt:variant>
      <vt:variant>
        <vt:lpwstr>http://www.communities.qld.gov.au/gateway/funding-and-grants/human-services-quality-framework</vt:lpwstr>
      </vt:variant>
      <vt:variant>
        <vt:lpwstr/>
      </vt:variant>
      <vt:variant>
        <vt:i4>2228340</vt:i4>
      </vt:variant>
      <vt:variant>
        <vt:i4>468</vt:i4>
      </vt:variant>
      <vt:variant>
        <vt:i4>0</vt:i4>
      </vt:variant>
      <vt:variant>
        <vt:i4>5</vt:i4>
      </vt:variant>
      <vt:variant>
        <vt:lpwstr>https://www.communities.qld.gov.au/gateway/funding-and-grants/output-funding-and-reporting</vt:lpwstr>
      </vt:variant>
      <vt:variant>
        <vt:lpwstr/>
      </vt:variant>
      <vt:variant>
        <vt:i4>3211366</vt:i4>
      </vt:variant>
      <vt:variant>
        <vt:i4>465</vt:i4>
      </vt:variant>
      <vt:variant>
        <vt:i4>0</vt:i4>
      </vt:variant>
      <vt:variant>
        <vt:i4>5</vt:i4>
      </vt:variant>
      <vt:variant>
        <vt:lpwstr>http://www.communities.qld.gov.au/gateway/funding-and-grants/investment-domains-guideline-and-investment-specifications</vt:lpwstr>
      </vt:variant>
      <vt:variant>
        <vt:lpwstr/>
      </vt:variant>
      <vt:variant>
        <vt:i4>6094873</vt:i4>
      </vt:variant>
      <vt:variant>
        <vt:i4>462</vt:i4>
      </vt:variant>
      <vt:variant>
        <vt:i4>0</vt:i4>
      </vt:variant>
      <vt:variant>
        <vt:i4>5</vt:i4>
      </vt:variant>
      <vt:variant>
        <vt:lpwstr>http://www.communities.qld.gov.au/gateway/funding-and-grants</vt:lpwstr>
      </vt:variant>
      <vt:variant>
        <vt:lpwstr/>
      </vt:variant>
      <vt:variant>
        <vt:i4>5832792</vt:i4>
      </vt:variant>
      <vt:variant>
        <vt:i4>459</vt:i4>
      </vt:variant>
      <vt:variant>
        <vt:i4>0</vt:i4>
      </vt:variant>
      <vt:variant>
        <vt:i4>5</vt:i4>
      </vt:variant>
      <vt:variant>
        <vt:lpwstr>http://www.communities.qld.gov.au/communityservices/contact-us/service-centres-by-region</vt:lpwstr>
      </vt:variant>
      <vt:variant>
        <vt:lpwstr/>
      </vt:variant>
      <vt:variant>
        <vt:i4>2228340</vt:i4>
      </vt:variant>
      <vt:variant>
        <vt:i4>456</vt:i4>
      </vt:variant>
      <vt:variant>
        <vt:i4>0</vt:i4>
      </vt:variant>
      <vt:variant>
        <vt:i4>5</vt:i4>
      </vt:variant>
      <vt:variant>
        <vt:lpwstr>https://www.communities.qld.gov.au/gateway/funding-and-grants/output-funding-and-reporting</vt:lpwstr>
      </vt:variant>
      <vt:variant>
        <vt:lpwstr/>
      </vt:variant>
      <vt:variant>
        <vt:i4>6684768</vt:i4>
      </vt:variant>
      <vt:variant>
        <vt:i4>453</vt:i4>
      </vt:variant>
      <vt:variant>
        <vt:i4>0</vt:i4>
      </vt:variant>
      <vt:variant>
        <vt:i4>5</vt:i4>
      </vt:variant>
      <vt:variant>
        <vt:lpwstr>http://www.communities.qld.gov.au/childsafety/partners/our-government-partners/queensland-child-protection-guide/online-child-protection-guide</vt:lpwstr>
      </vt:variant>
      <vt:variant>
        <vt:lpwstr/>
      </vt:variant>
      <vt:variant>
        <vt:i4>4653065</vt:i4>
      </vt:variant>
      <vt:variant>
        <vt:i4>450</vt:i4>
      </vt:variant>
      <vt:variant>
        <vt:i4>0</vt:i4>
      </vt:variant>
      <vt:variant>
        <vt:i4>5</vt:i4>
      </vt:variant>
      <vt:variant>
        <vt:lpwstr>http://familychildconnect.org.au/</vt:lpwstr>
      </vt:variant>
      <vt:variant>
        <vt:lpwstr/>
      </vt:variant>
      <vt:variant>
        <vt:i4>4653065</vt:i4>
      </vt:variant>
      <vt:variant>
        <vt:i4>447</vt:i4>
      </vt:variant>
      <vt:variant>
        <vt:i4>0</vt:i4>
      </vt:variant>
      <vt:variant>
        <vt:i4>5</vt:i4>
      </vt:variant>
      <vt:variant>
        <vt:lpwstr>http://familychildconnect.org.au/</vt:lpwstr>
      </vt:variant>
      <vt:variant>
        <vt:lpwstr/>
      </vt:variant>
      <vt:variant>
        <vt:i4>4653065</vt:i4>
      </vt:variant>
      <vt:variant>
        <vt:i4>444</vt:i4>
      </vt:variant>
      <vt:variant>
        <vt:i4>0</vt:i4>
      </vt:variant>
      <vt:variant>
        <vt:i4>5</vt:i4>
      </vt:variant>
      <vt:variant>
        <vt:lpwstr>http://familychildconnect.org.au/</vt:lpwstr>
      </vt:variant>
      <vt:variant>
        <vt:lpwstr/>
      </vt:variant>
      <vt:variant>
        <vt:i4>720910</vt:i4>
      </vt:variant>
      <vt:variant>
        <vt:i4>441</vt:i4>
      </vt:variant>
      <vt:variant>
        <vt:i4>0</vt:i4>
      </vt:variant>
      <vt:variant>
        <vt:i4>5</vt:i4>
      </vt:variant>
      <vt:variant>
        <vt:lpwstr>https://www.communities.qld.gov.au/gateway/funding-and-grants/non-government-organisation-access-to-interpreting-services</vt:lpwstr>
      </vt:variant>
      <vt:variant>
        <vt:lpwstr/>
      </vt:variant>
      <vt:variant>
        <vt:i4>2424903</vt:i4>
      </vt:variant>
      <vt:variant>
        <vt:i4>438</vt:i4>
      </vt:variant>
      <vt:variant>
        <vt:i4>0</vt:i4>
      </vt:variant>
      <vt:variant>
        <vt:i4>5</vt:i4>
      </vt:variant>
      <vt:variant>
        <vt:lpwstr>mailto:interpreting.services@communities.qld.gov.au</vt:lpwstr>
      </vt:variant>
      <vt:variant>
        <vt:lpwstr/>
      </vt:variant>
      <vt:variant>
        <vt:i4>2424903</vt:i4>
      </vt:variant>
      <vt:variant>
        <vt:i4>435</vt:i4>
      </vt:variant>
      <vt:variant>
        <vt:i4>0</vt:i4>
      </vt:variant>
      <vt:variant>
        <vt:i4>5</vt:i4>
      </vt:variant>
      <vt:variant>
        <vt:lpwstr>mailto:interpreting.services@communities.qld.gov.au</vt:lpwstr>
      </vt:variant>
      <vt:variant>
        <vt:lpwstr/>
      </vt:variant>
      <vt:variant>
        <vt:i4>1114175</vt:i4>
      </vt:variant>
      <vt:variant>
        <vt:i4>422</vt:i4>
      </vt:variant>
      <vt:variant>
        <vt:i4>0</vt:i4>
      </vt:variant>
      <vt:variant>
        <vt:i4>5</vt:i4>
      </vt:variant>
      <vt:variant>
        <vt:lpwstr/>
      </vt:variant>
      <vt:variant>
        <vt:lpwstr>_Toc511030871</vt:lpwstr>
      </vt:variant>
      <vt:variant>
        <vt:i4>1114175</vt:i4>
      </vt:variant>
      <vt:variant>
        <vt:i4>416</vt:i4>
      </vt:variant>
      <vt:variant>
        <vt:i4>0</vt:i4>
      </vt:variant>
      <vt:variant>
        <vt:i4>5</vt:i4>
      </vt:variant>
      <vt:variant>
        <vt:lpwstr/>
      </vt:variant>
      <vt:variant>
        <vt:lpwstr>_Toc511030870</vt:lpwstr>
      </vt:variant>
      <vt:variant>
        <vt:i4>1048639</vt:i4>
      </vt:variant>
      <vt:variant>
        <vt:i4>410</vt:i4>
      </vt:variant>
      <vt:variant>
        <vt:i4>0</vt:i4>
      </vt:variant>
      <vt:variant>
        <vt:i4>5</vt:i4>
      </vt:variant>
      <vt:variant>
        <vt:lpwstr/>
      </vt:variant>
      <vt:variant>
        <vt:lpwstr>_Toc511030869</vt:lpwstr>
      </vt:variant>
      <vt:variant>
        <vt:i4>1048639</vt:i4>
      </vt:variant>
      <vt:variant>
        <vt:i4>404</vt:i4>
      </vt:variant>
      <vt:variant>
        <vt:i4>0</vt:i4>
      </vt:variant>
      <vt:variant>
        <vt:i4>5</vt:i4>
      </vt:variant>
      <vt:variant>
        <vt:lpwstr/>
      </vt:variant>
      <vt:variant>
        <vt:lpwstr>_Toc511030868</vt:lpwstr>
      </vt:variant>
      <vt:variant>
        <vt:i4>1048639</vt:i4>
      </vt:variant>
      <vt:variant>
        <vt:i4>398</vt:i4>
      </vt:variant>
      <vt:variant>
        <vt:i4>0</vt:i4>
      </vt:variant>
      <vt:variant>
        <vt:i4>5</vt:i4>
      </vt:variant>
      <vt:variant>
        <vt:lpwstr/>
      </vt:variant>
      <vt:variant>
        <vt:lpwstr>_Toc511030867</vt:lpwstr>
      </vt:variant>
      <vt:variant>
        <vt:i4>1048639</vt:i4>
      </vt:variant>
      <vt:variant>
        <vt:i4>392</vt:i4>
      </vt:variant>
      <vt:variant>
        <vt:i4>0</vt:i4>
      </vt:variant>
      <vt:variant>
        <vt:i4>5</vt:i4>
      </vt:variant>
      <vt:variant>
        <vt:lpwstr/>
      </vt:variant>
      <vt:variant>
        <vt:lpwstr>_Toc511030866</vt:lpwstr>
      </vt:variant>
      <vt:variant>
        <vt:i4>1048639</vt:i4>
      </vt:variant>
      <vt:variant>
        <vt:i4>386</vt:i4>
      </vt:variant>
      <vt:variant>
        <vt:i4>0</vt:i4>
      </vt:variant>
      <vt:variant>
        <vt:i4>5</vt:i4>
      </vt:variant>
      <vt:variant>
        <vt:lpwstr/>
      </vt:variant>
      <vt:variant>
        <vt:lpwstr>_Toc511030865</vt:lpwstr>
      </vt:variant>
      <vt:variant>
        <vt:i4>1048639</vt:i4>
      </vt:variant>
      <vt:variant>
        <vt:i4>380</vt:i4>
      </vt:variant>
      <vt:variant>
        <vt:i4>0</vt:i4>
      </vt:variant>
      <vt:variant>
        <vt:i4>5</vt:i4>
      </vt:variant>
      <vt:variant>
        <vt:lpwstr/>
      </vt:variant>
      <vt:variant>
        <vt:lpwstr>_Toc511030864</vt:lpwstr>
      </vt:variant>
      <vt:variant>
        <vt:i4>1048639</vt:i4>
      </vt:variant>
      <vt:variant>
        <vt:i4>374</vt:i4>
      </vt:variant>
      <vt:variant>
        <vt:i4>0</vt:i4>
      </vt:variant>
      <vt:variant>
        <vt:i4>5</vt:i4>
      </vt:variant>
      <vt:variant>
        <vt:lpwstr/>
      </vt:variant>
      <vt:variant>
        <vt:lpwstr>_Toc511030863</vt:lpwstr>
      </vt:variant>
      <vt:variant>
        <vt:i4>1048639</vt:i4>
      </vt:variant>
      <vt:variant>
        <vt:i4>368</vt:i4>
      </vt:variant>
      <vt:variant>
        <vt:i4>0</vt:i4>
      </vt:variant>
      <vt:variant>
        <vt:i4>5</vt:i4>
      </vt:variant>
      <vt:variant>
        <vt:lpwstr/>
      </vt:variant>
      <vt:variant>
        <vt:lpwstr>_Toc511030862</vt:lpwstr>
      </vt:variant>
      <vt:variant>
        <vt:i4>1048639</vt:i4>
      </vt:variant>
      <vt:variant>
        <vt:i4>362</vt:i4>
      </vt:variant>
      <vt:variant>
        <vt:i4>0</vt:i4>
      </vt:variant>
      <vt:variant>
        <vt:i4>5</vt:i4>
      </vt:variant>
      <vt:variant>
        <vt:lpwstr/>
      </vt:variant>
      <vt:variant>
        <vt:lpwstr>_Toc511030861</vt:lpwstr>
      </vt:variant>
      <vt:variant>
        <vt:i4>1048639</vt:i4>
      </vt:variant>
      <vt:variant>
        <vt:i4>356</vt:i4>
      </vt:variant>
      <vt:variant>
        <vt:i4>0</vt:i4>
      </vt:variant>
      <vt:variant>
        <vt:i4>5</vt:i4>
      </vt:variant>
      <vt:variant>
        <vt:lpwstr/>
      </vt:variant>
      <vt:variant>
        <vt:lpwstr>_Toc511030860</vt:lpwstr>
      </vt:variant>
      <vt:variant>
        <vt:i4>1245247</vt:i4>
      </vt:variant>
      <vt:variant>
        <vt:i4>350</vt:i4>
      </vt:variant>
      <vt:variant>
        <vt:i4>0</vt:i4>
      </vt:variant>
      <vt:variant>
        <vt:i4>5</vt:i4>
      </vt:variant>
      <vt:variant>
        <vt:lpwstr/>
      </vt:variant>
      <vt:variant>
        <vt:lpwstr>_Toc511030859</vt:lpwstr>
      </vt:variant>
      <vt:variant>
        <vt:i4>1245247</vt:i4>
      </vt:variant>
      <vt:variant>
        <vt:i4>344</vt:i4>
      </vt:variant>
      <vt:variant>
        <vt:i4>0</vt:i4>
      </vt:variant>
      <vt:variant>
        <vt:i4>5</vt:i4>
      </vt:variant>
      <vt:variant>
        <vt:lpwstr/>
      </vt:variant>
      <vt:variant>
        <vt:lpwstr>_Toc511030858</vt:lpwstr>
      </vt:variant>
      <vt:variant>
        <vt:i4>1245247</vt:i4>
      </vt:variant>
      <vt:variant>
        <vt:i4>338</vt:i4>
      </vt:variant>
      <vt:variant>
        <vt:i4>0</vt:i4>
      </vt:variant>
      <vt:variant>
        <vt:i4>5</vt:i4>
      </vt:variant>
      <vt:variant>
        <vt:lpwstr/>
      </vt:variant>
      <vt:variant>
        <vt:lpwstr>_Toc511030857</vt:lpwstr>
      </vt:variant>
      <vt:variant>
        <vt:i4>1245247</vt:i4>
      </vt:variant>
      <vt:variant>
        <vt:i4>332</vt:i4>
      </vt:variant>
      <vt:variant>
        <vt:i4>0</vt:i4>
      </vt:variant>
      <vt:variant>
        <vt:i4>5</vt:i4>
      </vt:variant>
      <vt:variant>
        <vt:lpwstr/>
      </vt:variant>
      <vt:variant>
        <vt:lpwstr>_Toc511030856</vt:lpwstr>
      </vt:variant>
      <vt:variant>
        <vt:i4>1245247</vt:i4>
      </vt:variant>
      <vt:variant>
        <vt:i4>326</vt:i4>
      </vt:variant>
      <vt:variant>
        <vt:i4>0</vt:i4>
      </vt:variant>
      <vt:variant>
        <vt:i4>5</vt:i4>
      </vt:variant>
      <vt:variant>
        <vt:lpwstr/>
      </vt:variant>
      <vt:variant>
        <vt:lpwstr>_Toc511030855</vt:lpwstr>
      </vt:variant>
      <vt:variant>
        <vt:i4>1245247</vt:i4>
      </vt:variant>
      <vt:variant>
        <vt:i4>320</vt:i4>
      </vt:variant>
      <vt:variant>
        <vt:i4>0</vt:i4>
      </vt:variant>
      <vt:variant>
        <vt:i4>5</vt:i4>
      </vt:variant>
      <vt:variant>
        <vt:lpwstr/>
      </vt:variant>
      <vt:variant>
        <vt:lpwstr>_Toc511030854</vt:lpwstr>
      </vt:variant>
      <vt:variant>
        <vt:i4>1245247</vt:i4>
      </vt:variant>
      <vt:variant>
        <vt:i4>314</vt:i4>
      </vt:variant>
      <vt:variant>
        <vt:i4>0</vt:i4>
      </vt:variant>
      <vt:variant>
        <vt:i4>5</vt:i4>
      </vt:variant>
      <vt:variant>
        <vt:lpwstr/>
      </vt:variant>
      <vt:variant>
        <vt:lpwstr>_Toc511030853</vt:lpwstr>
      </vt:variant>
      <vt:variant>
        <vt:i4>1245247</vt:i4>
      </vt:variant>
      <vt:variant>
        <vt:i4>308</vt:i4>
      </vt:variant>
      <vt:variant>
        <vt:i4>0</vt:i4>
      </vt:variant>
      <vt:variant>
        <vt:i4>5</vt:i4>
      </vt:variant>
      <vt:variant>
        <vt:lpwstr/>
      </vt:variant>
      <vt:variant>
        <vt:lpwstr>_Toc511030852</vt:lpwstr>
      </vt:variant>
      <vt:variant>
        <vt:i4>1245247</vt:i4>
      </vt:variant>
      <vt:variant>
        <vt:i4>302</vt:i4>
      </vt:variant>
      <vt:variant>
        <vt:i4>0</vt:i4>
      </vt:variant>
      <vt:variant>
        <vt:i4>5</vt:i4>
      </vt:variant>
      <vt:variant>
        <vt:lpwstr/>
      </vt:variant>
      <vt:variant>
        <vt:lpwstr>_Toc511030851</vt:lpwstr>
      </vt:variant>
      <vt:variant>
        <vt:i4>1245247</vt:i4>
      </vt:variant>
      <vt:variant>
        <vt:i4>296</vt:i4>
      </vt:variant>
      <vt:variant>
        <vt:i4>0</vt:i4>
      </vt:variant>
      <vt:variant>
        <vt:i4>5</vt:i4>
      </vt:variant>
      <vt:variant>
        <vt:lpwstr/>
      </vt:variant>
      <vt:variant>
        <vt:lpwstr>_Toc511030850</vt:lpwstr>
      </vt:variant>
      <vt:variant>
        <vt:i4>1179711</vt:i4>
      </vt:variant>
      <vt:variant>
        <vt:i4>290</vt:i4>
      </vt:variant>
      <vt:variant>
        <vt:i4>0</vt:i4>
      </vt:variant>
      <vt:variant>
        <vt:i4>5</vt:i4>
      </vt:variant>
      <vt:variant>
        <vt:lpwstr/>
      </vt:variant>
      <vt:variant>
        <vt:lpwstr>_Toc511030849</vt:lpwstr>
      </vt:variant>
      <vt:variant>
        <vt:i4>1179711</vt:i4>
      </vt:variant>
      <vt:variant>
        <vt:i4>284</vt:i4>
      </vt:variant>
      <vt:variant>
        <vt:i4>0</vt:i4>
      </vt:variant>
      <vt:variant>
        <vt:i4>5</vt:i4>
      </vt:variant>
      <vt:variant>
        <vt:lpwstr/>
      </vt:variant>
      <vt:variant>
        <vt:lpwstr>_Toc511030848</vt:lpwstr>
      </vt:variant>
      <vt:variant>
        <vt:i4>1179711</vt:i4>
      </vt:variant>
      <vt:variant>
        <vt:i4>278</vt:i4>
      </vt:variant>
      <vt:variant>
        <vt:i4>0</vt:i4>
      </vt:variant>
      <vt:variant>
        <vt:i4>5</vt:i4>
      </vt:variant>
      <vt:variant>
        <vt:lpwstr/>
      </vt:variant>
      <vt:variant>
        <vt:lpwstr>_Toc511030847</vt:lpwstr>
      </vt:variant>
      <vt:variant>
        <vt:i4>1179711</vt:i4>
      </vt:variant>
      <vt:variant>
        <vt:i4>272</vt:i4>
      </vt:variant>
      <vt:variant>
        <vt:i4>0</vt:i4>
      </vt:variant>
      <vt:variant>
        <vt:i4>5</vt:i4>
      </vt:variant>
      <vt:variant>
        <vt:lpwstr/>
      </vt:variant>
      <vt:variant>
        <vt:lpwstr>_Toc511030846</vt:lpwstr>
      </vt:variant>
      <vt:variant>
        <vt:i4>1179711</vt:i4>
      </vt:variant>
      <vt:variant>
        <vt:i4>266</vt:i4>
      </vt:variant>
      <vt:variant>
        <vt:i4>0</vt:i4>
      </vt:variant>
      <vt:variant>
        <vt:i4>5</vt:i4>
      </vt:variant>
      <vt:variant>
        <vt:lpwstr/>
      </vt:variant>
      <vt:variant>
        <vt:lpwstr>_Toc511030845</vt:lpwstr>
      </vt:variant>
      <vt:variant>
        <vt:i4>1179711</vt:i4>
      </vt:variant>
      <vt:variant>
        <vt:i4>260</vt:i4>
      </vt:variant>
      <vt:variant>
        <vt:i4>0</vt:i4>
      </vt:variant>
      <vt:variant>
        <vt:i4>5</vt:i4>
      </vt:variant>
      <vt:variant>
        <vt:lpwstr/>
      </vt:variant>
      <vt:variant>
        <vt:lpwstr>_Toc511030844</vt:lpwstr>
      </vt:variant>
      <vt:variant>
        <vt:i4>1179711</vt:i4>
      </vt:variant>
      <vt:variant>
        <vt:i4>254</vt:i4>
      </vt:variant>
      <vt:variant>
        <vt:i4>0</vt:i4>
      </vt:variant>
      <vt:variant>
        <vt:i4>5</vt:i4>
      </vt:variant>
      <vt:variant>
        <vt:lpwstr/>
      </vt:variant>
      <vt:variant>
        <vt:lpwstr>_Toc511030843</vt:lpwstr>
      </vt:variant>
      <vt:variant>
        <vt:i4>1179711</vt:i4>
      </vt:variant>
      <vt:variant>
        <vt:i4>248</vt:i4>
      </vt:variant>
      <vt:variant>
        <vt:i4>0</vt:i4>
      </vt:variant>
      <vt:variant>
        <vt:i4>5</vt:i4>
      </vt:variant>
      <vt:variant>
        <vt:lpwstr/>
      </vt:variant>
      <vt:variant>
        <vt:lpwstr>_Toc511030842</vt:lpwstr>
      </vt:variant>
      <vt:variant>
        <vt:i4>1179711</vt:i4>
      </vt:variant>
      <vt:variant>
        <vt:i4>242</vt:i4>
      </vt:variant>
      <vt:variant>
        <vt:i4>0</vt:i4>
      </vt:variant>
      <vt:variant>
        <vt:i4>5</vt:i4>
      </vt:variant>
      <vt:variant>
        <vt:lpwstr/>
      </vt:variant>
      <vt:variant>
        <vt:lpwstr>_Toc511030841</vt:lpwstr>
      </vt:variant>
      <vt:variant>
        <vt:i4>1179711</vt:i4>
      </vt:variant>
      <vt:variant>
        <vt:i4>236</vt:i4>
      </vt:variant>
      <vt:variant>
        <vt:i4>0</vt:i4>
      </vt:variant>
      <vt:variant>
        <vt:i4>5</vt:i4>
      </vt:variant>
      <vt:variant>
        <vt:lpwstr/>
      </vt:variant>
      <vt:variant>
        <vt:lpwstr>_Toc511030840</vt:lpwstr>
      </vt:variant>
      <vt:variant>
        <vt:i4>1376319</vt:i4>
      </vt:variant>
      <vt:variant>
        <vt:i4>230</vt:i4>
      </vt:variant>
      <vt:variant>
        <vt:i4>0</vt:i4>
      </vt:variant>
      <vt:variant>
        <vt:i4>5</vt:i4>
      </vt:variant>
      <vt:variant>
        <vt:lpwstr/>
      </vt:variant>
      <vt:variant>
        <vt:lpwstr>_Toc511030839</vt:lpwstr>
      </vt:variant>
      <vt:variant>
        <vt:i4>1376319</vt:i4>
      </vt:variant>
      <vt:variant>
        <vt:i4>224</vt:i4>
      </vt:variant>
      <vt:variant>
        <vt:i4>0</vt:i4>
      </vt:variant>
      <vt:variant>
        <vt:i4>5</vt:i4>
      </vt:variant>
      <vt:variant>
        <vt:lpwstr/>
      </vt:variant>
      <vt:variant>
        <vt:lpwstr>_Toc511030838</vt:lpwstr>
      </vt:variant>
      <vt:variant>
        <vt:i4>1376319</vt:i4>
      </vt:variant>
      <vt:variant>
        <vt:i4>218</vt:i4>
      </vt:variant>
      <vt:variant>
        <vt:i4>0</vt:i4>
      </vt:variant>
      <vt:variant>
        <vt:i4>5</vt:i4>
      </vt:variant>
      <vt:variant>
        <vt:lpwstr/>
      </vt:variant>
      <vt:variant>
        <vt:lpwstr>_Toc511030837</vt:lpwstr>
      </vt:variant>
      <vt:variant>
        <vt:i4>1376319</vt:i4>
      </vt:variant>
      <vt:variant>
        <vt:i4>212</vt:i4>
      </vt:variant>
      <vt:variant>
        <vt:i4>0</vt:i4>
      </vt:variant>
      <vt:variant>
        <vt:i4>5</vt:i4>
      </vt:variant>
      <vt:variant>
        <vt:lpwstr/>
      </vt:variant>
      <vt:variant>
        <vt:lpwstr>_Toc511030836</vt:lpwstr>
      </vt:variant>
      <vt:variant>
        <vt:i4>1376319</vt:i4>
      </vt:variant>
      <vt:variant>
        <vt:i4>206</vt:i4>
      </vt:variant>
      <vt:variant>
        <vt:i4>0</vt:i4>
      </vt:variant>
      <vt:variant>
        <vt:i4>5</vt:i4>
      </vt:variant>
      <vt:variant>
        <vt:lpwstr/>
      </vt:variant>
      <vt:variant>
        <vt:lpwstr>_Toc511030835</vt:lpwstr>
      </vt:variant>
      <vt:variant>
        <vt:i4>1376319</vt:i4>
      </vt:variant>
      <vt:variant>
        <vt:i4>200</vt:i4>
      </vt:variant>
      <vt:variant>
        <vt:i4>0</vt:i4>
      </vt:variant>
      <vt:variant>
        <vt:i4>5</vt:i4>
      </vt:variant>
      <vt:variant>
        <vt:lpwstr/>
      </vt:variant>
      <vt:variant>
        <vt:lpwstr>_Toc511030834</vt:lpwstr>
      </vt:variant>
      <vt:variant>
        <vt:i4>1376319</vt:i4>
      </vt:variant>
      <vt:variant>
        <vt:i4>194</vt:i4>
      </vt:variant>
      <vt:variant>
        <vt:i4>0</vt:i4>
      </vt:variant>
      <vt:variant>
        <vt:i4>5</vt:i4>
      </vt:variant>
      <vt:variant>
        <vt:lpwstr/>
      </vt:variant>
      <vt:variant>
        <vt:lpwstr>_Toc511030833</vt:lpwstr>
      </vt:variant>
      <vt:variant>
        <vt:i4>1376319</vt:i4>
      </vt:variant>
      <vt:variant>
        <vt:i4>188</vt:i4>
      </vt:variant>
      <vt:variant>
        <vt:i4>0</vt:i4>
      </vt:variant>
      <vt:variant>
        <vt:i4>5</vt:i4>
      </vt:variant>
      <vt:variant>
        <vt:lpwstr/>
      </vt:variant>
      <vt:variant>
        <vt:lpwstr>_Toc511030832</vt:lpwstr>
      </vt:variant>
      <vt:variant>
        <vt:i4>1376319</vt:i4>
      </vt:variant>
      <vt:variant>
        <vt:i4>182</vt:i4>
      </vt:variant>
      <vt:variant>
        <vt:i4>0</vt:i4>
      </vt:variant>
      <vt:variant>
        <vt:i4>5</vt:i4>
      </vt:variant>
      <vt:variant>
        <vt:lpwstr/>
      </vt:variant>
      <vt:variant>
        <vt:lpwstr>_Toc511030831</vt:lpwstr>
      </vt:variant>
      <vt:variant>
        <vt:i4>1376319</vt:i4>
      </vt:variant>
      <vt:variant>
        <vt:i4>176</vt:i4>
      </vt:variant>
      <vt:variant>
        <vt:i4>0</vt:i4>
      </vt:variant>
      <vt:variant>
        <vt:i4>5</vt:i4>
      </vt:variant>
      <vt:variant>
        <vt:lpwstr/>
      </vt:variant>
      <vt:variant>
        <vt:lpwstr>_Toc511030830</vt:lpwstr>
      </vt:variant>
      <vt:variant>
        <vt:i4>1310783</vt:i4>
      </vt:variant>
      <vt:variant>
        <vt:i4>170</vt:i4>
      </vt:variant>
      <vt:variant>
        <vt:i4>0</vt:i4>
      </vt:variant>
      <vt:variant>
        <vt:i4>5</vt:i4>
      </vt:variant>
      <vt:variant>
        <vt:lpwstr/>
      </vt:variant>
      <vt:variant>
        <vt:lpwstr>_Toc511030829</vt:lpwstr>
      </vt:variant>
      <vt:variant>
        <vt:i4>1310783</vt:i4>
      </vt:variant>
      <vt:variant>
        <vt:i4>164</vt:i4>
      </vt:variant>
      <vt:variant>
        <vt:i4>0</vt:i4>
      </vt:variant>
      <vt:variant>
        <vt:i4>5</vt:i4>
      </vt:variant>
      <vt:variant>
        <vt:lpwstr/>
      </vt:variant>
      <vt:variant>
        <vt:lpwstr>_Toc511030828</vt:lpwstr>
      </vt:variant>
      <vt:variant>
        <vt:i4>1310783</vt:i4>
      </vt:variant>
      <vt:variant>
        <vt:i4>158</vt:i4>
      </vt:variant>
      <vt:variant>
        <vt:i4>0</vt:i4>
      </vt:variant>
      <vt:variant>
        <vt:i4>5</vt:i4>
      </vt:variant>
      <vt:variant>
        <vt:lpwstr/>
      </vt:variant>
      <vt:variant>
        <vt:lpwstr>_Toc511030827</vt:lpwstr>
      </vt:variant>
      <vt:variant>
        <vt:i4>1310783</vt:i4>
      </vt:variant>
      <vt:variant>
        <vt:i4>152</vt:i4>
      </vt:variant>
      <vt:variant>
        <vt:i4>0</vt:i4>
      </vt:variant>
      <vt:variant>
        <vt:i4>5</vt:i4>
      </vt:variant>
      <vt:variant>
        <vt:lpwstr/>
      </vt:variant>
      <vt:variant>
        <vt:lpwstr>_Toc511030826</vt:lpwstr>
      </vt:variant>
      <vt:variant>
        <vt:i4>1310783</vt:i4>
      </vt:variant>
      <vt:variant>
        <vt:i4>146</vt:i4>
      </vt:variant>
      <vt:variant>
        <vt:i4>0</vt:i4>
      </vt:variant>
      <vt:variant>
        <vt:i4>5</vt:i4>
      </vt:variant>
      <vt:variant>
        <vt:lpwstr/>
      </vt:variant>
      <vt:variant>
        <vt:lpwstr>_Toc511030825</vt:lpwstr>
      </vt:variant>
      <vt:variant>
        <vt:i4>1310783</vt:i4>
      </vt:variant>
      <vt:variant>
        <vt:i4>140</vt:i4>
      </vt:variant>
      <vt:variant>
        <vt:i4>0</vt:i4>
      </vt:variant>
      <vt:variant>
        <vt:i4>5</vt:i4>
      </vt:variant>
      <vt:variant>
        <vt:lpwstr/>
      </vt:variant>
      <vt:variant>
        <vt:lpwstr>_Toc511030824</vt:lpwstr>
      </vt:variant>
      <vt:variant>
        <vt:i4>1310783</vt:i4>
      </vt:variant>
      <vt:variant>
        <vt:i4>134</vt:i4>
      </vt:variant>
      <vt:variant>
        <vt:i4>0</vt:i4>
      </vt:variant>
      <vt:variant>
        <vt:i4>5</vt:i4>
      </vt:variant>
      <vt:variant>
        <vt:lpwstr/>
      </vt:variant>
      <vt:variant>
        <vt:lpwstr>_Toc511030823</vt:lpwstr>
      </vt:variant>
      <vt:variant>
        <vt:i4>1310783</vt:i4>
      </vt:variant>
      <vt:variant>
        <vt:i4>128</vt:i4>
      </vt:variant>
      <vt:variant>
        <vt:i4>0</vt:i4>
      </vt:variant>
      <vt:variant>
        <vt:i4>5</vt:i4>
      </vt:variant>
      <vt:variant>
        <vt:lpwstr/>
      </vt:variant>
      <vt:variant>
        <vt:lpwstr>_Toc511030822</vt:lpwstr>
      </vt:variant>
      <vt:variant>
        <vt:i4>1310783</vt:i4>
      </vt:variant>
      <vt:variant>
        <vt:i4>122</vt:i4>
      </vt:variant>
      <vt:variant>
        <vt:i4>0</vt:i4>
      </vt:variant>
      <vt:variant>
        <vt:i4>5</vt:i4>
      </vt:variant>
      <vt:variant>
        <vt:lpwstr/>
      </vt:variant>
      <vt:variant>
        <vt:lpwstr>_Toc511030821</vt:lpwstr>
      </vt:variant>
      <vt:variant>
        <vt:i4>1310783</vt:i4>
      </vt:variant>
      <vt:variant>
        <vt:i4>116</vt:i4>
      </vt:variant>
      <vt:variant>
        <vt:i4>0</vt:i4>
      </vt:variant>
      <vt:variant>
        <vt:i4>5</vt:i4>
      </vt:variant>
      <vt:variant>
        <vt:lpwstr/>
      </vt:variant>
      <vt:variant>
        <vt:lpwstr>_Toc511030820</vt:lpwstr>
      </vt:variant>
      <vt:variant>
        <vt:i4>1507391</vt:i4>
      </vt:variant>
      <vt:variant>
        <vt:i4>110</vt:i4>
      </vt:variant>
      <vt:variant>
        <vt:i4>0</vt:i4>
      </vt:variant>
      <vt:variant>
        <vt:i4>5</vt:i4>
      </vt:variant>
      <vt:variant>
        <vt:lpwstr/>
      </vt:variant>
      <vt:variant>
        <vt:lpwstr>_Toc511030819</vt:lpwstr>
      </vt:variant>
      <vt:variant>
        <vt:i4>1507391</vt:i4>
      </vt:variant>
      <vt:variant>
        <vt:i4>104</vt:i4>
      </vt:variant>
      <vt:variant>
        <vt:i4>0</vt:i4>
      </vt:variant>
      <vt:variant>
        <vt:i4>5</vt:i4>
      </vt:variant>
      <vt:variant>
        <vt:lpwstr/>
      </vt:variant>
      <vt:variant>
        <vt:lpwstr>_Toc511030818</vt:lpwstr>
      </vt:variant>
      <vt:variant>
        <vt:i4>1507391</vt:i4>
      </vt:variant>
      <vt:variant>
        <vt:i4>98</vt:i4>
      </vt:variant>
      <vt:variant>
        <vt:i4>0</vt:i4>
      </vt:variant>
      <vt:variant>
        <vt:i4>5</vt:i4>
      </vt:variant>
      <vt:variant>
        <vt:lpwstr/>
      </vt:variant>
      <vt:variant>
        <vt:lpwstr>_Toc511030817</vt:lpwstr>
      </vt:variant>
      <vt:variant>
        <vt:i4>1507391</vt:i4>
      </vt:variant>
      <vt:variant>
        <vt:i4>92</vt:i4>
      </vt:variant>
      <vt:variant>
        <vt:i4>0</vt:i4>
      </vt:variant>
      <vt:variant>
        <vt:i4>5</vt:i4>
      </vt:variant>
      <vt:variant>
        <vt:lpwstr/>
      </vt:variant>
      <vt:variant>
        <vt:lpwstr>_Toc511030816</vt:lpwstr>
      </vt:variant>
      <vt:variant>
        <vt:i4>1507391</vt:i4>
      </vt:variant>
      <vt:variant>
        <vt:i4>86</vt:i4>
      </vt:variant>
      <vt:variant>
        <vt:i4>0</vt:i4>
      </vt:variant>
      <vt:variant>
        <vt:i4>5</vt:i4>
      </vt:variant>
      <vt:variant>
        <vt:lpwstr/>
      </vt:variant>
      <vt:variant>
        <vt:lpwstr>_Toc511030815</vt:lpwstr>
      </vt:variant>
      <vt:variant>
        <vt:i4>1507391</vt:i4>
      </vt:variant>
      <vt:variant>
        <vt:i4>80</vt:i4>
      </vt:variant>
      <vt:variant>
        <vt:i4>0</vt:i4>
      </vt:variant>
      <vt:variant>
        <vt:i4>5</vt:i4>
      </vt:variant>
      <vt:variant>
        <vt:lpwstr/>
      </vt:variant>
      <vt:variant>
        <vt:lpwstr>_Toc511030814</vt:lpwstr>
      </vt:variant>
      <vt:variant>
        <vt:i4>1507391</vt:i4>
      </vt:variant>
      <vt:variant>
        <vt:i4>74</vt:i4>
      </vt:variant>
      <vt:variant>
        <vt:i4>0</vt:i4>
      </vt:variant>
      <vt:variant>
        <vt:i4>5</vt:i4>
      </vt:variant>
      <vt:variant>
        <vt:lpwstr/>
      </vt:variant>
      <vt:variant>
        <vt:lpwstr>_Toc511030813</vt:lpwstr>
      </vt:variant>
      <vt:variant>
        <vt:i4>1507391</vt:i4>
      </vt:variant>
      <vt:variant>
        <vt:i4>68</vt:i4>
      </vt:variant>
      <vt:variant>
        <vt:i4>0</vt:i4>
      </vt:variant>
      <vt:variant>
        <vt:i4>5</vt:i4>
      </vt:variant>
      <vt:variant>
        <vt:lpwstr/>
      </vt:variant>
      <vt:variant>
        <vt:lpwstr>_Toc511030812</vt:lpwstr>
      </vt:variant>
      <vt:variant>
        <vt:i4>1507391</vt:i4>
      </vt:variant>
      <vt:variant>
        <vt:i4>62</vt:i4>
      </vt:variant>
      <vt:variant>
        <vt:i4>0</vt:i4>
      </vt:variant>
      <vt:variant>
        <vt:i4>5</vt:i4>
      </vt:variant>
      <vt:variant>
        <vt:lpwstr/>
      </vt:variant>
      <vt:variant>
        <vt:lpwstr>_Toc511030811</vt:lpwstr>
      </vt:variant>
      <vt:variant>
        <vt:i4>1507391</vt:i4>
      </vt:variant>
      <vt:variant>
        <vt:i4>56</vt:i4>
      </vt:variant>
      <vt:variant>
        <vt:i4>0</vt:i4>
      </vt:variant>
      <vt:variant>
        <vt:i4>5</vt:i4>
      </vt:variant>
      <vt:variant>
        <vt:lpwstr/>
      </vt:variant>
      <vt:variant>
        <vt:lpwstr>_Toc511030810</vt:lpwstr>
      </vt:variant>
      <vt:variant>
        <vt:i4>1441855</vt:i4>
      </vt:variant>
      <vt:variant>
        <vt:i4>50</vt:i4>
      </vt:variant>
      <vt:variant>
        <vt:i4>0</vt:i4>
      </vt:variant>
      <vt:variant>
        <vt:i4>5</vt:i4>
      </vt:variant>
      <vt:variant>
        <vt:lpwstr/>
      </vt:variant>
      <vt:variant>
        <vt:lpwstr>_Toc511030809</vt:lpwstr>
      </vt:variant>
      <vt:variant>
        <vt:i4>1441855</vt:i4>
      </vt:variant>
      <vt:variant>
        <vt:i4>44</vt:i4>
      </vt:variant>
      <vt:variant>
        <vt:i4>0</vt:i4>
      </vt:variant>
      <vt:variant>
        <vt:i4>5</vt:i4>
      </vt:variant>
      <vt:variant>
        <vt:lpwstr/>
      </vt:variant>
      <vt:variant>
        <vt:lpwstr>_Toc511030808</vt:lpwstr>
      </vt:variant>
      <vt:variant>
        <vt:i4>1441855</vt:i4>
      </vt:variant>
      <vt:variant>
        <vt:i4>38</vt:i4>
      </vt:variant>
      <vt:variant>
        <vt:i4>0</vt:i4>
      </vt:variant>
      <vt:variant>
        <vt:i4>5</vt:i4>
      </vt:variant>
      <vt:variant>
        <vt:lpwstr/>
      </vt:variant>
      <vt:variant>
        <vt:lpwstr>_Toc511030807</vt:lpwstr>
      </vt:variant>
      <vt:variant>
        <vt:i4>1441855</vt:i4>
      </vt:variant>
      <vt:variant>
        <vt:i4>32</vt:i4>
      </vt:variant>
      <vt:variant>
        <vt:i4>0</vt:i4>
      </vt:variant>
      <vt:variant>
        <vt:i4>5</vt:i4>
      </vt:variant>
      <vt:variant>
        <vt:lpwstr/>
      </vt:variant>
      <vt:variant>
        <vt:lpwstr>_Toc511030806</vt:lpwstr>
      </vt:variant>
      <vt:variant>
        <vt:i4>1441855</vt:i4>
      </vt:variant>
      <vt:variant>
        <vt:i4>26</vt:i4>
      </vt:variant>
      <vt:variant>
        <vt:i4>0</vt:i4>
      </vt:variant>
      <vt:variant>
        <vt:i4>5</vt:i4>
      </vt:variant>
      <vt:variant>
        <vt:lpwstr/>
      </vt:variant>
      <vt:variant>
        <vt:lpwstr>_Toc511030805</vt:lpwstr>
      </vt:variant>
      <vt:variant>
        <vt:i4>1441855</vt:i4>
      </vt:variant>
      <vt:variant>
        <vt:i4>20</vt:i4>
      </vt:variant>
      <vt:variant>
        <vt:i4>0</vt:i4>
      </vt:variant>
      <vt:variant>
        <vt:i4>5</vt:i4>
      </vt:variant>
      <vt:variant>
        <vt:lpwstr/>
      </vt:variant>
      <vt:variant>
        <vt:lpwstr>_Toc511030804</vt:lpwstr>
      </vt:variant>
      <vt:variant>
        <vt:i4>1441855</vt:i4>
      </vt:variant>
      <vt:variant>
        <vt:i4>14</vt:i4>
      </vt:variant>
      <vt:variant>
        <vt:i4>0</vt:i4>
      </vt:variant>
      <vt:variant>
        <vt:i4>5</vt:i4>
      </vt:variant>
      <vt:variant>
        <vt:lpwstr/>
      </vt:variant>
      <vt:variant>
        <vt:lpwstr>_Toc511030803</vt:lpwstr>
      </vt:variant>
      <vt:variant>
        <vt:i4>1441855</vt:i4>
      </vt:variant>
      <vt:variant>
        <vt:i4>8</vt:i4>
      </vt:variant>
      <vt:variant>
        <vt:i4>0</vt:i4>
      </vt:variant>
      <vt:variant>
        <vt:i4>5</vt:i4>
      </vt:variant>
      <vt:variant>
        <vt:lpwstr/>
      </vt:variant>
      <vt:variant>
        <vt:lpwstr>_Toc511030802</vt:lpwstr>
      </vt:variant>
      <vt:variant>
        <vt:i4>1441855</vt:i4>
      </vt:variant>
      <vt:variant>
        <vt:i4>2</vt:i4>
      </vt:variant>
      <vt:variant>
        <vt:i4>0</vt:i4>
      </vt:variant>
      <vt:variant>
        <vt:i4>5</vt:i4>
      </vt:variant>
      <vt:variant>
        <vt:lpwstr/>
      </vt:variant>
      <vt:variant>
        <vt:lpwstr>_Toc511030801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Investment Specification Families</dc:title>
  <dc:subject>investment specification families</dc:subject>
  <dc:creator>Queensland Government</dc:creator>
  <cp:keywords>investment; specification; funding; service; agreement; families</cp:keywords>
  <cp:lastModifiedBy>Helen Coombs</cp:lastModifiedBy>
  <cp:revision>2</cp:revision>
  <cp:lastPrinted>2018-10-26T02:59:00Z</cp:lastPrinted>
  <dcterms:created xsi:type="dcterms:W3CDTF">2021-09-23T02:21:00Z</dcterms:created>
  <dcterms:modified xsi:type="dcterms:W3CDTF">2021-09-23T02:21:00Z</dcterms:modified>
  <cp:category>investment;specification;funding;service;agreement;families</cp:category>
  <cp:version>7.0</cp:version>
</cp:coreProperties>
</file>