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5E00" w14:textId="77777777" w:rsidR="005C092E" w:rsidRDefault="005C092E" w:rsidP="005F0FB2">
      <w:pPr>
        <w:pStyle w:val="Title"/>
      </w:pPr>
    </w:p>
    <w:p w14:paraId="1EAB18DE" w14:textId="77777777" w:rsidR="005C092E" w:rsidRDefault="005C092E" w:rsidP="005F0FB2">
      <w:pPr>
        <w:pStyle w:val="Title"/>
      </w:pPr>
    </w:p>
    <w:p w14:paraId="24E5C196" w14:textId="77777777" w:rsidR="005C092E" w:rsidRPr="00857BB1" w:rsidRDefault="005C092E" w:rsidP="005F0FB2">
      <w:pPr>
        <w:pStyle w:val="Title"/>
      </w:pPr>
    </w:p>
    <w:p w14:paraId="1D404F2B" w14:textId="77777777" w:rsidR="005C092E" w:rsidRPr="00857BB1" w:rsidRDefault="005C092E" w:rsidP="005C092E">
      <w:pPr>
        <w:rPr>
          <w:b/>
          <w:bCs/>
          <w:sz w:val="72"/>
          <w:szCs w:val="72"/>
        </w:rPr>
      </w:pPr>
    </w:p>
    <w:p w14:paraId="4729D686" w14:textId="77777777" w:rsidR="00857BB1" w:rsidRPr="00857BB1" w:rsidRDefault="00857BB1" w:rsidP="00857BB1">
      <w:pPr>
        <w:spacing w:before="120" w:after="0"/>
        <w:rPr>
          <w:b/>
          <w:bCs/>
          <w:sz w:val="72"/>
          <w:szCs w:val="72"/>
        </w:rPr>
      </w:pPr>
    </w:p>
    <w:p w14:paraId="2B17AB79" w14:textId="77777777" w:rsidR="005C092E" w:rsidRPr="00857BB1" w:rsidRDefault="00401D73" w:rsidP="00857BB1">
      <w:pPr>
        <w:spacing w:after="0" w:line="240" w:lineRule="auto"/>
        <w:rPr>
          <w:b/>
          <w:bCs/>
          <w:sz w:val="72"/>
          <w:szCs w:val="72"/>
        </w:rPr>
      </w:pPr>
      <w:r w:rsidRPr="00857BB1">
        <w:rPr>
          <w:b/>
          <w:bCs/>
          <w:sz w:val="72"/>
          <w:szCs w:val="72"/>
        </w:rPr>
        <w:t>202</w:t>
      </w:r>
      <w:r w:rsidR="004D3FF1">
        <w:rPr>
          <w:b/>
          <w:bCs/>
          <w:sz w:val="72"/>
          <w:szCs w:val="72"/>
        </w:rPr>
        <w:t>0/21</w:t>
      </w:r>
      <w:r w:rsidRPr="00857BB1">
        <w:rPr>
          <w:b/>
          <w:bCs/>
          <w:sz w:val="72"/>
          <w:szCs w:val="72"/>
        </w:rPr>
        <w:t xml:space="preserve"> Truth, Healing and Reconciliation Grants Program </w:t>
      </w:r>
    </w:p>
    <w:p w14:paraId="4619FDCC" w14:textId="77777777" w:rsidR="005C092E" w:rsidRDefault="005C092E" w:rsidP="005C092E"/>
    <w:p w14:paraId="6E2A67D4" w14:textId="77777777" w:rsidR="005C092E" w:rsidRDefault="005C092E" w:rsidP="005C092E"/>
    <w:p w14:paraId="6BDE1F5B" w14:textId="77777777" w:rsidR="00857BB1" w:rsidRDefault="00857BB1" w:rsidP="00857BB1">
      <w:pPr>
        <w:spacing w:line="240" w:lineRule="auto"/>
      </w:pPr>
    </w:p>
    <w:p w14:paraId="4365E344" w14:textId="77777777" w:rsidR="00857BB1" w:rsidRPr="006F213C" w:rsidRDefault="00401D73" w:rsidP="00857BB1">
      <w:pPr>
        <w:spacing w:after="0" w:line="240" w:lineRule="auto"/>
        <w:rPr>
          <w:b/>
          <w:sz w:val="60"/>
          <w:szCs w:val="60"/>
        </w:rPr>
      </w:pPr>
      <w:r w:rsidRPr="006F213C">
        <w:rPr>
          <w:b/>
          <w:sz w:val="60"/>
          <w:szCs w:val="60"/>
        </w:rPr>
        <w:t>Application guidelines</w:t>
      </w:r>
    </w:p>
    <w:p w14:paraId="36CC6F43" w14:textId="77777777" w:rsidR="005C092E" w:rsidRDefault="005C092E" w:rsidP="005C092E"/>
    <w:p w14:paraId="5BD522B9" w14:textId="77777777" w:rsidR="005C092E" w:rsidRDefault="005C092E" w:rsidP="005C092E"/>
    <w:p w14:paraId="1AA1F4B1" w14:textId="77777777" w:rsidR="005C092E" w:rsidRDefault="005C092E" w:rsidP="005C092E"/>
    <w:p w14:paraId="5234E9D7" w14:textId="77777777" w:rsidR="005C092E" w:rsidRDefault="005C092E" w:rsidP="005C092E"/>
    <w:p w14:paraId="52FBB824" w14:textId="77777777" w:rsidR="005C092E" w:rsidRDefault="005C092E" w:rsidP="005C092E"/>
    <w:p w14:paraId="1DD43185" w14:textId="77777777" w:rsidR="00857BB1" w:rsidRDefault="00857BB1" w:rsidP="005C092E"/>
    <w:p w14:paraId="707C7921" w14:textId="77777777" w:rsidR="00857BB1" w:rsidRDefault="00857BB1" w:rsidP="005C092E"/>
    <w:p w14:paraId="723FE191" w14:textId="77777777" w:rsidR="00857BB1" w:rsidRDefault="00857BB1" w:rsidP="005C092E"/>
    <w:p w14:paraId="17BD7E2D" w14:textId="77777777" w:rsidR="00857BB1" w:rsidRDefault="00857BB1" w:rsidP="005C092E"/>
    <w:p w14:paraId="5B9E399F" w14:textId="77777777" w:rsidR="00857BB1" w:rsidRDefault="00857BB1" w:rsidP="005C092E"/>
    <w:p w14:paraId="60156838" w14:textId="77777777" w:rsidR="00857BB1" w:rsidRDefault="00857BB1" w:rsidP="005C092E"/>
    <w:p w14:paraId="304C15EB" w14:textId="77777777" w:rsidR="00857BB1" w:rsidRDefault="00857BB1" w:rsidP="005C092E"/>
    <w:p w14:paraId="71F1AF96" w14:textId="77777777" w:rsidR="00857BB1" w:rsidRPr="00D95F80" w:rsidRDefault="00401D73" w:rsidP="00857BB1">
      <w:pPr>
        <w:pBdr>
          <w:bottom w:val="single" w:sz="4" w:space="1" w:color="7030A0"/>
        </w:pBdr>
        <w:spacing w:after="0" w:line="240" w:lineRule="auto"/>
        <w:rPr>
          <w:b/>
          <w:color w:val="7030A0"/>
          <w:sz w:val="36"/>
          <w:szCs w:val="36"/>
        </w:rPr>
      </w:pPr>
      <w:r w:rsidRPr="00D95F80">
        <w:rPr>
          <w:b/>
          <w:color w:val="7030A0"/>
          <w:sz w:val="36"/>
          <w:szCs w:val="36"/>
        </w:rPr>
        <w:lastRenderedPageBreak/>
        <w:t>2020</w:t>
      </w:r>
      <w:r w:rsidR="004D3FF1">
        <w:rPr>
          <w:b/>
          <w:color w:val="7030A0"/>
          <w:sz w:val="36"/>
          <w:szCs w:val="36"/>
        </w:rPr>
        <w:t>/21</w:t>
      </w:r>
      <w:r w:rsidRPr="00D95F80">
        <w:rPr>
          <w:b/>
          <w:color w:val="7030A0"/>
          <w:sz w:val="36"/>
          <w:szCs w:val="36"/>
        </w:rPr>
        <w:t xml:space="preserve"> Truth, Healing and Reconciliation Grants program</w:t>
      </w:r>
    </w:p>
    <w:p w14:paraId="5FE9F7D0" w14:textId="77777777" w:rsidR="00857BB1" w:rsidRPr="00552BB0" w:rsidRDefault="00857BB1" w:rsidP="00857BB1">
      <w:pPr>
        <w:spacing w:after="0" w:line="240" w:lineRule="auto"/>
        <w:rPr>
          <w:color w:val="000000"/>
        </w:rPr>
      </w:pPr>
    </w:p>
    <w:p w14:paraId="2DD4DD2D" w14:textId="77777777" w:rsidR="00857BB1" w:rsidRPr="00552BB0" w:rsidRDefault="00401D73" w:rsidP="00857BB1">
      <w:pPr>
        <w:spacing w:after="0" w:line="240" w:lineRule="auto"/>
        <w:rPr>
          <w:color w:val="000000"/>
        </w:rPr>
      </w:pPr>
      <w:r w:rsidRPr="00552BB0">
        <w:rPr>
          <w:color w:val="000000"/>
        </w:rPr>
        <w:t>The Royal Commission into Institutional Responses to Child Sexual Abuse (the Royal Commission) revealed the staggering extent of child sexual abuse in Australian institutions as well as the failure of institutions to protect children and support people with lived experience.</w:t>
      </w:r>
    </w:p>
    <w:p w14:paraId="5A35CF6D" w14:textId="77777777" w:rsidR="00857BB1" w:rsidRPr="00552BB0" w:rsidRDefault="00857BB1" w:rsidP="00857BB1">
      <w:pPr>
        <w:spacing w:after="0" w:line="240" w:lineRule="auto"/>
        <w:rPr>
          <w:color w:val="000000"/>
        </w:rPr>
      </w:pPr>
    </w:p>
    <w:p w14:paraId="5D637EC2" w14:textId="77777777" w:rsidR="00857BB1" w:rsidRPr="00552BB0" w:rsidRDefault="00401D73" w:rsidP="00857BB1">
      <w:pPr>
        <w:spacing w:after="0" w:line="240" w:lineRule="auto"/>
        <w:rPr>
          <w:color w:val="000000"/>
        </w:rPr>
      </w:pPr>
      <w:r w:rsidRPr="00552BB0">
        <w:rPr>
          <w:color w:val="000000"/>
        </w:rPr>
        <w:t xml:space="preserve">The Queensland Government continues to implement the recommendations of the Royal Commission. The Truth, Healing and Reconciliation Taskforce (the Taskforce) was established to provide the Queensland Government with advice on Royal Commission related reforms. </w:t>
      </w:r>
    </w:p>
    <w:p w14:paraId="4D02C379" w14:textId="77777777" w:rsidR="00857BB1" w:rsidRPr="00552BB0" w:rsidRDefault="00857BB1" w:rsidP="00857BB1">
      <w:pPr>
        <w:spacing w:after="0" w:line="240" w:lineRule="auto"/>
        <w:rPr>
          <w:color w:val="000000"/>
        </w:rPr>
      </w:pPr>
    </w:p>
    <w:p w14:paraId="7E11E17B" w14:textId="77777777" w:rsidR="00857BB1" w:rsidRPr="00A75534" w:rsidRDefault="00401D73" w:rsidP="00857BB1">
      <w:pPr>
        <w:spacing w:after="0" w:line="240" w:lineRule="auto"/>
        <w:rPr>
          <w:rFonts w:eastAsia="Calibri" w:cs="Arial"/>
          <w:szCs w:val="22"/>
        </w:rPr>
      </w:pPr>
      <w:r w:rsidRPr="00552BB0">
        <w:rPr>
          <w:color w:val="000000"/>
        </w:rPr>
        <w:t xml:space="preserve">One of the functions of the Taskforce is to </w:t>
      </w:r>
      <w:r w:rsidR="00BD131D">
        <w:rPr>
          <w:color w:val="000000"/>
        </w:rPr>
        <w:t>provide oversee</w:t>
      </w:r>
      <w:r w:rsidRPr="00552BB0">
        <w:rPr>
          <w:color w:val="000000"/>
        </w:rPr>
        <w:t xml:space="preserve"> a grants fund for reconciliation and healing events and memorials. </w:t>
      </w:r>
      <w:r w:rsidRPr="00A75534">
        <w:rPr>
          <w:rFonts w:eastAsia="Calibri" w:cs="Arial"/>
          <w:szCs w:val="22"/>
        </w:rPr>
        <w:t xml:space="preserve">It is the responsibility of the Department of </w:t>
      </w:r>
      <w:r>
        <w:rPr>
          <w:rFonts w:eastAsia="Calibri" w:cs="Arial"/>
          <w:szCs w:val="22"/>
        </w:rPr>
        <w:t>Children, Youth Justice and Multicultural Affairs (DCYJMA)</w:t>
      </w:r>
      <w:r w:rsidRPr="00A75534">
        <w:rPr>
          <w:rFonts w:eastAsia="Calibri" w:cs="Arial"/>
          <w:szCs w:val="22"/>
        </w:rPr>
        <w:t xml:space="preserve"> to develop and administer the grants program, with advice from the Taskforce.</w:t>
      </w:r>
    </w:p>
    <w:p w14:paraId="0F041470" w14:textId="77777777" w:rsidR="00857BB1" w:rsidRPr="00552BB0" w:rsidRDefault="00857BB1" w:rsidP="00857BB1">
      <w:pPr>
        <w:spacing w:after="0" w:line="240" w:lineRule="auto"/>
        <w:rPr>
          <w:color w:val="000000"/>
        </w:rPr>
      </w:pPr>
    </w:p>
    <w:p w14:paraId="2A90BDC4" w14:textId="77777777" w:rsidR="00857BB1" w:rsidRPr="00552BB0" w:rsidRDefault="00401D73" w:rsidP="00857BB1">
      <w:pPr>
        <w:spacing w:after="0" w:line="240" w:lineRule="auto"/>
        <w:rPr>
          <w:color w:val="000000"/>
        </w:rPr>
      </w:pPr>
      <w:r w:rsidRPr="00552BB0">
        <w:rPr>
          <w:color w:val="000000"/>
        </w:rPr>
        <w:t>For more information about the Taskforce, and its role in the grants program, please refer to Attachment 1.</w:t>
      </w:r>
    </w:p>
    <w:p w14:paraId="0DCCE112" w14:textId="77777777" w:rsidR="00857BB1" w:rsidRPr="00552BB0" w:rsidRDefault="00857BB1" w:rsidP="00857BB1">
      <w:pPr>
        <w:spacing w:after="0" w:line="240" w:lineRule="auto"/>
        <w:rPr>
          <w:color w:val="000000"/>
        </w:rPr>
      </w:pPr>
    </w:p>
    <w:p w14:paraId="07E3335A" w14:textId="77777777" w:rsidR="00857BB1" w:rsidRPr="003D28FF" w:rsidRDefault="00401D73" w:rsidP="00857BB1">
      <w:pPr>
        <w:pBdr>
          <w:bottom w:val="single" w:sz="4" w:space="1" w:color="7030A0"/>
        </w:pBdr>
        <w:spacing w:after="0" w:line="240" w:lineRule="auto"/>
        <w:rPr>
          <w:b/>
          <w:color w:val="7030A0"/>
          <w:sz w:val="36"/>
          <w:szCs w:val="36"/>
        </w:rPr>
      </w:pPr>
      <w:r>
        <w:rPr>
          <w:b/>
          <w:color w:val="7030A0"/>
          <w:sz w:val="36"/>
          <w:szCs w:val="36"/>
        </w:rPr>
        <w:t>Purpose of the grants</w:t>
      </w:r>
    </w:p>
    <w:p w14:paraId="3235C5EF" w14:textId="77777777" w:rsidR="00857BB1" w:rsidRDefault="00857BB1" w:rsidP="00857BB1">
      <w:pPr>
        <w:spacing w:after="0" w:line="240" w:lineRule="auto"/>
        <w:rPr>
          <w:color w:val="000000"/>
          <w:highlight w:val="yellow"/>
        </w:rPr>
      </w:pPr>
    </w:p>
    <w:p w14:paraId="53F72B2E" w14:textId="77777777" w:rsidR="00857BB1" w:rsidRPr="0040660A" w:rsidRDefault="00401D73" w:rsidP="00857BB1">
      <w:pPr>
        <w:spacing w:after="0" w:line="240" w:lineRule="auto"/>
        <w:rPr>
          <w:color w:val="000000"/>
        </w:rPr>
      </w:pPr>
      <w:r w:rsidRPr="0040660A">
        <w:rPr>
          <w:color w:val="000000"/>
        </w:rPr>
        <w:t xml:space="preserve">The purpose of the Truth, Healing and Reconciliation Grants Program is to provide opportunities for Queensland </w:t>
      </w:r>
      <w:proofErr w:type="spellStart"/>
      <w:r w:rsidRPr="0040660A">
        <w:rPr>
          <w:color w:val="000000"/>
        </w:rPr>
        <w:t>organisations</w:t>
      </w:r>
      <w:proofErr w:type="spellEnd"/>
      <w:r w:rsidRPr="0040660A">
        <w:rPr>
          <w:color w:val="000000"/>
        </w:rPr>
        <w:t xml:space="preserve"> to support people with lived experience of institutional child abuse to share the truth of their experiences, contribute to their healing and reconcile our history of abuse in institutions. We acknowledge that truth, healing and reconciliation means different things to different people and may be individual and/or collective. </w:t>
      </w:r>
    </w:p>
    <w:p w14:paraId="4C4056E2" w14:textId="77777777" w:rsidR="00857BB1" w:rsidRPr="0040660A" w:rsidRDefault="00857BB1" w:rsidP="00857BB1">
      <w:pPr>
        <w:spacing w:after="0" w:line="240" w:lineRule="auto"/>
        <w:rPr>
          <w:color w:val="000000"/>
        </w:rPr>
      </w:pPr>
    </w:p>
    <w:p w14:paraId="5B51E767" w14:textId="77777777" w:rsidR="00857BB1" w:rsidRPr="0040660A" w:rsidRDefault="00401D73" w:rsidP="00857BB1">
      <w:pPr>
        <w:spacing w:after="0" w:line="240" w:lineRule="auto"/>
        <w:rPr>
          <w:color w:val="000000"/>
        </w:rPr>
      </w:pPr>
      <w:r w:rsidRPr="0040660A">
        <w:rPr>
          <w:color w:val="000000"/>
        </w:rPr>
        <w:t xml:space="preserve">This year marks the second of four rounds of the Truth, Healing and Reconciliation Grants Program. </w:t>
      </w:r>
      <w:r w:rsidR="007F294B">
        <w:rPr>
          <w:color w:val="000000"/>
        </w:rPr>
        <w:t>In the first round of grant funding,</w:t>
      </w:r>
      <w:r w:rsidRPr="0040660A">
        <w:rPr>
          <w:color w:val="000000"/>
        </w:rPr>
        <w:t xml:space="preserve"> we asked Queensland </w:t>
      </w:r>
      <w:proofErr w:type="spellStart"/>
      <w:r w:rsidRPr="0040660A">
        <w:rPr>
          <w:color w:val="000000"/>
        </w:rPr>
        <w:t>organisations</w:t>
      </w:r>
      <w:proofErr w:type="spellEnd"/>
      <w:r w:rsidRPr="0040660A">
        <w:rPr>
          <w:color w:val="000000"/>
        </w:rPr>
        <w:t xml:space="preserve"> to tell us what truth, healing and reconciliation means to them. </w:t>
      </w:r>
    </w:p>
    <w:p w14:paraId="7027494F" w14:textId="77777777" w:rsidR="00857BB1" w:rsidRPr="0040660A" w:rsidRDefault="00857BB1" w:rsidP="00857BB1">
      <w:pPr>
        <w:spacing w:after="0" w:line="240" w:lineRule="auto"/>
        <w:rPr>
          <w:color w:val="000000"/>
        </w:rPr>
      </w:pPr>
    </w:p>
    <w:p w14:paraId="2E34554F" w14:textId="77777777" w:rsidR="00857BB1" w:rsidRPr="0040660A" w:rsidRDefault="00401D73" w:rsidP="00857BB1">
      <w:pPr>
        <w:spacing w:after="0" w:line="240" w:lineRule="auto"/>
        <w:rPr>
          <w:color w:val="000000"/>
        </w:rPr>
      </w:pPr>
      <w:r w:rsidRPr="0040660A">
        <w:rPr>
          <w:color w:val="000000"/>
        </w:rPr>
        <w:t>We heard that the need for people with lived experience to speak out about the truth of their experiences is as strong as ever. We heard that the pain and distress of being silenced and denied justice continues. We heard there is healing in people coming together and sharing their experiences, through workshops, creative writing and music. We heard the impact of institutional child abuse never goes away.</w:t>
      </w:r>
    </w:p>
    <w:p w14:paraId="28B98A0C" w14:textId="77777777" w:rsidR="00857BB1" w:rsidRPr="0040660A" w:rsidRDefault="00857BB1" w:rsidP="00857BB1">
      <w:pPr>
        <w:spacing w:after="0" w:line="240" w:lineRule="auto"/>
        <w:rPr>
          <w:color w:val="000000"/>
        </w:rPr>
      </w:pPr>
    </w:p>
    <w:p w14:paraId="70F1B9BC" w14:textId="77777777" w:rsidR="00857BB1" w:rsidRPr="00552BB0" w:rsidRDefault="00401D73" w:rsidP="00857BB1">
      <w:pPr>
        <w:spacing w:after="0" w:line="240" w:lineRule="auto"/>
        <w:rPr>
          <w:color w:val="000000"/>
        </w:rPr>
      </w:pPr>
      <w:r w:rsidRPr="0040660A">
        <w:rPr>
          <w:color w:val="000000"/>
        </w:rPr>
        <w:t xml:space="preserve">We </w:t>
      </w:r>
      <w:proofErr w:type="spellStart"/>
      <w:r w:rsidRPr="0040660A">
        <w:rPr>
          <w:color w:val="000000"/>
        </w:rPr>
        <w:t>recognise</w:t>
      </w:r>
      <w:proofErr w:type="spellEnd"/>
      <w:r w:rsidRPr="0040660A">
        <w:rPr>
          <w:color w:val="000000"/>
        </w:rPr>
        <w:t xml:space="preserve"> that in many ways Queensland has only just begun its journey of truth, healing and reconciliation. We need to continue these conversations in our second grant round. </w:t>
      </w:r>
    </w:p>
    <w:p w14:paraId="046F572A" w14:textId="77777777" w:rsidR="00857BB1" w:rsidRPr="00552BB0" w:rsidRDefault="00857BB1" w:rsidP="00857BB1">
      <w:pPr>
        <w:spacing w:after="0" w:line="240" w:lineRule="auto"/>
        <w:rPr>
          <w:color w:val="000000"/>
        </w:rPr>
      </w:pPr>
    </w:p>
    <w:p w14:paraId="3E6F8F18" w14:textId="77777777" w:rsidR="00857BB1" w:rsidRPr="00552BB0" w:rsidRDefault="00401D73" w:rsidP="00857BB1">
      <w:pPr>
        <w:spacing w:after="0" w:line="240" w:lineRule="auto"/>
        <w:rPr>
          <w:b/>
          <w:color w:val="000000"/>
        </w:rPr>
      </w:pPr>
      <w:r w:rsidRPr="00552BB0">
        <w:rPr>
          <w:b/>
          <w:color w:val="000000"/>
        </w:rPr>
        <w:t>Objectives</w:t>
      </w:r>
    </w:p>
    <w:p w14:paraId="58D16555" w14:textId="77777777" w:rsidR="00857BB1" w:rsidRPr="00552BB0" w:rsidRDefault="00857BB1" w:rsidP="00857BB1">
      <w:pPr>
        <w:spacing w:after="0" w:line="240" w:lineRule="auto"/>
        <w:rPr>
          <w:color w:val="000000"/>
        </w:rPr>
      </w:pPr>
    </w:p>
    <w:p w14:paraId="74295102" w14:textId="77777777" w:rsidR="00857BB1" w:rsidRPr="00552BB0" w:rsidRDefault="00401D73" w:rsidP="00857BB1">
      <w:pPr>
        <w:spacing w:after="0" w:line="240" w:lineRule="auto"/>
        <w:rPr>
          <w:color w:val="000000"/>
        </w:rPr>
      </w:pPr>
      <w:r w:rsidRPr="00552BB0">
        <w:rPr>
          <w:color w:val="000000"/>
        </w:rPr>
        <w:t>The objectives of the Truth, Healing and Reconciliation Grants Program are to:</w:t>
      </w:r>
    </w:p>
    <w:p w14:paraId="70159F7A" w14:textId="77777777" w:rsidR="00857BB1" w:rsidRPr="00A0417B" w:rsidRDefault="00401D73" w:rsidP="00857BB1">
      <w:pPr>
        <w:pStyle w:val="ListParagraph"/>
        <w:numPr>
          <w:ilvl w:val="0"/>
          <w:numId w:val="1"/>
        </w:numPr>
        <w:spacing w:after="0"/>
        <w:rPr>
          <w:rFonts w:eastAsia="Calibri" w:cs="Arial"/>
          <w:szCs w:val="22"/>
          <w:lang w:eastAsia="en-US"/>
        </w:rPr>
      </w:pPr>
      <w:r>
        <w:rPr>
          <w:rFonts w:eastAsia="Calibri" w:cs="Arial"/>
          <w:szCs w:val="22"/>
          <w:lang w:eastAsia="en-US"/>
        </w:rPr>
        <w:t>r</w:t>
      </w:r>
      <w:r w:rsidRPr="00A0417B">
        <w:rPr>
          <w:rFonts w:eastAsia="Calibri" w:cs="Arial"/>
          <w:szCs w:val="22"/>
          <w:lang w:eastAsia="en-US"/>
        </w:rPr>
        <w:t>ecognise the profound harm caused by institutional child abuse</w:t>
      </w:r>
    </w:p>
    <w:p w14:paraId="0893FEF0" w14:textId="77777777" w:rsidR="00857BB1" w:rsidRPr="00A0417B" w:rsidRDefault="00401D73"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raise awareness of institutional child abuse and its impact</w:t>
      </w:r>
    </w:p>
    <w:p w14:paraId="30A7FB28" w14:textId="77777777" w:rsidR="00857BB1" w:rsidRPr="00A0417B" w:rsidRDefault="00401D73"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create opportunities for meaningful connections with people with lived experience of institutional child abuse</w:t>
      </w:r>
    </w:p>
    <w:p w14:paraId="375AE953" w14:textId="77777777" w:rsidR="00857BB1" w:rsidRPr="00A0417B" w:rsidRDefault="00401D73"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lastRenderedPageBreak/>
        <w:t>promote cultural change in responding to people with lived experience of institutional child abuse and/or protecting children today.</w:t>
      </w:r>
    </w:p>
    <w:p w14:paraId="35B5ED0B" w14:textId="77777777" w:rsidR="004D3FF1" w:rsidRDefault="004D3FF1" w:rsidP="00857BB1">
      <w:pPr>
        <w:spacing w:after="0" w:line="240" w:lineRule="auto"/>
        <w:rPr>
          <w:b/>
          <w:color w:val="000000"/>
        </w:rPr>
      </w:pPr>
    </w:p>
    <w:p w14:paraId="1F539B4F" w14:textId="77777777" w:rsidR="00857BB1" w:rsidRPr="00552BB0" w:rsidRDefault="00401D73" w:rsidP="00857BB1">
      <w:pPr>
        <w:spacing w:after="0" w:line="240" w:lineRule="auto"/>
        <w:rPr>
          <w:b/>
          <w:color w:val="000000"/>
        </w:rPr>
      </w:pPr>
      <w:r w:rsidRPr="00552BB0">
        <w:rPr>
          <w:b/>
          <w:color w:val="000000"/>
        </w:rPr>
        <w:t>Principles</w:t>
      </w:r>
    </w:p>
    <w:p w14:paraId="6579F725" w14:textId="77777777" w:rsidR="00857BB1" w:rsidRPr="00552BB0" w:rsidRDefault="00857BB1" w:rsidP="00857BB1">
      <w:pPr>
        <w:spacing w:after="0" w:line="240" w:lineRule="auto"/>
        <w:rPr>
          <w:color w:val="000000"/>
        </w:rPr>
      </w:pPr>
    </w:p>
    <w:p w14:paraId="130B314B" w14:textId="77777777" w:rsidR="00857BB1" w:rsidRDefault="00401D73" w:rsidP="00857BB1">
      <w:pPr>
        <w:spacing w:after="0" w:line="240" w:lineRule="auto"/>
      </w:pPr>
      <w:r>
        <w:t>Funding is available for activities that:</w:t>
      </w:r>
    </w:p>
    <w:p w14:paraId="2F6EBE79" w14:textId="77777777" w:rsidR="00857BB1" w:rsidRPr="006C2CCA" w:rsidRDefault="00401D73" w:rsidP="00857BB1">
      <w:pPr>
        <w:pStyle w:val="ListParagraph"/>
        <w:numPr>
          <w:ilvl w:val="0"/>
          <w:numId w:val="1"/>
        </w:numPr>
        <w:spacing w:after="0"/>
        <w:rPr>
          <w:rFonts w:eastAsia="Calibri" w:cs="Arial"/>
          <w:szCs w:val="22"/>
          <w:lang w:eastAsia="en-US"/>
        </w:rPr>
      </w:pPr>
      <w:r>
        <w:rPr>
          <w:rFonts w:eastAsia="Calibri" w:cs="Arial"/>
          <w:szCs w:val="22"/>
          <w:lang w:eastAsia="en-US"/>
        </w:rPr>
        <w:t xml:space="preserve">partner with people with </w:t>
      </w:r>
      <w:r w:rsidRPr="006C2CCA">
        <w:rPr>
          <w:rFonts w:eastAsia="Calibri" w:cs="Arial"/>
          <w:szCs w:val="22"/>
          <w:lang w:eastAsia="en-US"/>
        </w:rPr>
        <w:t>lived experience in the development and implementation of the activity</w:t>
      </w:r>
    </w:p>
    <w:p w14:paraId="468DF296" w14:textId="77777777" w:rsidR="00857BB1" w:rsidRPr="0040660A" w:rsidRDefault="00401D73" w:rsidP="00857BB1">
      <w:pPr>
        <w:pStyle w:val="ListParagraph"/>
        <w:numPr>
          <w:ilvl w:val="0"/>
          <w:numId w:val="1"/>
        </w:numPr>
        <w:spacing w:after="0"/>
        <w:rPr>
          <w:rFonts w:eastAsia="Calibri" w:cs="Arial"/>
          <w:szCs w:val="22"/>
          <w:lang w:eastAsia="en-US"/>
        </w:rPr>
      </w:pPr>
      <w:r w:rsidRPr="0040660A">
        <w:rPr>
          <w:rFonts w:eastAsia="Calibri" w:cs="Arial"/>
          <w:szCs w:val="22"/>
          <w:lang w:eastAsia="en-US"/>
        </w:rPr>
        <w:t>focuses on any aspect of institutional child abuse including historical and contemporary contexts</w:t>
      </w:r>
    </w:p>
    <w:p w14:paraId="4EA03B09" w14:textId="77777777" w:rsidR="00857BB1" w:rsidRPr="006C2CCA" w:rsidRDefault="00401D73"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recognise truth, healing and reconciliation is an ongoing process, and does not end with any one action or activity</w:t>
      </w:r>
    </w:p>
    <w:p w14:paraId="74059A3D" w14:textId="77777777" w:rsidR="00857BB1" w:rsidRPr="006C2CCA" w:rsidRDefault="00401D73"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does no further harm to those with lived experience, their friends, family and supporters</w:t>
      </w:r>
    </w:p>
    <w:p w14:paraId="15FB0B6D" w14:textId="77777777" w:rsidR="00857BB1" w:rsidRPr="006C2CCA" w:rsidRDefault="00401D73" w:rsidP="00857BB1">
      <w:pPr>
        <w:pStyle w:val="ListParagraph"/>
        <w:numPr>
          <w:ilvl w:val="0"/>
          <w:numId w:val="1"/>
        </w:numPr>
        <w:spacing w:after="0"/>
        <w:rPr>
          <w:rFonts w:eastAsia="Calibri" w:cs="Arial"/>
          <w:szCs w:val="22"/>
          <w:lang w:eastAsia="en-US"/>
        </w:rPr>
      </w:pPr>
      <w:r>
        <w:rPr>
          <w:rFonts w:eastAsia="Calibri" w:cs="Arial"/>
          <w:szCs w:val="22"/>
          <w:lang w:eastAsia="en-US"/>
        </w:rPr>
        <w:t>is survivor-</w:t>
      </w:r>
      <w:r w:rsidRPr="006C2CCA">
        <w:rPr>
          <w:rFonts w:eastAsia="Calibri" w:cs="Arial"/>
          <w:szCs w:val="22"/>
          <w:lang w:eastAsia="en-US"/>
        </w:rPr>
        <w:t>focused by placing people with lived experience at the centre of the activity</w:t>
      </w:r>
      <w:r>
        <w:rPr>
          <w:rFonts w:eastAsia="Calibri" w:cs="Arial"/>
          <w:szCs w:val="22"/>
          <w:lang w:eastAsia="en-US"/>
        </w:rPr>
        <w:t>.</w:t>
      </w:r>
    </w:p>
    <w:p w14:paraId="5AF2126A" w14:textId="77777777" w:rsidR="00857BB1" w:rsidRDefault="00857BB1" w:rsidP="00857BB1">
      <w:pPr>
        <w:spacing w:after="0" w:line="240" w:lineRule="auto"/>
      </w:pPr>
    </w:p>
    <w:p w14:paraId="13B940BB" w14:textId="77777777" w:rsidR="00857BB1" w:rsidRPr="007C20BD" w:rsidRDefault="00401D73" w:rsidP="00857BB1">
      <w:pPr>
        <w:spacing w:after="0" w:line="240" w:lineRule="auto"/>
      </w:pPr>
      <w:r>
        <w:t xml:space="preserve">In the context of these principles, therapeutic healing activities must be delivered by qualified and accredited practitioners, and evidence of such submitted as part of the application. </w:t>
      </w:r>
    </w:p>
    <w:p w14:paraId="44F4FFB4" w14:textId="77777777" w:rsidR="00857BB1" w:rsidRDefault="00857BB1" w:rsidP="00857BB1">
      <w:pPr>
        <w:spacing w:after="0" w:line="240" w:lineRule="auto"/>
      </w:pPr>
    </w:p>
    <w:p w14:paraId="060277F5" w14:textId="77777777" w:rsidR="00857BB1" w:rsidRPr="0066377C" w:rsidRDefault="00401D73" w:rsidP="00857BB1">
      <w:pPr>
        <w:spacing w:after="0" w:line="240" w:lineRule="auto"/>
      </w:pPr>
      <w:r w:rsidRPr="008A011E">
        <w:t xml:space="preserve">Applications which include a particular focus on </w:t>
      </w:r>
      <w:r>
        <w:t xml:space="preserve">groups </w:t>
      </w:r>
      <w:r w:rsidRPr="008A011E">
        <w:t xml:space="preserve">experiencing additional vulnerability to </w:t>
      </w:r>
      <w:r>
        <w:t>institutional child abuse</w:t>
      </w:r>
      <w:r w:rsidRPr="008A011E">
        <w:t xml:space="preserve"> (e.g. Aboriginal and Torres Strait Islander people, </w:t>
      </w:r>
      <w:r>
        <w:t>lesbian, gay, bisexual, transgender, intersex and queer (LGBTIQ+)</w:t>
      </w:r>
      <w:r w:rsidRPr="008A011E">
        <w:t xml:space="preserve"> communities,</w:t>
      </w:r>
      <w:r>
        <w:t xml:space="preserve"> culturally and linguistically diverse (CALD) </w:t>
      </w:r>
      <w:r w:rsidRPr="008A011E">
        <w:t>communiti</w:t>
      </w:r>
      <w:r>
        <w:t xml:space="preserve">es) are encouraged. </w:t>
      </w:r>
    </w:p>
    <w:p w14:paraId="27C0A422" w14:textId="77777777" w:rsidR="00857BB1" w:rsidRDefault="00857BB1" w:rsidP="00857BB1">
      <w:pPr>
        <w:spacing w:after="0" w:line="240" w:lineRule="auto"/>
      </w:pPr>
    </w:p>
    <w:p w14:paraId="246573AF" w14:textId="77777777" w:rsidR="00857BB1" w:rsidRDefault="00401D73" w:rsidP="00857BB1">
      <w:pPr>
        <w:spacing w:after="0" w:line="240" w:lineRule="auto"/>
      </w:pPr>
      <w:r w:rsidRPr="00B12523">
        <w:rPr>
          <w:b/>
        </w:rPr>
        <w:t>Potential activities could include</w:t>
      </w:r>
      <w:r>
        <w:rPr>
          <w:b/>
        </w:rPr>
        <w:t>:</w:t>
      </w:r>
      <w:r>
        <w:t xml:space="preserve"> </w:t>
      </w:r>
    </w:p>
    <w:p w14:paraId="6313D76A" w14:textId="77777777" w:rsidR="00857BB1" w:rsidRDefault="00857BB1" w:rsidP="00857BB1">
      <w:pPr>
        <w:spacing w:after="0" w:line="240" w:lineRule="auto"/>
      </w:pPr>
    </w:p>
    <w:p w14:paraId="0B3BEB5B" w14:textId="77777777" w:rsidR="00857BB1" w:rsidRPr="00CF6FC9" w:rsidRDefault="00401D73" w:rsidP="00857BB1">
      <w:pPr>
        <w:pStyle w:val="ListParagraph"/>
        <w:numPr>
          <w:ilvl w:val="0"/>
          <w:numId w:val="2"/>
        </w:numPr>
        <w:spacing w:after="0"/>
        <w:ind w:left="283" w:hanging="283"/>
        <w:contextualSpacing w:val="0"/>
      </w:pPr>
      <w:r>
        <w:t>R</w:t>
      </w:r>
      <w:r w:rsidRPr="00CF6FC9">
        <w:t>esources</w:t>
      </w:r>
      <w:r>
        <w:t xml:space="preserve"> or materials (e.g. posters, videos, websites or podcasts)</w:t>
      </w:r>
      <w:r w:rsidRPr="00CF6FC9">
        <w:t xml:space="preserve"> </w:t>
      </w:r>
      <w:r>
        <w:t>that acknowledge, raise awareness, challenge myths and misconceptions, reduce stigma or educate about institutional child abuse.</w:t>
      </w:r>
    </w:p>
    <w:p w14:paraId="14C0C07A" w14:textId="77777777" w:rsidR="00857BB1" w:rsidRDefault="00401D73" w:rsidP="00857BB1">
      <w:pPr>
        <w:pStyle w:val="ListParagraph"/>
        <w:numPr>
          <w:ilvl w:val="0"/>
          <w:numId w:val="2"/>
        </w:numPr>
        <w:spacing w:after="0"/>
        <w:ind w:left="283" w:hanging="283"/>
        <w:contextualSpacing w:val="0"/>
      </w:pPr>
      <w:r>
        <w:t>Initiatives that educate and share the stories of people with lived experience in a safe and supportive</w:t>
      </w:r>
      <w:r w:rsidRPr="00CF6FC9">
        <w:t xml:space="preserve"> way</w:t>
      </w:r>
      <w:r>
        <w:t xml:space="preserve"> (e.g. truth telling, oral </w:t>
      </w:r>
      <w:r w:rsidRPr="001C2DE4">
        <w:t>histories</w:t>
      </w:r>
      <w:r>
        <w:t xml:space="preserve"> and creative art performances) such as</w:t>
      </w:r>
    </w:p>
    <w:p w14:paraId="41A4C78F" w14:textId="77777777" w:rsidR="00857BB1" w:rsidRDefault="00401D73" w:rsidP="00857BB1">
      <w:pPr>
        <w:pStyle w:val="ListParagraph"/>
        <w:numPr>
          <w:ilvl w:val="0"/>
          <w:numId w:val="3"/>
        </w:numPr>
        <w:spacing w:after="0"/>
        <w:ind w:left="643"/>
        <w:contextualSpacing w:val="0"/>
      </w:pPr>
      <w:r>
        <w:t>events and workshops</w:t>
      </w:r>
    </w:p>
    <w:p w14:paraId="69889E7A" w14:textId="77777777" w:rsidR="00857BB1" w:rsidRDefault="00401D73" w:rsidP="00857BB1">
      <w:pPr>
        <w:pStyle w:val="ListParagraph"/>
        <w:numPr>
          <w:ilvl w:val="0"/>
          <w:numId w:val="3"/>
        </w:numPr>
        <w:spacing w:after="0"/>
        <w:ind w:left="643"/>
        <w:contextualSpacing w:val="0"/>
      </w:pPr>
      <w:r>
        <w:t>a ‘living library’ where those with lived experience can share their stories and experiences with members of the community in a supported way</w:t>
      </w:r>
    </w:p>
    <w:p w14:paraId="39348CE1" w14:textId="77777777" w:rsidR="00857BB1" w:rsidRDefault="00401D73" w:rsidP="00857BB1">
      <w:pPr>
        <w:pStyle w:val="ListParagraph"/>
        <w:numPr>
          <w:ilvl w:val="0"/>
          <w:numId w:val="3"/>
        </w:numPr>
        <w:spacing w:after="0"/>
        <w:ind w:left="643"/>
        <w:contextualSpacing w:val="0"/>
      </w:pPr>
      <w:r>
        <w:t>exhibitions of art or writing that shares the experiences of those who have experiences of institutional child abuse</w:t>
      </w:r>
    </w:p>
    <w:p w14:paraId="300D766C" w14:textId="77777777" w:rsidR="00857BB1" w:rsidRDefault="00401D73" w:rsidP="00857BB1">
      <w:pPr>
        <w:pStyle w:val="ListParagraph"/>
        <w:numPr>
          <w:ilvl w:val="0"/>
          <w:numId w:val="3"/>
        </w:numPr>
        <w:spacing w:after="0"/>
        <w:ind w:left="643"/>
        <w:contextualSpacing w:val="0"/>
      </w:pPr>
      <w:r>
        <w:t>creating videos or podcasts sharing stories of those with lived experience.</w:t>
      </w:r>
    </w:p>
    <w:p w14:paraId="0F84C92E" w14:textId="77777777" w:rsidR="00857BB1" w:rsidRDefault="00401D73" w:rsidP="00857BB1">
      <w:pPr>
        <w:pStyle w:val="ListParagraph"/>
        <w:numPr>
          <w:ilvl w:val="0"/>
          <w:numId w:val="2"/>
        </w:numPr>
        <w:spacing w:after="0"/>
        <w:ind w:left="283" w:hanging="283"/>
        <w:contextualSpacing w:val="0"/>
      </w:pPr>
      <w:r>
        <w:t>Memorials, monuments or commemorative events that are of significance to those with lived experience.</w:t>
      </w:r>
    </w:p>
    <w:p w14:paraId="7426A92C" w14:textId="77777777" w:rsidR="00857BB1" w:rsidRDefault="00401D73" w:rsidP="00857BB1">
      <w:pPr>
        <w:pStyle w:val="ListParagraph"/>
        <w:numPr>
          <w:ilvl w:val="0"/>
          <w:numId w:val="2"/>
        </w:numPr>
        <w:spacing w:after="0"/>
        <w:ind w:left="283" w:hanging="283"/>
        <w:contextualSpacing w:val="0"/>
      </w:pPr>
      <w:r>
        <w:t>Reunions and other events that are of importance to those with lived experience.</w:t>
      </w:r>
    </w:p>
    <w:p w14:paraId="0A34F76C" w14:textId="77777777" w:rsidR="00857BB1" w:rsidRDefault="00401D73" w:rsidP="00857BB1">
      <w:pPr>
        <w:pStyle w:val="ListParagraph"/>
        <w:numPr>
          <w:ilvl w:val="0"/>
          <w:numId w:val="2"/>
        </w:numPr>
        <w:spacing w:after="0"/>
        <w:ind w:left="283" w:hanging="283"/>
        <w:contextualSpacing w:val="0"/>
      </w:pPr>
      <w:r>
        <w:t>Research about institutional child abuse that hears directly from those with lived experiences of institutional child abuse.</w:t>
      </w:r>
    </w:p>
    <w:p w14:paraId="2D049638" w14:textId="77777777" w:rsidR="00857BB1" w:rsidRPr="00797DC8" w:rsidRDefault="00857BB1" w:rsidP="00857BB1">
      <w:pPr>
        <w:spacing w:after="0" w:line="240" w:lineRule="auto"/>
        <w:rPr>
          <w:b/>
        </w:rPr>
      </w:pPr>
    </w:p>
    <w:p w14:paraId="2403ADB9" w14:textId="77777777" w:rsidR="00857BB1" w:rsidRDefault="00401D73" w:rsidP="00857BB1">
      <w:pPr>
        <w:spacing w:after="0" w:line="240" w:lineRule="auto"/>
      </w:pPr>
      <w:r w:rsidRPr="00797DC8">
        <w:rPr>
          <w:b/>
        </w:rPr>
        <w:t>Note:</w:t>
      </w:r>
      <w:r>
        <w:t xml:space="preserve"> T</w:t>
      </w:r>
      <w:r w:rsidRPr="002A3ADD">
        <w:t>hese are provided as examples only and activities are not limited to these</w:t>
      </w:r>
      <w:r>
        <w:t>.</w:t>
      </w:r>
    </w:p>
    <w:p w14:paraId="3C2C61B5" w14:textId="77777777" w:rsidR="00857BB1" w:rsidRDefault="00857BB1" w:rsidP="00857BB1">
      <w:pPr>
        <w:spacing w:after="0" w:line="240" w:lineRule="auto"/>
      </w:pPr>
    </w:p>
    <w:p w14:paraId="0DAD2BE2" w14:textId="77777777" w:rsidR="00857BB1" w:rsidRPr="003D28FF" w:rsidRDefault="00401D73" w:rsidP="00857BB1">
      <w:pPr>
        <w:pBdr>
          <w:bottom w:val="single" w:sz="4" w:space="1" w:color="7030A0"/>
        </w:pBdr>
        <w:spacing w:after="0" w:line="240" w:lineRule="auto"/>
        <w:rPr>
          <w:b/>
          <w:color w:val="7030A0"/>
          <w:sz w:val="36"/>
          <w:szCs w:val="36"/>
        </w:rPr>
      </w:pPr>
      <w:r w:rsidRPr="00E135E0">
        <w:rPr>
          <w:b/>
          <w:color w:val="7030A0"/>
          <w:sz w:val="36"/>
          <w:szCs w:val="36"/>
        </w:rPr>
        <w:t xml:space="preserve">Funding available </w:t>
      </w:r>
    </w:p>
    <w:p w14:paraId="47792962" w14:textId="77777777" w:rsidR="00857BB1" w:rsidRDefault="00857BB1" w:rsidP="00857BB1">
      <w:pPr>
        <w:spacing w:after="0" w:line="240" w:lineRule="auto"/>
        <w:rPr>
          <w:rFonts w:eastAsia="Calibri" w:cs="Arial"/>
          <w:szCs w:val="22"/>
        </w:rPr>
      </w:pPr>
    </w:p>
    <w:p w14:paraId="0E357BDB" w14:textId="77777777" w:rsidR="00857BB1" w:rsidRDefault="00401D73" w:rsidP="00857BB1">
      <w:pPr>
        <w:spacing w:after="0" w:line="240" w:lineRule="auto"/>
      </w:pPr>
      <w:r>
        <w:rPr>
          <w:rFonts w:eastAsia="Calibri" w:cs="Arial"/>
          <w:szCs w:val="22"/>
        </w:rPr>
        <w:t>One-off f</w:t>
      </w:r>
      <w:r w:rsidRPr="00306A88">
        <w:rPr>
          <w:rFonts w:eastAsia="Calibri" w:cs="Arial"/>
          <w:szCs w:val="22"/>
        </w:rPr>
        <w:t xml:space="preserve">unding up to $10,000 is available for </w:t>
      </w:r>
      <w:r>
        <w:rPr>
          <w:rFonts w:eastAsia="Calibri" w:cs="Arial"/>
          <w:szCs w:val="22"/>
        </w:rPr>
        <w:t xml:space="preserve">individual </w:t>
      </w:r>
      <w:r w:rsidRPr="00306A88">
        <w:rPr>
          <w:rFonts w:eastAsia="Calibri" w:cs="Arial"/>
          <w:szCs w:val="22"/>
        </w:rPr>
        <w:t xml:space="preserve">community groups, </w:t>
      </w:r>
      <w:proofErr w:type="spellStart"/>
      <w:r w:rsidRPr="00306A88">
        <w:rPr>
          <w:rFonts w:eastAsia="Calibri" w:cs="Arial"/>
          <w:szCs w:val="22"/>
        </w:rPr>
        <w:t>organisations</w:t>
      </w:r>
      <w:proofErr w:type="spellEnd"/>
      <w:r w:rsidRPr="00306A88">
        <w:rPr>
          <w:rFonts w:eastAsia="Calibri" w:cs="Arial"/>
          <w:szCs w:val="22"/>
        </w:rPr>
        <w:t xml:space="preserve"> and institutions that </w:t>
      </w:r>
      <w:r>
        <w:rPr>
          <w:rFonts w:eastAsia="Calibri" w:cs="Arial"/>
          <w:szCs w:val="22"/>
        </w:rPr>
        <w:t>meet the eligibility requirements outlined below</w:t>
      </w:r>
      <w:r w:rsidRPr="00306A88">
        <w:rPr>
          <w:rFonts w:eastAsia="Calibri" w:cs="Arial"/>
          <w:szCs w:val="22"/>
        </w:rPr>
        <w:t xml:space="preserve"> to undertake</w:t>
      </w:r>
      <w:r w:rsidRPr="008A011E">
        <w:t xml:space="preserve"> activities</w:t>
      </w:r>
      <w:r>
        <w:t xml:space="preserve"> that contribute to truth, healing and reconciliation. </w:t>
      </w:r>
      <w:r w:rsidRPr="00F6213B">
        <w:t xml:space="preserve">Funding </w:t>
      </w:r>
      <w:r>
        <w:t xml:space="preserve">up to $15,000 </w:t>
      </w:r>
      <w:r w:rsidRPr="009A5EAF">
        <w:t xml:space="preserve">may be requested if activities are being undertaken by multiple </w:t>
      </w:r>
      <w:proofErr w:type="spellStart"/>
      <w:r w:rsidRPr="009A5EAF">
        <w:t>organisations</w:t>
      </w:r>
      <w:proofErr w:type="spellEnd"/>
      <w:r>
        <w:t xml:space="preserve"> submitting a joint application. The total allocation of funds for the 2020</w:t>
      </w:r>
      <w:r w:rsidR="004D3FF1">
        <w:t>/21</w:t>
      </w:r>
      <w:r>
        <w:t xml:space="preserve"> grant round is $50,000.</w:t>
      </w:r>
    </w:p>
    <w:p w14:paraId="34DD3F93" w14:textId="77777777" w:rsidR="00857BB1" w:rsidRDefault="00401D73" w:rsidP="00857BB1">
      <w:pPr>
        <w:spacing w:after="0" w:line="240" w:lineRule="auto"/>
      </w:pPr>
      <w:proofErr w:type="spellStart"/>
      <w:r>
        <w:lastRenderedPageBreak/>
        <w:t>Organisations</w:t>
      </w:r>
      <w:proofErr w:type="spellEnd"/>
      <w:r>
        <w:t xml:space="preserve"> that</w:t>
      </w:r>
      <w:r w:rsidRPr="00A71AF5">
        <w:t xml:space="preserve"> have previously received funding through the Truth, Healing and Reconciliation Grants Program are eligible to apply </w:t>
      </w:r>
      <w:r>
        <w:t>for further funding in the 2020</w:t>
      </w:r>
      <w:r w:rsidR="004D3FF1">
        <w:t>/21</w:t>
      </w:r>
      <w:r>
        <w:t xml:space="preserve"> </w:t>
      </w:r>
      <w:r w:rsidRPr="00A71AF5">
        <w:t>round.</w:t>
      </w:r>
      <w:r>
        <w:t xml:space="preserve"> </w:t>
      </w:r>
    </w:p>
    <w:p w14:paraId="26DCBB07" w14:textId="77777777" w:rsidR="00857BB1" w:rsidRPr="00552BB0" w:rsidRDefault="00857BB1" w:rsidP="00857BB1">
      <w:pPr>
        <w:spacing w:after="0" w:line="240" w:lineRule="auto"/>
        <w:rPr>
          <w:color w:val="000000"/>
        </w:rPr>
      </w:pPr>
    </w:p>
    <w:p w14:paraId="7CFFC019" w14:textId="77777777" w:rsidR="00857BB1" w:rsidRDefault="00401D73" w:rsidP="00857BB1">
      <w:pPr>
        <w:spacing w:after="0" w:line="240" w:lineRule="auto"/>
      </w:pPr>
      <w:proofErr w:type="spellStart"/>
      <w:r w:rsidRPr="00C45C6B">
        <w:t>Organisations</w:t>
      </w:r>
      <w:proofErr w:type="spellEnd"/>
      <w:r w:rsidRPr="00C45C6B">
        <w:t xml:space="preserve"> are encouraged to support people with lived experience of institutional child abuse apply for a grant through an </w:t>
      </w:r>
      <w:proofErr w:type="spellStart"/>
      <w:r w:rsidRPr="00C45C6B">
        <w:t>auspicing</w:t>
      </w:r>
      <w:proofErr w:type="spellEnd"/>
      <w:r w:rsidRPr="00C45C6B">
        <w:t xml:space="preserve"> arrangement. An </w:t>
      </w:r>
      <w:proofErr w:type="spellStart"/>
      <w:r w:rsidRPr="00C45C6B">
        <w:t>organisation</w:t>
      </w:r>
      <w:proofErr w:type="spellEnd"/>
      <w:r w:rsidRPr="00C45C6B">
        <w:t xml:space="preserve"> may apply for a grant in their own right</w:t>
      </w:r>
      <w:r w:rsidR="00BD131D">
        <w:t>,</w:t>
      </w:r>
      <w:r w:rsidRPr="00C45C6B">
        <w:t xml:space="preserve"> as well as submit an application under an </w:t>
      </w:r>
      <w:proofErr w:type="spellStart"/>
      <w:r w:rsidRPr="00C45C6B">
        <w:t>auspicing</w:t>
      </w:r>
      <w:proofErr w:type="spellEnd"/>
      <w:r w:rsidRPr="00C45C6B">
        <w:t xml:space="preserve"> arrangement on behalf a person with lived experience.</w:t>
      </w:r>
      <w:r>
        <w:t xml:space="preserve"> </w:t>
      </w:r>
    </w:p>
    <w:p w14:paraId="7A798700" w14:textId="77777777" w:rsidR="00857BB1" w:rsidRPr="00552BB0" w:rsidRDefault="00857BB1" w:rsidP="00857BB1">
      <w:pPr>
        <w:spacing w:after="0" w:line="240" w:lineRule="auto"/>
        <w:rPr>
          <w:color w:val="000000"/>
        </w:rPr>
      </w:pPr>
    </w:p>
    <w:p w14:paraId="233CF806" w14:textId="77777777" w:rsidR="00857BB1" w:rsidRPr="003D28FF" w:rsidRDefault="00401D73" w:rsidP="00857BB1">
      <w:pPr>
        <w:pBdr>
          <w:bottom w:val="single" w:sz="4" w:space="1" w:color="7030A0"/>
        </w:pBdr>
        <w:spacing w:after="0" w:line="240" w:lineRule="auto"/>
        <w:rPr>
          <w:b/>
          <w:color w:val="7030A0"/>
          <w:sz w:val="36"/>
          <w:szCs w:val="36"/>
        </w:rPr>
      </w:pPr>
      <w:r w:rsidRPr="00306A88">
        <w:rPr>
          <w:b/>
          <w:color w:val="7030A0"/>
          <w:sz w:val="36"/>
          <w:szCs w:val="36"/>
        </w:rPr>
        <w:t>Your application and how it will be assessed</w:t>
      </w:r>
    </w:p>
    <w:p w14:paraId="7503BCBE" w14:textId="77777777" w:rsidR="00857BB1" w:rsidRDefault="00857BB1" w:rsidP="00857BB1">
      <w:pPr>
        <w:spacing w:after="0" w:line="240" w:lineRule="auto"/>
        <w:rPr>
          <w:color w:val="000000"/>
        </w:rPr>
      </w:pPr>
    </w:p>
    <w:p w14:paraId="2B6CB891" w14:textId="77777777" w:rsidR="00857BB1" w:rsidRPr="00552BB0" w:rsidRDefault="00401D73" w:rsidP="00857BB1">
      <w:pPr>
        <w:spacing w:after="0" w:line="240" w:lineRule="auto"/>
        <w:rPr>
          <w:color w:val="000000"/>
        </w:rPr>
      </w:pPr>
      <w:r w:rsidRPr="00552BB0">
        <w:rPr>
          <w:color w:val="000000"/>
        </w:rPr>
        <w:t>Your application will be assessed according to four criteria:</w:t>
      </w:r>
    </w:p>
    <w:p w14:paraId="04F149C1" w14:textId="77777777" w:rsidR="00857BB1" w:rsidRPr="00552BB0" w:rsidRDefault="00857BB1" w:rsidP="00857BB1">
      <w:pPr>
        <w:spacing w:after="0" w:line="240" w:lineRule="auto"/>
        <w:rPr>
          <w:color w:val="000000"/>
        </w:rPr>
      </w:pPr>
    </w:p>
    <w:tbl>
      <w:tblPr>
        <w:tblW w:w="0" w:type="auto"/>
        <w:tblBorders>
          <w:top w:val="single" w:sz="8" w:space="0" w:color="5B9BD5"/>
          <w:bottom w:val="single" w:sz="8" w:space="0" w:color="5B9BD5"/>
        </w:tblBorders>
        <w:tblLook w:val="04A0" w:firstRow="1" w:lastRow="0" w:firstColumn="1" w:lastColumn="0" w:noHBand="0" w:noVBand="1"/>
      </w:tblPr>
      <w:tblGrid>
        <w:gridCol w:w="1317"/>
        <w:gridCol w:w="3434"/>
        <w:gridCol w:w="1980"/>
        <w:gridCol w:w="2289"/>
      </w:tblGrid>
      <w:tr w:rsidR="0010709A" w14:paraId="4A89999E" w14:textId="77777777" w:rsidTr="00857BB1">
        <w:tc>
          <w:tcPr>
            <w:tcW w:w="1384" w:type="dxa"/>
            <w:tcBorders>
              <w:top w:val="single" w:sz="8" w:space="0" w:color="5B9BD5"/>
              <w:bottom w:val="single" w:sz="8" w:space="0" w:color="5B9BD5"/>
            </w:tcBorders>
            <w:shd w:val="clear" w:color="auto" w:fill="auto"/>
          </w:tcPr>
          <w:p w14:paraId="37A711A2" w14:textId="77777777" w:rsidR="00857BB1" w:rsidRPr="00E60873" w:rsidRDefault="00401D73" w:rsidP="00857BB1">
            <w:pPr>
              <w:spacing w:after="0" w:line="240" w:lineRule="auto"/>
              <w:rPr>
                <w:b/>
                <w:bCs/>
                <w:color w:val="000000"/>
              </w:rPr>
            </w:pPr>
            <w:r w:rsidRPr="00E60873">
              <w:rPr>
                <w:b/>
                <w:bCs/>
                <w:color w:val="000000"/>
              </w:rPr>
              <w:t>Criteria 1</w:t>
            </w:r>
          </w:p>
        </w:tc>
        <w:tc>
          <w:tcPr>
            <w:tcW w:w="3827" w:type="dxa"/>
            <w:tcBorders>
              <w:top w:val="single" w:sz="8" w:space="0" w:color="5B9BD5"/>
              <w:bottom w:val="single" w:sz="8" w:space="0" w:color="5B9BD5"/>
            </w:tcBorders>
            <w:shd w:val="clear" w:color="auto" w:fill="auto"/>
          </w:tcPr>
          <w:p w14:paraId="1F5C4740" w14:textId="77777777" w:rsidR="00857BB1" w:rsidRPr="000E2466" w:rsidRDefault="00401D73" w:rsidP="00857BB1">
            <w:pPr>
              <w:spacing w:after="0" w:line="240" w:lineRule="auto"/>
              <w:rPr>
                <w:bCs/>
                <w:color w:val="000000"/>
              </w:rPr>
            </w:pPr>
            <w:r w:rsidRPr="000E2466">
              <w:rPr>
                <w:bCs/>
                <w:color w:val="000000"/>
              </w:rPr>
              <w:t xml:space="preserve">Provide a description of your proposed activity. </w:t>
            </w:r>
          </w:p>
        </w:tc>
        <w:tc>
          <w:tcPr>
            <w:tcW w:w="2127" w:type="dxa"/>
            <w:tcBorders>
              <w:top w:val="single" w:sz="8" w:space="0" w:color="5B9BD5"/>
              <w:bottom w:val="single" w:sz="8" w:space="0" w:color="5B9BD5"/>
            </w:tcBorders>
            <w:shd w:val="clear" w:color="auto" w:fill="auto"/>
          </w:tcPr>
          <w:p w14:paraId="32261C19" w14:textId="77777777" w:rsidR="00857BB1" w:rsidRPr="000E2466" w:rsidRDefault="00401D73" w:rsidP="00857BB1">
            <w:pPr>
              <w:spacing w:after="0" w:line="240" w:lineRule="auto"/>
              <w:rPr>
                <w:bCs/>
                <w:color w:val="000000"/>
              </w:rPr>
            </w:pPr>
            <w:r w:rsidRPr="000E2466">
              <w:rPr>
                <w:bCs/>
                <w:color w:val="000000"/>
              </w:rPr>
              <w:t>Weighting: 30 %</w:t>
            </w:r>
          </w:p>
        </w:tc>
        <w:tc>
          <w:tcPr>
            <w:tcW w:w="2516" w:type="dxa"/>
            <w:tcBorders>
              <w:top w:val="single" w:sz="8" w:space="0" w:color="5B9BD5"/>
              <w:bottom w:val="single" w:sz="8" w:space="0" w:color="5B9BD5"/>
            </w:tcBorders>
            <w:shd w:val="clear" w:color="auto" w:fill="auto"/>
          </w:tcPr>
          <w:p w14:paraId="7B10A73F" w14:textId="77777777" w:rsidR="00857BB1" w:rsidRPr="000E2466" w:rsidRDefault="00401D73" w:rsidP="00857BB1">
            <w:pPr>
              <w:spacing w:after="0" w:line="240" w:lineRule="auto"/>
              <w:rPr>
                <w:bCs/>
                <w:color w:val="000000"/>
              </w:rPr>
            </w:pPr>
            <w:r w:rsidRPr="000E2466">
              <w:rPr>
                <w:bCs/>
                <w:color w:val="000000"/>
              </w:rPr>
              <w:t xml:space="preserve">Word limit: </w:t>
            </w:r>
          </w:p>
          <w:p w14:paraId="48ED169E" w14:textId="77777777" w:rsidR="00857BB1" w:rsidRPr="000E2466" w:rsidRDefault="00401D73" w:rsidP="00857BB1">
            <w:pPr>
              <w:spacing w:after="0" w:line="240" w:lineRule="auto"/>
              <w:rPr>
                <w:bCs/>
                <w:color w:val="000000"/>
              </w:rPr>
            </w:pPr>
            <w:r w:rsidRPr="000E2466">
              <w:rPr>
                <w:bCs/>
                <w:color w:val="000000"/>
              </w:rPr>
              <w:t>Maximum 1000 words</w:t>
            </w:r>
          </w:p>
        </w:tc>
      </w:tr>
      <w:tr w:rsidR="0010709A" w14:paraId="4A3FC537" w14:textId="77777777" w:rsidTr="00857BB1">
        <w:tc>
          <w:tcPr>
            <w:tcW w:w="1384" w:type="dxa"/>
            <w:shd w:val="clear" w:color="auto" w:fill="D6E6F4"/>
          </w:tcPr>
          <w:p w14:paraId="1BD723A8" w14:textId="77777777" w:rsidR="00857BB1" w:rsidRPr="00E60873" w:rsidRDefault="00401D73" w:rsidP="00857BB1">
            <w:pPr>
              <w:spacing w:after="0" w:line="240" w:lineRule="auto"/>
              <w:rPr>
                <w:b/>
                <w:bCs/>
                <w:color w:val="000000"/>
              </w:rPr>
            </w:pPr>
            <w:r w:rsidRPr="00E60873">
              <w:rPr>
                <w:b/>
                <w:bCs/>
                <w:color w:val="000000"/>
              </w:rPr>
              <w:t>Criteria 2</w:t>
            </w:r>
          </w:p>
        </w:tc>
        <w:tc>
          <w:tcPr>
            <w:tcW w:w="3827" w:type="dxa"/>
            <w:tcBorders>
              <w:left w:val="nil"/>
              <w:right w:val="nil"/>
            </w:tcBorders>
            <w:shd w:val="clear" w:color="auto" w:fill="D6E6F4"/>
          </w:tcPr>
          <w:p w14:paraId="277FB508" w14:textId="77777777" w:rsidR="00857BB1" w:rsidRPr="00E60873" w:rsidRDefault="00401D73" w:rsidP="00857BB1">
            <w:pPr>
              <w:spacing w:after="0" w:line="240" w:lineRule="auto"/>
              <w:rPr>
                <w:color w:val="000000"/>
              </w:rPr>
            </w:pPr>
            <w:r w:rsidRPr="00E60873">
              <w:rPr>
                <w:color w:val="000000"/>
              </w:rPr>
              <w:t>Outline how your activity contributes to truth, healing and reconciliation and supports the purpose and objectives of the grants program.</w:t>
            </w:r>
          </w:p>
        </w:tc>
        <w:tc>
          <w:tcPr>
            <w:tcW w:w="2127" w:type="dxa"/>
            <w:shd w:val="clear" w:color="auto" w:fill="D6E6F4"/>
          </w:tcPr>
          <w:p w14:paraId="6950B4F1" w14:textId="77777777" w:rsidR="00857BB1" w:rsidRPr="00E60873" w:rsidRDefault="00401D73" w:rsidP="00857BB1">
            <w:pPr>
              <w:spacing w:after="0" w:line="240" w:lineRule="auto"/>
              <w:rPr>
                <w:color w:val="000000"/>
              </w:rPr>
            </w:pPr>
            <w:r w:rsidRPr="00E60873">
              <w:rPr>
                <w:color w:val="000000"/>
              </w:rPr>
              <w:t xml:space="preserve">Weighting: 30 % </w:t>
            </w:r>
          </w:p>
        </w:tc>
        <w:tc>
          <w:tcPr>
            <w:tcW w:w="2516" w:type="dxa"/>
            <w:tcBorders>
              <w:left w:val="nil"/>
              <w:right w:val="nil"/>
            </w:tcBorders>
            <w:shd w:val="clear" w:color="auto" w:fill="D6E6F4"/>
          </w:tcPr>
          <w:p w14:paraId="583A74DD" w14:textId="77777777" w:rsidR="00857BB1" w:rsidRPr="00E60873" w:rsidRDefault="00401D73" w:rsidP="00857BB1">
            <w:pPr>
              <w:spacing w:after="0" w:line="240" w:lineRule="auto"/>
              <w:rPr>
                <w:color w:val="000000"/>
              </w:rPr>
            </w:pPr>
            <w:r w:rsidRPr="00E60873">
              <w:rPr>
                <w:color w:val="000000"/>
              </w:rPr>
              <w:t xml:space="preserve">Word limit: </w:t>
            </w:r>
          </w:p>
          <w:p w14:paraId="55A23107" w14:textId="77777777" w:rsidR="00857BB1" w:rsidRPr="00E60873" w:rsidRDefault="00401D73" w:rsidP="00857BB1">
            <w:pPr>
              <w:spacing w:after="0" w:line="240" w:lineRule="auto"/>
              <w:rPr>
                <w:color w:val="000000"/>
              </w:rPr>
            </w:pPr>
            <w:r w:rsidRPr="00E60873">
              <w:rPr>
                <w:color w:val="000000"/>
              </w:rPr>
              <w:t>Maximum 1000 words</w:t>
            </w:r>
          </w:p>
        </w:tc>
      </w:tr>
      <w:tr w:rsidR="0010709A" w14:paraId="418CA55C" w14:textId="77777777" w:rsidTr="00857BB1">
        <w:tc>
          <w:tcPr>
            <w:tcW w:w="1384" w:type="dxa"/>
            <w:shd w:val="clear" w:color="auto" w:fill="auto"/>
          </w:tcPr>
          <w:p w14:paraId="0B7DA97F" w14:textId="77777777" w:rsidR="00857BB1" w:rsidRPr="00E60873" w:rsidRDefault="00401D73" w:rsidP="00857BB1">
            <w:pPr>
              <w:spacing w:after="0" w:line="240" w:lineRule="auto"/>
              <w:rPr>
                <w:b/>
                <w:bCs/>
                <w:color w:val="000000"/>
              </w:rPr>
            </w:pPr>
            <w:r w:rsidRPr="00E60873">
              <w:rPr>
                <w:b/>
                <w:bCs/>
                <w:color w:val="000000"/>
              </w:rPr>
              <w:t>Criteria 3</w:t>
            </w:r>
          </w:p>
        </w:tc>
        <w:tc>
          <w:tcPr>
            <w:tcW w:w="3827" w:type="dxa"/>
            <w:shd w:val="clear" w:color="auto" w:fill="auto"/>
          </w:tcPr>
          <w:p w14:paraId="6EDC30CB" w14:textId="77777777" w:rsidR="00857BB1" w:rsidRPr="00E60873" w:rsidRDefault="00401D73" w:rsidP="00857BB1">
            <w:pPr>
              <w:spacing w:after="0" w:line="240" w:lineRule="auto"/>
              <w:rPr>
                <w:color w:val="000000"/>
              </w:rPr>
            </w:pPr>
            <w:r w:rsidRPr="00E60873">
              <w:rPr>
                <w:color w:val="000000"/>
              </w:rPr>
              <w:t>Explain how your activity will partner with people with lived experience in an inclusive, collaborative and respectful way.</w:t>
            </w:r>
          </w:p>
        </w:tc>
        <w:tc>
          <w:tcPr>
            <w:tcW w:w="2127" w:type="dxa"/>
            <w:shd w:val="clear" w:color="auto" w:fill="auto"/>
          </w:tcPr>
          <w:p w14:paraId="1048DCC7" w14:textId="77777777" w:rsidR="00857BB1" w:rsidRPr="00E60873" w:rsidRDefault="00401D73" w:rsidP="00857BB1">
            <w:pPr>
              <w:spacing w:after="0" w:line="240" w:lineRule="auto"/>
              <w:rPr>
                <w:color w:val="000000"/>
              </w:rPr>
            </w:pPr>
            <w:r w:rsidRPr="00E60873">
              <w:rPr>
                <w:color w:val="000000"/>
              </w:rPr>
              <w:t>Weighting: 30 %</w:t>
            </w:r>
          </w:p>
        </w:tc>
        <w:tc>
          <w:tcPr>
            <w:tcW w:w="2516" w:type="dxa"/>
            <w:shd w:val="clear" w:color="auto" w:fill="auto"/>
          </w:tcPr>
          <w:p w14:paraId="564A69AD" w14:textId="77777777" w:rsidR="00857BB1" w:rsidRPr="00E60873" w:rsidRDefault="00401D73" w:rsidP="00857BB1">
            <w:pPr>
              <w:spacing w:after="0" w:line="240" w:lineRule="auto"/>
              <w:rPr>
                <w:color w:val="000000"/>
              </w:rPr>
            </w:pPr>
            <w:r w:rsidRPr="00E60873">
              <w:rPr>
                <w:color w:val="000000"/>
              </w:rPr>
              <w:t>Word limit:</w:t>
            </w:r>
          </w:p>
          <w:p w14:paraId="7FC4F234" w14:textId="77777777" w:rsidR="00857BB1" w:rsidRPr="00E60873" w:rsidRDefault="00401D73" w:rsidP="00857BB1">
            <w:pPr>
              <w:spacing w:after="0" w:line="240" w:lineRule="auto"/>
              <w:rPr>
                <w:color w:val="000000"/>
              </w:rPr>
            </w:pPr>
            <w:r w:rsidRPr="00E60873">
              <w:rPr>
                <w:color w:val="000000"/>
              </w:rPr>
              <w:t>Maximum 1000 words</w:t>
            </w:r>
          </w:p>
        </w:tc>
      </w:tr>
      <w:tr w:rsidR="0010709A" w14:paraId="6C8CDA0F" w14:textId="77777777" w:rsidTr="00857BB1">
        <w:tc>
          <w:tcPr>
            <w:tcW w:w="1384" w:type="dxa"/>
            <w:shd w:val="clear" w:color="auto" w:fill="D6E6F4"/>
          </w:tcPr>
          <w:p w14:paraId="4BB086A0" w14:textId="77777777" w:rsidR="00857BB1" w:rsidRPr="00E60873" w:rsidRDefault="00401D73" w:rsidP="00857BB1">
            <w:pPr>
              <w:spacing w:after="0" w:line="240" w:lineRule="auto"/>
              <w:rPr>
                <w:b/>
                <w:bCs/>
                <w:color w:val="000000"/>
              </w:rPr>
            </w:pPr>
            <w:r w:rsidRPr="00E60873">
              <w:rPr>
                <w:b/>
                <w:bCs/>
                <w:color w:val="000000"/>
              </w:rPr>
              <w:t>Criteria 4</w:t>
            </w:r>
          </w:p>
        </w:tc>
        <w:tc>
          <w:tcPr>
            <w:tcW w:w="3827" w:type="dxa"/>
            <w:tcBorders>
              <w:left w:val="nil"/>
              <w:right w:val="nil"/>
            </w:tcBorders>
            <w:shd w:val="clear" w:color="auto" w:fill="D6E6F4"/>
          </w:tcPr>
          <w:p w14:paraId="4E29778C" w14:textId="77777777" w:rsidR="00857BB1" w:rsidRPr="00E60873" w:rsidRDefault="00401D73" w:rsidP="00857BB1">
            <w:pPr>
              <w:spacing w:after="0" w:line="240" w:lineRule="auto"/>
              <w:rPr>
                <w:color w:val="000000"/>
              </w:rPr>
            </w:pPr>
            <w:r>
              <w:rPr>
                <w:color w:val="000000"/>
              </w:rPr>
              <w:t>In your budget, explain how you will use the money.</w:t>
            </w:r>
          </w:p>
        </w:tc>
        <w:tc>
          <w:tcPr>
            <w:tcW w:w="2127" w:type="dxa"/>
            <w:shd w:val="clear" w:color="auto" w:fill="D6E6F4"/>
          </w:tcPr>
          <w:p w14:paraId="27DC2461" w14:textId="77777777" w:rsidR="00857BB1" w:rsidRPr="00E60873" w:rsidRDefault="00401D73" w:rsidP="00857BB1">
            <w:pPr>
              <w:spacing w:after="0" w:line="240" w:lineRule="auto"/>
              <w:rPr>
                <w:color w:val="000000"/>
              </w:rPr>
            </w:pPr>
            <w:r w:rsidRPr="00E60873">
              <w:rPr>
                <w:color w:val="000000"/>
              </w:rPr>
              <w:t>Weighting: 10 %</w:t>
            </w:r>
          </w:p>
        </w:tc>
        <w:tc>
          <w:tcPr>
            <w:tcW w:w="2516" w:type="dxa"/>
            <w:tcBorders>
              <w:left w:val="nil"/>
              <w:right w:val="nil"/>
            </w:tcBorders>
            <w:shd w:val="clear" w:color="auto" w:fill="D6E6F4"/>
          </w:tcPr>
          <w:p w14:paraId="436C7401" w14:textId="77777777" w:rsidR="00857BB1" w:rsidRPr="00E60873" w:rsidRDefault="00401D73" w:rsidP="00857BB1">
            <w:pPr>
              <w:spacing w:after="0" w:line="240" w:lineRule="auto"/>
              <w:rPr>
                <w:color w:val="000000"/>
              </w:rPr>
            </w:pPr>
            <w:r w:rsidRPr="00E60873">
              <w:rPr>
                <w:color w:val="000000"/>
              </w:rPr>
              <w:t>Word limit:</w:t>
            </w:r>
          </w:p>
          <w:p w14:paraId="32AB313E" w14:textId="77777777" w:rsidR="00857BB1" w:rsidRPr="00E60873" w:rsidRDefault="00401D73" w:rsidP="00857BB1">
            <w:pPr>
              <w:spacing w:after="0" w:line="240" w:lineRule="auto"/>
              <w:rPr>
                <w:color w:val="000000"/>
              </w:rPr>
            </w:pPr>
            <w:r w:rsidRPr="00E60873">
              <w:rPr>
                <w:color w:val="000000"/>
              </w:rPr>
              <w:t>Maximum 200 words</w:t>
            </w:r>
          </w:p>
        </w:tc>
      </w:tr>
    </w:tbl>
    <w:p w14:paraId="729656AD" w14:textId="77777777" w:rsidR="00857BB1" w:rsidRPr="00552BB0" w:rsidRDefault="00857BB1" w:rsidP="00857BB1">
      <w:pPr>
        <w:spacing w:after="0" w:line="240" w:lineRule="auto"/>
        <w:rPr>
          <w:color w:val="000000"/>
        </w:rPr>
      </w:pPr>
    </w:p>
    <w:p w14:paraId="0C8813FA" w14:textId="77777777" w:rsidR="00857BB1" w:rsidRPr="003D28FF" w:rsidRDefault="00401D73" w:rsidP="00857BB1">
      <w:pPr>
        <w:pBdr>
          <w:bottom w:val="single" w:sz="4" w:space="1" w:color="7030A0"/>
        </w:pBdr>
        <w:spacing w:after="0" w:line="240" w:lineRule="auto"/>
        <w:rPr>
          <w:b/>
          <w:color w:val="7030A0"/>
          <w:sz w:val="36"/>
          <w:szCs w:val="36"/>
        </w:rPr>
      </w:pPr>
      <w:r>
        <w:rPr>
          <w:b/>
          <w:color w:val="7030A0"/>
          <w:sz w:val="36"/>
          <w:szCs w:val="36"/>
        </w:rPr>
        <w:t xml:space="preserve">Eligibility </w:t>
      </w:r>
    </w:p>
    <w:p w14:paraId="5B730B4D" w14:textId="77777777" w:rsidR="00857BB1" w:rsidRDefault="00857BB1" w:rsidP="00857BB1">
      <w:pPr>
        <w:spacing w:after="0" w:line="240" w:lineRule="auto"/>
      </w:pPr>
    </w:p>
    <w:p w14:paraId="67856CA0" w14:textId="77777777" w:rsidR="00857BB1" w:rsidRDefault="00401D73" w:rsidP="00857BB1">
      <w:pPr>
        <w:spacing w:after="0" w:line="240" w:lineRule="auto"/>
      </w:pPr>
      <w:r>
        <w:t>Activities must:</w:t>
      </w:r>
    </w:p>
    <w:p w14:paraId="04A5264C" w14:textId="77777777" w:rsidR="00857BB1" w:rsidRPr="00B82621" w:rsidRDefault="00401D73" w:rsidP="00857BB1">
      <w:pPr>
        <w:pStyle w:val="ListParagraph"/>
        <w:numPr>
          <w:ilvl w:val="0"/>
          <w:numId w:val="6"/>
        </w:numPr>
        <w:spacing w:after="0"/>
        <w:contextualSpacing w:val="0"/>
      </w:pPr>
      <w:r>
        <w:t>support the overarching purpose of the grants program as outlined in these Application Guidelines</w:t>
      </w:r>
    </w:p>
    <w:p w14:paraId="4EBAE1DD" w14:textId="77777777" w:rsidR="00857BB1" w:rsidRDefault="00401D73" w:rsidP="00857BB1">
      <w:pPr>
        <w:pStyle w:val="ListParagraph"/>
        <w:numPr>
          <w:ilvl w:val="0"/>
          <w:numId w:val="6"/>
        </w:numPr>
        <w:spacing w:after="0"/>
        <w:contextualSpacing w:val="0"/>
      </w:pPr>
      <w:r>
        <w:t xml:space="preserve">be undertaken in a way that is supportive, sensitive and inclusive of people with lived experience </w:t>
      </w:r>
    </w:p>
    <w:p w14:paraId="7277B439" w14:textId="77777777" w:rsidR="00857BB1" w:rsidRPr="00EF2402" w:rsidRDefault="00401D73" w:rsidP="00857BB1">
      <w:pPr>
        <w:pStyle w:val="ListParagraph"/>
        <w:numPr>
          <w:ilvl w:val="0"/>
          <w:numId w:val="6"/>
        </w:numPr>
        <w:spacing w:after="0"/>
        <w:contextualSpacing w:val="0"/>
      </w:pPr>
      <w:r>
        <w:t>be fully delivered by 3</w:t>
      </w:r>
      <w:r w:rsidR="004D3FF1">
        <w:t>1</w:t>
      </w:r>
      <w:r>
        <w:t xml:space="preserve"> </w:t>
      </w:r>
      <w:r w:rsidR="004D3FF1">
        <w:t xml:space="preserve">December </w:t>
      </w:r>
      <w:r>
        <w:t xml:space="preserve">2021 </w:t>
      </w:r>
    </w:p>
    <w:p w14:paraId="7549DFD9" w14:textId="77777777" w:rsidR="00857BB1" w:rsidRPr="003856B4" w:rsidRDefault="00401D73" w:rsidP="00857BB1">
      <w:pPr>
        <w:pStyle w:val="ListParagraph"/>
        <w:numPr>
          <w:ilvl w:val="0"/>
          <w:numId w:val="6"/>
        </w:numPr>
        <w:spacing w:after="0"/>
        <w:contextualSpacing w:val="0"/>
      </w:pPr>
      <w:r w:rsidRPr="003856B4">
        <w:t>be delivered in Queensland</w:t>
      </w:r>
      <w:r>
        <w:t>.</w:t>
      </w:r>
    </w:p>
    <w:p w14:paraId="2E1D6C76" w14:textId="77777777" w:rsidR="00857BB1" w:rsidRPr="00552BB0" w:rsidRDefault="00857BB1" w:rsidP="00857BB1">
      <w:pPr>
        <w:spacing w:after="0" w:line="240" w:lineRule="auto"/>
        <w:rPr>
          <w:color w:val="000000"/>
        </w:rPr>
      </w:pPr>
    </w:p>
    <w:p w14:paraId="39D6C29C" w14:textId="77777777" w:rsidR="00857BB1" w:rsidRPr="00552BB0" w:rsidRDefault="00401D73" w:rsidP="00857BB1">
      <w:pPr>
        <w:spacing w:after="0" w:line="240" w:lineRule="auto"/>
        <w:rPr>
          <w:color w:val="000000"/>
        </w:rPr>
      </w:pPr>
      <w:r w:rsidRPr="00552BB0">
        <w:rPr>
          <w:color w:val="000000"/>
        </w:rPr>
        <w:t>Applicants must:</w:t>
      </w:r>
    </w:p>
    <w:p w14:paraId="7EF4A90B" w14:textId="77777777" w:rsidR="00857BB1" w:rsidRDefault="00401D73" w:rsidP="00857BB1">
      <w:pPr>
        <w:pStyle w:val="ListParagraph"/>
        <w:numPr>
          <w:ilvl w:val="0"/>
          <w:numId w:val="4"/>
        </w:numPr>
        <w:spacing w:after="0"/>
        <w:contextualSpacing w:val="0"/>
      </w:pPr>
      <w:r>
        <w:t>be a not-for-profit, legal entity or</w:t>
      </w:r>
    </w:p>
    <w:p w14:paraId="0B060B0D" w14:textId="77777777" w:rsidR="00857BB1" w:rsidRDefault="00401D73" w:rsidP="00857BB1">
      <w:pPr>
        <w:pStyle w:val="ListParagraph"/>
        <w:numPr>
          <w:ilvl w:val="0"/>
          <w:numId w:val="4"/>
        </w:numPr>
        <w:spacing w:after="0"/>
        <w:contextualSpacing w:val="0"/>
      </w:pPr>
      <w:r>
        <w:t>be a local government entity or</w:t>
      </w:r>
    </w:p>
    <w:p w14:paraId="01E2B589" w14:textId="77777777" w:rsidR="00857BB1" w:rsidRDefault="00401D73" w:rsidP="00857BB1">
      <w:pPr>
        <w:pStyle w:val="ListParagraph"/>
        <w:numPr>
          <w:ilvl w:val="0"/>
          <w:numId w:val="4"/>
        </w:numPr>
        <w:spacing w:after="0"/>
        <w:contextualSpacing w:val="0"/>
      </w:pPr>
      <w:r>
        <w:t>be a Parents and Citizens Association or</w:t>
      </w:r>
    </w:p>
    <w:p w14:paraId="715B0B01" w14:textId="77777777" w:rsidR="00857BB1" w:rsidRDefault="00401D73" w:rsidP="00857BB1">
      <w:pPr>
        <w:pStyle w:val="ListParagraph"/>
        <w:numPr>
          <w:ilvl w:val="0"/>
          <w:numId w:val="4"/>
        </w:numPr>
        <w:spacing w:after="0"/>
        <w:contextualSpacing w:val="0"/>
      </w:pPr>
      <w:r>
        <w:t>have an auspice agreement with any of the above entities.</w:t>
      </w:r>
    </w:p>
    <w:p w14:paraId="4CC21515" w14:textId="77777777" w:rsidR="00857BB1" w:rsidRDefault="00857BB1" w:rsidP="00857BB1">
      <w:pPr>
        <w:spacing w:after="0" w:line="240" w:lineRule="auto"/>
      </w:pPr>
    </w:p>
    <w:p w14:paraId="4CAFB0CD" w14:textId="77777777" w:rsidR="00857BB1" w:rsidRDefault="00401D73" w:rsidP="00857BB1">
      <w:pPr>
        <w:spacing w:after="0" w:line="240" w:lineRule="auto"/>
      </w:pPr>
      <w:r>
        <w:t>Additionally, applicants must:</w:t>
      </w:r>
    </w:p>
    <w:p w14:paraId="0B1E9113" w14:textId="77777777" w:rsidR="00857BB1" w:rsidRDefault="00401D73" w:rsidP="00857BB1">
      <w:pPr>
        <w:pStyle w:val="ListParagraph"/>
        <w:numPr>
          <w:ilvl w:val="0"/>
          <w:numId w:val="5"/>
        </w:numPr>
        <w:spacing w:after="0"/>
      </w:pPr>
      <w:r>
        <w:t xml:space="preserve">hold, or commit to obtain, insurance appropriate to the activity that includes cover for the duration of the proposed activity. At a minimum, applicants must hold public liability insurance to the value of at least $10 million and </w:t>
      </w:r>
    </w:p>
    <w:p w14:paraId="2EB04F42" w14:textId="77777777" w:rsidR="00857BB1" w:rsidRPr="00834012" w:rsidRDefault="00401D73" w:rsidP="00857BB1">
      <w:pPr>
        <w:pStyle w:val="ListParagraph"/>
        <w:numPr>
          <w:ilvl w:val="0"/>
          <w:numId w:val="5"/>
        </w:numPr>
        <w:spacing w:after="0"/>
      </w:pPr>
      <w:r>
        <w:t>have no outstanding financial liability, service delivery or performance issues for any funding previously provided by DC</w:t>
      </w:r>
      <w:r w:rsidR="00BD131D">
        <w:t>YJMA</w:t>
      </w:r>
      <w:r>
        <w:t>.</w:t>
      </w:r>
    </w:p>
    <w:p w14:paraId="3CDD6A26" w14:textId="77777777" w:rsidR="00857BB1" w:rsidRDefault="00857BB1" w:rsidP="00857BB1">
      <w:pPr>
        <w:spacing w:after="0" w:line="240" w:lineRule="auto"/>
      </w:pPr>
    </w:p>
    <w:p w14:paraId="153DFF1C" w14:textId="77777777" w:rsidR="00857BB1" w:rsidRDefault="00401D73" w:rsidP="00857BB1">
      <w:pPr>
        <w:spacing w:after="0" w:line="240" w:lineRule="auto"/>
      </w:pPr>
      <w:r>
        <w:lastRenderedPageBreak/>
        <w:t xml:space="preserve">Evidence of your </w:t>
      </w:r>
      <w:proofErr w:type="spellStart"/>
      <w:r>
        <w:t>organisations</w:t>
      </w:r>
      <w:proofErr w:type="spellEnd"/>
      <w:r>
        <w:t xml:space="preserve"> eligibility is required and includes:</w:t>
      </w:r>
    </w:p>
    <w:p w14:paraId="06709DB5" w14:textId="77777777" w:rsidR="00857BB1" w:rsidRDefault="00401D73" w:rsidP="00857BB1">
      <w:pPr>
        <w:numPr>
          <w:ilvl w:val="0"/>
          <w:numId w:val="8"/>
        </w:numPr>
        <w:spacing w:after="0" w:line="240" w:lineRule="auto"/>
      </w:pPr>
      <w:r>
        <w:t xml:space="preserve">evidence of your </w:t>
      </w:r>
      <w:proofErr w:type="spellStart"/>
      <w:r>
        <w:t>organisations</w:t>
      </w:r>
      <w:proofErr w:type="spellEnd"/>
      <w:r>
        <w:t xml:space="preserve"> legal status, for example, an Australian Business Number or a copy of your government issued certification of incorporation or other incorporation documentation</w:t>
      </w:r>
    </w:p>
    <w:p w14:paraId="295ED5A3" w14:textId="77777777" w:rsidR="00857BB1" w:rsidRDefault="00401D73" w:rsidP="00857BB1">
      <w:pPr>
        <w:numPr>
          <w:ilvl w:val="0"/>
          <w:numId w:val="8"/>
        </w:numPr>
        <w:spacing w:after="0" w:line="240" w:lineRule="auto"/>
      </w:pPr>
      <w:r>
        <w:t xml:space="preserve">evidence your </w:t>
      </w:r>
      <w:proofErr w:type="spellStart"/>
      <w:r>
        <w:t>organisation</w:t>
      </w:r>
      <w:proofErr w:type="spellEnd"/>
      <w:r>
        <w:t xml:space="preserve"> is not-for-profit, for example, your constitution; registration with the Australian Charities and Not-for-Profits Commission; or a copy of your </w:t>
      </w:r>
      <w:r w:rsidRPr="003D566C">
        <w:t xml:space="preserve">model rules or governing documents </w:t>
      </w:r>
      <w:r>
        <w:t xml:space="preserve">that prohibit your </w:t>
      </w:r>
      <w:proofErr w:type="spellStart"/>
      <w:r>
        <w:t>organisation</w:t>
      </w:r>
      <w:proofErr w:type="spellEnd"/>
      <w:r w:rsidRPr="003D566C">
        <w:t xml:space="preserve"> from making any distribution </w:t>
      </w:r>
      <w:r>
        <w:t>to its members</w:t>
      </w:r>
    </w:p>
    <w:p w14:paraId="3636A07D" w14:textId="77777777" w:rsidR="00857BB1" w:rsidRDefault="00401D73" w:rsidP="00857BB1">
      <w:pPr>
        <w:numPr>
          <w:ilvl w:val="0"/>
          <w:numId w:val="8"/>
        </w:numPr>
        <w:spacing w:after="0" w:line="240" w:lineRule="auto"/>
      </w:pPr>
      <w:r>
        <w:t xml:space="preserve">a copy of your certificate of currency or details regarding your plans to obtain appropriate insurance cover. </w:t>
      </w:r>
    </w:p>
    <w:p w14:paraId="68B79FD1" w14:textId="77777777" w:rsidR="00857BB1" w:rsidRDefault="00857BB1" w:rsidP="00857BB1">
      <w:pPr>
        <w:spacing w:after="0" w:line="240" w:lineRule="auto"/>
      </w:pPr>
    </w:p>
    <w:p w14:paraId="677B0EE8" w14:textId="77777777" w:rsidR="00857BB1" w:rsidRDefault="00401D73" w:rsidP="00857BB1">
      <w:pPr>
        <w:spacing w:after="0" w:line="240" w:lineRule="auto"/>
      </w:pPr>
      <w:r>
        <w:t xml:space="preserve">If this evidence is not provided, your application may not be assessed. </w:t>
      </w:r>
    </w:p>
    <w:p w14:paraId="76F7CF64" w14:textId="77777777" w:rsidR="00857BB1" w:rsidRDefault="00857BB1" w:rsidP="00857BB1">
      <w:pPr>
        <w:spacing w:after="0" w:line="240" w:lineRule="auto"/>
      </w:pPr>
    </w:p>
    <w:p w14:paraId="1BDC2BDD" w14:textId="77777777" w:rsidR="00857BB1" w:rsidRDefault="00401D73" w:rsidP="00857BB1">
      <w:pPr>
        <w:pStyle w:val="ListParagraph"/>
        <w:spacing w:after="0"/>
        <w:ind w:left="0"/>
        <w:contextualSpacing w:val="0"/>
      </w:pPr>
      <w:r>
        <w:t>DC</w:t>
      </w:r>
      <w:r w:rsidR="004D3FF1">
        <w:t>YJMA</w:t>
      </w:r>
      <w:r>
        <w:t xml:space="preserve"> may liaise with relevant departmental officers to </w:t>
      </w:r>
      <w:r w:rsidRPr="0055534D">
        <w:t>assess any outstanding fi</w:t>
      </w:r>
      <w:r>
        <w:t xml:space="preserve">nancial accountability, service </w:t>
      </w:r>
      <w:r w:rsidRPr="0055534D">
        <w:t>delivery or performance issues based on any current or previous service agreements</w:t>
      </w:r>
      <w:r>
        <w:t>.</w:t>
      </w:r>
    </w:p>
    <w:p w14:paraId="688B6C90" w14:textId="77777777" w:rsidR="00857BB1" w:rsidRDefault="00857BB1" w:rsidP="00857BB1">
      <w:pPr>
        <w:spacing w:after="0" w:line="240" w:lineRule="auto"/>
        <w:rPr>
          <w:b/>
        </w:rPr>
      </w:pPr>
    </w:p>
    <w:p w14:paraId="47D0C1C1" w14:textId="77777777" w:rsidR="00857BB1" w:rsidRDefault="00401D73" w:rsidP="00857BB1">
      <w:pPr>
        <w:spacing w:after="0" w:line="240" w:lineRule="auto"/>
      </w:pPr>
      <w:r w:rsidRPr="00A71AF5">
        <w:t>Funding will not be provided for activities that fall within a</w:t>
      </w:r>
      <w:r>
        <w:t xml:space="preserve">n </w:t>
      </w:r>
      <w:proofErr w:type="spellStart"/>
      <w:r>
        <w:t>organisations</w:t>
      </w:r>
      <w:proofErr w:type="spellEnd"/>
      <w:r w:rsidRPr="00A71AF5">
        <w:t xml:space="preserve"> funded everyday business as per their service agreement with DC</w:t>
      </w:r>
      <w:r w:rsidR="004D3FF1">
        <w:t>YJMA</w:t>
      </w:r>
      <w:r w:rsidRPr="00A71AF5">
        <w:t>.</w:t>
      </w:r>
      <w:r>
        <w:t xml:space="preserve"> </w:t>
      </w:r>
    </w:p>
    <w:p w14:paraId="2EA5E31B" w14:textId="77777777" w:rsidR="00857BB1" w:rsidRPr="00552BB0" w:rsidRDefault="00857BB1" w:rsidP="00857BB1">
      <w:pPr>
        <w:spacing w:after="0" w:line="240" w:lineRule="auto"/>
        <w:rPr>
          <w:color w:val="000000"/>
        </w:rPr>
      </w:pPr>
    </w:p>
    <w:p w14:paraId="2D063C0E" w14:textId="77777777" w:rsidR="00857BB1" w:rsidRPr="003D28FF" w:rsidRDefault="00401D73" w:rsidP="00857BB1">
      <w:pPr>
        <w:pBdr>
          <w:bottom w:val="single" w:sz="4" w:space="1" w:color="7030A0"/>
        </w:pBdr>
        <w:spacing w:after="0" w:line="240" w:lineRule="auto"/>
        <w:rPr>
          <w:b/>
          <w:color w:val="7030A0"/>
          <w:sz w:val="36"/>
          <w:szCs w:val="36"/>
        </w:rPr>
      </w:pPr>
      <w:r w:rsidRPr="00196C61">
        <w:rPr>
          <w:b/>
          <w:color w:val="7030A0"/>
          <w:sz w:val="36"/>
          <w:szCs w:val="36"/>
        </w:rPr>
        <w:t>Budget information</w:t>
      </w:r>
    </w:p>
    <w:p w14:paraId="633AB63B" w14:textId="77777777" w:rsidR="00857BB1" w:rsidRDefault="00857BB1" w:rsidP="00857BB1">
      <w:pPr>
        <w:spacing w:after="0" w:line="240" w:lineRule="auto"/>
      </w:pPr>
    </w:p>
    <w:p w14:paraId="5E6DEAC5" w14:textId="77777777" w:rsidR="00857BB1" w:rsidRDefault="00401D73" w:rsidP="00857BB1">
      <w:pPr>
        <w:spacing w:after="0" w:line="240" w:lineRule="auto"/>
      </w:pPr>
      <w:r w:rsidRPr="00AA5A33">
        <w:t>When developing the budget for your proposed activity</w:t>
      </w:r>
      <w:r>
        <w:t>,</w:t>
      </w:r>
      <w:r w:rsidRPr="00AA5A33">
        <w:t xml:space="preserve"> think about the following:</w:t>
      </w:r>
    </w:p>
    <w:p w14:paraId="39D472A4" w14:textId="77777777" w:rsidR="00857BB1" w:rsidRPr="007B2020" w:rsidRDefault="00401D73" w:rsidP="00857BB1">
      <w:pPr>
        <w:pStyle w:val="ListParagraph"/>
        <w:numPr>
          <w:ilvl w:val="0"/>
          <w:numId w:val="2"/>
        </w:numPr>
        <w:spacing w:after="0"/>
        <w:ind w:left="360"/>
        <w:contextualSpacing w:val="0"/>
      </w:pPr>
      <w:r w:rsidRPr="007B2020">
        <w:t>Funds are provided on a one-off basis only.</w:t>
      </w:r>
      <w:r>
        <w:t xml:space="preserve"> </w:t>
      </w:r>
    </w:p>
    <w:p w14:paraId="263EC6B6" w14:textId="77777777" w:rsidR="00857BB1" w:rsidRPr="007B2020" w:rsidRDefault="00401D73" w:rsidP="00857BB1">
      <w:pPr>
        <w:pStyle w:val="ListParagraph"/>
        <w:numPr>
          <w:ilvl w:val="0"/>
          <w:numId w:val="2"/>
        </w:numPr>
        <w:spacing w:after="0"/>
        <w:ind w:left="360"/>
        <w:contextualSpacing w:val="0"/>
      </w:pPr>
      <w:r w:rsidRPr="007B2020">
        <w:t xml:space="preserve">Eligible activity costs </w:t>
      </w:r>
      <w:r>
        <w:t xml:space="preserve">may </w:t>
      </w:r>
      <w:r w:rsidRPr="007B2020">
        <w:t>include:</w:t>
      </w:r>
    </w:p>
    <w:p w14:paraId="5159F262" w14:textId="77777777" w:rsidR="00857BB1" w:rsidRPr="007B2020" w:rsidRDefault="00401D73" w:rsidP="00857BB1">
      <w:pPr>
        <w:pStyle w:val="ListParagraph"/>
        <w:numPr>
          <w:ilvl w:val="0"/>
          <w:numId w:val="7"/>
        </w:numPr>
        <w:spacing w:after="0"/>
        <w:ind w:left="720"/>
      </w:pPr>
      <w:r w:rsidRPr="007B2020">
        <w:t xml:space="preserve">running costs (e.g. hire of </w:t>
      </w:r>
      <w:r>
        <w:t>premises, equipment or technology)</w:t>
      </w:r>
    </w:p>
    <w:p w14:paraId="02B47146" w14:textId="77777777" w:rsidR="00857BB1" w:rsidRPr="007B2020" w:rsidRDefault="00401D73" w:rsidP="00857BB1">
      <w:pPr>
        <w:pStyle w:val="ListParagraph"/>
        <w:numPr>
          <w:ilvl w:val="0"/>
          <w:numId w:val="7"/>
        </w:numPr>
        <w:spacing w:after="0"/>
        <w:ind w:left="720"/>
      </w:pPr>
      <w:r>
        <w:t>administrative costs (e.g.</w:t>
      </w:r>
      <w:r w:rsidRPr="007B2020">
        <w:t xml:space="preserve"> postage, stationery, printing, telephone, cleaning)</w:t>
      </w:r>
    </w:p>
    <w:p w14:paraId="5F6A2B79" w14:textId="77777777" w:rsidR="00857BB1" w:rsidRPr="007B2020" w:rsidRDefault="00401D73" w:rsidP="00857BB1">
      <w:pPr>
        <w:pStyle w:val="ListParagraph"/>
        <w:numPr>
          <w:ilvl w:val="0"/>
          <w:numId w:val="7"/>
        </w:numPr>
        <w:spacing w:after="0"/>
        <w:ind w:left="720"/>
      </w:pPr>
      <w:r>
        <w:t>travel/transport costs (e.g.</w:t>
      </w:r>
      <w:r w:rsidRPr="007B2020">
        <w:t xml:space="preserve"> fares, vehicle allowances)</w:t>
      </w:r>
    </w:p>
    <w:p w14:paraId="07129EC6" w14:textId="77777777" w:rsidR="00857BB1" w:rsidRPr="007B2020" w:rsidRDefault="00401D73" w:rsidP="00857BB1">
      <w:pPr>
        <w:pStyle w:val="ListParagraph"/>
        <w:numPr>
          <w:ilvl w:val="0"/>
          <w:numId w:val="7"/>
        </w:numPr>
        <w:spacing w:after="0"/>
        <w:ind w:left="720"/>
      </w:pPr>
      <w:r w:rsidRPr="007B2020">
        <w:t>advertising and publicity costs to promote community awareness and involvement</w:t>
      </w:r>
    </w:p>
    <w:p w14:paraId="7061C5ED" w14:textId="77777777" w:rsidR="00857BB1" w:rsidRPr="007B2020" w:rsidRDefault="00401D73" w:rsidP="00857BB1">
      <w:pPr>
        <w:pStyle w:val="ListParagraph"/>
        <w:numPr>
          <w:ilvl w:val="0"/>
          <w:numId w:val="7"/>
        </w:numPr>
        <w:spacing w:after="0"/>
        <w:ind w:left="720"/>
      </w:pPr>
      <w:r w:rsidRPr="007B2020">
        <w:t>catering costs</w:t>
      </w:r>
    </w:p>
    <w:p w14:paraId="71F3178C" w14:textId="77777777" w:rsidR="00857BB1" w:rsidRPr="007B2020" w:rsidRDefault="00401D73" w:rsidP="00857BB1">
      <w:pPr>
        <w:pStyle w:val="ListParagraph"/>
        <w:numPr>
          <w:ilvl w:val="0"/>
          <w:numId w:val="7"/>
        </w:numPr>
        <w:spacing w:after="0"/>
        <w:ind w:left="720"/>
      </w:pPr>
      <w:r w:rsidRPr="007B2020">
        <w:t xml:space="preserve">guest speakers, entertainment, sessional </w:t>
      </w:r>
      <w:proofErr w:type="gramStart"/>
      <w:r w:rsidRPr="007B2020">
        <w:t>worker</w:t>
      </w:r>
      <w:proofErr w:type="gramEnd"/>
      <w:r w:rsidRPr="007B2020">
        <w:t xml:space="preserve"> or consultant’s fees.</w:t>
      </w:r>
    </w:p>
    <w:p w14:paraId="15DB38D8" w14:textId="77777777" w:rsidR="00857BB1" w:rsidRPr="007B2020" w:rsidRDefault="00401D73" w:rsidP="00857BB1">
      <w:pPr>
        <w:pStyle w:val="ListParagraph"/>
        <w:numPr>
          <w:ilvl w:val="0"/>
          <w:numId w:val="2"/>
        </w:numPr>
        <w:spacing w:after="0"/>
        <w:ind w:left="360"/>
        <w:contextualSpacing w:val="0"/>
      </w:pPr>
      <w:r w:rsidRPr="007B2020">
        <w:t>The following costs will not be allowed:</w:t>
      </w:r>
    </w:p>
    <w:p w14:paraId="16206800" w14:textId="77777777" w:rsidR="00857BB1" w:rsidRPr="007B2020" w:rsidRDefault="00401D73" w:rsidP="00857BB1">
      <w:pPr>
        <w:pStyle w:val="ListParagraph"/>
        <w:numPr>
          <w:ilvl w:val="0"/>
          <w:numId w:val="7"/>
        </w:numPr>
        <w:spacing w:after="0"/>
        <w:ind w:left="720"/>
      </w:pPr>
      <w:r w:rsidRPr="007B2020">
        <w:t>salaries and organisational running costs for existing staff</w:t>
      </w:r>
    </w:p>
    <w:p w14:paraId="74427DF2" w14:textId="77777777" w:rsidR="00857BB1" w:rsidRPr="007B2020" w:rsidRDefault="00401D73" w:rsidP="00857BB1">
      <w:pPr>
        <w:pStyle w:val="ListParagraph"/>
        <w:numPr>
          <w:ilvl w:val="0"/>
          <w:numId w:val="7"/>
        </w:numPr>
        <w:spacing w:after="0"/>
        <w:ind w:left="720"/>
      </w:pPr>
      <w:r w:rsidRPr="007B2020">
        <w:t>acquittal, auditing or reporting costs</w:t>
      </w:r>
    </w:p>
    <w:p w14:paraId="35E6A4BA" w14:textId="77777777" w:rsidR="00857BB1" w:rsidRPr="007B2020" w:rsidRDefault="00401D73" w:rsidP="00857BB1">
      <w:pPr>
        <w:pStyle w:val="ListParagraph"/>
        <w:numPr>
          <w:ilvl w:val="0"/>
          <w:numId w:val="7"/>
        </w:numPr>
        <w:spacing w:after="0"/>
        <w:ind w:left="720"/>
      </w:pPr>
      <w:proofErr w:type="spellStart"/>
      <w:r w:rsidRPr="007B2020">
        <w:t>auspicing</w:t>
      </w:r>
      <w:proofErr w:type="spellEnd"/>
      <w:r w:rsidRPr="007B2020">
        <w:t xml:space="preserve"> fees</w:t>
      </w:r>
    </w:p>
    <w:p w14:paraId="6C4A3821" w14:textId="77777777" w:rsidR="00857BB1" w:rsidRPr="007B2020" w:rsidRDefault="00401D73" w:rsidP="00857BB1">
      <w:pPr>
        <w:pStyle w:val="ListParagraph"/>
        <w:numPr>
          <w:ilvl w:val="0"/>
          <w:numId w:val="7"/>
        </w:numPr>
        <w:spacing w:after="0"/>
        <w:ind w:left="720"/>
      </w:pPr>
      <w:r w:rsidRPr="007B2020">
        <w:t>existing debt or loan repayments</w:t>
      </w:r>
    </w:p>
    <w:p w14:paraId="76582B8B" w14:textId="77777777" w:rsidR="00857BB1" w:rsidRPr="007B2020" w:rsidRDefault="00401D73" w:rsidP="00857BB1">
      <w:pPr>
        <w:pStyle w:val="ListParagraph"/>
        <w:numPr>
          <w:ilvl w:val="0"/>
          <w:numId w:val="7"/>
        </w:numPr>
        <w:spacing w:after="0"/>
        <w:ind w:left="720"/>
      </w:pPr>
      <w:r>
        <w:t>gifts of any sort (e.g.</w:t>
      </w:r>
      <w:r w:rsidRPr="007B2020">
        <w:t xml:space="preserve"> gift bags, door prizes, raffle prizes, giveaways, tickets to events)</w:t>
      </w:r>
    </w:p>
    <w:p w14:paraId="2F8B6085" w14:textId="77777777" w:rsidR="00857BB1" w:rsidRPr="00894E5C" w:rsidRDefault="00401D73" w:rsidP="00857BB1">
      <w:pPr>
        <w:pStyle w:val="ListParagraph"/>
        <w:numPr>
          <w:ilvl w:val="0"/>
          <w:numId w:val="7"/>
        </w:numPr>
        <w:spacing w:after="0"/>
        <w:ind w:left="720"/>
      </w:pPr>
      <w:r w:rsidRPr="00894E5C">
        <w:t>purchase of assets (assets include capital items with a useful life of more than 12 months)</w:t>
      </w:r>
    </w:p>
    <w:p w14:paraId="11028CE2" w14:textId="77777777" w:rsidR="00857BB1" w:rsidRDefault="00401D73" w:rsidP="00857BB1">
      <w:pPr>
        <w:pStyle w:val="ListParagraph"/>
        <w:numPr>
          <w:ilvl w:val="0"/>
          <w:numId w:val="7"/>
        </w:numPr>
        <w:spacing w:after="0"/>
        <w:ind w:left="720"/>
      </w:pPr>
      <w:r w:rsidRPr="007B2020">
        <w:t xml:space="preserve">costs other than those listed above unless </w:t>
      </w:r>
      <w:r>
        <w:t xml:space="preserve">specifically </w:t>
      </w:r>
      <w:r w:rsidRPr="007B2020">
        <w:t xml:space="preserve">approved in writing by </w:t>
      </w:r>
      <w:r w:rsidR="004D3FF1">
        <w:t>DCYJMA.</w:t>
      </w:r>
    </w:p>
    <w:p w14:paraId="29E38748" w14:textId="77777777" w:rsidR="004D3FF1" w:rsidRDefault="004D3FF1" w:rsidP="004D3FF1">
      <w:pPr>
        <w:pStyle w:val="ListParagraph"/>
        <w:spacing w:after="0"/>
      </w:pPr>
    </w:p>
    <w:p w14:paraId="18C98C15" w14:textId="77777777" w:rsidR="00857BB1" w:rsidRPr="003D28FF" w:rsidRDefault="00401D73" w:rsidP="00857BB1">
      <w:pPr>
        <w:pBdr>
          <w:bottom w:val="single" w:sz="4" w:space="1" w:color="7030A0"/>
        </w:pBdr>
        <w:spacing w:after="0" w:line="240" w:lineRule="auto"/>
        <w:rPr>
          <w:b/>
          <w:color w:val="7030A0"/>
          <w:sz w:val="36"/>
          <w:szCs w:val="36"/>
        </w:rPr>
      </w:pPr>
      <w:r w:rsidRPr="00BC5674">
        <w:rPr>
          <w:b/>
          <w:color w:val="7030A0"/>
          <w:sz w:val="36"/>
          <w:szCs w:val="36"/>
        </w:rPr>
        <w:t>Our requirements from successful applicants</w:t>
      </w:r>
    </w:p>
    <w:p w14:paraId="070FBA94" w14:textId="77777777" w:rsidR="00857BB1" w:rsidRDefault="00857BB1" w:rsidP="00857BB1">
      <w:pPr>
        <w:spacing w:after="0" w:line="240" w:lineRule="auto"/>
      </w:pPr>
    </w:p>
    <w:p w14:paraId="0175750B" w14:textId="77777777" w:rsidR="00857BB1" w:rsidRPr="005B28AB" w:rsidRDefault="00401D73" w:rsidP="00857BB1">
      <w:pPr>
        <w:spacing w:after="0" w:line="240" w:lineRule="auto"/>
      </w:pPr>
      <w:r>
        <w:t>If your application to the 2020</w:t>
      </w:r>
      <w:r w:rsidR="004D3FF1">
        <w:t>/21</w:t>
      </w:r>
      <w:r>
        <w:t xml:space="preserve"> Truth, Healing and Reconciliation Taskforce Grants Program is s</w:t>
      </w:r>
      <w:r w:rsidRPr="005B28AB">
        <w:t xml:space="preserve">uccessful </w:t>
      </w:r>
      <w:r>
        <w:t xml:space="preserve">you </w:t>
      </w:r>
      <w:r w:rsidRPr="005B28AB">
        <w:t>will be required to:</w:t>
      </w:r>
    </w:p>
    <w:p w14:paraId="1217E018" w14:textId="77777777" w:rsidR="00857BB1" w:rsidRDefault="00401D73" w:rsidP="00857BB1">
      <w:pPr>
        <w:pStyle w:val="ListParagraph"/>
        <w:numPr>
          <w:ilvl w:val="0"/>
          <w:numId w:val="2"/>
        </w:numPr>
        <w:spacing w:after="0"/>
        <w:ind w:left="360"/>
        <w:contextualSpacing w:val="0"/>
      </w:pPr>
      <w:r>
        <w:t>E</w:t>
      </w:r>
      <w:r w:rsidRPr="005B28AB">
        <w:t>nter in</w:t>
      </w:r>
      <w:r>
        <w:t>to a service agreement with DC</w:t>
      </w:r>
      <w:r w:rsidR="004D3FF1">
        <w:t>YJMA</w:t>
      </w:r>
      <w:r w:rsidRPr="005B28AB">
        <w:t xml:space="preserve"> before </w:t>
      </w:r>
      <w:r>
        <w:t xml:space="preserve">grant funding is released. </w:t>
      </w:r>
    </w:p>
    <w:p w14:paraId="38FCBBEE" w14:textId="77777777" w:rsidR="00857BB1" w:rsidRPr="005B28AB" w:rsidRDefault="00401D73" w:rsidP="00857BB1">
      <w:pPr>
        <w:pStyle w:val="ListParagraph"/>
        <w:numPr>
          <w:ilvl w:val="0"/>
          <w:numId w:val="2"/>
        </w:numPr>
        <w:spacing w:after="0"/>
        <w:ind w:left="360"/>
        <w:contextualSpacing w:val="0"/>
      </w:pPr>
      <w:r>
        <w:t>P</w:t>
      </w:r>
      <w:r w:rsidRPr="002B2CC7">
        <w:t xml:space="preserve">roduce a certificate of currency for insurance prior to funds </w:t>
      </w:r>
      <w:r w:rsidRPr="00B82621">
        <w:t>being</w:t>
      </w:r>
      <w:r w:rsidRPr="002B2CC7">
        <w:t xml:space="preserve"> released. At a minimum, applicants must hold public liability insurance to the</w:t>
      </w:r>
      <w:r>
        <w:t xml:space="preserve"> value of at least $10 million.</w:t>
      </w:r>
    </w:p>
    <w:p w14:paraId="52C27C2E" w14:textId="77777777" w:rsidR="00857BB1" w:rsidRPr="005F6C97" w:rsidRDefault="00401D73" w:rsidP="00857BB1">
      <w:pPr>
        <w:pStyle w:val="ListParagraph"/>
        <w:numPr>
          <w:ilvl w:val="0"/>
          <w:numId w:val="2"/>
        </w:numPr>
        <w:spacing w:after="0"/>
        <w:ind w:left="360"/>
        <w:contextualSpacing w:val="0"/>
      </w:pPr>
      <w:r>
        <w:lastRenderedPageBreak/>
        <w:t>A</w:t>
      </w:r>
      <w:r w:rsidRPr="005F6C97">
        <w:t xml:space="preserve">cknowledge the Queensland Government’s funding on any printed or promotional material relating to the </w:t>
      </w:r>
      <w:r>
        <w:t>activity</w:t>
      </w:r>
      <w:r w:rsidRPr="005F6C97">
        <w:t>, including websites</w:t>
      </w:r>
      <w:r>
        <w:t>.</w:t>
      </w:r>
    </w:p>
    <w:p w14:paraId="0A22C349" w14:textId="77777777" w:rsidR="00857BB1" w:rsidRPr="005B28AB" w:rsidRDefault="00401D73" w:rsidP="00857BB1">
      <w:pPr>
        <w:pStyle w:val="ListParagraph"/>
        <w:numPr>
          <w:ilvl w:val="0"/>
          <w:numId w:val="2"/>
        </w:numPr>
        <w:spacing w:after="0"/>
        <w:ind w:left="360"/>
        <w:contextualSpacing w:val="0"/>
      </w:pPr>
      <w:r>
        <w:t>When your activity is completed, you will be required to:</w:t>
      </w:r>
    </w:p>
    <w:p w14:paraId="72AA8170" w14:textId="77777777" w:rsidR="00857BB1" w:rsidRPr="00B32BC1" w:rsidRDefault="00401D73" w:rsidP="00857BB1">
      <w:pPr>
        <w:pStyle w:val="ListParagraph"/>
        <w:numPr>
          <w:ilvl w:val="0"/>
          <w:numId w:val="7"/>
        </w:numPr>
        <w:spacing w:after="0"/>
        <w:ind w:left="720"/>
      </w:pPr>
      <w:r>
        <w:t>c</w:t>
      </w:r>
      <w:r w:rsidRPr="005B28AB">
        <w:t>omplete an activity report outlining the act</w:t>
      </w:r>
      <w:r>
        <w:t>ivity and outcomes achieved</w:t>
      </w:r>
      <w:r w:rsidR="00BD131D">
        <w:t>,</w:t>
      </w:r>
      <w:r>
        <w:t xml:space="preserve"> </w:t>
      </w:r>
      <w:r w:rsidRPr="00B32BC1">
        <w:t>and</w:t>
      </w:r>
      <w:r w:rsidR="00BD131D">
        <w:t>;</w:t>
      </w:r>
    </w:p>
    <w:p w14:paraId="12348F31" w14:textId="77777777" w:rsidR="00857BB1" w:rsidRPr="005B28AB" w:rsidRDefault="00401D73" w:rsidP="00857BB1">
      <w:pPr>
        <w:pStyle w:val="ListParagraph"/>
        <w:numPr>
          <w:ilvl w:val="0"/>
          <w:numId w:val="7"/>
        </w:numPr>
        <w:spacing w:after="0"/>
        <w:ind w:left="720"/>
      </w:pPr>
      <w:r>
        <w:t>provide DC</w:t>
      </w:r>
      <w:r w:rsidR="004D3FF1">
        <w:t>YJMA</w:t>
      </w:r>
      <w:r>
        <w:t xml:space="preserve"> with a copy of any resources or materials produced, or with a video and/or photos relating to the activity. </w:t>
      </w:r>
      <w:r w:rsidRPr="005B28AB">
        <w:t xml:space="preserve">You must </w:t>
      </w:r>
      <w:r>
        <w:t>obtain</w:t>
      </w:r>
      <w:r w:rsidRPr="005B28AB">
        <w:t xml:space="preserve"> all necessary consents prior to uploading or pro</w:t>
      </w:r>
      <w:r>
        <w:t>viding video and/or photos.</w:t>
      </w:r>
    </w:p>
    <w:p w14:paraId="0565F4B1" w14:textId="77777777" w:rsidR="00857BB1" w:rsidRPr="005B28AB" w:rsidRDefault="00401D73" w:rsidP="00857BB1">
      <w:pPr>
        <w:pStyle w:val="ListParagraph"/>
        <w:numPr>
          <w:ilvl w:val="0"/>
          <w:numId w:val="2"/>
        </w:numPr>
        <w:spacing w:after="0"/>
        <w:ind w:left="360"/>
        <w:contextualSpacing w:val="0"/>
      </w:pPr>
      <w:r>
        <w:t>C</w:t>
      </w:r>
      <w:r w:rsidRPr="005B28AB">
        <w:t xml:space="preserve">omply with the </w:t>
      </w:r>
      <w:r w:rsidRPr="00B32BC1">
        <w:rPr>
          <w:i/>
        </w:rPr>
        <w:t>Community Services Act 2007</w:t>
      </w:r>
      <w:r w:rsidRPr="005B28AB">
        <w:t>.</w:t>
      </w:r>
    </w:p>
    <w:p w14:paraId="3368CC05" w14:textId="77777777" w:rsidR="00857BB1" w:rsidRDefault="00857BB1" w:rsidP="00857BB1">
      <w:pPr>
        <w:pStyle w:val="ListParagraph"/>
        <w:spacing w:after="0"/>
        <w:ind w:left="0"/>
      </w:pPr>
    </w:p>
    <w:p w14:paraId="5667AB9D" w14:textId="77777777" w:rsidR="00857BB1" w:rsidRPr="003D28FF" w:rsidRDefault="00401D73" w:rsidP="00857BB1">
      <w:pPr>
        <w:pBdr>
          <w:bottom w:val="single" w:sz="4" w:space="1" w:color="7030A0"/>
        </w:pBdr>
        <w:spacing w:after="0" w:line="240" w:lineRule="auto"/>
        <w:rPr>
          <w:b/>
          <w:color w:val="7030A0"/>
          <w:sz w:val="36"/>
          <w:szCs w:val="36"/>
        </w:rPr>
      </w:pPr>
      <w:r w:rsidRPr="00306954">
        <w:rPr>
          <w:b/>
          <w:color w:val="7030A0"/>
          <w:sz w:val="36"/>
          <w:szCs w:val="36"/>
        </w:rPr>
        <w:t>How to apply</w:t>
      </w:r>
    </w:p>
    <w:p w14:paraId="622F9108" w14:textId="77777777" w:rsidR="00857BB1" w:rsidRDefault="00857BB1" w:rsidP="00857BB1">
      <w:pPr>
        <w:spacing w:after="0" w:line="240" w:lineRule="auto"/>
      </w:pPr>
    </w:p>
    <w:p w14:paraId="55DBC86E" w14:textId="77777777" w:rsidR="00857BB1" w:rsidRDefault="00401D73" w:rsidP="00857BB1">
      <w:pPr>
        <w:spacing w:after="0" w:line="240" w:lineRule="auto"/>
        <w:rPr>
          <w:b/>
        </w:rPr>
      </w:pPr>
      <w:r w:rsidRPr="005B28AB">
        <w:t xml:space="preserve">Applications must be submitted </w:t>
      </w:r>
      <w:r>
        <w:t>electronically through</w:t>
      </w:r>
      <w:r w:rsidRPr="005B28AB">
        <w:t xml:space="preserve"> the </w:t>
      </w:r>
      <w:proofErr w:type="spellStart"/>
      <w:r w:rsidRPr="005B28AB">
        <w:t>SmartyGrants</w:t>
      </w:r>
      <w:proofErr w:type="spellEnd"/>
      <w:r w:rsidRPr="005B28AB">
        <w:t xml:space="preserve"> </w:t>
      </w:r>
      <w:r w:rsidRPr="00866167">
        <w:t xml:space="preserve">website at </w:t>
      </w:r>
      <w:hyperlink r:id="rId8" w:history="1">
        <w:r w:rsidR="0067431E" w:rsidRPr="005B6C98">
          <w:rPr>
            <w:rStyle w:val="Hyperlink"/>
            <w:rFonts w:cstheme="minorBidi"/>
          </w:rPr>
          <w:t>https://csyw.smartygrants.com.au/THRT202021</w:t>
        </w:r>
      </w:hyperlink>
      <w:r w:rsidR="0067431E">
        <w:t xml:space="preserve"> </w:t>
      </w:r>
      <w:r w:rsidRPr="00866167">
        <w:t>by</w:t>
      </w:r>
      <w:r w:rsidRPr="00FB778D">
        <w:t xml:space="preserve"> </w:t>
      </w:r>
      <w:r>
        <w:rPr>
          <w:b/>
        </w:rPr>
        <w:t xml:space="preserve">5pm, </w:t>
      </w:r>
      <w:r w:rsidR="004D3FF1">
        <w:rPr>
          <w:b/>
        </w:rPr>
        <w:t xml:space="preserve">Wednesday, 14 April </w:t>
      </w:r>
      <w:r>
        <w:rPr>
          <w:b/>
        </w:rPr>
        <w:t>202</w:t>
      </w:r>
      <w:r w:rsidR="004D3FF1">
        <w:rPr>
          <w:b/>
        </w:rPr>
        <w:t>1</w:t>
      </w:r>
      <w:r>
        <w:rPr>
          <w:b/>
        </w:rPr>
        <w:t>.</w:t>
      </w:r>
      <w:r w:rsidRPr="00FB778D">
        <w:rPr>
          <w:b/>
        </w:rPr>
        <w:t xml:space="preserve"> </w:t>
      </w:r>
    </w:p>
    <w:p w14:paraId="6BA50CB5" w14:textId="77777777" w:rsidR="00857BB1" w:rsidRDefault="00857BB1" w:rsidP="00857BB1">
      <w:pPr>
        <w:spacing w:after="0" w:line="240" w:lineRule="auto"/>
      </w:pPr>
    </w:p>
    <w:p w14:paraId="35E57969" w14:textId="77777777" w:rsidR="00857BB1" w:rsidRDefault="00401D73" w:rsidP="00857BB1">
      <w:pPr>
        <w:spacing w:after="0" w:line="240" w:lineRule="auto"/>
      </w:pPr>
      <w:r w:rsidRPr="00BC5674">
        <w:t xml:space="preserve">Given the sensitivity of the issue of institutional child abuse, and the focus of the grants on partnering with people with lived experience, the application process has been extended to </w:t>
      </w:r>
      <w:r w:rsidR="00212E48">
        <w:t>10</w:t>
      </w:r>
      <w:r w:rsidRPr="00BC5674">
        <w:t xml:space="preserve"> weeks to allow applicants </w:t>
      </w:r>
      <w:r>
        <w:t xml:space="preserve">sufficient time. </w:t>
      </w:r>
    </w:p>
    <w:p w14:paraId="3F6F7C26" w14:textId="77777777" w:rsidR="00857BB1" w:rsidRDefault="00857BB1" w:rsidP="00857BB1">
      <w:pPr>
        <w:spacing w:after="0" w:line="240" w:lineRule="auto"/>
        <w:rPr>
          <w:b/>
        </w:rPr>
      </w:pPr>
    </w:p>
    <w:p w14:paraId="32FA90D4" w14:textId="77777777" w:rsidR="00857BB1" w:rsidRPr="00A71AF5" w:rsidRDefault="00401D73" w:rsidP="00857BB1">
      <w:pPr>
        <w:spacing w:after="0" w:line="240" w:lineRule="auto"/>
      </w:pPr>
      <w:r w:rsidRPr="00A71AF5">
        <w:t>Please note:</w:t>
      </w:r>
    </w:p>
    <w:p w14:paraId="5192D262" w14:textId="77777777" w:rsidR="00857BB1" w:rsidRPr="008A29E3" w:rsidRDefault="00401D73" w:rsidP="00857BB1">
      <w:pPr>
        <w:pStyle w:val="ListParagraph"/>
        <w:numPr>
          <w:ilvl w:val="0"/>
          <w:numId w:val="2"/>
        </w:numPr>
        <w:spacing w:after="0"/>
        <w:ind w:left="360"/>
        <w:contextualSpacing w:val="0"/>
      </w:pPr>
      <w:r>
        <w:t>A</w:t>
      </w:r>
      <w:r w:rsidRPr="008A29E3">
        <w:t xml:space="preserve"> separate application must be submitted for each proposed activ</w:t>
      </w:r>
      <w:r>
        <w:t>ity.</w:t>
      </w:r>
    </w:p>
    <w:p w14:paraId="089DCA61" w14:textId="77777777" w:rsidR="00857BB1" w:rsidRDefault="00401D73" w:rsidP="00857BB1">
      <w:pPr>
        <w:pStyle w:val="ListParagraph"/>
        <w:numPr>
          <w:ilvl w:val="0"/>
          <w:numId w:val="2"/>
        </w:numPr>
        <w:spacing w:after="0"/>
        <w:ind w:left="360"/>
        <w:contextualSpacing w:val="0"/>
      </w:pPr>
      <w:r>
        <w:t>In some circumstances, l</w:t>
      </w:r>
      <w:r w:rsidRPr="008A29E3">
        <w:t xml:space="preserve">ate applications </w:t>
      </w:r>
      <w:r>
        <w:t>may be considered but you must contact DC</w:t>
      </w:r>
      <w:r w:rsidR="00212E48">
        <w:t>YJMA</w:t>
      </w:r>
      <w:r>
        <w:t xml:space="preserve"> to seek approval.</w:t>
      </w:r>
    </w:p>
    <w:p w14:paraId="2869975F" w14:textId="77777777" w:rsidR="00857BB1" w:rsidRDefault="00401D73" w:rsidP="00857BB1">
      <w:pPr>
        <w:pStyle w:val="ListParagraph"/>
        <w:numPr>
          <w:ilvl w:val="0"/>
          <w:numId w:val="2"/>
        </w:numPr>
        <w:spacing w:after="0"/>
        <w:ind w:left="360"/>
        <w:contextualSpacing w:val="0"/>
      </w:pPr>
      <w:r>
        <w:t>Email applications will not be accepted.</w:t>
      </w:r>
    </w:p>
    <w:p w14:paraId="75E0F0D3" w14:textId="77777777" w:rsidR="00857BB1" w:rsidRDefault="00401D73" w:rsidP="00857BB1">
      <w:pPr>
        <w:pStyle w:val="ListParagraph"/>
        <w:numPr>
          <w:ilvl w:val="0"/>
          <w:numId w:val="2"/>
        </w:numPr>
        <w:spacing w:after="0"/>
        <w:ind w:left="360"/>
        <w:contextualSpacing w:val="0"/>
      </w:pPr>
      <w:r>
        <w:t xml:space="preserve">Applications under an auspice arrangement must be submitted by the auspice organisation. </w:t>
      </w:r>
    </w:p>
    <w:p w14:paraId="5183BC46" w14:textId="77777777" w:rsidR="00857BB1" w:rsidRDefault="00401D73" w:rsidP="00857BB1">
      <w:pPr>
        <w:pStyle w:val="ListParagraph"/>
        <w:numPr>
          <w:ilvl w:val="0"/>
          <w:numId w:val="2"/>
        </w:numPr>
        <w:spacing w:after="0"/>
        <w:ind w:left="360"/>
        <w:contextualSpacing w:val="0"/>
      </w:pPr>
      <w:r>
        <w:t xml:space="preserve">Applications that are incomplete after the closing date will not be assessed, unless approval has been provided for a late submission. </w:t>
      </w:r>
    </w:p>
    <w:p w14:paraId="45DA9961" w14:textId="77777777" w:rsidR="00857BB1" w:rsidRDefault="00857BB1" w:rsidP="00857BB1">
      <w:pPr>
        <w:pStyle w:val="ListParagraph"/>
        <w:spacing w:after="0"/>
        <w:ind w:left="0"/>
        <w:contextualSpacing w:val="0"/>
      </w:pPr>
    </w:p>
    <w:p w14:paraId="6E3AF0CF" w14:textId="77777777" w:rsidR="00857BB1" w:rsidRPr="003D28FF" w:rsidRDefault="00401D73" w:rsidP="00857BB1">
      <w:pPr>
        <w:pBdr>
          <w:bottom w:val="single" w:sz="4" w:space="1" w:color="7030A0"/>
        </w:pBdr>
        <w:spacing w:after="0" w:line="240" w:lineRule="auto"/>
        <w:rPr>
          <w:b/>
          <w:color w:val="7030A0"/>
          <w:sz w:val="36"/>
          <w:szCs w:val="36"/>
        </w:rPr>
      </w:pPr>
      <w:r w:rsidRPr="00306954">
        <w:rPr>
          <w:b/>
          <w:color w:val="7030A0"/>
          <w:sz w:val="36"/>
          <w:szCs w:val="36"/>
        </w:rPr>
        <w:t>Contact details</w:t>
      </w:r>
    </w:p>
    <w:p w14:paraId="6635157B" w14:textId="77777777" w:rsidR="00857BB1" w:rsidRDefault="00857BB1" w:rsidP="00857BB1">
      <w:pPr>
        <w:pStyle w:val="ListParagraph"/>
        <w:spacing w:after="0"/>
        <w:ind w:left="0"/>
        <w:contextualSpacing w:val="0"/>
      </w:pPr>
    </w:p>
    <w:p w14:paraId="1D85F943" w14:textId="77777777" w:rsidR="00857BB1" w:rsidRPr="008A29E3" w:rsidRDefault="00401D73" w:rsidP="00857BB1">
      <w:pPr>
        <w:pStyle w:val="ListParagraph"/>
        <w:spacing w:after="0"/>
        <w:ind w:left="0"/>
        <w:contextualSpacing w:val="0"/>
      </w:pPr>
      <w:r>
        <w:t>All enquiries regarding the 2020</w:t>
      </w:r>
      <w:r w:rsidR="00212E48">
        <w:t>/21</w:t>
      </w:r>
      <w:r>
        <w:t xml:space="preserve"> Truth, Healing and Reconciliation Grants Programs must be in writing and directed to the Redress Coordination/Secretariat Unit, D</w:t>
      </w:r>
      <w:r w:rsidR="00264680">
        <w:t>CYJMA</w:t>
      </w:r>
      <w:r>
        <w:t xml:space="preserve"> via email: </w:t>
      </w:r>
      <w:r w:rsidRPr="00693406">
        <w:t>taskforce.secretariat@csyw.qld.gov.au</w:t>
      </w:r>
    </w:p>
    <w:p w14:paraId="37B83032" w14:textId="77777777" w:rsidR="00857BB1" w:rsidRDefault="00857BB1" w:rsidP="00857BB1">
      <w:pPr>
        <w:pStyle w:val="ListParagraph"/>
        <w:spacing w:after="0"/>
        <w:ind w:left="0"/>
      </w:pPr>
    </w:p>
    <w:p w14:paraId="301DB220" w14:textId="77777777" w:rsidR="00857BB1" w:rsidRDefault="00401D73" w:rsidP="00857BB1">
      <w:pPr>
        <w:pStyle w:val="ListParagraph"/>
        <w:spacing w:after="0"/>
        <w:ind w:left="0"/>
      </w:pPr>
      <w:r>
        <w:t xml:space="preserve">Contact officers cannot provide advice on individual applications. </w:t>
      </w:r>
    </w:p>
    <w:p w14:paraId="7E4745CB" w14:textId="77777777" w:rsidR="00857BB1" w:rsidRDefault="00857BB1" w:rsidP="00857BB1">
      <w:pPr>
        <w:pStyle w:val="ListParagraph"/>
        <w:spacing w:after="0"/>
        <w:ind w:left="0"/>
      </w:pPr>
    </w:p>
    <w:p w14:paraId="0F4D8A97" w14:textId="77777777" w:rsidR="00857BB1" w:rsidRDefault="00857BB1" w:rsidP="00857BB1">
      <w:pPr>
        <w:pStyle w:val="ListParagraph"/>
        <w:spacing w:after="0"/>
        <w:ind w:left="0"/>
      </w:pPr>
    </w:p>
    <w:p w14:paraId="2CCA707D" w14:textId="77777777" w:rsidR="00212E48" w:rsidRDefault="00212E48" w:rsidP="00857BB1">
      <w:pPr>
        <w:pStyle w:val="ListParagraph"/>
        <w:spacing w:after="0"/>
        <w:ind w:left="0"/>
      </w:pPr>
    </w:p>
    <w:p w14:paraId="6D4A36A3" w14:textId="77777777" w:rsidR="00212E48" w:rsidRDefault="00212E48" w:rsidP="00857BB1">
      <w:pPr>
        <w:pStyle w:val="ListParagraph"/>
        <w:spacing w:after="0"/>
        <w:ind w:left="0"/>
      </w:pPr>
    </w:p>
    <w:p w14:paraId="531EF324" w14:textId="77777777" w:rsidR="00212E48" w:rsidRDefault="00212E48" w:rsidP="00857BB1">
      <w:pPr>
        <w:pStyle w:val="ListParagraph"/>
        <w:spacing w:after="0"/>
        <w:ind w:left="0"/>
      </w:pPr>
    </w:p>
    <w:p w14:paraId="65628384" w14:textId="77777777" w:rsidR="00212E48" w:rsidRDefault="00212E48" w:rsidP="00857BB1">
      <w:pPr>
        <w:pStyle w:val="ListParagraph"/>
        <w:spacing w:after="0"/>
        <w:ind w:left="0"/>
      </w:pPr>
    </w:p>
    <w:p w14:paraId="0F5C5E2F" w14:textId="77777777" w:rsidR="00212E48" w:rsidRDefault="00212E48" w:rsidP="00857BB1">
      <w:pPr>
        <w:pStyle w:val="ListParagraph"/>
        <w:spacing w:after="0"/>
        <w:ind w:left="0"/>
      </w:pPr>
    </w:p>
    <w:p w14:paraId="6595F4E2" w14:textId="77777777" w:rsidR="00212E48" w:rsidRDefault="00212E48" w:rsidP="00857BB1">
      <w:pPr>
        <w:pStyle w:val="ListParagraph"/>
        <w:spacing w:after="0"/>
        <w:ind w:left="0"/>
      </w:pPr>
    </w:p>
    <w:p w14:paraId="44E06AB4" w14:textId="77777777" w:rsidR="00212E48" w:rsidRDefault="00212E48" w:rsidP="00857BB1">
      <w:pPr>
        <w:pStyle w:val="ListParagraph"/>
        <w:spacing w:after="0"/>
        <w:ind w:left="0"/>
      </w:pPr>
    </w:p>
    <w:p w14:paraId="706A44BE" w14:textId="77777777" w:rsidR="00212E48" w:rsidRDefault="00212E48" w:rsidP="00857BB1">
      <w:pPr>
        <w:pStyle w:val="ListParagraph"/>
        <w:spacing w:after="0"/>
        <w:ind w:left="0"/>
      </w:pPr>
    </w:p>
    <w:p w14:paraId="37DC268F" w14:textId="77777777" w:rsidR="00212E48" w:rsidRDefault="00212E48" w:rsidP="00857BB1">
      <w:pPr>
        <w:pStyle w:val="ListParagraph"/>
        <w:spacing w:after="0"/>
        <w:ind w:left="0"/>
      </w:pPr>
    </w:p>
    <w:p w14:paraId="13C00768" w14:textId="77777777" w:rsidR="00212E48" w:rsidRDefault="00212E48" w:rsidP="00857BB1">
      <w:pPr>
        <w:pStyle w:val="ListParagraph"/>
        <w:spacing w:after="0"/>
        <w:ind w:left="0"/>
      </w:pPr>
    </w:p>
    <w:p w14:paraId="48E8D0E3" w14:textId="77777777" w:rsidR="00212E48" w:rsidRDefault="00212E48" w:rsidP="00857BB1">
      <w:pPr>
        <w:pStyle w:val="ListParagraph"/>
        <w:spacing w:after="0"/>
        <w:ind w:left="0"/>
      </w:pPr>
    </w:p>
    <w:p w14:paraId="26A25F78" w14:textId="77777777" w:rsidR="00212E48" w:rsidRDefault="00212E48" w:rsidP="00857BB1">
      <w:pPr>
        <w:pStyle w:val="ListParagraph"/>
        <w:spacing w:after="0"/>
        <w:ind w:left="0"/>
      </w:pPr>
    </w:p>
    <w:p w14:paraId="3E35519D" w14:textId="77777777" w:rsidR="00212E48" w:rsidRDefault="00212E48" w:rsidP="00857BB1">
      <w:pPr>
        <w:pStyle w:val="ListParagraph"/>
        <w:spacing w:after="0"/>
        <w:ind w:left="0"/>
      </w:pPr>
    </w:p>
    <w:p w14:paraId="1E88D7C4" w14:textId="77777777" w:rsidR="00857BB1" w:rsidRDefault="00857BB1" w:rsidP="00857BB1">
      <w:pPr>
        <w:pStyle w:val="ListParagraph"/>
        <w:spacing w:after="0"/>
        <w:ind w:left="0"/>
      </w:pPr>
    </w:p>
    <w:p w14:paraId="02CA4AFB" w14:textId="77777777" w:rsidR="00857BB1" w:rsidRPr="009F42CD" w:rsidRDefault="00401D73" w:rsidP="00857BB1">
      <w:pPr>
        <w:spacing w:after="0" w:line="240" w:lineRule="auto"/>
        <w:jc w:val="right"/>
        <w:rPr>
          <w:sz w:val="20"/>
          <w:szCs w:val="20"/>
        </w:rPr>
      </w:pPr>
      <w:r w:rsidRPr="009F42CD">
        <w:rPr>
          <w:sz w:val="20"/>
          <w:szCs w:val="20"/>
        </w:rPr>
        <w:lastRenderedPageBreak/>
        <w:t>Attachment 1</w:t>
      </w:r>
    </w:p>
    <w:p w14:paraId="25AB2B51" w14:textId="77777777" w:rsidR="00857BB1" w:rsidRPr="00D15EB9" w:rsidRDefault="00401D73" w:rsidP="00857BB1">
      <w:pPr>
        <w:spacing w:after="0" w:line="240" w:lineRule="auto"/>
        <w:jc w:val="center"/>
        <w:rPr>
          <w:b/>
        </w:rPr>
      </w:pPr>
      <w:r w:rsidRPr="00D15EB9">
        <w:rPr>
          <w:b/>
        </w:rPr>
        <w:t>Truth, Healing and Reconciliation Grants Program</w:t>
      </w:r>
    </w:p>
    <w:p w14:paraId="32A99BBE" w14:textId="77777777" w:rsidR="00857BB1" w:rsidRPr="00D15EB9" w:rsidRDefault="00401D73" w:rsidP="00857BB1">
      <w:pPr>
        <w:spacing w:after="0" w:line="240" w:lineRule="auto"/>
        <w:jc w:val="center"/>
        <w:rPr>
          <w:b/>
        </w:rPr>
      </w:pPr>
      <w:r w:rsidRPr="00D15EB9">
        <w:rPr>
          <w:b/>
        </w:rPr>
        <w:t>About the Truth, Healing and Reconciliation Taskforce</w:t>
      </w:r>
    </w:p>
    <w:p w14:paraId="2FC8A649" w14:textId="77777777" w:rsidR="00857BB1" w:rsidRPr="00D15EB9" w:rsidRDefault="00857BB1" w:rsidP="00857BB1">
      <w:pPr>
        <w:spacing w:after="0" w:line="240" w:lineRule="auto"/>
        <w:jc w:val="center"/>
        <w:rPr>
          <w:b/>
        </w:rPr>
      </w:pPr>
    </w:p>
    <w:p w14:paraId="3FA00554" w14:textId="77777777" w:rsidR="00857BB1" w:rsidRPr="00D15EB9" w:rsidRDefault="00401D73" w:rsidP="00857BB1">
      <w:pPr>
        <w:spacing w:after="0" w:line="240" w:lineRule="auto"/>
        <w:rPr>
          <w:rFonts w:eastAsia="Calibri" w:cs="Arial"/>
          <w:szCs w:val="22"/>
        </w:rPr>
      </w:pPr>
      <w:r w:rsidRPr="00D15EB9">
        <w:rPr>
          <w:rFonts w:eastAsia="Calibri" w:cs="Arial"/>
          <w:szCs w:val="22"/>
        </w:rPr>
        <w:t xml:space="preserve">On 15 June 2018, the Premier and Minister for Trade released the Queensland Government response to the Royal Commission into Institutional Responses to Child Sexual Abuse (the Royal Commission), which committed the </w:t>
      </w:r>
      <w:r w:rsidR="00212E48">
        <w:rPr>
          <w:rFonts w:eastAsia="Calibri" w:cs="Arial"/>
          <w:szCs w:val="22"/>
        </w:rPr>
        <w:t xml:space="preserve">Queensland Government </w:t>
      </w:r>
      <w:r w:rsidRPr="00D15EB9">
        <w:rPr>
          <w:rFonts w:eastAsia="Calibri" w:cs="Arial"/>
          <w:szCs w:val="22"/>
        </w:rPr>
        <w:t xml:space="preserve">to establishing </w:t>
      </w:r>
      <w:r w:rsidR="00212E48">
        <w:rPr>
          <w:rFonts w:eastAsia="Calibri" w:cs="Arial"/>
          <w:szCs w:val="22"/>
        </w:rPr>
        <w:t>the</w:t>
      </w:r>
      <w:r w:rsidRPr="00D15EB9">
        <w:rPr>
          <w:rFonts w:eastAsia="Calibri" w:cs="Arial"/>
          <w:szCs w:val="22"/>
        </w:rPr>
        <w:t xml:space="preserve"> Truth, Healing and Reconciliation Taskforce (the Taskforce) as a priority. </w:t>
      </w:r>
    </w:p>
    <w:p w14:paraId="78F933F0" w14:textId="77777777" w:rsidR="00857BB1" w:rsidRPr="00D15EB9" w:rsidRDefault="00857BB1" w:rsidP="00857BB1">
      <w:pPr>
        <w:spacing w:after="0" w:line="240" w:lineRule="auto"/>
        <w:rPr>
          <w:rFonts w:eastAsia="Calibri" w:cs="Arial"/>
          <w:szCs w:val="22"/>
        </w:rPr>
      </w:pPr>
    </w:p>
    <w:p w14:paraId="0B4A88E2" w14:textId="77777777" w:rsidR="00857BB1" w:rsidRPr="00D15EB9" w:rsidRDefault="00401D73" w:rsidP="00857BB1">
      <w:pPr>
        <w:spacing w:after="0" w:line="240" w:lineRule="auto"/>
        <w:rPr>
          <w:rFonts w:eastAsia="Calibri" w:cs="Arial"/>
          <w:szCs w:val="22"/>
        </w:rPr>
      </w:pPr>
      <w:r w:rsidRPr="00D15EB9">
        <w:rPr>
          <w:rFonts w:eastAsia="Calibri" w:cs="Arial"/>
          <w:szCs w:val="22"/>
        </w:rPr>
        <w:t xml:space="preserve">The Taskforce was established on 3 September 2018 and will run until December 2022. The Taskforce’s operation aligns with the Queensland Government’s commitment to report annually on the implementation of Royal Commission recommendations for five consecutive years until 2022.  </w:t>
      </w:r>
    </w:p>
    <w:p w14:paraId="457201F8" w14:textId="77777777" w:rsidR="00857BB1" w:rsidRPr="007C20BD" w:rsidRDefault="00857BB1" w:rsidP="00857BB1">
      <w:pPr>
        <w:spacing w:after="0" w:line="240" w:lineRule="auto"/>
        <w:rPr>
          <w:rFonts w:cs="Arial"/>
        </w:rPr>
      </w:pPr>
    </w:p>
    <w:p w14:paraId="41C265F4" w14:textId="77777777" w:rsidR="00857BB1" w:rsidRPr="00D15EB9" w:rsidRDefault="00401D73" w:rsidP="00857BB1">
      <w:pPr>
        <w:spacing w:after="0" w:line="240" w:lineRule="auto"/>
        <w:rPr>
          <w:rFonts w:eastAsia="Calibri" w:cs="Arial"/>
          <w:szCs w:val="22"/>
        </w:rPr>
      </w:pPr>
      <w:r w:rsidRPr="00D15EB9">
        <w:rPr>
          <w:rFonts w:eastAsia="Calibri" w:cs="Arial"/>
          <w:szCs w:val="22"/>
        </w:rPr>
        <w:t xml:space="preserve">The Taskforce provides advice to the Queensland Government through the Minister for </w:t>
      </w:r>
      <w:r w:rsidR="00212E48">
        <w:rPr>
          <w:rFonts w:eastAsia="Calibri" w:cs="Arial"/>
          <w:szCs w:val="22"/>
        </w:rPr>
        <w:t>Children, Youth Justice and Multicultural Affairs</w:t>
      </w:r>
      <w:r w:rsidRPr="00D15EB9">
        <w:rPr>
          <w:rFonts w:eastAsia="Calibri" w:cs="Arial"/>
          <w:szCs w:val="22"/>
        </w:rPr>
        <w:t xml:space="preserve"> on reforms related to the Royal Commission.</w:t>
      </w:r>
    </w:p>
    <w:p w14:paraId="59CE19D4" w14:textId="77777777" w:rsidR="00857BB1" w:rsidRDefault="00857BB1" w:rsidP="00857BB1">
      <w:pPr>
        <w:spacing w:after="0" w:line="240" w:lineRule="auto"/>
      </w:pPr>
    </w:p>
    <w:p w14:paraId="52C1D233" w14:textId="77777777" w:rsidR="00857BB1" w:rsidRPr="00D15EB9" w:rsidRDefault="00401D73" w:rsidP="00857BB1">
      <w:pPr>
        <w:spacing w:after="0" w:line="240" w:lineRule="auto"/>
        <w:rPr>
          <w:rFonts w:eastAsia="Calibri" w:cs="Arial"/>
          <w:szCs w:val="22"/>
        </w:rPr>
      </w:pPr>
      <w:r>
        <w:t xml:space="preserve">The membership of the Taskforce includes its eminent chair, four representatives of people with lived experience of institutional child abuse including two representatives of Aboriginal and Torres Strait Islander people, three representatives of service providers and one representative of religious institutions. One of the core principles of the Taskforce is to keep people with lived experience at the </w:t>
      </w:r>
      <w:proofErr w:type="spellStart"/>
      <w:r>
        <w:t>centre</w:t>
      </w:r>
      <w:proofErr w:type="spellEnd"/>
      <w:r>
        <w:t xml:space="preserve"> of its work. </w:t>
      </w:r>
    </w:p>
    <w:p w14:paraId="70A9D5DA" w14:textId="77777777" w:rsidR="00857BB1" w:rsidRPr="00D15EB9" w:rsidRDefault="00857BB1" w:rsidP="00857BB1">
      <w:pPr>
        <w:spacing w:after="0" w:line="240" w:lineRule="auto"/>
        <w:rPr>
          <w:rFonts w:eastAsia="Calibri" w:cs="Arial"/>
          <w:szCs w:val="22"/>
        </w:rPr>
      </w:pPr>
    </w:p>
    <w:p w14:paraId="3E7DF88B" w14:textId="77777777" w:rsidR="00857BB1" w:rsidRPr="00212E48" w:rsidRDefault="00401D73" w:rsidP="00212E48">
      <w:pPr>
        <w:pStyle w:val="Default"/>
        <w:rPr>
          <w:rFonts w:ascii="Arial" w:eastAsia="Calibri" w:hAnsi="Arial" w:cs="Arial"/>
          <w:i/>
          <w:sz w:val="22"/>
          <w:szCs w:val="22"/>
        </w:rPr>
      </w:pPr>
      <w:r w:rsidRPr="00212E48">
        <w:rPr>
          <w:rFonts w:ascii="Arial" w:eastAsia="Calibri" w:hAnsi="Arial" w:cs="Arial"/>
          <w:sz w:val="22"/>
          <w:szCs w:val="22"/>
        </w:rPr>
        <w:t xml:space="preserve">More information about the Taskforce can be found at: </w:t>
      </w:r>
      <w:r w:rsidR="00212E48" w:rsidRPr="00212E48">
        <w:rPr>
          <w:rFonts w:ascii="Arial" w:hAnsi="Arial" w:cs="Arial"/>
          <w:sz w:val="22"/>
          <w:szCs w:val="22"/>
        </w:rPr>
        <w:t xml:space="preserve"> </w:t>
      </w:r>
      <w:hyperlink r:id="rId9" w:history="1">
        <w:r w:rsidR="00212E48" w:rsidRPr="00212E48">
          <w:rPr>
            <w:rStyle w:val="Hyperlink"/>
            <w:rFonts w:ascii="Arial" w:hAnsi="Arial" w:cs="Arial"/>
            <w:sz w:val="22"/>
            <w:szCs w:val="22"/>
          </w:rPr>
          <w:t>www.csyw.qld.gov.au/thr-taskforce</w:t>
        </w:r>
      </w:hyperlink>
      <w:r w:rsidR="00212E48" w:rsidRPr="00212E48">
        <w:rPr>
          <w:rFonts w:ascii="Arial" w:hAnsi="Arial" w:cs="Arial"/>
          <w:sz w:val="22"/>
          <w:szCs w:val="22"/>
        </w:rPr>
        <w:t xml:space="preserve"> </w:t>
      </w:r>
    </w:p>
    <w:p w14:paraId="01B4B927" w14:textId="77777777" w:rsidR="00857BB1" w:rsidRPr="00D15EB9" w:rsidRDefault="00857BB1" w:rsidP="00857BB1">
      <w:pPr>
        <w:spacing w:after="0" w:line="240" w:lineRule="auto"/>
        <w:rPr>
          <w:rFonts w:eastAsia="Calibri" w:cs="Arial"/>
          <w:i/>
          <w:szCs w:val="22"/>
        </w:rPr>
      </w:pPr>
    </w:p>
    <w:p w14:paraId="0D2FB9AE" w14:textId="77777777" w:rsidR="00857BB1" w:rsidRPr="00D15EB9" w:rsidRDefault="00401D73" w:rsidP="00857BB1">
      <w:pPr>
        <w:spacing w:after="0" w:line="240" w:lineRule="auto"/>
        <w:rPr>
          <w:rFonts w:eastAsia="Calibri" w:cs="Arial"/>
          <w:b/>
          <w:szCs w:val="22"/>
        </w:rPr>
      </w:pPr>
      <w:r w:rsidRPr="00D15EB9">
        <w:rPr>
          <w:rFonts w:eastAsia="Calibri" w:cs="Arial"/>
          <w:b/>
          <w:szCs w:val="22"/>
        </w:rPr>
        <w:t>Role of the Taskforce in the grants program</w:t>
      </w:r>
    </w:p>
    <w:p w14:paraId="7AF2F7A4" w14:textId="77777777" w:rsidR="00857BB1" w:rsidRPr="00D15EB9" w:rsidRDefault="00857BB1" w:rsidP="00857BB1">
      <w:pPr>
        <w:spacing w:after="0" w:line="240" w:lineRule="auto"/>
        <w:rPr>
          <w:rFonts w:eastAsia="Calibri" w:cs="Arial"/>
          <w:szCs w:val="22"/>
        </w:rPr>
      </w:pPr>
    </w:p>
    <w:p w14:paraId="56133E96" w14:textId="77777777" w:rsidR="00857BB1" w:rsidRPr="00D15EB9" w:rsidRDefault="00401D73" w:rsidP="00857BB1">
      <w:pPr>
        <w:spacing w:after="0" w:line="240" w:lineRule="auto"/>
        <w:rPr>
          <w:rFonts w:eastAsia="Calibri" w:cs="Arial"/>
          <w:szCs w:val="22"/>
        </w:rPr>
      </w:pPr>
      <w:r w:rsidRPr="00D15EB9">
        <w:rPr>
          <w:rFonts w:eastAsia="Calibri" w:cs="Arial"/>
          <w:szCs w:val="22"/>
        </w:rPr>
        <w:t xml:space="preserve">The Taskforce is guided by its Terms of Reference. One of the functions of the Taskforce is to oversee a grants fund for reconciliation and healing events and memorials. It is the responsibility of the Department of </w:t>
      </w:r>
      <w:r w:rsidR="00212E48">
        <w:rPr>
          <w:rFonts w:eastAsia="Calibri" w:cs="Arial"/>
          <w:szCs w:val="22"/>
        </w:rPr>
        <w:t>Children, Youth Justice and Multicultural Affairs (DCYJMA)</w:t>
      </w:r>
      <w:r w:rsidRPr="00D15EB9">
        <w:rPr>
          <w:rFonts w:eastAsia="Calibri" w:cs="Arial"/>
          <w:szCs w:val="22"/>
        </w:rPr>
        <w:t xml:space="preserve"> to develop and administer the grants program, with advice from the Taskforce.</w:t>
      </w:r>
    </w:p>
    <w:p w14:paraId="3B54E053" w14:textId="77777777" w:rsidR="00857BB1" w:rsidRPr="00D15EB9" w:rsidRDefault="00857BB1" w:rsidP="00857BB1">
      <w:pPr>
        <w:spacing w:after="0" w:line="240" w:lineRule="auto"/>
        <w:rPr>
          <w:rFonts w:eastAsia="Calibri" w:cs="Arial"/>
          <w:szCs w:val="22"/>
        </w:rPr>
      </w:pPr>
    </w:p>
    <w:p w14:paraId="422EB634" w14:textId="77777777" w:rsidR="00857BB1" w:rsidRPr="00D15EB9" w:rsidRDefault="00401D73" w:rsidP="00857BB1">
      <w:pPr>
        <w:spacing w:after="0" w:line="240" w:lineRule="auto"/>
        <w:rPr>
          <w:rFonts w:eastAsia="Calibri" w:cs="Arial"/>
          <w:szCs w:val="22"/>
        </w:rPr>
      </w:pPr>
      <w:r w:rsidRPr="00D15EB9">
        <w:rPr>
          <w:rFonts w:eastAsia="Calibri" w:cs="Arial"/>
          <w:szCs w:val="22"/>
        </w:rPr>
        <w:t>While the Taskforce has provided advice on the grants program, the grant applications will be assessed by an independent panel including appropriate representation from members of the Taskforce, under the guidance of a Probity Advisor.</w:t>
      </w:r>
    </w:p>
    <w:p w14:paraId="1510D1DE" w14:textId="77777777" w:rsidR="00857BB1" w:rsidRPr="00D15EB9" w:rsidRDefault="00857BB1" w:rsidP="00857BB1">
      <w:pPr>
        <w:spacing w:after="0" w:line="240" w:lineRule="auto"/>
        <w:rPr>
          <w:rFonts w:eastAsia="Calibri" w:cs="Arial"/>
          <w:szCs w:val="22"/>
        </w:rPr>
      </w:pPr>
    </w:p>
    <w:p w14:paraId="414FF77B" w14:textId="77777777" w:rsidR="00857BB1" w:rsidRPr="00D15EB9" w:rsidRDefault="00401D73" w:rsidP="00857BB1">
      <w:pPr>
        <w:spacing w:after="0" w:line="240" w:lineRule="auto"/>
        <w:rPr>
          <w:rFonts w:eastAsia="Calibri" w:cs="Arial"/>
          <w:b/>
          <w:szCs w:val="22"/>
        </w:rPr>
      </w:pPr>
      <w:r w:rsidRPr="00D15EB9">
        <w:rPr>
          <w:rFonts w:eastAsia="Calibri" w:cs="Arial"/>
          <w:b/>
          <w:szCs w:val="22"/>
        </w:rPr>
        <w:t>Advice from the Taskforce about the grants program</w:t>
      </w:r>
    </w:p>
    <w:p w14:paraId="33D60E9D" w14:textId="77777777" w:rsidR="00857BB1" w:rsidRPr="00D15EB9" w:rsidRDefault="00857BB1" w:rsidP="00857BB1">
      <w:pPr>
        <w:spacing w:after="0" w:line="240" w:lineRule="auto"/>
        <w:rPr>
          <w:rFonts w:eastAsia="Calibri" w:cs="Arial"/>
          <w:szCs w:val="22"/>
        </w:rPr>
      </w:pPr>
    </w:p>
    <w:p w14:paraId="35FB6A36" w14:textId="77777777" w:rsidR="00857BB1" w:rsidRPr="00D15EB9" w:rsidRDefault="00401D73" w:rsidP="00857BB1">
      <w:pPr>
        <w:spacing w:after="0" w:line="240" w:lineRule="auto"/>
        <w:rPr>
          <w:rFonts w:eastAsia="Calibri" w:cs="Arial"/>
          <w:szCs w:val="22"/>
        </w:rPr>
      </w:pPr>
      <w:r w:rsidRPr="00D15EB9">
        <w:rPr>
          <w:rFonts w:eastAsia="Calibri" w:cs="Arial"/>
          <w:szCs w:val="22"/>
        </w:rPr>
        <w:t xml:space="preserve">To date, advice from the Taskforce on the grants program is that: </w:t>
      </w:r>
    </w:p>
    <w:p w14:paraId="092676E8" w14:textId="77777777" w:rsidR="00857BB1" w:rsidRPr="00D15EB9" w:rsidRDefault="00401D73"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funds should be allocated across the key concepts of truth, healing and reconciliation including reconciling histories</w:t>
      </w:r>
    </w:p>
    <w:p w14:paraId="23AC5B3B" w14:textId="77777777" w:rsidR="00857BB1" w:rsidRPr="00D15EB9" w:rsidRDefault="00401D73"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 xml:space="preserve">people with lived experience must be at the centre of the activity, involved in its development and supported to participate. </w:t>
      </w:r>
    </w:p>
    <w:p w14:paraId="26349BB6" w14:textId="77777777" w:rsidR="00857BB1" w:rsidRDefault="00857BB1" w:rsidP="00857BB1">
      <w:pPr>
        <w:spacing w:after="0" w:line="240" w:lineRule="auto"/>
        <w:rPr>
          <w:rFonts w:eastAsia="Calibri" w:cs="Arial"/>
          <w:szCs w:val="22"/>
        </w:rPr>
      </w:pPr>
    </w:p>
    <w:p w14:paraId="4B464E36" w14:textId="77777777" w:rsidR="00857BB1" w:rsidRPr="007B2020" w:rsidRDefault="00401D73" w:rsidP="00857BB1">
      <w:pPr>
        <w:spacing w:after="0" w:line="240" w:lineRule="auto"/>
      </w:pPr>
      <w:r>
        <w:rPr>
          <w:rFonts w:eastAsia="Calibri" w:cs="Arial"/>
          <w:szCs w:val="22"/>
        </w:rPr>
        <w:t>The Application G</w:t>
      </w:r>
      <w:r w:rsidRPr="00D15EB9">
        <w:rPr>
          <w:rFonts w:eastAsia="Calibri" w:cs="Arial"/>
          <w:szCs w:val="22"/>
        </w:rPr>
        <w:t xml:space="preserve">uidelines reflect the above advice from the Taskforce. </w:t>
      </w:r>
    </w:p>
    <w:p w14:paraId="63335730" w14:textId="77777777" w:rsidR="00857BB1" w:rsidRPr="005C092E" w:rsidRDefault="00857BB1" w:rsidP="005C092E"/>
    <w:sectPr w:rsidR="00857BB1" w:rsidRPr="005C092E" w:rsidSect="005C092E">
      <w:headerReference w:type="default" r:id="rId10"/>
      <w:footerReference w:type="even" r:id="rId11"/>
      <w:footerReference w:type="default" r:id="rId12"/>
      <w:headerReference w:type="first" r:id="rId13"/>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BC19" w14:textId="77777777" w:rsidR="00A341D3" w:rsidRDefault="00A341D3">
      <w:pPr>
        <w:spacing w:after="0" w:line="240" w:lineRule="auto"/>
      </w:pPr>
      <w:r>
        <w:separator/>
      </w:r>
    </w:p>
  </w:endnote>
  <w:endnote w:type="continuationSeparator" w:id="0">
    <w:p w14:paraId="57A348C8" w14:textId="77777777" w:rsidR="00A341D3" w:rsidRDefault="00A3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7B0A" w14:textId="77777777" w:rsidR="004D3FF1" w:rsidRDefault="00401D73" w:rsidP="0085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21DF" w14:textId="77777777" w:rsidR="004D3FF1" w:rsidRDefault="004D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219924"/>
      <w:docPartObj>
        <w:docPartGallery w:val="Page Numbers (Bottom of Page)"/>
        <w:docPartUnique/>
      </w:docPartObj>
    </w:sdtPr>
    <w:sdtEndPr/>
    <w:sdtContent>
      <w:sdt>
        <w:sdtPr>
          <w:id w:val="-1769616900"/>
          <w:docPartObj>
            <w:docPartGallery w:val="Page Numbers (Top of Page)"/>
            <w:docPartUnique/>
          </w:docPartObj>
        </w:sdtPr>
        <w:sdtEndPr/>
        <w:sdtContent>
          <w:p w14:paraId="6058C1E3" w14:textId="77777777" w:rsidR="00866167" w:rsidRDefault="00401D7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B6C60">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B6C60">
              <w:rPr>
                <w:b/>
                <w:bCs/>
                <w:noProof/>
              </w:rPr>
              <w:t>7</w:t>
            </w:r>
            <w:r>
              <w:rPr>
                <w:b/>
                <w:bCs/>
                <w:sz w:val="24"/>
              </w:rPr>
              <w:fldChar w:fldCharType="end"/>
            </w:r>
          </w:p>
        </w:sdtContent>
      </w:sdt>
    </w:sdtContent>
  </w:sdt>
  <w:p w14:paraId="481302A6" w14:textId="77777777" w:rsidR="004D3FF1" w:rsidRDefault="004D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9918" w14:textId="77777777" w:rsidR="00A341D3" w:rsidRDefault="00A341D3">
      <w:pPr>
        <w:spacing w:after="0" w:line="240" w:lineRule="auto"/>
      </w:pPr>
      <w:r>
        <w:separator/>
      </w:r>
    </w:p>
  </w:footnote>
  <w:footnote w:type="continuationSeparator" w:id="0">
    <w:p w14:paraId="33E3D20D" w14:textId="77777777" w:rsidR="00A341D3" w:rsidRDefault="00A3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4403" w14:textId="77777777" w:rsidR="004D3FF1" w:rsidRDefault="00401D73">
    <w:pPr>
      <w:pStyle w:val="Header"/>
    </w:pPr>
    <w:r>
      <w:t>2020/21 Truth, Healing and Reconciliation Grants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FC67" w14:textId="77777777" w:rsidR="004D3FF1" w:rsidRDefault="00401D73">
    <w:pPr>
      <w:pStyle w:val="Header"/>
    </w:pPr>
    <w:r>
      <w:rPr>
        <w:noProof/>
        <w:lang w:val="en-AU" w:eastAsia="en-AU"/>
      </w:rPr>
      <w:drawing>
        <wp:anchor distT="0" distB="0" distL="114300" distR="114300" simplePos="0" relativeHeight="251658240" behindDoc="1" locked="0" layoutInCell="1" allowOverlap="1" wp14:anchorId="5BA5810C" wp14:editId="775481FF">
          <wp:simplePos x="0" y="0"/>
          <wp:positionH relativeFrom="column">
            <wp:posOffset>-908050</wp:posOffset>
          </wp:positionH>
          <wp:positionV relativeFrom="paragraph">
            <wp:posOffset>-460865</wp:posOffset>
          </wp:positionV>
          <wp:extent cx="7553874" cy="1067426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22412" name="CYJMA Report Port A4-1.jpg"/>
                  <pic:cNvPicPr/>
                </pic:nvPicPr>
                <pic:blipFill>
                  <a:blip r:embed="rId1"/>
                  <a:stretch>
                    <a:fillRect/>
                  </a:stretch>
                </pic:blipFill>
                <pic:spPr>
                  <a:xfrm>
                    <a:off x="0" y="0"/>
                    <a:ext cx="7553874" cy="106742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87"/>
    <w:multiLevelType w:val="hybridMultilevel"/>
    <w:tmpl w:val="F94C6A7A"/>
    <w:lvl w:ilvl="0" w:tplc="0CC0911A">
      <w:start w:val="1"/>
      <w:numFmt w:val="bullet"/>
      <w:lvlText w:val=""/>
      <w:lvlJc w:val="left"/>
      <w:pPr>
        <w:ind w:left="819" w:hanging="360"/>
      </w:pPr>
      <w:rPr>
        <w:rFonts w:ascii="Symbol" w:hAnsi="Symbol" w:hint="default"/>
      </w:rPr>
    </w:lvl>
    <w:lvl w:ilvl="1" w:tplc="0950C00E">
      <w:start w:val="1"/>
      <w:numFmt w:val="bullet"/>
      <w:lvlText w:val=""/>
      <w:lvlJc w:val="left"/>
      <w:pPr>
        <w:ind w:left="1539" w:hanging="360"/>
      </w:pPr>
      <w:rPr>
        <w:rFonts w:ascii="Symbol" w:hAnsi="Symbol" w:hint="default"/>
      </w:rPr>
    </w:lvl>
    <w:lvl w:ilvl="2" w:tplc="81D428AC" w:tentative="1">
      <w:start w:val="1"/>
      <w:numFmt w:val="bullet"/>
      <w:lvlText w:val=""/>
      <w:lvlJc w:val="left"/>
      <w:pPr>
        <w:ind w:left="2259" w:hanging="360"/>
      </w:pPr>
      <w:rPr>
        <w:rFonts w:ascii="Wingdings" w:hAnsi="Wingdings" w:hint="default"/>
      </w:rPr>
    </w:lvl>
    <w:lvl w:ilvl="3" w:tplc="9B405524" w:tentative="1">
      <w:start w:val="1"/>
      <w:numFmt w:val="bullet"/>
      <w:lvlText w:val=""/>
      <w:lvlJc w:val="left"/>
      <w:pPr>
        <w:ind w:left="2979" w:hanging="360"/>
      </w:pPr>
      <w:rPr>
        <w:rFonts w:ascii="Symbol" w:hAnsi="Symbol" w:hint="default"/>
      </w:rPr>
    </w:lvl>
    <w:lvl w:ilvl="4" w:tplc="B3A2E256" w:tentative="1">
      <w:start w:val="1"/>
      <w:numFmt w:val="bullet"/>
      <w:lvlText w:val="o"/>
      <w:lvlJc w:val="left"/>
      <w:pPr>
        <w:ind w:left="3699" w:hanging="360"/>
      </w:pPr>
      <w:rPr>
        <w:rFonts w:ascii="Courier New" w:hAnsi="Courier New" w:cs="Courier New" w:hint="default"/>
      </w:rPr>
    </w:lvl>
    <w:lvl w:ilvl="5" w:tplc="AFFE210E" w:tentative="1">
      <w:start w:val="1"/>
      <w:numFmt w:val="bullet"/>
      <w:lvlText w:val=""/>
      <w:lvlJc w:val="left"/>
      <w:pPr>
        <w:ind w:left="4419" w:hanging="360"/>
      </w:pPr>
      <w:rPr>
        <w:rFonts w:ascii="Wingdings" w:hAnsi="Wingdings" w:hint="default"/>
      </w:rPr>
    </w:lvl>
    <w:lvl w:ilvl="6" w:tplc="855EDC1C" w:tentative="1">
      <w:start w:val="1"/>
      <w:numFmt w:val="bullet"/>
      <w:lvlText w:val=""/>
      <w:lvlJc w:val="left"/>
      <w:pPr>
        <w:ind w:left="5139" w:hanging="360"/>
      </w:pPr>
      <w:rPr>
        <w:rFonts w:ascii="Symbol" w:hAnsi="Symbol" w:hint="default"/>
      </w:rPr>
    </w:lvl>
    <w:lvl w:ilvl="7" w:tplc="DB98FC5A" w:tentative="1">
      <w:start w:val="1"/>
      <w:numFmt w:val="bullet"/>
      <w:lvlText w:val="o"/>
      <w:lvlJc w:val="left"/>
      <w:pPr>
        <w:ind w:left="5859" w:hanging="360"/>
      </w:pPr>
      <w:rPr>
        <w:rFonts w:ascii="Courier New" w:hAnsi="Courier New" w:cs="Courier New" w:hint="default"/>
      </w:rPr>
    </w:lvl>
    <w:lvl w:ilvl="8" w:tplc="8BB89D16" w:tentative="1">
      <w:start w:val="1"/>
      <w:numFmt w:val="bullet"/>
      <w:lvlText w:val=""/>
      <w:lvlJc w:val="left"/>
      <w:pPr>
        <w:ind w:left="6579" w:hanging="360"/>
      </w:pPr>
      <w:rPr>
        <w:rFonts w:ascii="Wingdings" w:hAnsi="Wingdings" w:hint="default"/>
      </w:rPr>
    </w:lvl>
  </w:abstractNum>
  <w:abstractNum w:abstractNumId="1" w15:restartNumberingAfterBreak="0">
    <w:nsid w:val="0CD61041"/>
    <w:multiLevelType w:val="hybridMultilevel"/>
    <w:tmpl w:val="95D6B90E"/>
    <w:lvl w:ilvl="0" w:tplc="661CAC9C">
      <w:start w:val="1"/>
      <w:numFmt w:val="bullet"/>
      <w:lvlText w:val=""/>
      <w:lvlJc w:val="left"/>
      <w:pPr>
        <w:ind w:left="360" w:hanging="360"/>
      </w:pPr>
      <w:rPr>
        <w:rFonts w:ascii="Symbol" w:hAnsi="Symbol" w:hint="default"/>
      </w:rPr>
    </w:lvl>
    <w:lvl w:ilvl="1" w:tplc="50AAFD14" w:tentative="1">
      <w:start w:val="1"/>
      <w:numFmt w:val="bullet"/>
      <w:lvlText w:val="o"/>
      <w:lvlJc w:val="left"/>
      <w:pPr>
        <w:ind w:left="1080" w:hanging="360"/>
      </w:pPr>
      <w:rPr>
        <w:rFonts w:ascii="Courier New" w:hAnsi="Courier New" w:cs="Courier New" w:hint="default"/>
      </w:rPr>
    </w:lvl>
    <w:lvl w:ilvl="2" w:tplc="B02E5C02" w:tentative="1">
      <w:start w:val="1"/>
      <w:numFmt w:val="bullet"/>
      <w:lvlText w:val=""/>
      <w:lvlJc w:val="left"/>
      <w:pPr>
        <w:ind w:left="1800" w:hanging="360"/>
      </w:pPr>
      <w:rPr>
        <w:rFonts w:ascii="Wingdings" w:hAnsi="Wingdings" w:hint="default"/>
      </w:rPr>
    </w:lvl>
    <w:lvl w:ilvl="3" w:tplc="19CAC096" w:tentative="1">
      <w:start w:val="1"/>
      <w:numFmt w:val="bullet"/>
      <w:lvlText w:val=""/>
      <w:lvlJc w:val="left"/>
      <w:pPr>
        <w:ind w:left="2520" w:hanging="360"/>
      </w:pPr>
      <w:rPr>
        <w:rFonts w:ascii="Symbol" w:hAnsi="Symbol" w:hint="default"/>
      </w:rPr>
    </w:lvl>
    <w:lvl w:ilvl="4" w:tplc="C9626A3A" w:tentative="1">
      <w:start w:val="1"/>
      <w:numFmt w:val="bullet"/>
      <w:lvlText w:val="o"/>
      <w:lvlJc w:val="left"/>
      <w:pPr>
        <w:ind w:left="3240" w:hanging="360"/>
      </w:pPr>
      <w:rPr>
        <w:rFonts w:ascii="Courier New" w:hAnsi="Courier New" w:cs="Courier New" w:hint="default"/>
      </w:rPr>
    </w:lvl>
    <w:lvl w:ilvl="5" w:tplc="8A569708" w:tentative="1">
      <w:start w:val="1"/>
      <w:numFmt w:val="bullet"/>
      <w:lvlText w:val=""/>
      <w:lvlJc w:val="left"/>
      <w:pPr>
        <w:ind w:left="3960" w:hanging="360"/>
      </w:pPr>
      <w:rPr>
        <w:rFonts w:ascii="Wingdings" w:hAnsi="Wingdings" w:hint="default"/>
      </w:rPr>
    </w:lvl>
    <w:lvl w:ilvl="6" w:tplc="967C940E" w:tentative="1">
      <w:start w:val="1"/>
      <w:numFmt w:val="bullet"/>
      <w:lvlText w:val=""/>
      <w:lvlJc w:val="left"/>
      <w:pPr>
        <w:ind w:left="4680" w:hanging="360"/>
      </w:pPr>
      <w:rPr>
        <w:rFonts w:ascii="Symbol" w:hAnsi="Symbol" w:hint="default"/>
      </w:rPr>
    </w:lvl>
    <w:lvl w:ilvl="7" w:tplc="4A701C62" w:tentative="1">
      <w:start w:val="1"/>
      <w:numFmt w:val="bullet"/>
      <w:lvlText w:val="o"/>
      <w:lvlJc w:val="left"/>
      <w:pPr>
        <w:ind w:left="5400" w:hanging="360"/>
      </w:pPr>
      <w:rPr>
        <w:rFonts w:ascii="Courier New" w:hAnsi="Courier New" w:cs="Courier New" w:hint="default"/>
      </w:rPr>
    </w:lvl>
    <w:lvl w:ilvl="8" w:tplc="5762D928" w:tentative="1">
      <w:start w:val="1"/>
      <w:numFmt w:val="bullet"/>
      <w:lvlText w:val=""/>
      <w:lvlJc w:val="left"/>
      <w:pPr>
        <w:ind w:left="6120" w:hanging="360"/>
      </w:pPr>
      <w:rPr>
        <w:rFonts w:ascii="Wingdings" w:hAnsi="Wingdings" w:hint="default"/>
      </w:rPr>
    </w:lvl>
  </w:abstractNum>
  <w:abstractNum w:abstractNumId="2" w15:restartNumberingAfterBreak="0">
    <w:nsid w:val="15325640"/>
    <w:multiLevelType w:val="hybridMultilevel"/>
    <w:tmpl w:val="E200D078"/>
    <w:lvl w:ilvl="0" w:tplc="7A2A15C8">
      <w:start w:val="1"/>
      <w:numFmt w:val="bullet"/>
      <w:lvlText w:val=""/>
      <w:lvlJc w:val="left"/>
      <w:pPr>
        <w:ind w:left="720" w:hanging="360"/>
      </w:pPr>
      <w:rPr>
        <w:rFonts w:ascii="Symbol" w:hAnsi="Symbol" w:hint="default"/>
      </w:rPr>
    </w:lvl>
    <w:lvl w:ilvl="1" w:tplc="F80C7DC0">
      <w:start w:val="1"/>
      <w:numFmt w:val="bullet"/>
      <w:lvlText w:val="o"/>
      <w:lvlJc w:val="left"/>
      <w:pPr>
        <w:ind w:left="1440" w:hanging="360"/>
      </w:pPr>
      <w:rPr>
        <w:rFonts w:ascii="Courier New" w:hAnsi="Courier New" w:cs="Courier New" w:hint="default"/>
      </w:rPr>
    </w:lvl>
    <w:lvl w:ilvl="2" w:tplc="B5200674">
      <w:start w:val="1"/>
      <w:numFmt w:val="bullet"/>
      <w:lvlText w:val=""/>
      <w:lvlJc w:val="left"/>
      <w:pPr>
        <w:ind w:left="2160" w:hanging="360"/>
      </w:pPr>
      <w:rPr>
        <w:rFonts w:ascii="Wingdings" w:hAnsi="Wingdings" w:hint="default"/>
      </w:rPr>
    </w:lvl>
    <w:lvl w:ilvl="3" w:tplc="FECED2C2">
      <w:start w:val="1"/>
      <w:numFmt w:val="bullet"/>
      <w:lvlText w:val=""/>
      <w:lvlJc w:val="left"/>
      <w:pPr>
        <w:ind w:left="2880" w:hanging="360"/>
      </w:pPr>
      <w:rPr>
        <w:rFonts w:ascii="Symbol" w:hAnsi="Symbol" w:hint="default"/>
      </w:rPr>
    </w:lvl>
    <w:lvl w:ilvl="4" w:tplc="15DC0B36" w:tentative="1">
      <w:start w:val="1"/>
      <w:numFmt w:val="bullet"/>
      <w:lvlText w:val="o"/>
      <w:lvlJc w:val="left"/>
      <w:pPr>
        <w:ind w:left="3600" w:hanging="360"/>
      </w:pPr>
      <w:rPr>
        <w:rFonts w:ascii="Courier New" w:hAnsi="Courier New" w:cs="Courier New" w:hint="default"/>
      </w:rPr>
    </w:lvl>
    <w:lvl w:ilvl="5" w:tplc="9080F944" w:tentative="1">
      <w:start w:val="1"/>
      <w:numFmt w:val="bullet"/>
      <w:lvlText w:val=""/>
      <w:lvlJc w:val="left"/>
      <w:pPr>
        <w:ind w:left="4320" w:hanging="360"/>
      </w:pPr>
      <w:rPr>
        <w:rFonts w:ascii="Wingdings" w:hAnsi="Wingdings" w:hint="default"/>
      </w:rPr>
    </w:lvl>
    <w:lvl w:ilvl="6" w:tplc="420C55D4" w:tentative="1">
      <w:start w:val="1"/>
      <w:numFmt w:val="bullet"/>
      <w:lvlText w:val=""/>
      <w:lvlJc w:val="left"/>
      <w:pPr>
        <w:ind w:left="5040" w:hanging="360"/>
      </w:pPr>
      <w:rPr>
        <w:rFonts w:ascii="Symbol" w:hAnsi="Symbol" w:hint="default"/>
      </w:rPr>
    </w:lvl>
    <w:lvl w:ilvl="7" w:tplc="3C2A9D46" w:tentative="1">
      <w:start w:val="1"/>
      <w:numFmt w:val="bullet"/>
      <w:lvlText w:val="o"/>
      <w:lvlJc w:val="left"/>
      <w:pPr>
        <w:ind w:left="5760" w:hanging="360"/>
      </w:pPr>
      <w:rPr>
        <w:rFonts w:ascii="Courier New" w:hAnsi="Courier New" w:cs="Courier New" w:hint="default"/>
      </w:rPr>
    </w:lvl>
    <w:lvl w:ilvl="8" w:tplc="208CDCFC" w:tentative="1">
      <w:start w:val="1"/>
      <w:numFmt w:val="bullet"/>
      <w:lvlText w:val=""/>
      <w:lvlJc w:val="left"/>
      <w:pPr>
        <w:ind w:left="6480" w:hanging="360"/>
      </w:pPr>
      <w:rPr>
        <w:rFonts w:ascii="Wingdings" w:hAnsi="Wingdings" w:hint="default"/>
      </w:rPr>
    </w:lvl>
  </w:abstractNum>
  <w:abstractNum w:abstractNumId="3" w15:restartNumberingAfterBreak="0">
    <w:nsid w:val="1BD60A07"/>
    <w:multiLevelType w:val="hybridMultilevel"/>
    <w:tmpl w:val="A6DA7D6E"/>
    <w:lvl w:ilvl="0" w:tplc="E086FA62">
      <w:start w:val="1"/>
      <w:numFmt w:val="bullet"/>
      <w:lvlText w:val=""/>
      <w:lvlJc w:val="left"/>
      <w:pPr>
        <w:ind w:left="1080" w:hanging="360"/>
      </w:pPr>
      <w:rPr>
        <w:rFonts w:ascii="Symbol" w:hAnsi="Symbol" w:hint="default"/>
      </w:rPr>
    </w:lvl>
    <w:lvl w:ilvl="1" w:tplc="075E1CA8" w:tentative="1">
      <w:start w:val="1"/>
      <w:numFmt w:val="bullet"/>
      <w:lvlText w:val="o"/>
      <w:lvlJc w:val="left"/>
      <w:pPr>
        <w:ind w:left="1800" w:hanging="360"/>
      </w:pPr>
      <w:rPr>
        <w:rFonts w:ascii="Courier New" w:hAnsi="Courier New" w:cs="Courier New" w:hint="default"/>
      </w:rPr>
    </w:lvl>
    <w:lvl w:ilvl="2" w:tplc="CE9CEE9A" w:tentative="1">
      <w:start w:val="1"/>
      <w:numFmt w:val="bullet"/>
      <w:lvlText w:val=""/>
      <w:lvlJc w:val="left"/>
      <w:pPr>
        <w:ind w:left="2520" w:hanging="360"/>
      </w:pPr>
      <w:rPr>
        <w:rFonts w:ascii="Wingdings" w:hAnsi="Wingdings" w:hint="default"/>
      </w:rPr>
    </w:lvl>
    <w:lvl w:ilvl="3" w:tplc="4E602DF4" w:tentative="1">
      <w:start w:val="1"/>
      <w:numFmt w:val="bullet"/>
      <w:lvlText w:val=""/>
      <w:lvlJc w:val="left"/>
      <w:pPr>
        <w:ind w:left="3240" w:hanging="360"/>
      </w:pPr>
      <w:rPr>
        <w:rFonts w:ascii="Symbol" w:hAnsi="Symbol" w:hint="default"/>
      </w:rPr>
    </w:lvl>
    <w:lvl w:ilvl="4" w:tplc="50C4DFBC" w:tentative="1">
      <w:start w:val="1"/>
      <w:numFmt w:val="bullet"/>
      <w:lvlText w:val="o"/>
      <w:lvlJc w:val="left"/>
      <w:pPr>
        <w:ind w:left="3960" w:hanging="360"/>
      </w:pPr>
      <w:rPr>
        <w:rFonts w:ascii="Courier New" w:hAnsi="Courier New" w:cs="Courier New" w:hint="default"/>
      </w:rPr>
    </w:lvl>
    <w:lvl w:ilvl="5" w:tplc="EFB20500" w:tentative="1">
      <w:start w:val="1"/>
      <w:numFmt w:val="bullet"/>
      <w:lvlText w:val=""/>
      <w:lvlJc w:val="left"/>
      <w:pPr>
        <w:ind w:left="4680" w:hanging="360"/>
      </w:pPr>
      <w:rPr>
        <w:rFonts w:ascii="Wingdings" w:hAnsi="Wingdings" w:hint="default"/>
      </w:rPr>
    </w:lvl>
    <w:lvl w:ilvl="6" w:tplc="119010FC" w:tentative="1">
      <w:start w:val="1"/>
      <w:numFmt w:val="bullet"/>
      <w:lvlText w:val=""/>
      <w:lvlJc w:val="left"/>
      <w:pPr>
        <w:ind w:left="5400" w:hanging="360"/>
      </w:pPr>
      <w:rPr>
        <w:rFonts w:ascii="Symbol" w:hAnsi="Symbol" w:hint="default"/>
      </w:rPr>
    </w:lvl>
    <w:lvl w:ilvl="7" w:tplc="EA9E7782" w:tentative="1">
      <w:start w:val="1"/>
      <w:numFmt w:val="bullet"/>
      <w:lvlText w:val="o"/>
      <w:lvlJc w:val="left"/>
      <w:pPr>
        <w:ind w:left="6120" w:hanging="360"/>
      </w:pPr>
      <w:rPr>
        <w:rFonts w:ascii="Courier New" w:hAnsi="Courier New" w:cs="Courier New" w:hint="default"/>
      </w:rPr>
    </w:lvl>
    <w:lvl w:ilvl="8" w:tplc="4410A398" w:tentative="1">
      <w:start w:val="1"/>
      <w:numFmt w:val="bullet"/>
      <w:lvlText w:val=""/>
      <w:lvlJc w:val="left"/>
      <w:pPr>
        <w:ind w:left="6840" w:hanging="360"/>
      </w:pPr>
      <w:rPr>
        <w:rFonts w:ascii="Wingdings" w:hAnsi="Wingdings" w:hint="default"/>
      </w:rPr>
    </w:lvl>
  </w:abstractNum>
  <w:abstractNum w:abstractNumId="4" w15:restartNumberingAfterBreak="0">
    <w:nsid w:val="25D63D43"/>
    <w:multiLevelType w:val="hybridMultilevel"/>
    <w:tmpl w:val="F4A05BE4"/>
    <w:lvl w:ilvl="0" w:tplc="7F5E9C6C">
      <w:start w:val="1"/>
      <w:numFmt w:val="bullet"/>
      <w:lvlText w:val=""/>
      <w:lvlJc w:val="left"/>
      <w:pPr>
        <w:ind w:left="360" w:hanging="360"/>
      </w:pPr>
      <w:rPr>
        <w:rFonts w:ascii="Symbol" w:hAnsi="Symbol" w:hint="default"/>
      </w:rPr>
    </w:lvl>
    <w:lvl w:ilvl="1" w:tplc="47B08C04" w:tentative="1">
      <w:start w:val="1"/>
      <w:numFmt w:val="bullet"/>
      <w:lvlText w:val="o"/>
      <w:lvlJc w:val="left"/>
      <w:pPr>
        <w:ind w:left="1080" w:hanging="360"/>
      </w:pPr>
      <w:rPr>
        <w:rFonts w:ascii="Courier New" w:hAnsi="Courier New" w:cs="Courier New" w:hint="default"/>
      </w:rPr>
    </w:lvl>
    <w:lvl w:ilvl="2" w:tplc="F0569550" w:tentative="1">
      <w:start w:val="1"/>
      <w:numFmt w:val="bullet"/>
      <w:lvlText w:val=""/>
      <w:lvlJc w:val="left"/>
      <w:pPr>
        <w:ind w:left="1800" w:hanging="360"/>
      </w:pPr>
      <w:rPr>
        <w:rFonts w:ascii="Wingdings" w:hAnsi="Wingdings" w:hint="default"/>
      </w:rPr>
    </w:lvl>
    <w:lvl w:ilvl="3" w:tplc="A03209E4" w:tentative="1">
      <w:start w:val="1"/>
      <w:numFmt w:val="bullet"/>
      <w:lvlText w:val=""/>
      <w:lvlJc w:val="left"/>
      <w:pPr>
        <w:ind w:left="2520" w:hanging="360"/>
      </w:pPr>
      <w:rPr>
        <w:rFonts w:ascii="Symbol" w:hAnsi="Symbol" w:hint="default"/>
      </w:rPr>
    </w:lvl>
    <w:lvl w:ilvl="4" w:tplc="CDD2A2CA" w:tentative="1">
      <w:start w:val="1"/>
      <w:numFmt w:val="bullet"/>
      <w:lvlText w:val="o"/>
      <w:lvlJc w:val="left"/>
      <w:pPr>
        <w:ind w:left="3240" w:hanging="360"/>
      </w:pPr>
      <w:rPr>
        <w:rFonts w:ascii="Courier New" w:hAnsi="Courier New" w:cs="Courier New" w:hint="default"/>
      </w:rPr>
    </w:lvl>
    <w:lvl w:ilvl="5" w:tplc="AE1289F6" w:tentative="1">
      <w:start w:val="1"/>
      <w:numFmt w:val="bullet"/>
      <w:lvlText w:val=""/>
      <w:lvlJc w:val="left"/>
      <w:pPr>
        <w:ind w:left="3960" w:hanging="360"/>
      </w:pPr>
      <w:rPr>
        <w:rFonts w:ascii="Wingdings" w:hAnsi="Wingdings" w:hint="default"/>
      </w:rPr>
    </w:lvl>
    <w:lvl w:ilvl="6" w:tplc="2FC02414" w:tentative="1">
      <w:start w:val="1"/>
      <w:numFmt w:val="bullet"/>
      <w:lvlText w:val=""/>
      <w:lvlJc w:val="left"/>
      <w:pPr>
        <w:ind w:left="4680" w:hanging="360"/>
      </w:pPr>
      <w:rPr>
        <w:rFonts w:ascii="Symbol" w:hAnsi="Symbol" w:hint="default"/>
      </w:rPr>
    </w:lvl>
    <w:lvl w:ilvl="7" w:tplc="9B1E3388" w:tentative="1">
      <w:start w:val="1"/>
      <w:numFmt w:val="bullet"/>
      <w:lvlText w:val="o"/>
      <w:lvlJc w:val="left"/>
      <w:pPr>
        <w:ind w:left="5400" w:hanging="360"/>
      </w:pPr>
      <w:rPr>
        <w:rFonts w:ascii="Courier New" w:hAnsi="Courier New" w:cs="Courier New" w:hint="default"/>
      </w:rPr>
    </w:lvl>
    <w:lvl w:ilvl="8" w:tplc="300C9034" w:tentative="1">
      <w:start w:val="1"/>
      <w:numFmt w:val="bullet"/>
      <w:lvlText w:val=""/>
      <w:lvlJc w:val="left"/>
      <w:pPr>
        <w:ind w:left="6120" w:hanging="360"/>
      </w:pPr>
      <w:rPr>
        <w:rFonts w:ascii="Wingdings" w:hAnsi="Wingdings" w:hint="default"/>
      </w:rPr>
    </w:lvl>
  </w:abstractNum>
  <w:abstractNum w:abstractNumId="5" w15:restartNumberingAfterBreak="0">
    <w:nsid w:val="384901A6"/>
    <w:multiLevelType w:val="hybridMultilevel"/>
    <w:tmpl w:val="41328ABA"/>
    <w:lvl w:ilvl="0" w:tplc="2548C25A">
      <w:start w:val="1"/>
      <w:numFmt w:val="bullet"/>
      <w:lvlText w:val=""/>
      <w:lvlJc w:val="left"/>
      <w:pPr>
        <w:ind w:left="360" w:hanging="360"/>
      </w:pPr>
      <w:rPr>
        <w:rFonts w:ascii="Symbol" w:hAnsi="Symbol" w:hint="default"/>
      </w:rPr>
    </w:lvl>
    <w:lvl w:ilvl="1" w:tplc="A5845D96" w:tentative="1">
      <w:start w:val="1"/>
      <w:numFmt w:val="bullet"/>
      <w:lvlText w:val="o"/>
      <w:lvlJc w:val="left"/>
      <w:pPr>
        <w:ind w:left="1080" w:hanging="360"/>
      </w:pPr>
      <w:rPr>
        <w:rFonts w:ascii="Courier New" w:hAnsi="Courier New" w:cs="Courier New" w:hint="default"/>
      </w:rPr>
    </w:lvl>
    <w:lvl w:ilvl="2" w:tplc="A3883AE2" w:tentative="1">
      <w:start w:val="1"/>
      <w:numFmt w:val="bullet"/>
      <w:lvlText w:val=""/>
      <w:lvlJc w:val="left"/>
      <w:pPr>
        <w:ind w:left="1800" w:hanging="360"/>
      </w:pPr>
      <w:rPr>
        <w:rFonts w:ascii="Wingdings" w:hAnsi="Wingdings" w:hint="default"/>
      </w:rPr>
    </w:lvl>
    <w:lvl w:ilvl="3" w:tplc="3BD6031C" w:tentative="1">
      <w:start w:val="1"/>
      <w:numFmt w:val="bullet"/>
      <w:lvlText w:val=""/>
      <w:lvlJc w:val="left"/>
      <w:pPr>
        <w:ind w:left="2520" w:hanging="360"/>
      </w:pPr>
      <w:rPr>
        <w:rFonts w:ascii="Symbol" w:hAnsi="Symbol" w:hint="default"/>
      </w:rPr>
    </w:lvl>
    <w:lvl w:ilvl="4" w:tplc="AE8A6794" w:tentative="1">
      <w:start w:val="1"/>
      <w:numFmt w:val="bullet"/>
      <w:lvlText w:val="o"/>
      <w:lvlJc w:val="left"/>
      <w:pPr>
        <w:ind w:left="3240" w:hanging="360"/>
      </w:pPr>
      <w:rPr>
        <w:rFonts w:ascii="Courier New" w:hAnsi="Courier New" w:cs="Courier New" w:hint="default"/>
      </w:rPr>
    </w:lvl>
    <w:lvl w:ilvl="5" w:tplc="36885020" w:tentative="1">
      <w:start w:val="1"/>
      <w:numFmt w:val="bullet"/>
      <w:lvlText w:val=""/>
      <w:lvlJc w:val="left"/>
      <w:pPr>
        <w:ind w:left="3960" w:hanging="360"/>
      </w:pPr>
      <w:rPr>
        <w:rFonts w:ascii="Wingdings" w:hAnsi="Wingdings" w:hint="default"/>
      </w:rPr>
    </w:lvl>
    <w:lvl w:ilvl="6" w:tplc="6A801874" w:tentative="1">
      <w:start w:val="1"/>
      <w:numFmt w:val="bullet"/>
      <w:lvlText w:val=""/>
      <w:lvlJc w:val="left"/>
      <w:pPr>
        <w:ind w:left="4680" w:hanging="360"/>
      </w:pPr>
      <w:rPr>
        <w:rFonts w:ascii="Symbol" w:hAnsi="Symbol" w:hint="default"/>
      </w:rPr>
    </w:lvl>
    <w:lvl w:ilvl="7" w:tplc="5A561CA2" w:tentative="1">
      <w:start w:val="1"/>
      <w:numFmt w:val="bullet"/>
      <w:lvlText w:val="o"/>
      <w:lvlJc w:val="left"/>
      <w:pPr>
        <w:ind w:left="5400" w:hanging="360"/>
      </w:pPr>
      <w:rPr>
        <w:rFonts w:ascii="Courier New" w:hAnsi="Courier New" w:cs="Courier New" w:hint="default"/>
      </w:rPr>
    </w:lvl>
    <w:lvl w:ilvl="8" w:tplc="DC985A14" w:tentative="1">
      <w:start w:val="1"/>
      <w:numFmt w:val="bullet"/>
      <w:lvlText w:val=""/>
      <w:lvlJc w:val="left"/>
      <w:pPr>
        <w:ind w:left="6120" w:hanging="360"/>
      </w:pPr>
      <w:rPr>
        <w:rFonts w:ascii="Wingdings" w:hAnsi="Wingdings" w:hint="default"/>
      </w:rPr>
    </w:lvl>
  </w:abstractNum>
  <w:abstractNum w:abstractNumId="6" w15:restartNumberingAfterBreak="0">
    <w:nsid w:val="3FAA1E76"/>
    <w:multiLevelType w:val="hybridMultilevel"/>
    <w:tmpl w:val="AD0AE724"/>
    <w:lvl w:ilvl="0" w:tplc="4CC47C2A">
      <w:start w:val="1"/>
      <w:numFmt w:val="bullet"/>
      <w:lvlText w:val=""/>
      <w:lvlJc w:val="left"/>
      <w:pPr>
        <w:ind w:left="360" w:hanging="360"/>
      </w:pPr>
      <w:rPr>
        <w:rFonts w:ascii="Symbol" w:hAnsi="Symbol" w:hint="default"/>
      </w:rPr>
    </w:lvl>
    <w:lvl w:ilvl="1" w:tplc="CF382ECE" w:tentative="1">
      <w:start w:val="1"/>
      <w:numFmt w:val="bullet"/>
      <w:lvlText w:val="o"/>
      <w:lvlJc w:val="left"/>
      <w:pPr>
        <w:ind w:left="1080" w:hanging="360"/>
      </w:pPr>
      <w:rPr>
        <w:rFonts w:ascii="Courier New" w:hAnsi="Courier New" w:cs="Courier New" w:hint="default"/>
      </w:rPr>
    </w:lvl>
    <w:lvl w:ilvl="2" w:tplc="1A1E6870" w:tentative="1">
      <w:start w:val="1"/>
      <w:numFmt w:val="bullet"/>
      <w:lvlText w:val=""/>
      <w:lvlJc w:val="left"/>
      <w:pPr>
        <w:ind w:left="1800" w:hanging="360"/>
      </w:pPr>
      <w:rPr>
        <w:rFonts w:ascii="Wingdings" w:hAnsi="Wingdings" w:hint="default"/>
      </w:rPr>
    </w:lvl>
    <w:lvl w:ilvl="3" w:tplc="FAD0B0C2" w:tentative="1">
      <w:start w:val="1"/>
      <w:numFmt w:val="bullet"/>
      <w:lvlText w:val=""/>
      <w:lvlJc w:val="left"/>
      <w:pPr>
        <w:ind w:left="2520" w:hanging="360"/>
      </w:pPr>
      <w:rPr>
        <w:rFonts w:ascii="Symbol" w:hAnsi="Symbol" w:hint="default"/>
      </w:rPr>
    </w:lvl>
    <w:lvl w:ilvl="4" w:tplc="B6D80016" w:tentative="1">
      <w:start w:val="1"/>
      <w:numFmt w:val="bullet"/>
      <w:lvlText w:val="o"/>
      <w:lvlJc w:val="left"/>
      <w:pPr>
        <w:ind w:left="3240" w:hanging="360"/>
      </w:pPr>
      <w:rPr>
        <w:rFonts w:ascii="Courier New" w:hAnsi="Courier New" w:cs="Courier New" w:hint="default"/>
      </w:rPr>
    </w:lvl>
    <w:lvl w:ilvl="5" w:tplc="9B9E9926" w:tentative="1">
      <w:start w:val="1"/>
      <w:numFmt w:val="bullet"/>
      <w:lvlText w:val=""/>
      <w:lvlJc w:val="left"/>
      <w:pPr>
        <w:ind w:left="3960" w:hanging="360"/>
      </w:pPr>
      <w:rPr>
        <w:rFonts w:ascii="Wingdings" w:hAnsi="Wingdings" w:hint="default"/>
      </w:rPr>
    </w:lvl>
    <w:lvl w:ilvl="6" w:tplc="DB084A30" w:tentative="1">
      <w:start w:val="1"/>
      <w:numFmt w:val="bullet"/>
      <w:lvlText w:val=""/>
      <w:lvlJc w:val="left"/>
      <w:pPr>
        <w:ind w:left="4680" w:hanging="360"/>
      </w:pPr>
      <w:rPr>
        <w:rFonts w:ascii="Symbol" w:hAnsi="Symbol" w:hint="default"/>
      </w:rPr>
    </w:lvl>
    <w:lvl w:ilvl="7" w:tplc="80F82C9E" w:tentative="1">
      <w:start w:val="1"/>
      <w:numFmt w:val="bullet"/>
      <w:lvlText w:val="o"/>
      <w:lvlJc w:val="left"/>
      <w:pPr>
        <w:ind w:left="5400" w:hanging="360"/>
      </w:pPr>
      <w:rPr>
        <w:rFonts w:ascii="Courier New" w:hAnsi="Courier New" w:cs="Courier New" w:hint="default"/>
      </w:rPr>
    </w:lvl>
    <w:lvl w:ilvl="8" w:tplc="028E4BDE" w:tentative="1">
      <w:start w:val="1"/>
      <w:numFmt w:val="bullet"/>
      <w:lvlText w:val=""/>
      <w:lvlJc w:val="left"/>
      <w:pPr>
        <w:ind w:left="6120" w:hanging="360"/>
      </w:pPr>
      <w:rPr>
        <w:rFonts w:ascii="Wingdings" w:hAnsi="Wingdings" w:hint="default"/>
      </w:rPr>
    </w:lvl>
  </w:abstractNum>
  <w:abstractNum w:abstractNumId="7" w15:restartNumberingAfterBreak="0">
    <w:nsid w:val="5F504326"/>
    <w:multiLevelType w:val="hybridMultilevel"/>
    <w:tmpl w:val="A71EA266"/>
    <w:lvl w:ilvl="0" w:tplc="4B1284DC">
      <w:start w:val="1"/>
      <w:numFmt w:val="bullet"/>
      <w:lvlText w:val=""/>
      <w:lvlJc w:val="left"/>
      <w:pPr>
        <w:ind w:left="360" w:hanging="360"/>
      </w:pPr>
      <w:rPr>
        <w:rFonts w:ascii="Symbol" w:hAnsi="Symbol" w:hint="default"/>
      </w:rPr>
    </w:lvl>
    <w:lvl w:ilvl="1" w:tplc="70E46832">
      <w:start w:val="1"/>
      <w:numFmt w:val="bullet"/>
      <w:lvlText w:val="o"/>
      <w:lvlJc w:val="left"/>
      <w:pPr>
        <w:ind w:left="1080" w:hanging="360"/>
      </w:pPr>
      <w:rPr>
        <w:rFonts w:ascii="Courier New" w:hAnsi="Courier New" w:cs="Courier New" w:hint="default"/>
      </w:rPr>
    </w:lvl>
    <w:lvl w:ilvl="2" w:tplc="B40848F4" w:tentative="1">
      <w:start w:val="1"/>
      <w:numFmt w:val="bullet"/>
      <w:lvlText w:val=""/>
      <w:lvlJc w:val="left"/>
      <w:pPr>
        <w:ind w:left="1800" w:hanging="360"/>
      </w:pPr>
      <w:rPr>
        <w:rFonts w:ascii="Wingdings" w:hAnsi="Wingdings" w:hint="default"/>
      </w:rPr>
    </w:lvl>
    <w:lvl w:ilvl="3" w:tplc="0EF890D4" w:tentative="1">
      <w:start w:val="1"/>
      <w:numFmt w:val="bullet"/>
      <w:lvlText w:val=""/>
      <w:lvlJc w:val="left"/>
      <w:pPr>
        <w:ind w:left="2520" w:hanging="360"/>
      </w:pPr>
      <w:rPr>
        <w:rFonts w:ascii="Symbol" w:hAnsi="Symbol" w:hint="default"/>
      </w:rPr>
    </w:lvl>
    <w:lvl w:ilvl="4" w:tplc="872E967A" w:tentative="1">
      <w:start w:val="1"/>
      <w:numFmt w:val="bullet"/>
      <w:lvlText w:val="o"/>
      <w:lvlJc w:val="left"/>
      <w:pPr>
        <w:ind w:left="3240" w:hanging="360"/>
      </w:pPr>
      <w:rPr>
        <w:rFonts w:ascii="Courier New" w:hAnsi="Courier New" w:cs="Courier New" w:hint="default"/>
      </w:rPr>
    </w:lvl>
    <w:lvl w:ilvl="5" w:tplc="3FA86494" w:tentative="1">
      <w:start w:val="1"/>
      <w:numFmt w:val="bullet"/>
      <w:lvlText w:val=""/>
      <w:lvlJc w:val="left"/>
      <w:pPr>
        <w:ind w:left="3960" w:hanging="360"/>
      </w:pPr>
      <w:rPr>
        <w:rFonts w:ascii="Wingdings" w:hAnsi="Wingdings" w:hint="default"/>
      </w:rPr>
    </w:lvl>
    <w:lvl w:ilvl="6" w:tplc="058631D0" w:tentative="1">
      <w:start w:val="1"/>
      <w:numFmt w:val="bullet"/>
      <w:lvlText w:val=""/>
      <w:lvlJc w:val="left"/>
      <w:pPr>
        <w:ind w:left="4680" w:hanging="360"/>
      </w:pPr>
      <w:rPr>
        <w:rFonts w:ascii="Symbol" w:hAnsi="Symbol" w:hint="default"/>
      </w:rPr>
    </w:lvl>
    <w:lvl w:ilvl="7" w:tplc="5302EC10" w:tentative="1">
      <w:start w:val="1"/>
      <w:numFmt w:val="bullet"/>
      <w:lvlText w:val="o"/>
      <w:lvlJc w:val="left"/>
      <w:pPr>
        <w:ind w:left="5400" w:hanging="360"/>
      </w:pPr>
      <w:rPr>
        <w:rFonts w:ascii="Courier New" w:hAnsi="Courier New" w:cs="Courier New" w:hint="default"/>
      </w:rPr>
    </w:lvl>
    <w:lvl w:ilvl="8" w:tplc="C1F8C90C"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2"/>
    <w:rsid w:val="000B78D4"/>
    <w:rsid w:val="000E2466"/>
    <w:rsid w:val="0010709A"/>
    <w:rsid w:val="00165363"/>
    <w:rsid w:val="00196C61"/>
    <w:rsid w:val="001B535B"/>
    <w:rsid w:val="001B6C60"/>
    <w:rsid w:val="001C2DE4"/>
    <w:rsid w:val="001F3933"/>
    <w:rsid w:val="00203D66"/>
    <w:rsid w:val="00212E48"/>
    <w:rsid w:val="00264680"/>
    <w:rsid w:val="002A3ADD"/>
    <w:rsid w:val="002B1ED4"/>
    <w:rsid w:val="002B2CC7"/>
    <w:rsid w:val="00306954"/>
    <w:rsid w:val="00306A88"/>
    <w:rsid w:val="00346057"/>
    <w:rsid w:val="003856B4"/>
    <w:rsid w:val="003D28FF"/>
    <w:rsid w:val="003D566C"/>
    <w:rsid w:val="00401D73"/>
    <w:rsid w:val="0040660A"/>
    <w:rsid w:val="00440DCB"/>
    <w:rsid w:val="0049492B"/>
    <w:rsid w:val="004D3FF1"/>
    <w:rsid w:val="00552BB0"/>
    <w:rsid w:val="0055534D"/>
    <w:rsid w:val="005B28AB"/>
    <w:rsid w:val="005B6C98"/>
    <w:rsid w:val="005C092E"/>
    <w:rsid w:val="005F0FB2"/>
    <w:rsid w:val="005F6C97"/>
    <w:rsid w:val="0066377C"/>
    <w:rsid w:val="0067431E"/>
    <w:rsid w:val="006766BC"/>
    <w:rsid w:val="00693406"/>
    <w:rsid w:val="006C2CCA"/>
    <w:rsid w:val="006F213C"/>
    <w:rsid w:val="007204E6"/>
    <w:rsid w:val="00797DC8"/>
    <w:rsid w:val="007B2020"/>
    <w:rsid w:val="007C20BD"/>
    <w:rsid w:val="007F294B"/>
    <w:rsid w:val="0083396D"/>
    <w:rsid w:val="00834012"/>
    <w:rsid w:val="00857BB1"/>
    <w:rsid w:val="00866167"/>
    <w:rsid w:val="00894E5C"/>
    <w:rsid w:val="008A011E"/>
    <w:rsid w:val="008A29E3"/>
    <w:rsid w:val="009A5EAF"/>
    <w:rsid w:val="009F42CD"/>
    <w:rsid w:val="00A0417B"/>
    <w:rsid w:val="00A341D3"/>
    <w:rsid w:val="00A71AF5"/>
    <w:rsid w:val="00A75534"/>
    <w:rsid w:val="00A9394B"/>
    <w:rsid w:val="00AA5A33"/>
    <w:rsid w:val="00B12523"/>
    <w:rsid w:val="00B32BC1"/>
    <w:rsid w:val="00B437A9"/>
    <w:rsid w:val="00B82621"/>
    <w:rsid w:val="00BC5674"/>
    <w:rsid w:val="00BD131D"/>
    <w:rsid w:val="00BE6E10"/>
    <w:rsid w:val="00C04442"/>
    <w:rsid w:val="00C13AD6"/>
    <w:rsid w:val="00C45C6B"/>
    <w:rsid w:val="00C538E5"/>
    <w:rsid w:val="00CA0B84"/>
    <w:rsid w:val="00CF0091"/>
    <w:rsid w:val="00CF6FC9"/>
    <w:rsid w:val="00D15EB9"/>
    <w:rsid w:val="00D37F4E"/>
    <w:rsid w:val="00D40134"/>
    <w:rsid w:val="00D95F80"/>
    <w:rsid w:val="00DD5D78"/>
    <w:rsid w:val="00E135E0"/>
    <w:rsid w:val="00E60873"/>
    <w:rsid w:val="00EF2402"/>
    <w:rsid w:val="00F6213B"/>
    <w:rsid w:val="00FB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298D0"/>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857BB1"/>
    <w:pPr>
      <w:spacing w:after="240" w:line="240" w:lineRule="auto"/>
      <w:ind w:left="720"/>
      <w:contextualSpacing/>
    </w:pPr>
    <w:rPr>
      <w:rFonts w:eastAsia="Times New Roman" w:cs="Times New Roman"/>
      <w:lang w:val="en-AU" w:eastAsia="en-AU"/>
    </w:rPr>
  </w:style>
  <w:style w:type="character" w:styleId="Hyperlink">
    <w:name w:val="Hyperlink"/>
    <w:rsid w:val="00857BB1"/>
    <w:rPr>
      <w:rFonts w:cs="Times New Roman"/>
      <w:color w:val="0000FF"/>
      <w:u w:val="single"/>
    </w:rPr>
  </w:style>
  <w:style w:type="paragraph" w:customStyle="1" w:styleId="Default">
    <w:name w:val="Default"/>
    <w:rsid w:val="00212E48"/>
    <w:pPr>
      <w:autoSpaceDE w:val="0"/>
      <w:autoSpaceDN w:val="0"/>
      <w:adjustRightInd w:val="0"/>
    </w:pPr>
    <w:rPr>
      <w:rFonts w:ascii="Calibri" w:hAnsi="Calibri" w:cs="Calibri"/>
      <w:color w:val="000000"/>
      <w:lang w:val="en-AU"/>
    </w:rPr>
  </w:style>
  <w:style w:type="character" w:customStyle="1" w:styleId="UnresolvedMention1">
    <w:name w:val="Unresolved Mention1"/>
    <w:basedOn w:val="DefaultParagraphFont"/>
    <w:uiPriority w:val="99"/>
    <w:semiHidden/>
    <w:unhideWhenUsed/>
    <w:rsid w:val="00212E48"/>
    <w:rPr>
      <w:color w:val="605E5C"/>
      <w:shd w:val="clear" w:color="auto" w:fill="E1DFDD"/>
    </w:rPr>
  </w:style>
  <w:style w:type="character" w:styleId="CommentReference">
    <w:name w:val="annotation reference"/>
    <w:basedOn w:val="DefaultParagraphFont"/>
    <w:uiPriority w:val="99"/>
    <w:semiHidden/>
    <w:unhideWhenUsed/>
    <w:rsid w:val="00264680"/>
    <w:rPr>
      <w:sz w:val="16"/>
      <w:szCs w:val="16"/>
    </w:rPr>
  </w:style>
  <w:style w:type="paragraph" w:styleId="CommentText">
    <w:name w:val="annotation text"/>
    <w:basedOn w:val="Normal"/>
    <w:link w:val="CommentTextChar"/>
    <w:uiPriority w:val="99"/>
    <w:semiHidden/>
    <w:unhideWhenUsed/>
    <w:rsid w:val="00264680"/>
    <w:pPr>
      <w:spacing w:line="240" w:lineRule="auto"/>
    </w:pPr>
    <w:rPr>
      <w:sz w:val="20"/>
      <w:szCs w:val="20"/>
    </w:rPr>
  </w:style>
  <w:style w:type="character" w:customStyle="1" w:styleId="CommentTextChar">
    <w:name w:val="Comment Text Char"/>
    <w:basedOn w:val="DefaultParagraphFont"/>
    <w:link w:val="CommentText"/>
    <w:uiPriority w:val="99"/>
    <w:semiHidden/>
    <w:rsid w:val="002646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4680"/>
    <w:rPr>
      <w:b/>
      <w:bCs/>
    </w:rPr>
  </w:style>
  <w:style w:type="character" w:customStyle="1" w:styleId="CommentSubjectChar">
    <w:name w:val="Comment Subject Char"/>
    <w:basedOn w:val="CommentTextChar"/>
    <w:link w:val="CommentSubject"/>
    <w:uiPriority w:val="99"/>
    <w:semiHidden/>
    <w:rsid w:val="00264680"/>
    <w:rPr>
      <w:rFonts w:ascii="Arial" w:hAnsi="Arial"/>
      <w:b/>
      <w:bCs/>
      <w:sz w:val="20"/>
      <w:szCs w:val="20"/>
    </w:rPr>
  </w:style>
  <w:style w:type="character" w:styleId="FollowedHyperlink">
    <w:name w:val="FollowedHyperlink"/>
    <w:basedOn w:val="DefaultParagraphFont"/>
    <w:uiPriority w:val="99"/>
    <w:semiHidden/>
    <w:unhideWhenUsed/>
    <w:rsid w:val="00674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2.xml" Type="http://schemas.openxmlformats.org/officeDocument/2006/relationships/head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csyw.smartygrants.com.au/THRT202021" TargetMode="External" Type="http://schemas.openxmlformats.org/officeDocument/2006/relationships/hyperlink"/>
<Relationship Id="rId9" Target="http://www.csyw.qld.gov.au/thr-taskforce"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56BC-2F4F-4919-B984-4EC8FDE8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2021-02-01T21:42:00Z</dcterms:created>
  <dc:creator>Queensland Government</dc:creator>
  <cp:keywords>truth, healing, reconciliation, guidelines</cp:keywords>
  <cp:lastModifiedBy>Elaine Sharrock</cp:lastModifiedBy>
  <dcterms:modified xsi:type="dcterms:W3CDTF">2021-02-01T22:15:00Z</dcterms:modified>
  <cp:revision>3</cp:revision>
  <dc:subject>Guidelines</dc:subject>
  <dc:title>2020/21 Truth, Healing and Reconciliation Grants Program</dc:title>
</cp:coreProperties>
</file>