
<file path=[Content_Types].xml><?xml version="1.0" encoding="utf-8"?>
<Types xmlns="http://schemas.openxmlformats.org/package/2006/content-types"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6AAFE" w14:textId="3952339F" w:rsidR="001871AB" w:rsidRDefault="001871AB" w:rsidP="004B238E">
      <w:pPr>
        <w:pStyle w:val="Title"/>
        <w:spacing w:before="120"/>
      </w:pPr>
      <w:r w:rsidRPr="00891D47">
        <w:rPr>
          <w:rFonts w:cs="Arial"/>
          <w:noProof/>
          <w:sz w:val="60"/>
          <w:szCs w:val="60"/>
          <w:lang w:val="en-AU" w:eastAsia="en-AU"/>
        </w:rPr>
        <w:drawing>
          <wp:anchor distT="0" distB="0" distL="114300" distR="114300" simplePos="0" relativeHeight="251672576" behindDoc="0" locked="0" layoutInCell="1" allowOverlap="1" wp14:anchorId="59CA44A3" wp14:editId="5028A4BE">
            <wp:simplePos x="0" y="0"/>
            <wp:positionH relativeFrom="margin">
              <wp:posOffset>-730250</wp:posOffset>
            </wp:positionH>
            <wp:positionV relativeFrom="margin">
              <wp:posOffset>-763905</wp:posOffset>
            </wp:positionV>
            <wp:extent cx="7569835" cy="3987165"/>
            <wp:effectExtent l="0" t="0" r="0" b="0"/>
            <wp:wrapSquare wrapText="bothSides"/>
            <wp:docPr id="3" name="Picture 3" descr="C:\Users\sapearce\AppData\Local\Microsoft\Windows\INetCache\Content.Outlook\NUPFV59D\0791_Social_1200x6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pearce\AppData\Local\Microsoft\Windows\INetCache\Content.Outlook\NUPFV59D\0791_Social_1200x630p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333"/>
                    <a:stretch/>
                  </pic:blipFill>
                  <pic:spPr bwMode="auto">
                    <a:xfrm>
                      <a:off x="0" y="0"/>
                      <a:ext cx="7569835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611C0" w14:textId="77777777" w:rsidR="00D15587" w:rsidRPr="0064673F" w:rsidRDefault="00D15587" w:rsidP="00D15587">
      <w:pPr>
        <w:rPr>
          <w:rFonts w:cs="Arial"/>
        </w:rPr>
      </w:pPr>
    </w:p>
    <w:p w14:paraId="162BE946" w14:textId="09A6F5E2" w:rsidR="005F0FB2" w:rsidRPr="0064673F" w:rsidRDefault="001871AB" w:rsidP="005F0FB2">
      <w:pPr>
        <w:pStyle w:val="Subtitle"/>
        <w:rPr>
          <w:rFonts w:cs="Arial"/>
          <w:sz w:val="44"/>
          <w:szCs w:val="44"/>
        </w:rPr>
      </w:pPr>
      <w:r w:rsidRPr="002965E1">
        <w:rPr>
          <w:rFonts w:cs="Arial"/>
          <w:sz w:val="44"/>
          <w:szCs w:val="44"/>
        </w:rPr>
        <w:t>2020 Stop Cyberbullying Grants Program</w:t>
      </w:r>
      <w:r w:rsidRPr="00422FF6">
        <w:rPr>
          <w:rFonts w:cs="Arial"/>
          <w:sz w:val="44"/>
          <w:szCs w:val="44"/>
        </w:rPr>
        <w:t xml:space="preserve"> </w:t>
      </w:r>
      <w:r>
        <w:rPr>
          <w:rFonts w:cs="Arial"/>
          <w:sz w:val="44"/>
          <w:szCs w:val="44"/>
        </w:rPr>
        <w:t xml:space="preserve">Grant </w:t>
      </w:r>
      <w:r w:rsidRPr="00422FF6">
        <w:rPr>
          <w:rFonts w:cs="Arial"/>
          <w:sz w:val="44"/>
          <w:szCs w:val="44"/>
        </w:rPr>
        <w:t>Information Paper</w:t>
      </w:r>
      <w:r w:rsidR="00D61F20" w:rsidRPr="0064673F">
        <w:rPr>
          <w:rFonts w:cs="Arial"/>
          <w:sz w:val="44"/>
          <w:szCs w:val="44"/>
        </w:rPr>
        <w:t>:</w:t>
      </w:r>
      <w:r w:rsidR="00480C73" w:rsidRPr="0064673F">
        <w:rPr>
          <w:rFonts w:cs="Arial"/>
          <w:sz w:val="44"/>
          <w:szCs w:val="44"/>
        </w:rPr>
        <w:t xml:space="preserve"> </w:t>
      </w:r>
      <w:r w:rsidR="00480C73" w:rsidRPr="0064673F">
        <w:rPr>
          <w:rFonts w:cs="Arial"/>
          <w:color w:val="E36C0A" w:themeColor="accent6" w:themeShade="BF"/>
          <w:sz w:val="44"/>
          <w:szCs w:val="44"/>
        </w:rPr>
        <w:t>young people</w:t>
      </w:r>
    </w:p>
    <w:p w14:paraId="15EB9069" w14:textId="77777777" w:rsidR="00084593" w:rsidRPr="0064673F" w:rsidRDefault="00084593" w:rsidP="005C092E">
      <w:pPr>
        <w:rPr>
          <w:rFonts w:cs="Arial"/>
        </w:rPr>
      </w:pPr>
    </w:p>
    <w:p w14:paraId="229754CD" w14:textId="6DA4AFD7" w:rsidR="00084593" w:rsidRPr="0064673F" w:rsidRDefault="00084593" w:rsidP="00084593">
      <w:pPr>
        <w:pStyle w:val="Heading1"/>
        <w:pBdr>
          <w:bottom w:val="single" w:sz="4" w:space="1" w:color="009AD0"/>
        </w:pBdr>
        <w:rPr>
          <w:rFonts w:cs="Arial"/>
          <w:color w:val="009AD0"/>
          <w:sz w:val="36"/>
          <w:szCs w:val="36"/>
        </w:rPr>
      </w:pPr>
      <w:r w:rsidRPr="0064673F">
        <w:rPr>
          <w:rFonts w:cs="Arial"/>
          <w:color w:val="009AD0"/>
          <w:sz w:val="36"/>
          <w:szCs w:val="36"/>
        </w:rPr>
        <w:t>2020 Stop Cyberbullying Grants</w:t>
      </w:r>
    </w:p>
    <w:p w14:paraId="4E47054D" w14:textId="1FBE140A" w:rsidR="0033346F" w:rsidRPr="0064673F" w:rsidRDefault="00403C66" w:rsidP="007E4CAE">
      <w:pPr>
        <w:rPr>
          <w:rFonts w:cs="Arial"/>
          <w:color w:val="000000"/>
          <w:szCs w:val="22"/>
        </w:rPr>
      </w:pPr>
      <w:r w:rsidRPr="0064673F">
        <w:rPr>
          <w:rFonts w:cs="Arial"/>
          <w:color w:val="000000"/>
          <w:szCs w:val="22"/>
        </w:rPr>
        <w:t xml:space="preserve">The Queensland Government has committed $500,000 over </w:t>
      </w:r>
      <w:r w:rsidR="007E4CAE" w:rsidRPr="0064673F">
        <w:rPr>
          <w:rFonts w:cs="Arial"/>
          <w:color w:val="000000"/>
          <w:szCs w:val="22"/>
        </w:rPr>
        <w:t>two</w:t>
      </w:r>
      <w:r w:rsidRPr="0064673F">
        <w:rPr>
          <w:rFonts w:cs="Arial"/>
          <w:color w:val="000000"/>
          <w:szCs w:val="22"/>
        </w:rPr>
        <w:t xml:space="preserve"> years to</w:t>
      </w:r>
      <w:r w:rsidR="003914AC" w:rsidRPr="0064673F">
        <w:rPr>
          <w:rFonts w:cs="Arial"/>
          <w:color w:val="000000"/>
          <w:szCs w:val="22"/>
        </w:rPr>
        <w:t xml:space="preserve"> support</w:t>
      </w:r>
      <w:r w:rsidRPr="0064673F">
        <w:rPr>
          <w:rFonts w:cs="Arial"/>
          <w:color w:val="000000"/>
          <w:szCs w:val="22"/>
        </w:rPr>
        <w:t xml:space="preserve"> the </w:t>
      </w:r>
      <w:r w:rsidRPr="0064673F">
        <w:rPr>
          <w:rFonts w:cs="Arial"/>
          <w:i/>
          <w:color w:val="000000"/>
          <w:szCs w:val="22"/>
        </w:rPr>
        <w:t>Stop Cyberbullying Grants Program</w:t>
      </w:r>
      <w:r w:rsidRPr="0064673F">
        <w:rPr>
          <w:rFonts w:cs="Arial"/>
          <w:color w:val="000000"/>
          <w:szCs w:val="22"/>
        </w:rPr>
        <w:t xml:space="preserve"> as part of a community-wide approach to </w:t>
      </w:r>
      <w:r w:rsidR="005A08DB" w:rsidRPr="0064673F">
        <w:rPr>
          <w:rFonts w:cs="Arial"/>
          <w:color w:val="000000"/>
          <w:szCs w:val="22"/>
        </w:rPr>
        <w:t>address</w:t>
      </w:r>
      <w:r w:rsidRPr="0064673F">
        <w:rPr>
          <w:rFonts w:cs="Arial"/>
          <w:color w:val="000000"/>
          <w:szCs w:val="22"/>
        </w:rPr>
        <w:t xml:space="preserve"> cyberbullying. </w:t>
      </w:r>
      <w:r w:rsidR="00FF7EBF" w:rsidRPr="0064673F">
        <w:rPr>
          <w:rFonts w:cs="Arial"/>
          <w:b/>
          <w:szCs w:val="22"/>
        </w:rPr>
        <w:t>2020 is the second p</w:t>
      </w:r>
      <w:r w:rsidR="003914AC" w:rsidRPr="0064673F">
        <w:rPr>
          <w:rFonts w:cs="Arial"/>
          <w:b/>
          <w:szCs w:val="22"/>
        </w:rPr>
        <w:t>rogram year.</w:t>
      </w:r>
    </w:p>
    <w:p w14:paraId="061FDF58" w14:textId="4AC6CE68" w:rsidR="007E4CAE" w:rsidRPr="0064673F" w:rsidRDefault="007E4CAE" w:rsidP="007E4CAE">
      <w:pPr>
        <w:rPr>
          <w:rFonts w:cs="Arial"/>
          <w:szCs w:val="22"/>
        </w:rPr>
      </w:pPr>
      <w:r w:rsidRPr="0064673F">
        <w:rPr>
          <w:rFonts w:cs="Arial"/>
          <w:color w:val="000000"/>
          <w:szCs w:val="22"/>
        </w:rPr>
        <w:t xml:space="preserve">The Program </w:t>
      </w:r>
      <w:r w:rsidRPr="0064673F">
        <w:rPr>
          <w:rFonts w:cs="Arial"/>
        </w:rPr>
        <w:t>support</w:t>
      </w:r>
      <w:r w:rsidR="0033346F" w:rsidRPr="0064673F">
        <w:rPr>
          <w:rFonts w:cs="Arial"/>
        </w:rPr>
        <w:t>s young people and communit</w:t>
      </w:r>
      <w:r w:rsidR="009A6342" w:rsidRPr="0064673F">
        <w:rPr>
          <w:rFonts w:cs="Arial"/>
        </w:rPr>
        <w:t>y organisations</w:t>
      </w:r>
      <w:r w:rsidR="0033346F" w:rsidRPr="0064673F">
        <w:rPr>
          <w:rFonts w:cs="Arial"/>
        </w:rPr>
        <w:t xml:space="preserve"> to develop and implement </w:t>
      </w:r>
      <w:r w:rsidRPr="0064673F">
        <w:rPr>
          <w:rFonts w:cs="Arial"/>
        </w:rPr>
        <w:t xml:space="preserve">local initiatives to address cyberbullying and build </w:t>
      </w:r>
      <w:r w:rsidR="003914AC" w:rsidRPr="0064673F">
        <w:rPr>
          <w:rFonts w:cs="Arial"/>
        </w:rPr>
        <w:t>their capacity</w:t>
      </w:r>
      <w:r w:rsidRPr="0064673F">
        <w:rPr>
          <w:rFonts w:cs="Arial"/>
        </w:rPr>
        <w:t xml:space="preserve"> to respond into the future.</w:t>
      </w:r>
      <w:r w:rsidR="003914AC" w:rsidRPr="0064673F">
        <w:rPr>
          <w:rFonts w:cs="Arial"/>
          <w:szCs w:val="22"/>
        </w:rPr>
        <w:t xml:space="preserve"> </w:t>
      </w:r>
    </w:p>
    <w:p w14:paraId="6D268205" w14:textId="3839F425" w:rsidR="007E4CAE" w:rsidRPr="0064673F" w:rsidRDefault="003914AC" w:rsidP="0097452A">
      <w:pPr>
        <w:rPr>
          <w:rFonts w:cs="Arial"/>
          <w:szCs w:val="22"/>
        </w:rPr>
        <w:sectPr w:rsidR="007E4CAE" w:rsidRPr="0064673F" w:rsidSect="007D6B30">
          <w:headerReference w:type="default" r:id="rId9"/>
          <w:headerReference w:type="first" r:id="rId10"/>
          <w:footerReference w:type="first" r:id="rId11"/>
          <w:pgSz w:w="11906" w:h="16838"/>
          <w:pgMar w:top="1134" w:right="1134" w:bottom="1418" w:left="1134" w:header="709" w:footer="1418" w:gutter="0"/>
          <w:cols w:space="709"/>
          <w:titlePg/>
          <w:docGrid w:linePitch="360"/>
        </w:sectPr>
      </w:pPr>
      <w:r w:rsidRPr="0064673F">
        <w:rPr>
          <w:rFonts w:cs="Arial"/>
        </w:rPr>
        <w:t>T</w:t>
      </w:r>
      <w:r w:rsidRPr="0064673F">
        <w:rPr>
          <w:rFonts w:cs="Arial"/>
          <w:szCs w:val="22"/>
        </w:rPr>
        <w:t xml:space="preserve">he Queensland Government recognises young people have a significant role to play in shaping community approaches to addressing cyberbullying and </w:t>
      </w:r>
      <w:r w:rsidR="007C281E" w:rsidRPr="0064673F">
        <w:rPr>
          <w:rFonts w:cs="Arial"/>
          <w:szCs w:val="22"/>
        </w:rPr>
        <w:t>can provide the critical insight need</w:t>
      </w:r>
      <w:r w:rsidRPr="0064673F">
        <w:rPr>
          <w:rFonts w:cs="Arial"/>
          <w:szCs w:val="22"/>
        </w:rPr>
        <w:t>ed</w:t>
      </w:r>
      <w:r w:rsidR="007C281E" w:rsidRPr="0064673F">
        <w:rPr>
          <w:rFonts w:cs="Arial"/>
          <w:szCs w:val="22"/>
        </w:rPr>
        <w:t xml:space="preserve"> to design creative solutions</w:t>
      </w:r>
      <w:r w:rsidRPr="0064673F">
        <w:rPr>
          <w:rFonts w:cs="Arial"/>
          <w:szCs w:val="22"/>
        </w:rPr>
        <w:t xml:space="preserve">. </w:t>
      </w:r>
      <w:r w:rsidR="007E4CAE" w:rsidRPr="0064673F">
        <w:rPr>
          <w:rFonts w:cs="Arial"/>
          <w:szCs w:val="22"/>
        </w:rPr>
        <w:t xml:space="preserve">Evidence of young people’s involvement in the design of </w:t>
      </w:r>
      <w:r w:rsidR="00873AA7" w:rsidRPr="0064673F">
        <w:rPr>
          <w:rFonts w:cs="Arial"/>
          <w:szCs w:val="22"/>
        </w:rPr>
        <w:t>projects</w:t>
      </w:r>
      <w:r w:rsidR="007E4CAE" w:rsidRPr="0064673F">
        <w:rPr>
          <w:rFonts w:cs="Arial"/>
          <w:szCs w:val="22"/>
        </w:rPr>
        <w:t xml:space="preserve"> is a </w:t>
      </w:r>
      <w:r w:rsidR="007E4CAE" w:rsidRPr="0064673F">
        <w:rPr>
          <w:rFonts w:cs="Arial"/>
          <w:b/>
          <w:szCs w:val="22"/>
        </w:rPr>
        <w:t>mandatory requirement</w:t>
      </w:r>
      <w:r w:rsidR="007E4CAE" w:rsidRPr="0064673F">
        <w:rPr>
          <w:rFonts w:cs="Arial"/>
          <w:szCs w:val="22"/>
        </w:rPr>
        <w:t>.</w:t>
      </w:r>
    </w:p>
    <w:p w14:paraId="6988F463" w14:textId="1A0ADAFF" w:rsidR="009A6342" w:rsidRPr="0064673F" w:rsidRDefault="009E267F" w:rsidP="009A6342">
      <w:pPr>
        <w:pStyle w:val="Heading1"/>
        <w:pBdr>
          <w:bottom w:val="single" w:sz="4" w:space="1" w:color="009AD0"/>
        </w:pBdr>
        <w:spacing w:before="0"/>
        <w:rPr>
          <w:rFonts w:cs="Arial"/>
          <w:color w:val="009AD0"/>
          <w:sz w:val="36"/>
          <w:szCs w:val="36"/>
        </w:rPr>
      </w:pPr>
      <w:r w:rsidRPr="0064673F">
        <w:rPr>
          <w:rFonts w:cs="Arial"/>
          <w:color w:val="009AD0"/>
          <w:sz w:val="36"/>
          <w:szCs w:val="36"/>
        </w:rPr>
        <w:lastRenderedPageBreak/>
        <w:t>Purpose of the 2020 g</w:t>
      </w:r>
      <w:r w:rsidR="009A6342" w:rsidRPr="0064673F">
        <w:rPr>
          <w:rFonts w:cs="Arial"/>
          <w:color w:val="009AD0"/>
          <w:sz w:val="36"/>
          <w:szCs w:val="36"/>
        </w:rPr>
        <w:t>rants</w:t>
      </w:r>
      <w:r w:rsidR="00D42407" w:rsidRPr="0064673F">
        <w:rPr>
          <w:rFonts w:cs="Arial"/>
          <w:color w:val="009AD0"/>
          <w:sz w:val="36"/>
          <w:szCs w:val="36"/>
        </w:rPr>
        <w:t>:</w:t>
      </w:r>
      <w:r w:rsidR="009A6342" w:rsidRPr="0064673F">
        <w:rPr>
          <w:rFonts w:cs="Arial"/>
          <w:color w:val="009AD0"/>
          <w:sz w:val="36"/>
          <w:szCs w:val="36"/>
        </w:rPr>
        <w:t xml:space="preserve"> </w:t>
      </w:r>
      <w:r w:rsidR="009A6342" w:rsidRPr="0064673F">
        <w:rPr>
          <w:rFonts w:cs="Arial"/>
          <w:color w:val="E36C0A" w:themeColor="accent6" w:themeShade="BF"/>
          <w:sz w:val="36"/>
          <w:szCs w:val="36"/>
        </w:rPr>
        <w:t>young people</w:t>
      </w:r>
      <w:r w:rsidR="009A6342" w:rsidRPr="0064673F">
        <w:rPr>
          <w:rFonts w:cs="Arial"/>
          <w:color w:val="009AD0"/>
          <w:sz w:val="36"/>
          <w:szCs w:val="36"/>
        </w:rPr>
        <w:t xml:space="preserve"> </w:t>
      </w:r>
    </w:p>
    <w:p w14:paraId="0CD97091" w14:textId="2E52AF48" w:rsidR="00762D73" w:rsidRPr="00EE3333" w:rsidRDefault="009E267F" w:rsidP="004D23F9">
      <w:pPr>
        <w:pStyle w:val="Level1"/>
        <w:ind w:left="0" w:hanging="11"/>
        <w:rPr>
          <w:rFonts w:ascii="Arial" w:eastAsiaTheme="minorEastAsia" w:hAnsi="Arial" w:cs="Arial"/>
          <w:color w:val="000000"/>
          <w:sz w:val="22"/>
          <w:szCs w:val="22"/>
          <w:lang w:eastAsia="en-US"/>
        </w:rPr>
      </w:pPr>
      <w:r w:rsidRPr="0064673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The purpose of the </w:t>
      </w:r>
      <w:r w:rsidR="009A6342" w:rsidRPr="0064673F">
        <w:rPr>
          <w:rFonts w:ascii="Arial" w:eastAsiaTheme="minorEastAsia" w:hAnsi="Arial" w:cs="Arial"/>
          <w:i/>
          <w:color w:val="000000"/>
          <w:sz w:val="22"/>
          <w:szCs w:val="22"/>
          <w:lang w:eastAsia="en-US"/>
        </w:rPr>
        <w:t>Stop Cyberbullying Grants Program: young people</w:t>
      </w:r>
      <w:r w:rsidR="009A6342" w:rsidRPr="0064673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 grants </w:t>
      </w:r>
      <w:r w:rsidRPr="0064673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is to support </w:t>
      </w:r>
      <w:r w:rsidR="00FF7EBF" w:rsidRPr="0064673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projects</w:t>
      </w:r>
      <w:r w:rsidRPr="0064673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 designed by young </w:t>
      </w:r>
      <w:r w:rsidR="009A6342" w:rsidRPr="0064673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Queenslanders </w:t>
      </w:r>
      <w:r w:rsidRPr="0064673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(</w:t>
      </w:r>
      <w:r w:rsidR="009A6342" w:rsidRPr="0064673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aged 10 to 25 years</w:t>
      </w:r>
      <w:r w:rsidRPr="0064673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)</w:t>
      </w:r>
      <w:r w:rsidR="009A6342" w:rsidRPr="0064673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 to </w:t>
      </w:r>
      <w:r w:rsidRPr="0064673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help s</w:t>
      </w:r>
      <w:r w:rsidR="009A6342" w:rsidRPr="0064673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top cyberbullying</w:t>
      </w:r>
      <w:r w:rsidRPr="0064673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 in their local communities</w:t>
      </w:r>
      <w:r w:rsidR="009A6342" w:rsidRPr="0064673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. </w:t>
      </w:r>
      <w:r w:rsidR="009301F3" w:rsidRPr="0064673F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 xml:space="preserve">Young people </w:t>
      </w:r>
      <w:r w:rsidR="00402FD4" w:rsidRPr="00F33747">
        <w:rPr>
          <w:rFonts w:ascii="Arial" w:eastAsiaTheme="minorEastAsia" w:hAnsi="Arial" w:cs="Arial"/>
          <w:color w:val="000000"/>
          <w:sz w:val="22"/>
          <w:szCs w:val="22"/>
          <w:lang w:eastAsia="en-US"/>
        </w:rPr>
        <w:t>must</w:t>
      </w:r>
      <w:r w:rsidR="009301F3" w:rsidRPr="00F33747">
        <w:rPr>
          <w:rFonts w:ascii="Arial" w:hAnsi="Arial" w:cs="Arial"/>
          <w:color w:val="000000"/>
          <w:sz w:val="22"/>
          <w:szCs w:val="22"/>
        </w:rPr>
        <w:t xml:space="preserve"> apply with the help of an eligible </w:t>
      </w:r>
      <w:r w:rsidR="009301F3" w:rsidRPr="00F33747">
        <w:rPr>
          <w:rFonts w:ascii="Arial" w:hAnsi="Arial" w:cs="Arial"/>
          <w:b/>
          <w:color w:val="000000"/>
          <w:sz w:val="22"/>
          <w:szCs w:val="22"/>
        </w:rPr>
        <w:t xml:space="preserve">sponsoring </w:t>
      </w:r>
      <w:r w:rsidRPr="00F33747">
        <w:rPr>
          <w:rFonts w:ascii="Arial" w:hAnsi="Arial" w:cs="Arial"/>
          <w:b/>
          <w:color w:val="000000"/>
          <w:sz w:val="22"/>
          <w:szCs w:val="22"/>
        </w:rPr>
        <w:t>organisation</w:t>
      </w:r>
      <w:r w:rsidRPr="00F33747">
        <w:rPr>
          <w:rFonts w:ascii="Arial" w:hAnsi="Arial" w:cs="Arial"/>
          <w:color w:val="000000"/>
          <w:sz w:val="22"/>
          <w:szCs w:val="22"/>
        </w:rPr>
        <w:t xml:space="preserve"> (further details below)</w:t>
      </w:r>
      <w:r w:rsidR="009301F3" w:rsidRPr="00F33747">
        <w:rPr>
          <w:rFonts w:ascii="Arial" w:hAnsi="Arial" w:cs="Arial"/>
          <w:color w:val="000000"/>
          <w:sz w:val="22"/>
          <w:szCs w:val="22"/>
        </w:rPr>
        <w:t>.</w:t>
      </w:r>
    </w:p>
    <w:p w14:paraId="2267D618" w14:textId="093C2576" w:rsidR="00480C73" w:rsidRPr="00F33747" w:rsidRDefault="00480C73" w:rsidP="0097452A">
      <w:pPr>
        <w:pStyle w:val="Heading1"/>
        <w:pBdr>
          <w:bottom w:val="single" w:sz="4" w:space="1" w:color="009AD0"/>
        </w:pBdr>
        <w:spacing w:before="0"/>
        <w:rPr>
          <w:rFonts w:cs="Arial"/>
          <w:color w:val="009AD0"/>
          <w:sz w:val="36"/>
          <w:szCs w:val="36"/>
        </w:rPr>
      </w:pPr>
      <w:bookmarkStart w:id="0" w:name="_Toc9433593"/>
      <w:r w:rsidRPr="00F33747">
        <w:rPr>
          <w:rFonts w:cs="Arial"/>
          <w:color w:val="009AD0"/>
          <w:sz w:val="36"/>
          <w:szCs w:val="36"/>
        </w:rPr>
        <w:t>Funding available</w:t>
      </w:r>
      <w:bookmarkEnd w:id="0"/>
    </w:p>
    <w:p w14:paraId="7DEB15E5" w14:textId="6BAA78A7" w:rsidR="009A6342" w:rsidRPr="00911D74" w:rsidRDefault="00051BA7" w:rsidP="00F4667A">
      <w:pPr>
        <w:spacing w:before="120" w:after="120"/>
        <w:rPr>
          <w:rFonts w:cs="Arial"/>
          <w:szCs w:val="22"/>
        </w:rPr>
      </w:pPr>
      <w:r w:rsidRPr="00EE3333">
        <w:rPr>
          <w:rFonts w:cs="Arial"/>
        </w:rPr>
        <w:t>O</w:t>
      </w:r>
      <w:r w:rsidR="00480C73" w:rsidRPr="00EE3333">
        <w:rPr>
          <w:rFonts w:cs="Arial"/>
        </w:rPr>
        <w:t xml:space="preserve">ne-off </w:t>
      </w:r>
      <w:r w:rsidR="00EE3333">
        <w:rPr>
          <w:rFonts w:cs="Arial"/>
          <w:szCs w:val="22"/>
        </w:rPr>
        <w:t>g</w:t>
      </w:r>
      <w:r w:rsidR="00EE3333" w:rsidRPr="00911D74">
        <w:rPr>
          <w:rFonts w:cs="Arial"/>
          <w:szCs w:val="22"/>
        </w:rPr>
        <w:t xml:space="preserve">rants of </w:t>
      </w:r>
      <w:r w:rsidR="00EE3333" w:rsidRPr="00911D74">
        <w:rPr>
          <w:rFonts w:cs="Arial"/>
          <w:b/>
          <w:szCs w:val="22"/>
        </w:rPr>
        <w:t xml:space="preserve">$1000 to $2,000 </w:t>
      </w:r>
      <w:r w:rsidR="00EE3333" w:rsidRPr="00911D74">
        <w:rPr>
          <w:rFonts w:cs="Arial"/>
          <w:szCs w:val="22"/>
        </w:rPr>
        <w:t>(excl</w:t>
      </w:r>
      <w:r w:rsidR="00EE3333">
        <w:rPr>
          <w:rFonts w:cs="Arial"/>
          <w:szCs w:val="22"/>
        </w:rPr>
        <w:t>uding</w:t>
      </w:r>
      <w:r w:rsidR="00EE3333" w:rsidRPr="00911D74">
        <w:rPr>
          <w:rFonts w:cs="Arial"/>
          <w:szCs w:val="22"/>
        </w:rPr>
        <w:t xml:space="preserve"> GST) are available</w:t>
      </w:r>
      <w:r w:rsidR="00EE3333" w:rsidRPr="00EE3333">
        <w:rPr>
          <w:rFonts w:cs="Arial"/>
        </w:rPr>
        <w:t xml:space="preserve"> </w:t>
      </w:r>
      <w:r w:rsidR="00480C73" w:rsidRPr="00EE3333">
        <w:rPr>
          <w:rFonts w:cs="Arial"/>
        </w:rPr>
        <w:t xml:space="preserve">to </w:t>
      </w:r>
      <w:r w:rsidR="00480C73" w:rsidRPr="00EE3333">
        <w:rPr>
          <w:rFonts w:cs="Arial"/>
          <w:u w:val="single"/>
        </w:rPr>
        <w:t xml:space="preserve">young people </w:t>
      </w:r>
      <w:r w:rsidR="00F33747">
        <w:rPr>
          <w:rFonts w:cs="Arial"/>
          <w:u w:val="single"/>
        </w:rPr>
        <w:t xml:space="preserve">aged </w:t>
      </w:r>
      <w:r w:rsidR="006E080B" w:rsidRPr="00EE3333">
        <w:rPr>
          <w:rFonts w:cs="Arial"/>
          <w:u w:val="single"/>
        </w:rPr>
        <w:t xml:space="preserve">between </w:t>
      </w:r>
      <w:r w:rsidR="00B428CF" w:rsidRPr="00EE3333">
        <w:rPr>
          <w:rFonts w:cs="Arial"/>
          <w:u w:val="single"/>
        </w:rPr>
        <w:t xml:space="preserve">10 </w:t>
      </w:r>
      <w:r w:rsidR="006E080B" w:rsidRPr="00EE3333">
        <w:rPr>
          <w:rFonts w:cs="Arial"/>
          <w:u w:val="single"/>
        </w:rPr>
        <w:t>and</w:t>
      </w:r>
      <w:r w:rsidR="00B428CF" w:rsidRPr="00EE3333">
        <w:rPr>
          <w:rFonts w:cs="Arial"/>
          <w:u w:val="single"/>
        </w:rPr>
        <w:t xml:space="preserve"> 25</w:t>
      </w:r>
      <w:r w:rsidR="00480C73" w:rsidRPr="00EE3333">
        <w:rPr>
          <w:rFonts w:cs="Arial"/>
          <w:u w:val="single"/>
        </w:rPr>
        <w:t>, with a sponsoring organisation</w:t>
      </w:r>
      <w:r w:rsidR="00480C73" w:rsidRPr="00EE3333">
        <w:rPr>
          <w:rFonts w:cs="Arial"/>
        </w:rPr>
        <w:t xml:space="preserve"> to deliver </w:t>
      </w:r>
      <w:r w:rsidR="00FF7EBF" w:rsidRPr="001871AB">
        <w:rPr>
          <w:rFonts w:cs="Arial"/>
        </w:rPr>
        <w:t>project</w:t>
      </w:r>
      <w:r w:rsidR="00503543" w:rsidRPr="001871AB">
        <w:rPr>
          <w:rFonts w:cs="Arial"/>
        </w:rPr>
        <w:t>s</w:t>
      </w:r>
      <w:r w:rsidR="00FF7EBF" w:rsidRPr="001871AB">
        <w:rPr>
          <w:rFonts w:cs="Arial"/>
        </w:rPr>
        <w:t xml:space="preserve"> </w:t>
      </w:r>
      <w:r w:rsidR="00480C73" w:rsidRPr="00911D74">
        <w:rPr>
          <w:rFonts w:cs="Arial"/>
          <w:szCs w:val="22"/>
        </w:rPr>
        <w:t xml:space="preserve">across Queensland between </w:t>
      </w:r>
      <w:r w:rsidR="00CE2FB2">
        <w:rPr>
          <w:rFonts w:cs="Arial"/>
          <w:szCs w:val="22"/>
        </w:rPr>
        <w:t>1 August 2020 and 30 October</w:t>
      </w:r>
      <w:r w:rsidR="006E080B" w:rsidRPr="00911D74">
        <w:rPr>
          <w:rFonts w:cs="Arial"/>
          <w:szCs w:val="22"/>
        </w:rPr>
        <w:t xml:space="preserve"> 2020.</w:t>
      </w:r>
      <w:r w:rsidR="00F4667A" w:rsidRPr="00911D74">
        <w:rPr>
          <w:rFonts w:cs="Arial"/>
          <w:szCs w:val="22"/>
        </w:rPr>
        <w:t xml:space="preserve"> </w:t>
      </w:r>
    </w:p>
    <w:p w14:paraId="3E7C44B1" w14:textId="5AEB001A" w:rsidR="00117D16" w:rsidRPr="00F33747" w:rsidRDefault="00762D73" w:rsidP="00EE3333">
      <w:pPr>
        <w:pStyle w:val="Heading1"/>
        <w:pBdr>
          <w:bottom w:val="single" w:sz="4" w:space="1" w:color="009AD0"/>
        </w:pBdr>
        <w:spacing w:before="0"/>
        <w:rPr>
          <w:rFonts w:cs="Arial"/>
          <w:color w:val="009AD0"/>
          <w:sz w:val="36"/>
          <w:szCs w:val="36"/>
        </w:rPr>
      </w:pPr>
      <w:r w:rsidRPr="00F33747">
        <w:rPr>
          <w:rFonts w:cs="Arial"/>
          <w:color w:val="009AD0"/>
          <w:sz w:val="36"/>
          <w:szCs w:val="36"/>
        </w:rPr>
        <w:t xml:space="preserve">How </w:t>
      </w:r>
      <w:r w:rsidR="00C67586">
        <w:rPr>
          <w:rFonts w:cs="Arial"/>
          <w:color w:val="009AD0"/>
          <w:sz w:val="36"/>
          <w:szCs w:val="36"/>
        </w:rPr>
        <w:t>the</w:t>
      </w:r>
      <w:r w:rsidR="00C67586" w:rsidRPr="00F33747">
        <w:rPr>
          <w:rFonts w:cs="Arial"/>
          <w:color w:val="009AD0"/>
          <w:sz w:val="36"/>
          <w:szCs w:val="36"/>
        </w:rPr>
        <w:t xml:space="preserve"> </w:t>
      </w:r>
      <w:r w:rsidRPr="00F33747">
        <w:rPr>
          <w:rFonts w:cs="Arial"/>
          <w:color w:val="009AD0"/>
          <w:sz w:val="36"/>
          <w:szCs w:val="36"/>
        </w:rPr>
        <w:t>application will be assessed</w:t>
      </w:r>
    </w:p>
    <w:p w14:paraId="40641258" w14:textId="51F5580E" w:rsidR="00117D16" w:rsidRPr="00EE3333" w:rsidRDefault="00D508C2" w:rsidP="00117D16">
      <w:pPr>
        <w:spacing w:before="120" w:after="0"/>
        <w:rPr>
          <w:rFonts w:cs="Arial"/>
        </w:rPr>
      </w:pPr>
      <w:r w:rsidRPr="00EE3333">
        <w:rPr>
          <w:rFonts w:cs="Arial"/>
        </w:rPr>
        <w:t xml:space="preserve">Eligible applications </w:t>
      </w:r>
      <w:r w:rsidR="00762D73" w:rsidRPr="00EE3333">
        <w:rPr>
          <w:rFonts w:cs="Arial"/>
        </w:rPr>
        <w:t>will be assessed</w:t>
      </w:r>
      <w:r w:rsidRPr="00EE3333">
        <w:rPr>
          <w:rFonts w:cs="Arial"/>
        </w:rPr>
        <w:t xml:space="preserve"> based</w:t>
      </w:r>
      <w:r w:rsidR="00117D16" w:rsidRPr="00EE3333">
        <w:rPr>
          <w:rFonts w:cs="Arial"/>
        </w:rPr>
        <w:t xml:space="preserve"> on</w:t>
      </w:r>
      <w:r w:rsidR="00762D73" w:rsidRPr="00EE3333">
        <w:rPr>
          <w:rFonts w:cs="Arial"/>
        </w:rPr>
        <w:t xml:space="preserve"> </w:t>
      </w:r>
      <w:r w:rsidR="000E0A3D">
        <w:rPr>
          <w:rFonts w:cs="Arial"/>
        </w:rPr>
        <w:t>four</w:t>
      </w:r>
      <w:r w:rsidR="000E0A3D" w:rsidRPr="00EE3333">
        <w:rPr>
          <w:rFonts w:cs="Arial"/>
        </w:rPr>
        <w:t xml:space="preserve"> </w:t>
      </w:r>
      <w:r w:rsidR="00117D16" w:rsidRPr="00EE3333">
        <w:rPr>
          <w:rFonts w:cs="Arial"/>
        </w:rPr>
        <w:t>criteria:</w:t>
      </w:r>
    </w:p>
    <w:p w14:paraId="024771FD" w14:textId="5450215B" w:rsidR="00FF7EBF" w:rsidRPr="001871AB" w:rsidRDefault="00FF7EBF" w:rsidP="008157B3">
      <w:pPr>
        <w:pStyle w:val="ListParagraph"/>
        <w:numPr>
          <w:ilvl w:val="0"/>
          <w:numId w:val="22"/>
        </w:numPr>
        <w:spacing w:after="0"/>
        <w:rPr>
          <w:rFonts w:cs="Arial"/>
        </w:rPr>
      </w:pPr>
      <w:r w:rsidRPr="001871AB">
        <w:rPr>
          <w:rFonts w:cs="Arial"/>
        </w:rPr>
        <w:t xml:space="preserve">The project aim and </w:t>
      </w:r>
      <w:r w:rsidR="00A467AE">
        <w:rPr>
          <w:rFonts w:cs="Arial"/>
        </w:rPr>
        <w:t>intended outcomes</w:t>
      </w:r>
    </w:p>
    <w:p w14:paraId="42623B70" w14:textId="7F734BAE" w:rsidR="00117D16" w:rsidRPr="00A51632" w:rsidRDefault="00FF7EBF" w:rsidP="00117D16">
      <w:pPr>
        <w:pStyle w:val="ListParagraph"/>
        <w:numPr>
          <w:ilvl w:val="0"/>
          <w:numId w:val="22"/>
        </w:numPr>
        <w:rPr>
          <w:rFonts w:cs="Arial"/>
        </w:rPr>
      </w:pPr>
      <w:r w:rsidRPr="00A51632">
        <w:rPr>
          <w:rFonts w:cs="Arial"/>
        </w:rPr>
        <w:t xml:space="preserve">How young people are involved in the project </w:t>
      </w:r>
    </w:p>
    <w:p w14:paraId="413BF009" w14:textId="66EB01A0" w:rsidR="000E0A3D" w:rsidRDefault="000E0A3D" w:rsidP="004D23F9">
      <w:pPr>
        <w:pStyle w:val="ListParagraph"/>
        <w:numPr>
          <w:ilvl w:val="0"/>
          <w:numId w:val="22"/>
        </w:numPr>
        <w:spacing w:after="0" w:line="276" w:lineRule="auto"/>
        <w:ind w:left="357" w:hanging="357"/>
        <w:contextualSpacing w:val="0"/>
        <w:rPr>
          <w:rFonts w:cs="Arial"/>
        </w:rPr>
      </w:pPr>
      <w:r>
        <w:rPr>
          <w:rFonts w:cs="Arial"/>
        </w:rPr>
        <w:t>The young people the project is targeting</w:t>
      </w:r>
    </w:p>
    <w:p w14:paraId="62ECED6F" w14:textId="4C3FFE08" w:rsidR="00FE5078" w:rsidRPr="00F33747" w:rsidRDefault="000E0A3D" w:rsidP="004D23F9">
      <w:pPr>
        <w:pStyle w:val="ListParagraph"/>
        <w:numPr>
          <w:ilvl w:val="0"/>
          <w:numId w:val="22"/>
        </w:numPr>
        <w:spacing w:after="60" w:line="276" w:lineRule="auto"/>
        <w:ind w:left="357" w:hanging="357"/>
        <w:contextualSpacing w:val="0"/>
        <w:rPr>
          <w:rFonts w:cs="Arial"/>
        </w:rPr>
      </w:pPr>
      <w:r w:rsidRPr="0064673F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35405" wp14:editId="1A6BB362">
                <wp:simplePos x="0" y="0"/>
                <wp:positionH relativeFrom="margin">
                  <wp:posOffset>-59377</wp:posOffset>
                </wp:positionH>
                <wp:positionV relativeFrom="paragraph">
                  <wp:posOffset>196322</wp:posOffset>
                </wp:positionV>
                <wp:extent cx="6051550" cy="546265"/>
                <wp:effectExtent l="0" t="0" r="25400" b="2540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0" cy="546265"/>
                        </a:xfrm>
                        <a:prstGeom prst="roundRect">
                          <a:avLst/>
                        </a:prstGeom>
                        <a:solidFill>
                          <a:srgbClr val="009AD0"/>
                        </a:solidFill>
                        <a:ln>
                          <a:solidFill>
                            <a:srgbClr val="009AD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B9D36" w14:textId="3CF4278E" w:rsidR="00FE5078" w:rsidRPr="00911D74" w:rsidRDefault="00FE5078" w:rsidP="00911D74">
                            <w:pPr>
                              <w:pStyle w:val="ListParagraph"/>
                              <w:spacing w:before="60" w:after="60"/>
                              <w:ind w:left="0"/>
                              <w:contextualSpacing w:val="0"/>
                            </w:pPr>
                            <w:r w:rsidRPr="00911D74">
                              <w:t>In allocating funds</w:t>
                            </w:r>
                            <w:r>
                              <w:t>,</w:t>
                            </w:r>
                            <w:r w:rsidRPr="00911D74">
                              <w:t xml:space="preserve"> the geographical spread of applications </w:t>
                            </w:r>
                            <w:r w:rsidR="008E5625">
                              <w:t xml:space="preserve">will be considered </w:t>
                            </w:r>
                            <w:r w:rsidRPr="00911D74">
                              <w:t>to ensure a good spread of funding across the state</w:t>
                            </w:r>
                          </w:p>
                          <w:p w14:paraId="6F3860C6" w14:textId="6EE17B67" w:rsidR="00FE5078" w:rsidRPr="00911D74" w:rsidRDefault="00FE5078" w:rsidP="00FE50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35405" id="Rounded Rectangle 42" o:spid="_x0000_s1026" style="position:absolute;left:0;text-align:left;margin-left:-4.7pt;margin-top:15.45pt;width:476.5pt;height:4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" fillcolor="#009ad0" strokecolor="#009ad0">
                <v:textbox>
                  <w:txbxContent>
                    <w:p w14:paraId="00CB9D36" w14:textId="3CF4278E" w:rsidR="00FE5078" w:rsidRPr="00911D74" w:rsidRDefault="00FE5078" w:rsidP="00911D74">
                      <w:pPr>
                        <w:pStyle w:val="ListParagraph"/>
                        <w:spacing w:before="60" w:after="60"/>
                        <w:ind w:left="0"/>
                        <w:contextualSpacing w:val="0"/>
                      </w:pPr>
                      <w:r w:rsidRPr="00911D74">
                        <w:t>In allocating funds</w:t>
                      </w:r>
                      <w:r>
                        <w:t>,</w:t>
                      </w:r>
                      <w:r w:rsidRPr="00911D74">
                        <w:t xml:space="preserve"> the geographical spread of applications </w:t>
                      </w:r>
                      <w:r w:rsidR="008E5625">
                        <w:t xml:space="preserve">will be considered </w:t>
                      </w:r>
                      <w:r w:rsidRPr="00911D74">
                        <w:t>to ensure a good spread of funding across the state</w:t>
                      </w:r>
                    </w:p>
                    <w:p w14:paraId="6F3860C6" w14:textId="6EE17B67" w:rsidR="00FE5078" w:rsidRPr="00911D74" w:rsidRDefault="00FE5078" w:rsidP="00FE5078"/>
                  </w:txbxContent>
                </v:textbox>
                <w10:wrap anchorx="margin"/>
              </v:roundrect>
            </w:pict>
          </mc:Fallback>
        </mc:AlternateContent>
      </w:r>
      <w:r w:rsidR="00117D16" w:rsidRPr="0064673F">
        <w:rPr>
          <w:rFonts w:cs="Arial"/>
        </w:rPr>
        <w:t>How you plan to spend the money</w:t>
      </w:r>
      <w:r>
        <w:rPr>
          <w:rFonts w:cs="Arial"/>
        </w:rPr>
        <w:t>.</w:t>
      </w:r>
    </w:p>
    <w:p w14:paraId="2B43F3A9" w14:textId="43B5710C" w:rsidR="00FE5078" w:rsidRPr="00EE3333" w:rsidRDefault="00FE5078" w:rsidP="00911D74">
      <w:pPr>
        <w:pStyle w:val="ListParagraph"/>
        <w:numPr>
          <w:ilvl w:val="0"/>
          <w:numId w:val="22"/>
        </w:numPr>
        <w:spacing w:before="240" w:after="60" w:line="276" w:lineRule="auto"/>
        <w:ind w:left="357" w:hanging="357"/>
        <w:contextualSpacing w:val="0"/>
        <w:rPr>
          <w:rFonts w:cs="Arial"/>
        </w:rPr>
      </w:pPr>
    </w:p>
    <w:p w14:paraId="01A48B0C" w14:textId="77777777" w:rsidR="00402FD4" w:rsidRPr="002965E1" w:rsidRDefault="00402FD4" w:rsidP="00911D74">
      <w:pPr>
        <w:autoSpaceDE w:val="0"/>
        <w:autoSpaceDN w:val="0"/>
        <w:adjustRightInd w:val="0"/>
        <w:spacing w:after="0"/>
        <w:rPr>
          <w:rFonts w:cs="Arial"/>
          <w:bCs/>
          <w:i/>
        </w:rPr>
      </w:pPr>
    </w:p>
    <w:p w14:paraId="62B83C0D" w14:textId="77777777" w:rsidR="00117D16" w:rsidRPr="00911D74" w:rsidRDefault="00117D16" w:rsidP="00911D74">
      <w:pPr>
        <w:autoSpaceDE w:val="0"/>
        <w:autoSpaceDN w:val="0"/>
        <w:adjustRightInd w:val="0"/>
        <w:spacing w:after="0"/>
        <w:rPr>
          <w:rFonts w:cs="Arial"/>
        </w:rPr>
      </w:pPr>
      <w:r w:rsidRPr="00911D74">
        <w:rPr>
          <w:rFonts w:cs="Arial"/>
        </w:rPr>
        <w:t>Priority will be given to applications that:</w:t>
      </w:r>
    </w:p>
    <w:p w14:paraId="50E4BA34" w14:textId="26C7B3CA" w:rsidR="00117D16" w:rsidRPr="00911D74" w:rsidRDefault="00117D16" w:rsidP="00117D1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rPr>
          <w:rFonts w:cs="Arial"/>
        </w:rPr>
      </w:pPr>
      <w:r w:rsidRPr="00911D74">
        <w:rPr>
          <w:rFonts w:cs="Arial"/>
        </w:rPr>
        <w:t>support the development of positive and respectful relationships</w:t>
      </w:r>
    </w:p>
    <w:p w14:paraId="71C843EA" w14:textId="5FB5B671" w:rsidR="00117D16" w:rsidRPr="00911D74" w:rsidRDefault="00117D16" w:rsidP="00117D1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rPr>
          <w:rFonts w:cs="Arial"/>
        </w:rPr>
      </w:pPr>
      <w:r w:rsidRPr="00911D74">
        <w:rPr>
          <w:rFonts w:cs="Arial"/>
        </w:rPr>
        <w:t>demonstrate innovation in the project’s design and delivery e.g. in the use of technology</w:t>
      </w:r>
    </w:p>
    <w:p w14:paraId="638A14D8" w14:textId="6419BEBC" w:rsidR="00762D73" w:rsidRPr="00911D74" w:rsidRDefault="00117D16" w:rsidP="00117D1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rPr>
          <w:rFonts w:cs="Arial"/>
        </w:rPr>
      </w:pPr>
      <w:r w:rsidRPr="00911D74">
        <w:rPr>
          <w:rFonts w:cs="Arial"/>
        </w:rPr>
        <w:t xml:space="preserve">demonstrate how the project will </w:t>
      </w:r>
      <w:r w:rsidR="00762D73" w:rsidRPr="00911D74">
        <w:rPr>
          <w:rFonts w:cs="Arial"/>
        </w:rPr>
        <w:t>support</w:t>
      </w:r>
      <w:r w:rsidRPr="00911D74">
        <w:rPr>
          <w:rFonts w:cs="Arial"/>
        </w:rPr>
        <w:t xml:space="preserve"> long-term behaviour</w:t>
      </w:r>
      <w:r w:rsidR="00503543" w:rsidRPr="00911D74">
        <w:rPr>
          <w:rFonts w:cs="Arial"/>
        </w:rPr>
        <w:t>al</w:t>
      </w:r>
      <w:r w:rsidR="00762D73" w:rsidRPr="00911D74">
        <w:rPr>
          <w:rFonts w:cs="Arial"/>
        </w:rPr>
        <w:t xml:space="preserve"> change</w:t>
      </w:r>
      <w:r w:rsidR="00762D73" w:rsidRPr="00911D74">
        <w:rPr>
          <w:rFonts w:eastAsiaTheme="minorEastAsia" w:cs="Arial"/>
          <w:color w:val="000000"/>
          <w:szCs w:val="22"/>
          <w:lang w:eastAsia="en-US"/>
        </w:rPr>
        <w:t xml:space="preserve"> </w:t>
      </w:r>
    </w:p>
    <w:p w14:paraId="2AE25ED9" w14:textId="5A5AB18E" w:rsidR="00117D16" w:rsidRPr="00911D74" w:rsidRDefault="00762D73" w:rsidP="00117D1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rPr>
          <w:rFonts w:cs="Arial"/>
        </w:rPr>
      </w:pPr>
      <w:r w:rsidRPr="00911D74">
        <w:rPr>
          <w:rFonts w:eastAsiaTheme="minorEastAsia" w:cs="Arial"/>
          <w:color w:val="000000"/>
          <w:szCs w:val="22"/>
          <w:lang w:eastAsia="en-US"/>
        </w:rPr>
        <w:t>display collaborative approaches across diverse cohorts of young people e.g. high school students working with primary school students</w:t>
      </w:r>
    </w:p>
    <w:p w14:paraId="495D619B" w14:textId="25A39587" w:rsidR="00117D16" w:rsidRPr="00F33747" w:rsidRDefault="00117D16" w:rsidP="00762D7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rPr>
          <w:rFonts w:eastAsiaTheme="minorEastAsia" w:cs="Arial"/>
          <w:bCs/>
        </w:rPr>
      </w:pPr>
      <w:r w:rsidRPr="00911D74">
        <w:rPr>
          <w:rFonts w:cs="Arial"/>
        </w:rPr>
        <w:t>prioritise key groups, including Aboriginal and Torres Strait Islander young people</w:t>
      </w:r>
      <w:r w:rsidR="00762D73" w:rsidRPr="00911D74">
        <w:rPr>
          <w:rFonts w:cs="Arial"/>
        </w:rPr>
        <w:t xml:space="preserve"> and those from rural and remote communities</w:t>
      </w:r>
      <w:r w:rsidRPr="00911D74">
        <w:rPr>
          <w:rFonts w:cs="Arial"/>
        </w:rPr>
        <w:t>.</w:t>
      </w:r>
      <w:r w:rsidR="00762D73" w:rsidRPr="00911D74">
        <w:rPr>
          <w:rFonts w:eastAsiaTheme="minorEastAsia" w:cs="Arial"/>
          <w:color w:val="000000"/>
          <w:szCs w:val="22"/>
          <w:lang w:eastAsia="en-US"/>
        </w:rPr>
        <w:t xml:space="preserve"> </w:t>
      </w:r>
    </w:p>
    <w:p w14:paraId="5308721D" w14:textId="77777777" w:rsidR="00051BA7" w:rsidRPr="00EE3333" w:rsidRDefault="00051BA7" w:rsidP="0097452A">
      <w:pPr>
        <w:pStyle w:val="Heading1"/>
        <w:pBdr>
          <w:bottom w:val="single" w:sz="4" w:space="1" w:color="009AD0"/>
        </w:pBdr>
        <w:spacing w:before="0"/>
        <w:rPr>
          <w:rFonts w:cs="Arial"/>
          <w:color w:val="009AD0"/>
          <w:sz w:val="36"/>
          <w:szCs w:val="36"/>
        </w:rPr>
      </w:pPr>
      <w:bookmarkStart w:id="1" w:name="_Toc9433594"/>
      <w:r w:rsidRPr="00EE3333">
        <w:rPr>
          <w:rFonts w:cs="Arial"/>
          <w:color w:val="009AD0"/>
          <w:sz w:val="36"/>
          <w:szCs w:val="36"/>
        </w:rPr>
        <w:t>What will not be funded</w:t>
      </w:r>
    </w:p>
    <w:p w14:paraId="060E982F" w14:textId="234DEFA9" w:rsidR="00051BA7" w:rsidRPr="001871AB" w:rsidRDefault="00051BA7" w:rsidP="00051BA7">
      <w:pPr>
        <w:spacing w:after="0"/>
        <w:rPr>
          <w:rFonts w:cs="Arial"/>
        </w:rPr>
      </w:pPr>
      <w:r w:rsidRPr="001871AB">
        <w:rPr>
          <w:rFonts w:cs="Arial"/>
        </w:rPr>
        <w:t xml:space="preserve">Funding </w:t>
      </w:r>
      <w:r w:rsidRPr="001871AB">
        <w:rPr>
          <w:rFonts w:cs="Arial"/>
          <w:b/>
        </w:rPr>
        <w:t>will not</w:t>
      </w:r>
      <w:r w:rsidRPr="001871AB">
        <w:rPr>
          <w:rFonts w:cs="Arial"/>
        </w:rPr>
        <w:t xml:space="preserve"> be provided to </w:t>
      </w:r>
      <w:r w:rsidR="00873AA7" w:rsidRPr="001871AB">
        <w:rPr>
          <w:rFonts w:cs="Arial"/>
        </w:rPr>
        <w:t>projects</w:t>
      </w:r>
      <w:r w:rsidRPr="001871AB">
        <w:rPr>
          <w:rFonts w:cs="Arial"/>
        </w:rPr>
        <w:t>:</w:t>
      </w:r>
    </w:p>
    <w:p w14:paraId="78F0E7C9" w14:textId="77777777" w:rsidR="00051BA7" w:rsidRPr="00911D74" w:rsidRDefault="00051BA7" w:rsidP="00051B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cs="Arial"/>
          <w:color w:val="000000"/>
        </w:rPr>
      </w:pPr>
      <w:r w:rsidRPr="00911D74">
        <w:rPr>
          <w:rFonts w:cs="Arial"/>
          <w:color w:val="000000"/>
        </w:rPr>
        <w:t>where the applicant does not meet the eligibility criteria</w:t>
      </w:r>
    </w:p>
    <w:p w14:paraId="4CF90A5F" w14:textId="5BBE9ABB" w:rsidR="00051BA7" w:rsidRPr="00911D74" w:rsidRDefault="00051BA7" w:rsidP="00051B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cs="Arial"/>
          <w:color w:val="000000"/>
        </w:rPr>
      </w:pPr>
      <w:r w:rsidRPr="00911D74">
        <w:rPr>
          <w:rFonts w:cs="Arial"/>
          <w:color w:val="000000"/>
        </w:rPr>
        <w:t>that</w:t>
      </w:r>
      <w:r w:rsidR="00762D73" w:rsidRPr="00911D74">
        <w:rPr>
          <w:rFonts w:cs="Arial"/>
          <w:color w:val="000000"/>
        </w:rPr>
        <w:t xml:space="preserve"> are not designed</w:t>
      </w:r>
      <w:r w:rsidR="00873AA7" w:rsidRPr="00911D74">
        <w:rPr>
          <w:rFonts w:cs="Arial"/>
          <w:color w:val="000000"/>
        </w:rPr>
        <w:t xml:space="preserve"> </w:t>
      </w:r>
      <w:r w:rsidR="00A467AE">
        <w:rPr>
          <w:rFonts w:cs="Arial"/>
          <w:color w:val="000000"/>
        </w:rPr>
        <w:t>with input from</w:t>
      </w:r>
      <w:r w:rsidR="00873AA7" w:rsidRPr="00911D74">
        <w:rPr>
          <w:rFonts w:cs="Arial"/>
          <w:color w:val="000000"/>
        </w:rPr>
        <w:t xml:space="preserve"> young people </w:t>
      </w:r>
      <w:r w:rsidR="00762D73" w:rsidRPr="00911D74">
        <w:rPr>
          <w:rFonts w:cs="Arial"/>
          <w:color w:val="000000"/>
        </w:rPr>
        <w:t xml:space="preserve"> </w:t>
      </w:r>
    </w:p>
    <w:p w14:paraId="090FBE33" w14:textId="77777777" w:rsidR="00051BA7" w:rsidRPr="00911D74" w:rsidRDefault="00051BA7" w:rsidP="00051B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cs="Arial"/>
          <w:color w:val="000000"/>
        </w:rPr>
      </w:pPr>
      <w:r w:rsidRPr="00911D74">
        <w:rPr>
          <w:rFonts w:cs="Arial"/>
          <w:color w:val="000000"/>
        </w:rPr>
        <w:t>which do not meet the funding purpose</w:t>
      </w:r>
    </w:p>
    <w:p w14:paraId="3C005C48" w14:textId="34E7409D" w:rsidR="00051BA7" w:rsidRPr="00911D74" w:rsidRDefault="00051BA7" w:rsidP="00051B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cs="Arial"/>
          <w:color w:val="000000"/>
        </w:rPr>
      </w:pPr>
      <w:r w:rsidRPr="00911D74">
        <w:rPr>
          <w:rFonts w:cs="Arial"/>
          <w:color w:val="000000"/>
        </w:rPr>
        <w:t>planned for delivery, or requiring travel, outside of Queensland</w:t>
      </w:r>
    </w:p>
    <w:p w14:paraId="74E10102" w14:textId="77777777" w:rsidR="00051BA7" w:rsidRPr="00911D74" w:rsidRDefault="00051BA7" w:rsidP="00051B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cs="Arial"/>
          <w:color w:val="000000"/>
        </w:rPr>
      </w:pPr>
      <w:r w:rsidRPr="00911D74">
        <w:rPr>
          <w:rFonts w:cs="Arial"/>
          <w:color w:val="000000"/>
        </w:rPr>
        <w:t>that promote or are held for political purposes</w:t>
      </w:r>
    </w:p>
    <w:p w14:paraId="76F0952C" w14:textId="3A42DBBD" w:rsidR="00051BA7" w:rsidRPr="00911D74" w:rsidRDefault="00A00162" w:rsidP="00051B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cs="Arial"/>
          <w:color w:val="000000"/>
        </w:rPr>
      </w:pPr>
      <w:r w:rsidRPr="00911D74">
        <w:rPr>
          <w:rFonts w:cs="Arial"/>
          <w:color w:val="000000"/>
        </w:rPr>
        <w:t xml:space="preserve">that involve </w:t>
      </w:r>
      <w:r w:rsidR="00051BA7" w:rsidRPr="00911D74">
        <w:rPr>
          <w:rFonts w:cs="Arial"/>
          <w:color w:val="000000"/>
        </w:rPr>
        <w:t>commercial or fundraising activities</w:t>
      </w:r>
    </w:p>
    <w:p w14:paraId="02A5DAD9" w14:textId="77777777" w:rsidR="00051BA7" w:rsidRPr="00911D74" w:rsidRDefault="00051BA7" w:rsidP="00051B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cs="Arial"/>
          <w:color w:val="000000"/>
        </w:rPr>
      </w:pPr>
      <w:r w:rsidRPr="00911D74">
        <w:rPr>
          <w:rFonts w:cs="Arial"/>
          <w:color w:val="000000"/>
        </w:rPr>
        <w:t>proposing to purchase assets with an individual value over $50 and a cumulative value of over 30 per cent of the total requested grant funds</w:t>
      </w:r>
    </w:p>
    <w:p w14:paraId="6A732BFD" w14:textId="733C37FC" w:rsidR="00402FD4" w:rsidRPr="00EE3333" w:rsidRDefault="00402FD4" w:rsidP="00051B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cs="Arial"/>
          <w:lang w:val="en"/>
        </w:rPr>
      </w:pPr>
      <w:r w:rsidRPr="00F33747">
        <w:rPr>
          <w:rFonts w:cs="Arial"/>
          <w:lang w:val="en"/>
        </w:rPr>
        <w:t>that duplicate existing resources or initiatives, including those provided by the eSafety Commissioner, Kids Helpline, and Student Wellbeing Hub</w:t>
      </w:r>
    </w:p>
    <w:p w14:paraId="2FC968BC" w14:textId="5ECF38F5" w:rsidR="00051BA7" w:rsidRDefault="00051BA7" w:rsidP="00051B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cs="Arial"/>
          <w:lang w:val="en"/>
        </w:rPr>
      </w:pPr>
      <w:r w:rsidRPr="001871AB">
        <w:rPr>
          <w:rFonts w:cs="Arial"/>
          <w:lang w:val="en"/>
        </w:rPr>
        <w:t>where grant funds are allocated to: acquittal, auditing or reporting costs; existing debt or loan repayments; p</w:t>
      </w:r>
      <w:r w:rsidRPr="002965E1">
        <w:rPr>
          <w:rFonts w:cs="Arial"/>
          <w:lang w:val="en"/>
        </w:rPr>
        <w:t xml:space="preserve">urchase of gifts or prizes; fees associated with </w:t>
      </w:r>
      <w:r w:rsidR="00B55992" w:rsidRPr="002965E1">
        <w:rPr>
          <w:rFonts w:cs="Arial"/>
          <w:lang w:val="en"/>
        </w:rPr>
        <w:t xml:space="preserve">an </w:t>
      </w:r>
      <w:r w:rsidRPr="00A467AE">
        <w:rPr>
          <w:rFonts w:cs="Arial"/>
          <w:lang w:val="en"/>
        </w:rPr>
        <w:t>auspice agreement; purchase of alcohol.</w:t>
      </w:r>
    </w:p>
    <w:p w14:paraId="47E456DF" w14:textId="69140AC4" w:rsidR="000E0A3D" w:rsidRPr="000E0A3D" w:rsidRDefault="000E0A3D" w:rsidP="004D23F9">
      <w:pPr>
        <w:autoSpaceDE w:val="0"/>
        <w:autoSpaceDN w:val="0"/>
        <w:adjustRightInd w:val="0"/>
        <w:spacing w:before="120" w:after="0"/>
        <w:rPr>
          <w:rFonts w:cs="Arial"/>
          <w:lang w:val="en"/>
        </w:rPr>
      </w:pPr>
      <w:r w:rsidRPr="000E0A3D">
        <w:rPr>
          <w:rFonts w:cs="Arial"/>
          <w:lang w:val="en"/>
        </w:rPr>
        <w:t>While projects demonstrating collaboration across multiple organisations are strongly encouraged, a maximum of one application will be accepted for any one project.</w:t>
      </w:r>
    </w:p>
    <w:p w14:paraId="53458158" w14:textId="77777777" w:rsidR="00480C73" w:rsidRPr="00F33747" w:rsidRDefault="00480C73" w:rsidP="0057490B">
      <w:pPr>
        <w:pStyle w:val="Heading1"/>
        <w:pBdr>
          <w:bottom w:val="single" w:sz="4" w:space="1" w:color="009AD0"/>
        </w:pBdr>
        <w:spacing w:before="0"/>
        <w:rPr>
          <w:rFonts w:cs="Arial"/>
          <w:sz w:val="36"/>
          <w:szCs w:val="36"/>
        </w:rPr>
      </w:pPr>
      <w:r w:rsidRPr="00F33747">
        <w:rPr>
          <w:rFonts w:cs="Arial"/>
          <w:color w:val="009AD0"/>
          <w:sz w:val="36"/>
          <w:szCs w:val="36"/>
        </w:rPr>
        <w:lastRenderedPageBreak/>
        <w:t>Eligibility</w:t>
      </w:r>
      <w:bookmarkEnd w:id="1"/>
    </w:p>
    <w:p w14:paraId="4192A733" w14:textId="77777777" w:rsidR="00480C73" w:rsidRPr="00911D74" w:rsidRDefault="00480C73" w:rsidP="00480C73">
      <w:pPr>
        <w:pStyle w:val="ListParagraph"/>
        <w:spacing w:after="0"/>
        <w:ind w:left="0"/>
        <w:rPr>
          <w:rFonts w:cs="Arial"/>
          <w:szCs w:val="22"/>
        </w:rPr>
      </w:pPr>
      <w:r w:rsidRPr="00911D74">
        <w:rPr>
          <w:rFonts w:cs="Arial"/>
          <w:b/>
          <w:szCs w:val="22"/>
        </w:rPr>
        <w:t>Young people applying for a grant must</w:t>
      </w:r>
      <w:r w:rsidRPr="00911D74">
        <w:rPr>
          <w:rFonts w:cs="Arial"/>
          <w:szCs w:val="22"/>
        </w:rPr>
        <w:t>:</w:t>
      </w:r>
    </w:p>
    <w:p w14:paraId="3021A8D3" w14:textId="282EC011" w:rsidR="0057490B" w:rsidRPr="00911D74" w:rsidRDefault="00480C73" w:rsidP="00F4667A">
      <w:pPr>
        <w:pStyle w:val="Level1"/>
        <w:numPr>
          <w:ilvl w:val="0"/>
          <w:numId w:val="23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11D74">
        <w:rPr>
          <w:rFonts w:ascii="Arial" w:hAnsi="Arial" w:cs="Arial"/>
          <w:sz w:val="22"/>
          <w:szCs w:val="22"/>
        </w:rPr>
        <w:t xml:space="preserve">be aged </w:t>
      </w:r>
      <w:r w:rsidR="006E080B" w:rsidRPr="00911D74">
        <w:rPr>
          <w:rFonts w:ascii="Arial" w:hAnsi="Arial" w:cs="Arial"/>
          <w:sz w:val="22"/>
          <w:szCs w:val="22"/>
        </w:rPr>
        <w:t xml:space="preserve">between </w:t>
      </w:r>
      <w:r w:rsidR="00B428CF" w:rsidRPr="00911D74">
        <w:rPr>
          <w:rFonts w:ascii="Arial" w:hAnsi="Arial" w:cs="Arial"/>
          <w:sz w:val="22"/>
          <w:szCs w:val="22"/>
        </w:rPr>
        <w:t xml:space="preserve">10 </w:t>
      </w:r>
      <w:r w:rsidR="006E080B" w:rsidRPr="00911D74">
        <w:rPr>
          <w:rFonts w:ascii="Arial" w:hAnsi="Arial" w:cs="Arial"/>
          <w:sz w:val="22"/>
          <w:szCs w:val="22"/>
        </w:rPr>
        <w:t>and</w:t>
      </w:r>
      <w:r w:rsidR="00B428CF" w:rsidRPr="00911D74">
        <w:rPr>
          <w:rFonts w:ascii="Arial" w:hAnsi="Arial" w:cs="Arial"/>
          <w:sz w:val="22"/>
          <w:szCs w:val="22"/>
        </w:rPr>
        <w:t xml:space="preserve"> 25</w:t>
      </w:r>
      <w:r w:rsidR="006E080B" w:rsidRPr="00911D74">
        <w:rPr>
          <w:rFonts w:ascii="Arial" w:hAnsi="Arial" w:cs="Arial"/>
          <w:sz w:val="22"/>
          <w:szCs w:val="22"/>
        </w:rPr>
        <w:t xml:space="preserve"> </w:t>
      </w:r>
      <w:r w:rsidRPr="00911D74">
        <w:rPr>
          <w:rFonts w:ascii="Arial" w:hAnsi="Arial" w:cs="Arial"/>
          <w:sz w:val="22"/>
          <w:szCs w:val="22"/>
        </w:rPr>
        <w:t>years at</w:t>
      </w:r>
      <w:r w:rsidR="0057490B" w:rsidRPr="00911D74">
        <w:rPr>
          <w:rFonts w:ascii="Arial" w:hAnsi="Arial" w:cs="Arial"/>
          <w:sz w:val="22"/>
          <w:szCs w:val="22"/>
        </w:rPr>
        <w:t xml:space="preserve"> the</w:t>
      </w:r>
      <w:r w:rsidRPr="00911D74">
        <w:rPr>
          <w:rFonts w:ascii="Arial" w:hAnsi="Arial" w:cs="Arial"/>
          <w:sz w:val="22"/>
          <w:szCs w:val="22"/>
        </w:rPr>
        <w:t xml:space="preserve"> time of application</w:t>
      </w:r>
    </w:p>
    <w:p w14:paraId="563DD1FE" w14:textId="03292510" w:rsidR="00480C73" w:rsidRPr="00911D74" w:rsidRDefault="0057490B" w:rsidP="00F4667A">
      <w:pPr>
        <w:pStyle w:val="Level1"/>
        <w:numPr>
          <w:ilvl w:val="0"/>
          <w:numId w:val="23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11D74">
        <w:rPr>
          <w:rFonts w:ascii="Arial" w:hAnsi="Arial" w:cs="Arial"/>
          <w:sz w:val="22"/>
          <w:szCs w:val="22"/>
        </w:rPr>
        <w:t xml:space="preserve">be </w:t>
      </w:r>
      <w:r w:rsidR="00480C73" w:rsidRPr="00911D74">
        <w:rPr>
          <w:rFonts w:ascii="Arial" w:hAnsi="Arial" w:cs="Arial"/>
          <w:sz w:val="22"/>
          <w:szCs w:val="22"/>
        </w:rPr>
        <w:t>a resident of Queensland and</w:t>
      </w:r>
      <w:r w:rsidR="002965E1">
        <w:rPr>
          <w:rFonts w:ascii="Arial" w:hAnsi="Arial" w:cs="Arial"/>
          <w:sz w:val="22"/>
          <w:szCs w:val="22"/>
        </w:rPr>
        <w:t>/</w:t>
      </w:r>
      <w:r w:rsidR="00480C73" w:rsidRPr="00911D74">
        <w:rPr>
          <w:rFonts w:ascii="Arial" w:hAnsi="Arial" w:cs="Arial"/>
          <w:sz w:val="22"/>
          <w:szCs w:val="22"/>
        </w:rPr>
        <w:t>or attend a Queensland school</w:t>
      </w:r>
    </w:p>
    <w:p w14:paraId="55C5F253" w14:textId="5C7F8D95" w:rsidR="00480C73" w:rsidRPr="00911D74" w:rsidRDefault="006B31A0" w:rsidP="00F4667A">
      <w:pPr>
        <w:pStyle w:val="Level1"/>
        <w:numPr>
          <w:ilvl w:val="0"/>
          <w:numId w:val="23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11D74">
        <w:rPr>
          <w:rFonts w:ascii="Arial" w:hAnsi="Arial" w:cs="Arial"/>
          <w:sz w:val="22"/>
          <w:szCs w:val="22"/>
        </w:rPr>
        <w:t xml:space="preserve">if under 18, </w:t>
      </w:r>
      <w:r w:rsidR="00480C73" w:rsidRPr="00911D74">
        <w:rPr>
          <w:rFonts w:ascii="Arial" w:hAnsi="Arial" w:cs="Arial"/>
          <w:sz w:val="22"/>
          <w:szCs w:val="22"/>
        </w:rPr>
        <w:t>have parent/guardian consent to undertake activity and apply for the grant</w:t>
      </w:r>
      <w:r w:rsidR="0057490B" w:rsidRPr="00911D74">
        <w:rPr>
          <w:rFonts w:ascii="Arial" w:hAnsi="Arial" w:cs="Arial"/>
          <w:sz w:val="22"/>
          <w:szCs w:val="22"/>
        </w:rPr>
        <w:t xml:space="preserve"> </w:t>
      </w:r>
    </w:p>
    <w:p w14:paraId="25EE3FAF" w14:textId="717516FA" w:rsidR="00480C73" w:rsidRPr="00911D74" w:rsidRDefault="00480C73" w:rsidP="00F4667A">
      <w:pPr>
        <w:pStyle w:val="Level1"/>
        <w:numPr>
          <w:ilvl w:val="0"/>
          <w:numId w:val="23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11D74">
        <w:rPr>
          <w:rFonts w:ascii="Arial" w:hAnsi="Arial" w:cs="Arial"/>
          <w:sz w:val="22"/>
          <w:szCs w:val="22"/>
        </w:rPr>
        <w:t xml:space="preserve">confirm the </w:t>
      </w:r>
      <w:r w:rsidR="005B2CE0" w:rsidRPr="00911D74">
        <w:rPr>
          <w:rFonts w:ascii="Arial" w:hAnsi="Arial" w:cs="Arial"/>
          <w:sz w:val="22"/>
          <w:szCs w:val="22"/>
        </w:rPr>
        <w:t xml:space="preserve">project </w:t>
      </w:r>
      <w:r w:rsidRPr="00911D74">
        <w:rPr>
          <w:rFonts w:ascii="Arial" w:hAnsi="Arial" w:cs="Arial"/>
          <w:sz w:val="22"/>
          <w:szCs w:val="22"/>
        </w:rPr>
        <w:t>is original</w:t>
      </w:r>
    </w:p>
    <w:p w14:paraId="400DD4C5" w14:textId="542AA872" w:rsidR="00480C73" w:rsidRPr="00911D74" w:rsidRDefault="00480C73" w:rsidP="00F4667A">
      <w:pPr>
        <w:pStyle w:val="Level1"/>
        <w:numPr>
          <w:ilvl w:val="0"/>
          <w:numId w:val="23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11D74">
        <w:rPr>
          <w:rFonts w:ascii="Arial" w:hAnsi="Arial" w:cs="Arial"/>
          <w:sz w:val="22"/>
          <w:szCs w:val="22"/>
        </w:rPr>
        <w:t xml:space="preserve">complete the </w:t>
      </w:r>
      <w:r w:rsidRPr="00911D74">
        <w:rPr>
          <w:rFonts w:ascii="Arial" w:hAnsi="Arial" w:cs="Arial"/>
          <w:b/>
          <w:sz w:val="22"/>
          <w:szCs w:val="22"/>
        </w:rPr>
        <w:t>Young Person Application Form</w:t>
      </w:r>
      <w:r w:rsidRPr="00911D74">
        <w:rPr>
          <w:rFonts w:ascii="Arial" w:hAnsi="Arial" w:cs="Arial"/>
          <w:sz w:val="22"/>
          <w:szCs w:val="22"/>
        </w:rPr>
        <w:t xml:space="preserve"> at </w:t>
      </w:r>
      <w:r w:rsidR="00CE2FB2">
        <w:rPr>
          <w:rStyle w:val="Hyperlink"/>
          <w:rFonts w:ascii="Arial" w:eastAsiaTheme="majorEastAsia" w:hAnsi="Arial" w:cs="Arial"/>
          <w:sz w:val="22"/>
          <w:szCs w:val="22"/>
        </w:rPr>
        <w:t>www.qld.gov.au/stopcyberbullying</w:t>
      </w:r>
      <w:r w:rsidRPr="0064673F">
        <w:rPr>
          <w:rFonts w:ascii="Arial" w:hAnsi="Arial" w:cs="Arial"/>
        </w:rPr>
        <w:t xml:space="preserve"> </w:t>
      </w:r>
      <w:r w:rsidRPr="0064673F">
        <w:rPr>
          <w:rFonts w:ascii="Arial" w:hAnsi="Arial" w:cs="Arial"/>
          <w:sz w:val="22"/>
          <w:szCs w:val="22"/>
        </w:rPr>
        <w:t xml:space="preserve">and submit </w:t>
      </w:r>
      <w:r w:rsidR="00626EF4" w:rsidRPr="0064673F">
        <w:rPr>
          <w:rFonts w:ascii="Arial" w:hAnsi="Arial" w:cs="Arial"/>
          <w:sz w:val="22"/>
          <w:szCs w:val="22"/>
        </w:rPr>
        <w:t xml:space="preserve">to </w:t>
      </w:r>
      <w:r w:rsidRPr="0064673F">
        <w:rPr>
          <w:rFonts w:ascii="Arial" w:hAnsi="Arial" w:cs="Arial"/>
          <w:sz w:val="22"/>
          <w:szCs w:val="22"/>
        </w:rPr>
        <w:t xml:space="preserve">an eligible sponsoring </w:t>
      </w:r>
      <w:r w:rsidR="00387B94" w:rsidRPr="0064673F">
        <w:rPr>
          <w:rFonts w:ascii="Arial" w:hAnsi="Arial" w:cs="Arial"/>
          <w:sz w:val="22"/>
          <w:szCs w:val="22"/>
        </w:rPr>
        <w:t xml:space="preserve">organisation who will receive and administer the funding on </w:t>
      </w:r>
      <w:r w:rsidR="00387B94" w:rsidRPr="00911D74">
        <w:rPr>
          <w:rFonts w:ascii="Arial" w:hAnsi="Arial" w:cs="Arial"/>
          <w:sz w:val="22"/>
          <w:szCs w:val="22"/>
        </w:rPr>
        <w:t>your behalf</w:t>
      </w:r>
      <w:r w:rsidR="00402FD4" w:rsidRPr="00911D74">
        <w:rPr>
          <w:rFonts w:ascii="Arial" w:hAnsi="Arial" w:cs="Arial"/>
          <w:sz w:val="22"/>
          <w:szCs w:val="22"/>
        </w:rPr>
        <w:t>, should your application be approved</w:t>
      </w:r>
      <w:r w:rsidRPr="00911D74">
        <w:rPr>
          <w:rFonts w:ascii="Arial" w:hAnsi="Arial" w:cs="Arial"/>
          <w:sz w:val="22"/>
          <w:szCs w:val="22"/>
        </w:rPr>
        <w:t>.</w:t>
      </w:r>
    </w:p>
    <w:p w14:paraId="477B30A1" w14:textId="568A5AD3" w:rsidR="00480C73" w:rsidRPr="00911D74" w:rsidRDefault="00480C73" w:rsidP="000A28F1">
      <w:pPr>
        <w:spacing w:before="60" w:after="0"/>
        <w:rPr>
          <w:rFonts w:cs="Arial"/>
          <w:b/>
          <w:szCs w:val="22"/>
        </w:rPr>
      </w:pPr>
      <w:r w:rsidRPr="00911D74">
        <w:rPr>
          <w:rFonts w:cs="Arial"/>
          <w:b/>
          <w:szCs w:val="22"/>
        </w:rPr>
        <w:t>Sponsoring organisations must:</w:t>
      </w:r>
    </w:p>
    <w:p w14:paraId="5C0564A2" w14:textId="1C262FB8" w:rsidR="00480C73" w:rsidRPr="00911D74" w:rsidRDefault="00480C73" w:rsidP="009301F3">
      <w:pPr>
        <w:pStyle w:val="Level1"/>
        <w:numPr>
          <w:ilvl w:val="0"/>
          <w:numId w:val="24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11D74">
        <w:rPr>
          <w:rFonts w:ascii="Arial" w:hAnsi="Arial" w:cs="Arial"/>
          <w:sz w:val="22"/>
          <w:szCs w:val="22"/>
        </w:rPr>
        <w:t>be a not</w:t>
      </w:r>
      <w:r w:rsidR="006E080B" w:rsidRPr="00911D74">
        <w:rPr>
          <w:rFonts w:ascii="Arial" w:hAnsi="Arial" w:cs="Arial"/>
          <w:sz w:val="22"/>
          <w:szCs w:val="22"/>
        </w:rPr>
        <w:t>-</w:t>
      </w:r>
      <w:r w:rsidRPr="00911D74">
        <w:rPr>
          <w:rFonts w:ascii="Arial" w:hAnsi="Arial" w:cs="Arial"/>
          <w:sz w:val="22"/>
          <w:szCs w:val="22"/>
        </w:rPr>
        <w:t>for</w:t>
      </w:r>
      <w:r w:rsidR="006E080B" w:rsidRPr="00911D74">
        <w:rPr>
          <w:rFonts w:ascii="Arial" w:hAnsi="Arial" w:cs="Arial"/>
          <w:sz w:val="22"/>
          <w:szCs w:val="22"/>
        </w:rPr>
        <w:t>-</w:t>
      </w:r>
      <w:r w:rsidRPr="00911D74">
        <w:rPr>
          <w:rFonts w:ascii="Arial" w:hAnsi="Arial" w:cs="Arial"/>
          <w:sz w:val="22"/>
          <w:szCs w:val="22"/>
        </w:rPr>
        <w:t>profit legal entity</w:t>
      </w:r>
      <w:r w:rsidR="0057490B" w:rsidRPr="00911D74">
        <w:rPr>
          <w:rFonts w:ascii="Arial" w:hAnsi="Arial" w:cs="Arial"/>
          <w:sz w:val="22"/>
          <w:szCs w:val="22"/>
        </w:rPr>
        <w:t xml:space="preserve"> </w:t>
      </w:r>
      <w:r w:rsidR="009116DC" w:rsidRPr="00911D74">
        <w:rPr>
          <w:rFonts w:ascii="Arial" w:hAnsi="Arial" w:cs="Arial"/>
          <w:sz w:val="22"/>
          <w:szCs w:val="22"/>
          <w:u w:val="single"/>
        </w:rPr>
        <w:t>or</w:t>
      </w:r>
      <w:r w:rsidR="009116DC" w:rsidRPr="00911D74">
        <w:rPr>
          <w:rFonts w:ascii="Arial" w:hAnsi="Arial" w:cs="Arial"/>
          <w:sz w:val="22"/>
          <w:szCs w:val="22"/>
        </w:rPr>
        <w:t xml:space="preserve"> </w:t>
      </w:r>
      <w:r w:rsidR="009301F3" w:rsidRPr="00911D74">
        <w:rPr>
          <w:rFonts w:ascii="Arial" w:hAnsi="Arial" w:cs="Arial"/>
          <w:sz w:val="22"/>
          <w:szCs w:val="22"/>
        </w:rPr>
        <w:t xml:space="preserve">a </w:t>
      </w:r>
      <w:r w:rsidR="0057490B" w:rsidRPr="00911D74">
        <w:rPr>
          <w:rFonts w:ascii="Arial" w:hAnsi="Arial" w:cs="Arial"/>
          <w:sz w:val="22"/>
          <w:szCs w:val="22"/>
        </w:rPr>
        <w:t>local government entity</w:t>
      </w:r>
      <w:r w:rsidR="00C67586">
        <w:rPr>
          <w:rFonts w:ascii="Arial" w:hAnsi="Arial" w:cs="Arial"/>
          <w:sz w:val="22"/>
          <w:szCs w:val="22"/>
        </w:rPr>
        <w:t>;</w:t>
      </w:r>
      <w:r w:rsidRPr="00911D74">
        <w:rPr>
          <w:rFonts w:ascii="Arial" w:hAnsi="Arial" w:cs="Arial"/>
          <w:sz w:val="22"/>
          <w:szCs w:val="22"/>
        </w:rPr>
        <w:t xml:space="preserve"> </w:t>
      </w:r>
      <w:r w:rsidRPr="00911D74">
        <w:rPr>
          <w:rFonts w:ascii="Arial" w:hAnsi="Arial" w:cs="Arial"/>
          <w:b/>
          <w:sz w:val="22"/>
          <w:szCs w:val="22"/>
        </w:rPr>
        <w:t>AND</w:t>
      </w:r>
    </w:p>
    <w:p w14:paraId="55F27404" w14:textId="5E98D758" w:rsidR="00480C73" w:rsidRPr="00911D74" w:rsidRDefault="00480C73" w:rsidP="00F4667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2"/>
        </w:rPr>
      </w:pPr>
      <w:r w:rsidRPr="00911D74">
        <w:rPr>
          <w:rFonts w:cs="Arial"/>
          <w:szCs w:val="22"/>
        </w:rPr>
        <w:t>hold</w:t>
      </w:r>
      <w:r w:rsidR="0057490B" w:rsidRPr="00911D74">
        <w:rPr>
          <w:rFonts w:cs="Arial"/>
          <w:szCs w:val="22"/>
        </w:rPr>
        <w:t xml:space="preserve"> public liability</w:t>
      </w:r>
      <w:r w:rsidRPr="00911D74">
        <w:rPr>
          <w:rFonts w:cs="Arial"/>
          <w:szCs w:val="22"/>
        </w:rPr>
        <w:t xml:space="preserve"> insurance</w:t>
      </w:r>
      <w:r w:rsidR="00E066E3" w:rsidRPr="00911D74">
        <w:rPr>
          <w:rFonts w:cs="Arial"/>
          <w:szCs w:val="22"/>
        </w:rPr>
        <w:t xml:space="preserve"> of at least $10 million</w:t>
      </w:r>
      <w:r w:rsidRPr="00911D74">
        <w:rPr>
          <w:rFonts w:cs="Arial"/>
          <w:szCs w:val="22"/>
        </w:rPr>
        <w:t xml:space="preserve"> for the </w:t>
      </w:r>
      <w:r w:rsidR="00626EF4" w:rsidRPr="00911D74">
        <w:rPr>
          <w:rFonts w:cs="Arial"/>
          <w:szCs w:val="22"/>
        </w:rPr>
        <w:t>duration of</w:t>
      </w:r>
      <w:r w:rsidRPr="00911D74">
        <w:rPr>
          <w:rFonts w:cs="Arial"/>
          <w:szCs w:val="22"/>
        </w:rPr>
        <w:t xml:space="preserve"> the </w:t>
      </w:r>
      <w:r w:rsidR="005B2CE0" w:rsidRPr="00911D74">
        <w:rPr>
          <w:rFonts w:cs="Arial"/>
          <w:szCs w:val="22"/>
        </w:rPr>
        <w:t>project</w:t>
      </w:r>
      <w:r w:rsidRPr="00911D74">
        <w:rPr>
          <w:rFonts w:cs="Arial"/>
          <w:szCs w:val="22"/>
        </w:rPr>
        <w:t xml:space="preserve">; </w:t>
      </w:r>
      <w:r w:rsidRPr="00911D74">
        <w:rPr>
          <w:rFonts w:cs="Arial"/>
          <w:b/>
          <w:szCs w:val="22"/>
        </w:rPr>
        <w:t>AND</w:t>
      </w:r>
    </w:p>
    <w:p w14:paraId="51599D23" w14:textId="00017340" w:rsidR="00480C73" w:rsidRDefault="00480C73" w:rsidP="000A28F1">
      <w:pPr>
        <w:pStyle w:val="Level1"/>
        <w:numPr>
          <w:ilvl w:val="0"/>
          <w:numId w:val="24"/>
        </w:numPr>
        <w:tabs>
          <w:tab w:val="left" w:pos="-1440"/>
        </w:tabs>
        <w:spacing w:after="60"/>
        <w:ind w:left="357" w:hanging="357"/>
        <w:rPr>
          <w:rFonts w:ascii="Arial" w:hAnsi="Arial" w:cs="Arial"/>
          <w:sz w:val="22"/>
          <w:szCs w:val="22"/>
        </w:rPr>
      </w:pPr>
      <w:r w:rsidRPr="00911D74">
        <w:rPr>
          <w:rFonts w:ascii="Arial" w:hAnsi="Arial" w:cs="Arial"/>
          <w:sz w:val="22"/>
          <w:szCs w:val="22"/>
        </w:rPr>
        <w:t xml:space="preserve">have no outstanding financial accountability, service delivery or performance issues for </w:t>
      </w:r>
      <w:r w:rsidR="00137C18" w:rsidRPr="00911D74">
        <w:rPr>
          <w:rFonts w:ascii="Arial" w:hAnsi="Arial" w:cs="Arial"/>
          <w:sz w:val="22"/>
          <w:szCs w:val="22"/>
        </w:rPr>
        <w:t xml:space="preserve">funds </w:t>
      </w:r>
      <w:r w:rsidRPr="00911D74">
        <w:rPr>
          <w:rFonts w:ascii="Arial" w:hAnsi="Arial" w:cs="Arial"/>
          <w:sz w:val="22"/>
          <w:szCs w:val="22"/>
        </w:rPr>
        <w:t>provided by the Department of Child Safety, Youth and Women</w:t>
      </w:r>
      <w:r w:rsidR="00137C18" w:rsidRPr="00911D74">
        <w:rPr>
          <w:rFonts w:ascii="Arial" w:hAnsi="Arial" w:cs="Arial"/>
          <w:sz w:val="22"/>
          <w:szCs w:val="22"/>
        </w:rPr>
        <w:t xml:space="preserve"> (the department)</w:t>
      </w:r>
      <w:r w:rsidRPr="00911D74">
        <w:rPr>
          <w:rFonts w:ascii="Arial" w:hAnsi="Arial" w:cs="Arial"/>
          <w:sz w:val="22"/>
          <w:szCs w:val="22"/>
        </w:rPr>
        <w:t>.</w:t>
      </w:r>
    </w:p>
    <w:p w14:paraId="28425AE5" w14:textId="7E71BDC9" w:rsidR="00C67586" w:rsidRDefault="00A2182D" w:rsidP="004D23F9">
      <w:pPr>
        <w:pStyle w:val="Level1"/>
        <w:tabs>
          <w:tab w:val="left" w:pos="-1440"/>
        </w:tabs>
        <w:spacing w:after="60"/>
        <w:ind w:left="0" w:firstLine="0"/>
        <w:rPr>
          <w:rFonts w:ascii="Arial" w:hAnsi="Arial" w:cs="Arial"/>
          <w:sz w:val="22"/>
          <w:szCs w:val="22"/>
        </w:rPr>
      </w:pPr>
      <w:r w:rsidRPr="00422FF6">
        <w:rPr>
          <w:rFonts w:ascii="Arial" w:hAnsi="Arial" w:cs="Arial"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1522FF" wp14:editId="2D3E55A4">
                <wp:simplePos x="0" y="0"/>
                <wp:positionH relativeFrom="margin">
                  <wp:posOffset>15240</wp:posOffset>
                </wp:positionH>
                <wp:positionV relativeFrom="paragraph">
                  <wp:posOffset>38735</wp:posOffset>
                </wp:positionV>
                <wp:extent cx="6115050" cy="899160"/>
                <wp:effectExtent l="0" t="0" r="1905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99160"/>
                        </a:xfrm>
                        <a:prstGeom prst="roundRect">
                          <a:avLst/>
                        </a:prstGeom>
                        <a:solidFill>
                          <a:srgbClr val="009AD0"/>
                        </a:solidFill>
                        <a:ln>
                          <a:solidFill>
                            <a:srgbClr val="009AD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983496" w14:textId="77777777" w:rsidR="00A2182D" w:rsidRDefault="00A2182D" w:rsidP="00A2182D">
                            <w:pPr>
                              <w:spacing w:after="0"/>
                              <w:rPr>
                                <w:rFonts w:cs="Arial"/>
                                <w:szCs w:val="22"/>
                              </w:rPr>
                            </w:pPr>
                            <w:r w:rsidRPr="00DC6908">
                              <w:rPr>
                                <w:rFonts w:cs="Arial"/>
                                <w:b/>
                                <w:szCs w:val="22"/>
                              </w:rPr>
                              <w:t>Please note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: </w:t>
                            </w:r>
                          </w:p>
                          <w:p w14:paraId="37261CFC" w14:textId="77777777" w:rsidR="00A2182D" w:rsidRPr="00C609A3" w:rsidRDefault="00A2182D" w:rsidP="00A2182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</w:pPr>
                            <w:r w:rsidRPr="00C609A3">
                              <w:rPr>
                                <w:rFonts w:cs="Arial"/>
                                <w:szCs w:val="22"/>
                              </w:rPr>
                              <w:t>State-run entities such as schools and hospitals are not eligible to receive funding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, however Parents and Citizens Associations are encouraged to apply.</w:t>
                            </w:r>
                          </w:p>
                          <w:p w14:paraId="4C32B5C1" w14:textId="77777777" w:rsidR="00A2182D" w:rsidRDefault="00A2182D" w:rsidP="00A2182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Indigenous local councils and Indigenous Knowledge Centres are encouraged to apply.</w:t>
                            </w:r>
                          </w:p>
                          <w:p w14:paraId="50738E85" w14:textId="075A7979" w:rsidR="00A2182D" w:rsidRDefault="00A2182D" w:rsidP="004D23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522FF" id="Rounded Rectangle 1" o:spid="_x0000_s1027" style="position:absolute;margin-left:1.2pt;margin-top:3.05pt;width:481.5pt;height:70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" fillcolor="#009ad0" strokecolor="#009ad0">
                <v:textbox>
                  <w:txbxContent>
                    <w:p w14:paraId="31983496" w14:textId="77777777" w:rsidR="00A2182D" w:rsidRDefault="00A2182D" w:rsidP="00A2182D">
                      <w:pPr>
                        <w:spacing w:after="0"/>
                        <w:rPr>
                          <w:rFonts w:cs="Arial"/>
                          <w:szCs w:val="22"/>
                        </w:rPr>
                      </w:pPr>
                      <w:r w:rsidRPr="00DC6908">
                        <w:rPr>
                          <w:rFonts w:cs="Arial"/>
                          <w:b/>
                          <w:szCs w:val="22"/>
                        </w:rPr>
                        <w:t>Please note</w:t>
                      </w:r>
                      <w:r>
                        <w:rPr>
                          <w:rFonts w:cs="Arial"/>
                          <w:szCs w:val="22"/>
                        </w:rPr>
                        <w:t xml:space="preserve">: </w:t>
                      </w:r>
                    </w:p>
                    <w:p w14:paraId="37261CFC" w14:textId="77777777" w:rsidR="00A2182D" w:rsidRPr="00C609A3" w:rsidRDefault="00A2182D" w:rsidP="00A2182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</w:pPr>
                      <w:r w:rsidRPr="00C609A3">
                        <w:rPr>
                          <w:rFonts w:cs="Arial"/>
                          <w:szCs w:val="22"/>
                        </w:rPr>
                        <w:t>State-run entities such as schools and hospitals are not eligible to receive funding</w:t>
                      </w:r>
                      <w:r>
                        <w:rPr>
                          <w:rFonts w:cs="Arial"/>
                          <w:szCs w:val="22"/>
                        </w:rPr>
                        <w:t>, however Parents and Citizens Associations are encouraged to apply.</w:t>
                      </w:r>
                    </w:p>
                    <w:p w14:paraId="4C32B5C1" w14:textId="77777777" w:rsidR="00A2182D" w:rsidRDefault="00A2182D" w:rsidP="00A2182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</w:pPr>
                      <w:r>
                        <w:rPr>
                          <w:rFonts w:cs="Arial"/>
                          <w:szCs w:val="22"/>
                        </w:rPr>
                        <w:t>Indigenous local councils and Indigenous Knowledge Centres are encouraged to apply.</w:t>
                      </w:r>
                    </w:p>
                    <w:p w14:paraId="50738E85" w14:textId="075A7979" w:rsidR="00A2182D" w:rsidRDefault="00A2182D" w:rsidP="004D23F9"/>
                  </w:txbxContent>
                </v:textbox>
                <w10:wrap anchorx="margin"/>
              </v:roundrect>
            </w:pict>
          </mc:Fallback>
        </mc:AlternateContent>
      </w:r>
    </w:p>
    <w:p w14:paraId="401E086F" w14:textId="0C71A273" w:rsidR="00C67586" w:rsidRPr="00911D74" w:rsidRDefault="00C67586" w:rsidP="004D23F9">
      <w:pPr>
        <w:pStyle w:val="Level1"/>
        <w:tabs>
          <w:tab w:val="left" w:pos="-1440"/>
        </w:tabs>
        <w:spacing w:after="60"/>
        <w:ind w:left="357" w:firstLine="0"/>
        <w:rPr>
          <w:rFonts w:ascii="Arial" w:hAnsi="Arial" w:cs="Arial"/>
          <w:sz w:val="22"/>
          <w:szCs w:val="22"/>
        </w:rPr>
      </w:pPr>
    </w:p>
    <w:p w14:paraId="021403BD" w14:textId="14D6E4C0" w:rsidR="00387B94" w:rsidRPr="00911D74" w:rsidRDefault="00387B94" w:rsidP="0097452A">
      <w:pPr>
        <w:pStyle w:val="Level1"/>
        <w:tabs>
          <w:tab w:val="left" w:pos="-1440"/>
        </w:tabs>
        <w:spacing w:after="60"/>
        <w:ind w:left="0" w:firstLine="0"/>
        <w:rPr>
          <w:rFonts w:ascii="Arial" w:hAnsi="Arial" w:cs="Arial"/>
          <w:sz w:val="22"/>
          <w:szCs w:val="22"/>
        </w:rPr>
      </w:pPr>
    </w:p>
    <w:p w14:paraId="55D62F58" w14:textId="77777777" w:rsidR="00D508C2" w:rsidRPr="0064673F" w:rsidRDefault="00D508C2" w:rsidP="0064673F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</w:rPr>
      </w:pPr>
    </w:p>
    <w:p w14:paraId="795F6A11" w14:textId="77777777" w:rsidR="00C67586" w:rsidRDefault="00C67586" w:rsidP="0064673F">
      <w:pPr>
        <w:spacing w:after="0"/>
        <w:rPr>
          <w:rFonts w:cs="Arial"/>
          <w:b/>
          <w:szCs w:val="22"/>
        </w:rPr>
      </w:pPr>
    </w:p>
    <w:p w14:paraId="1C394A5A" w14:textId="77777777" w:rsidR="00A2182D" w:rsidRDefault="00A2182D" w:rsidP="0064673F">
      <w:pPr>
        <w:spacing w:after="0"/>
        <w:rPr>
          <w:rFonts w:cs="Arial"/>
          <w:b/>
          <w:szCs w:val="22"/>
        </w:rPr>
      </w:pPr>
    </w:p>
    <w:p w14:paraId="728B5F54" w14:textId="541C238E" w:rsidR="00480C73" w:rsidRPr="0064673F" w:rsidRDefault="009116DC" w:rsidP="0064673F">
      <w:pPr>
        <w:spacing w:after="0"/>
        <w:rPr>
          <w:rFonts w:cs="Arial"/>
          <w:b/>
          <w:szCs w:val="22"/>
        </w:rPr>
      </w:pPr>
      <w:r w:rsidRPr="0064673F">
        <w:rPr>
          <w:rFonts w:cs="Arial"/>
          <w:b/>
          <w:szCs w:val="22"/>
        </w:rPr>
        <w:t>Projects</w:t>
      </w:r>
      <w:r w:rsidR="00480C73" w:rsidRPr="0064673F">
        <w:rPr>
          <w:rFonts w:cs="Arial"/>
          <w:b/>
          <w:szCs w:val="22"/>
        </w:rPr>
        <w:t xml:space="preserve"> must:</w:t>
      </w:r>
    </w:p>
    <w:p w14:paraId="585BFD58" w14:textId="61DF33FE" w:rsidR="00E47276" w:rsidRPr="0064673F" w:rsidRDefault="00E47276" w:rsidP="00F4667A">
      <w:pPr>
        <w:pStyle w:val="Level1"/>
        <w:numPr>
          <w:ilvl w:val="0"/>
          <w:numId w:val="25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64673F">
        <w:rPr>
          <w:rFonts w:ascii="Arial" w:hAnsi="Arial" w:cs="Arial"/>
          <w:sz w:val="22"/>
          <w:szCs w:val="22"/>
        </w:rPr>
        <w:t xml:space="preserve">be new initiatives; </w:t>
      </w:r>
      <w:r w:rsidRPr="0064673F">
        <w:rPr>
          <w:rFonts w:ascii="Arial" w:hAnsi="Arial" w:cs="Arial"/>
          <w:b/>
          <w:sz w:val="22"/>
          <w:szCs w:val="22"/>
        </w:rPr>
        <w:t>AND</w:t>
      </w:r>
    </w:p>
    <w:p w14:paraId="38A8F558" w14:textId="2D90023F" w:rsidR="00E47276" w:rsidRPr="00911D74" w:rsidRDefault="00E47276" w:rsidP="00E47276">
      <w:pPr>
        <w:pStyle w:val="Level1"/>
        <w:numPr>
          <w:ilvl w:val="0"/>
          <w:numId w:val="25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11D74">
        <w:rPr>
          <w:rFonts w:ascii="Arial" w:hAnsi="Arial" w:cs="Arial"/>
          <w:sz w:val="22"/>
          <w:szCs w:val="22"/>
        </w:rPr>
        <w:t xml:space="preserve">be </w:t>
      </w:r>
      <w:r w:rsidR="008E5625">
        <w:rPr>
          <w:rFonts w:ascii="Arial" w:hAnsi="Arial" w:cs="Arial"/>
          <w:sz w:val="22"/>
          <w:szCs w:val="22"/>
        </w:rPr>
        <w:t>designed</w:t>
      </w:r>
      <w:r w:rsidR="008E5625" w:rsidRPr="00911D74">
        <w:rPr>
          <w:rFonts w:ascii="Arial" w:hAnsi="Arial" w:cs="Arial"/>
          <w:sz w:val="22"/>
          <w:szCs w:val="22"/>
        </w:rPr>
        <w:t xml:space="preserve"> </w:t>
      </w:r>
      <w:r w:rsidRPr="00911D74">
        <w:rPr>
          <w:rFonts w:ascii="Arial" w:hAnsi="Arial" w:cs="Arial"/>
          <w:sz w:val="22"/>
          <w:szCs w:val="22"/>
        </w:rPr>
        <w:t>with</w:t>
      </w:r>
      <w:r w:rsidR="00C67586">
        <w:rPr>
          <w:rFonts w:ascii="Arial" w:hAnsi="Arial" w:cs="Arial"/>
          <w:sz w:val="22"/>
          <w:szCs w:val="22"/>
        </w:rPr>
        <w:t xml:space="preserve"> input from</w:t>
      </w:r>
      <w:r w:rsidRPr="00911D74">
        <w:rPr>
          <w:rFonts w:ascii="Arial" w:hAnsi="Arial" w:cs="Arial"/>
          <w:sz w:val="22"/>
          <w:szCs w:val="22"/>
        </w:rPr>
        <w:t xml:space="preserve"> young people; </w:t>
      </w:r>
      <w:r w:rsidRPr="00911D74">
        <w:rPr>
          <w:rFonts w:ascii="Arial" w:hAnsi="Arial" w:cs="Arial"/>
          <w:b/>
          <w:sz w:val="22"/>
          <w:szCs w:val="22"/>
        </w:rPr>
        <w:t>AND</w:t>
      </w:r>
    </w:p>
    <w:p w14:paraId="67D51B97" w14:textId="32A1CD68" w:rsidR="00480C73" w:rsidRPr="00911D74" w:rsidRDefault="00480C73" w:rsidP="00F4667A">
      <w:pPr>
        <w:pStyle w:val="Level1"/>
        <w:numPr>
          <w:ilvl w:val="0"/>
          <w:numId w:val="25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11D74">
        <w:rPr>
          <w:rFonts w:ascii="Arial" w:hAnsi="Arial" w:cs="Arial"/>
          <w:sz w:val="22"/>
          <w:szCs w:val="22"/>
        </w:rPr>
        <w:t xml:space="preserve">be delivered between </w:t>
      </w:r>
      <w:r w:rsidR="00CE2FB2">
        <w:rPr>
          <w:rFonts w:ascii="Arial" w:hAnsi="Arial" w:cs="Arial"/>
          <w:sz w:val="22"/>
          <w:szCs w:val="22"/>
        </w:rPr>
        <w:t>1 August 2020 and 30 October</w:t>
      </w:r>
      <w:r w:rsidR="00400710" w:rsidRPr="00911D74">
        <w:rPr>
          <w:rFonts w:ascii="Arial" w:hAnsi="Arial" w:cs="Arial"/>
          <w:sz w:val="22"/>
          <w:szCs w:val="22"/>
        </w:rPr>
        <w:t xml:space="preserve"> 2020; </w:t>
      </w:r>
      <w:r w:rsidR="009301F3" w:rsidRPr="00911D74">
        <w:rPr>
          <w:rFonts w:ascii="Arial" w:hAnsi="Arial" w:cs="Arial"/>
          <w:b/>
          <w:sz w:val="22"/>
          <w:szCs w:val="22"/>
        </w:rPr>
        <w:t>AND</w:t>
      </w:r>
    </w:p>
    <w:p w14:paraId="75905648" w14:textId="6FB50B36" w:rsidR="00480C73" w:rsidRPr="00911D74" w:rsidRDefault="00480C73" w:rsidP="00F4667A">
      <w:pPr>
        <w:pStyle w:val="Level1"/>
        <w:numPr>
          <w:ilvl w:val="0"/>
          <w:numId w:val="25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11D74">
        <w:rPr>
          <w:rFonts w:ascii="Arial" w:hAnsi="Arial" w:cs="Arial"/>
          <w:sz w:val="22"/>
          <w:szCs w:val="22"/>
        </w:rPr>
        <w:t xml:space="preserve">be delivered in Queensland; </w:t>
      </w:r>
      <w:r w:rsidR="00400710" w:rsidRPr="00911D74">
        <w:rPr>
          <w:rFonts w:ascii="Arial" w:eastAsiaTheme="minorEastAsia" w:hAnsi="Arial" w:cs="Arial"/>
          <w:b/>
          <w:sz w:val="22"/>
          <w:szCs w:val="22"/>
          <w:lang w:eastAsia="en-US"/>
        </w:rPr>
        <w:t>AND</w:t>
      </w:r>
    </w:p>
    <w:p w14:paraId="3D4AED9C" w14:textId="77777777" w:rsidR="00480C73" w:rsidRPr="00911D74" w:rsidRDefault="00480C73" w:rsidP="00F4667A">
      <w:pPr>
        <w:pStyle w:val="Level1"/>
        <w:numPr>
          <w:ilvl w:val="0"/>
          <w:numId w:val="25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911D74">
        <w:rPr>
          <w:rFonts w:ascii="Arial" w:hAnsi="Arial" w:cs="Arial"/>
          <w:sz w:val="22"/>
          <w:szCs w:val="22"/>
        </w:rPr>
        <w:t>support the purpose of this grant program</w:t>
      </w:r>
      <w:r w:rsidRPr="00911D74">
        <w:rPr>
          <w:rFonts w:ascii="Arial" w:hAnsi="Arial" w:cs="Arial"/>
          <w:i/>
          <w:sz w:val="22"/>
          <w:szCs w:val="22"/>
        </w:rPr>
        <w:t>.</w:t>
      </w:r>
      <w:r w:rsidRPr="00911D74">
        <w:rPr>
          <w:rFonts w:ascii="Arial" w:hAnsi="Arial" w:cs="Arial"/>
          <w:sz w:val="22"/>
          <w:szCs w:val="22"/>
        </w:rPr>
        <w:t xml:space="preserve"> </w:t>
      </w:r>
    </w:p>
    <w:p w14:paraId="24939657" w14:textId="50430043" w:rsidR="00480C73" w:rsidRPr="00911D74" w:rsidRDefault="00480C73" w:rsidP="00911D74">
      <w:pPr>
        <w:spacing w:before="60" w:after="0"/>
        <w:rPr>
          <w:rFonts w:cs="Arial"/>
          <w:b/>
          <w:szCs w:val="22"/>
        </w:rPr>
      </w:pPr>
      <w:r w:rsidRPr="00911D74">
        <w:rPr>
          <w:rFonts w:cs="Arial"/>
          <w:b/>
          <w:szCs w:val="22"/>
        </w:rPr>
        <w:t xml:space="preserve">The sponsoring organisation </w:t>
      </w:r>
      <w:r w:rsidR="00FE5078" w:rsidRPr="00911D74">
        <w:rPr>
          <w:rFonts w:cs="Arial"/>
          <w:b/>
          <w:szCs w:val="22"/>
        </w:rPr>
        <w:t>must</w:t>
      </w:r>
      <w:r w:rsidRPr="00911D74">
        <w:rPr>
          <w:rFonts w:cs="Arial"/>
          <w:b/>
          <w:szCs w:val="22"/>
        </w:rPr>
        <w:t xml:space="preserve"> provide:</w:t>
      </w:r>
    </w:p>
    <w:p w14:paraId="4CFB5CE0" w14:textId="458D1029" w:rsidR="00480C73" w:rsidRPr="00911D74" w:rsidRDefault="00480C73" w:rsidP="00F466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cs="Arial"/>
        </w:rPr>
      </w:pPr>
      <w:r w:rsidRPr="00911D74">
        <w:rPr>
          <w:rFonts w:cs="Arial"/>
        </w:rPr>
        <w:t>an Australian Business Number</w:t>
      </w:r>
      <w:r w:rsidR="00F209AB" w:rsidRPr="00911D74">
        <w:rPr>
          <w:rFonts w:cs="Arial"/>
        </w:rPr>
        <w:t xml:space="preserve"> </w:t>
      </w:r>
      <w:r w:rsidRPr="00911D74">
        <w:rPr>
          <w:rFonts w:cs="Arial"/>
        </w:rPr>
        <w:t xml:space="preserve">on your application form; </w:t>
      </w:r>
      <w:r w:rsidRPr="00911D74">
        <w:rPr>
          <w:rFonts w:cs="Arial"/>
          <w:b/>
        </w:rPr>
        <w:t>OR</w:t>
      </w:r>
      <w:r w:rsidRPr="00911D74">
        <w:rPr>
          <w:rFonts w:cs="Arial"/>
        </w:rPr>
        <w:t xml:space="preserve"> </w:t>
      </w:r>
    </w:p>
    <w:p w14:paraId="6226CBF9" w14:textId="195040D1" w:rsidR="00480C73" w:rsidRPr="00911D74" w:rsidRDefault="00400710" w:rsidP="00F466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cs="Arial"/>
        </w:rPr>
      </w:pPr>
      <w:r w:rsidRPr="00911D74">
        <w:rPr>
          <w:rFonts w:cs="Arial"/>
        </w:rPr>
        <w:t>a</w:t>
      </w:r>
      <w:r w:rsidR="00E066E3" w:rsidRPr="00911D74">
        <w:rPr>
          <w:rFonts w:cs="Arial"/>
        </w:rPr>
        <w:t xml:space="preserve"> copy of your government issued</w:t>
      </w:r>
      <w:r w:rsidR="00480C73" w:rsidRPr="00911D74">
        <w:rPr>
          <w:rFonts w:cs="Arial"/>
        </w:rPr>
        <w:t xml:space="preserve"> certification of incorporation or other incorporation documentation</w:t>
      </w:r>
      <w:r w:rsidR="00F209AB" w:rsidRPr="00911D74">
        <w:rPr>
          <w:rFonts w:cs="Arial"/>
        </w:rPr>
        <w:t xml:space="preserve"> (e.g. a constitution)</w:t>
      </w:r>
      <w:r w:rsidR="00480C73" w:rsidRPr="00911D74">
        <w:rPr>
          <w:rFonts w:cs="Arial"/>
        </w:rPr>
        <w:t xml:space="preserve">, to demonstrate the </w:t>
      </w:r>
      <w:r w:rsidR="00E066E3" w:rsidRPr="00911D74">
        <w:rPr>
          <w:rFonts w:cs="Arial"/>
        </w:rPr>
        <w:t xml:space="preserve">not-for-profit </w:t>
      </w:r>
      <w:r w:rsidR="00480C73" w:rsidRPr="00911D74">
        <w:rPr>
          <w:rFonts w:cs="Arial"/>
        </w:rPr>
        <w:t>status of your entity.</w:t>
      </w:r>
      <w:r w:rsidR="00BC3C0C" w:rsidRPr="00911D74">
        <w:rPr>
          <w:rFonts w:cs="Arial"/>
        </w:rPr>
        <w:t xml:space="preserve"> </w:t>
      </w:r>
    </w:p>
    <w:p w14:paraId="76E185D5" w14:textId="7150F230" w:rsidR="00480C73" w:rsidRPr="004D23F9" w:rsidRDefault="00480C73" w:rsidP="004D23F9">
      <w:pPr>
        <w:autoSpaceDE w:val="0"/>
        <w:autoSpaceDN w:val="0"/>
        <w:adjustRightInd w:val="0"/>
        <w:spacing w:before="60" w:after="0"/>
        <w:rPr>
          <w:rFonts w:cs="Arial"/>
          <w:b/>
          <w:szCs w:val="22"/>
        </w:rPr>
      </w:pPr>
      <w:r w:rsidRPr="004D23F9">
        <w:rPr>
          <w:rFonts w:cs="Arial"/>
          <w:b/>
          <w:szCs w:val="22"/>
        </w:rPr>
        <w:t xml:space="preserve">The </w:t>
      </w:r>
      <w:r w:rsidR="00137C18" w:rsidRPr="004D23F9">
        <w:rPr>
          <w:rFonts w:cs="Arial"/>
          <w:b/>
          <w:szCs w:val="22"/>
        </w:rPr>
        <w:t xml:space="preserve">department </w:t>
      </w:r>
      <w:r w:rsidRPr="004D23F9">
        <w:rPr>
          <w:rFonts w:cs="Arial"/>
          <w:b/>
          <w:szCs w:val="22"/>
        </w:rPr>
        <w:t>may contact the sponsoring organisation to request:</w:t>
      </w:r>
    </w:p>
    <w:p w14:paraId="44D82E58" w14:textId="5482E1BD" w:rsidR="00480C73" w:rsidRPr="00911D74" w:rsidRDefault="00480C73" w:rsidP="00480C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cs="Arial"/>
          <w:color w:val="000000"/>
        </w:rPr>
      </w:pPr>
      <w:r w:rsidRPr="00911D74">
        <w:rPr>
          <w:rFonts w:cs="Arial"/>
        </w:rPr>
        <w:t xml:space="preserve">a copy of your most recent </w:t>
      </w:r>
      <w:r w:rsidR="00117357">
        <w:rPr>
          <w:rFonts w:cs="Arial"/>
        </w:rPr>
        <w:t>a</w:t>
      </w:r>
      <w:r w:rsidRPr="00911D74">
        <w:rPr>
          <w:rFonts w:cs="Arial"/>
        </w:rPr>
        <w:t xml:space="preserve">udited </w:t>
      </w:r>
      <w:r w:rsidR="00117357">
        <w:rPr>
          <w:rFonts w:cs="Arial"/>
        </w:rPr>
        <w:t>annual f</w:t>
      </w:r>
      <w:r w:rsidRPr="00911D74">
        <w:rPr>
          <w:rFonts w:cs="Arial"/>
        </w:rPr>
        <w:t xml:space="preserve">inancial </w:t>
      </w:r>
      <w:r w:rsidR="00117357">
        <w:rPr>
          <w:rFonts w:cs="Arial"/>
        </w:rPr>
        <w:t>s</w:t>
      </w:r>
      <w:r w:rsidRPr="00911D74">
        <w:rPr>
          <w:rFonts w:cs="Arial"/>
        </w:rPr>
        <w:t>tatement;</w:t>
      </w:r>
    </w:p>
    <w:p w14:paraId="3476CA73" w14:textId="77777777" w:rsidR="00480C73" w:rsidRPr="00911D74" w:rsidRDefault="00480C73" w:rsidP="00480C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cs="Arial"/>
          <w:color w:val="000000"/>
        </w:rPr>
      </w:pPr>
      <w:r w:rsidRPr="00911D74">
        <w:rPr>
          <w:rFonts w:cs="Arial"/>
          <w:color w:val="000000"/>
        </w:rPr>
        <w:t>further details be submitted; or</w:t>
      </w:r>
    </w:p>
    <w:p w14:paraId="4C416782" w14:textId="77777777" w:rsidR="00480C73" w:rsidRPr="00911D74" w:rsidRDefault="00480C73" w:rsidP="00480C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cs="Arial"/>
          <w:color w:val="000000"/>
        </w:rPr>
      </w:pPr>
      <w:r w:rsidRPr="00911D74">
        <w:rPr>
          <w:rFonts w:cs="Arial"/>
          <w:color w:val="000000"/>
        </w:rPr>
        <w:t>clarification of the information provided.</w:t>
      </w:r>
    </w:p>
    <w:p w14:paraId="42E1AA6D" w14:textId="37921B8A" w:rsidR="00480C73" w:rsidRPr="00F33747" w:rsidRDefault="00F3220C" w:rsidP="00911D74">
      <w:pPr>
        <w:pStyle w:val="Heading1"/>
        <w:pBdr>
          <w:bottom w:val="single" w:sz="4" w:space="1" w:color="009AD0"/>
        </w:pBdr>
        <w:spacing w:before="0" w:after="60"/>
        <w:rPr>
          <w:rFonts w:cs="Arial"/>
          <w:color w:val="009AD0"/>
          <w:sz w:val="36"/>
          <w:szCs w:val="36"/>
        </w:rPr>
      </w:pPr>
      <w:bookmarkStart w:id="2" w:name="_Toc9433597"/>
      <w:r w:rsidRPr="00F33747">
        <w:rPr>
          <w:rFonts w:cs="Arial"/>
          <w:color w:val="009AD0"/>
          <w:sz w:val="36"/>
          <w:szCs w:val="36"/>
        </w:rPr>
        <w:t>R</w:t>
      </w:r>
      <w:r w:rsidR="00480C73" w:rsidRPr="00F33747">
        <w:rPr>
          <w:rFonts w:cs="Arial"/>
          <w:color w:val="009AD0"/>
          <w:sz w:val="36"/>
          <w:szCs w:val="36"/>
        </w:rPr>
        <w:t xml:space="preserve">equirements </w:t>
      </w:r>
      <w:r w:rsidR="00D55087" w:rsidRPr="00F33747">
        <w:rPr>
          <w:rFonts w:cs="Arial"/>
          <w:color w:val="009AD0"/>
          <w:sz w:val="36"/>
          <w:szCs w:val="36"/>
        </w:rPr>
        <w:t xml:space="preserve">of </w:t>
      </w:r>
      <w:r w:rsidR="00480C73" w:rsidRPr="00F33747">
        <w:rPr>
          <w:rFonts w:cs="Arial"/>
          <w:color w:val="009AD0"/>
          <w:sz w:val="36"/>
          <w:szCs w:val="36"/>
        </w:rPr>
        <w:t>successful applicants</w:t>
      </w:r>
      <w:bookmarkEnd w:id="2"/>
    </w:p>
    <w:p w14:paraId="0E7B5DC8" w14:textId="20FAD7AC" w:rsidR="00480C73" w:rsidRPr="002965E1" w:rsidRDefault="00480C73" w:rsidP="00911D74">
      <w:pPr>
        <w:spacing w:after="0"/>
        <w:rPr>
          <w:rFonts w:cs="Arial"/>
          <w:b/>
          <w:szCs w:val="22"/>
        </w:rPr>
      </w:pPr>
      <w:r w:rsidRPr="00EE3333">
        <w:rPr>
          <w:rFonts w:cs="Arial"/>
          <w:b/>
          <w:szCs w:val="22"/>
        </w:rPr>
        <w:t>Sponsoring organisation</w:t>
      </w:r>
      <w:r w:rsidR="001B16B7" w:rsidRPr="00EE3333">
        <w:rPr>
          <w:rFonts w:cs="Arial"/>
          <w:b/>
          <w:szCs w:val="22"/>
        </w:rPr>
        <w:t xml:space="preserve">s </w:t>
      </w:r>
      <w:r w:rsidR="003326A2" w:rsidRPr="001871AB">
        <w:rPr>
          <w:rFonts w:cs="Arial"/>
          <w:b/>
          <w:szCs w:val="22"/>
        </w:rPr>
        <w:t>must</w:t>
      </w:r>
      <w:r w:rsidRPr="001871AB">
        <w:rPr>
          <w:rFonts w:cs="Arial"/>
          <w:b/>
          <w:szCs w:val="22"/>
        </w:rPr>
        <w:t>:</w:t>
      </w:r>
    </w:p>
    <w:p w14:paraId="6DB062B7" w14:textId="77777777" w:rsidR="00C100C7" w:rsidRPr="00911D74" w:rsidRDefault="00C100C7" w:rsidP="00C100C7">
      <w:pPr>
        <w:pStyle w:val="ListParagraph"/>
        <w:numPr>
          <w:ilvl w:val="0"/>
          <w:numId w:val="26"/>
        </w:numPr>
        <w:tabs>
          <w:tab w:val="left" w:pos="993"/>
        </w:tabs>
        <w:spacing w:after="0"/>
        <w:contextualSpacing w:val="0"/>
        <w:rPr>
          <w:rFonts w:cs="Arial"/>
          <w:szCs w:val="22"/>
        </w:rPr>
      </w:pPr>
      <w:r w:rsidRPr="00911D74">
        <w:rPr>
          <w:rFonts w:cs="Arial"/>
          <w:szCs w:val="22"/>
        </w:rPr>
        <w:t xml:space="preserve">comply with the </w:t>
      </w:r>
      <w:r w:rsidRPr="00911D74">
        <w:rPr>
          <w:rFonts w:cs="Arial"/>
          <w:i/>
          <w:iCs/>
          <w:szCs w:val="22"/>
        </w:rPr>
        <w:t>Community Services Act 2007</w:t>
      </w:r>
    </w:p>
    <w:p w14:paraId="4AB70D09" w14:textId="77777777" w:rsidR="00503543" w:rsidRPr="0064673F" w:rsidRDefault="00C100C7" w:rsidP="007C5AA6">
      <w:pPr>
        <w:pStyle w:val="ListParagraph"/>
        <w:numPr>
          <w:ilvl w:val="0"/>
          <w:numId w:val="26"/>
        </w:numPr>
        <w:tabs>
          <w:tab w:val="left" w:pos="993"/>
        </w:tabs>
        <w:spacing w:after="0"/>
        <w:contextualSpacing w:val="0"/>
        <w:rPr>
          <w:rFonts w:cs="Arial"/>
          <w:color w:val="000000" w:themeColor="text1"/>
          <w:szCs w:val="22"/>
        </w:rPr>
      </w:pPr>
      <w:r w:rsidRPr="0064673F">
        <w:rPr>
          <w:rFonts w:cs="Arial"/>
          <w:color w:val="000000"/>
          <w:szCs w:val="22"/>
        </w:rPr>
        <w:t xml:space="preserve">ensure contact information of young people involved in the funded </w:t>
      </w:r>
      <w:r w:rsidR="005B2CE0" w:rsidRPr="0064673F">
        <w:rPr>
          <w:rFonts w:cs="Arial"/>
          <w:color w:val="000000"/>
          <w:szCs w:val="22"/>
        </w:rPr>
        <w:t xml:space="preserve">project </w:t>
      </w:r>
      <w:r w:rsidRPr="0064673F">
        <w:rPr>
          <w:rFonts w:cs="Arial"/>
          <w:color w:val="000000"/>
          <w:szCs w:val="22"/>
        </w:rPr>
        <w:t>is managed with consideration to their age, and the </w:t>
      </w:r>
      <w:r w:rsidRPr="0064673F">
        <w:rPr>
          <w:rFonts w:cs="Arial"/>
          <w:i/>
          <w:color w:val="000000"/>
          <w:szCs w:val="22"/>
        </w:rPr>
        <w:t>Privacy Act 2009</w:t>
      </w:r>
      <w:r w:rsidR="009301F3" w:rsidRPr="0064673F">
        <w:rPr>
          <w:rFonts w:cs="Arial"/>
          <w:color w:val="000000"/>
          <w:szCs w:val="22"/>
        </w:rPr>
        <w:t xml:space="preserve"> </w:t>
      </w:r>
    </w:p>
    <w:p w14:paraId="2DC96BB1" w14:textId="6CFF3CF5" w:rsidR="00480C73" w:rsidRPr="00911D74" w:rsidRDefault="00F3220C" w:rsidP="007C5AA6">
      <w:pPr>
        <w:pStyle w:val="ListParagraph"/>
        <w:numPr>
          <w:ilvl w:val="0"/>
          <w:numId w:val="26"/>
        </w:numPr>
        <w:tabs>
          <w:tab w:val="left" w:pos="993"/>
        </w:tabs>
        <w:spacing w:after="0"/>
        <w:contextualSpacing w:val="0"/>
        <w:rPr>
          <w:rFonts w:cs="Arial"/>
          <w:color w:val="000000" w:themeColor="text1"/>
          <w:szCs w:val="22"/>
        </w:rPr>
      </w:pPr>
      <w:r w:rsidRPr="00911D74">
        <w:rPr>
          <w:rFonts w:cs="Arial"/>
          <w:color w:val="000000" w:themeColor="text1"/>
          <w:szCs w:val="22"/>
        </w:rPr>
        <w:t>e</w:t>
      </w:r>
      <w:r w:rsidR="00480C73" w:rsidRPr="00911D74">
        <w:rPr>
          <w:rFonts w:cs="Arial"/>
          <w:color w:val="000000" w:themeColor="text1"/>
          <w:szCs w:val="22"/>
        </w:rPr>
        <w:t xml:space="preserve">nsure </w:t>
      </w:r>
      <w:r w:rsidR="001B16B7" w:rsidRPr="00911D74">
        <w:rPr>
          <w:rFonts w:cs="Arial"/>
          <w:color w:val="000000" w:themeColor="text1"/>
          <w:szCs w:val="22"/>
        </w:rPr>
        <w:t xml:space="preserve">suitability checks </w:t>
      </w:r>
      <w:r w:rsidR="00505677" w:rsidRPr="00911D74">
        <w:rPr>
          <w:rFonts w:cs="Arial"/>
          <w:color w:val="000000" w:themeColor="text1"/>
          <w:szCs w:val="22"/>
        </w:rPr>
        <w:t>are</w:t>
      </w:r>
      <w:r w:rsidR="001B16B7" w:rsidRPr="00911D74">
        <w:rPr>
          <w:rFonts w:cs="Arial"/>
          <w:color w:val="000000" w:themeColor="text1"/>
          <w:szCs w:val="22"/>
        </w:rPr>
        <w:t xml:space="preserve"> undertaken for </w:t>
      </w:r>
      <w:r w:rsidR="00480C73" w:rsidRPr="00911D74">
        <w:rPr>
          <w:rFonts w:cs="Arial"/>
          <w:color w:val="000000" w:themeColor="text1"/>
          <w:szCs w:val="22"/>
        </w:rPr>
        <w:t xml:space="preserve">all </w:t>
      </w:r>
      <w:r w:rsidR="00505677" w:rsidRPr="00911D74">
        <w:rPr>
          <w:rFonts w:cs="Arial"/>
          <w:color w:val="000000" w:themeColor="text1"/>
          <w:szCs w:val="22"/>
        </w:rPr>
        <w:t xml:space="preserve">staff </w:t>
      </w:r>
      <w:r w:rsidR="00480C73" w:rsidRPr="00911D74">
        <w:rPr>
          <w:rFonts w:cs="Arial"/>
          <w:color w:val="000000" w:themeColor="text1"/>
          <w:szCs w:val="22"/>
        </w:rPr>
        <w:t>in direct contact with young people</w:t>
      </w:r>
      <w:r w:rsidR="00911D74" w:rsidRPr="00911D74">
        <w:rPr>
          <w:rFonts w:cs="Arial"/>
          <w:color w:val="000000" w:themeColor="text1"/>
          <w:szCs w:val="22"/>
        </w:rPr>
        <w:t xml:space="preserve">, in line with the </w:t>
      </w:r>
      <w:r w:rsidR="00911D74" w:rsidRPr="00911D74">
        <w:rPr>
          <w:rStyle w:val="Emphasis"/>
          <w:rFonts w:cs="Arial"/>
          <w:color w:val="212529"/>
          <w:lang w:val="en"/>
        </w:rPr>
        <w:t>Working with Children (Risk Management and Screening) Act 2000</w:t>
      </w:r>
      <w:r w:rsidR="00911D74" w:rsidRPr="00911D74">
        <w:rPr>
          <w:rFonts w:cs="Arial"/>
          <w:color w:val="000000" w:themeColor="text1"/>
          <w:szCs w:val="22"/>
        </w:rPr>
        <w:t xml:space="preserve"> </w:t>
      </w:r>
      <w:r w:rsidR="00480C73" w:rsidRPr="00911D74">
        <w:rPr>
          <w:rFonts w:cs="Arial"/>
          <w:color w:val="000000" w:themeColor="text1"/>
          <w:szCs w:val="22"/>
        </w:rPr>
        <w:t xml:space="preserve"> </w:t>
      </w:r>
    </w:p>
    <w:p w14:paraId="23353B52" w14:textId="21D06CDF" w:rsidR="00480C73" w:rsidRPr="00911D74" w:rsidRDefault="00F3220C" w:rsidP="007C5AA6">
      <w:pPr>
        <w:pStyle w:val="ListParagraph"/>
        <w:numPr>
          <w:ilvl w:val="0"/>
          <w:numId w:val="26"/>
        </w:numPr>
        <w:tabs>
          <w:tab w:val="left" w:pos="993"/>
        </w:tabs>
        <w:spacing w:after="0"/>
        <w:contextualSpacing w:val="0"/>
        <w:rPr>
          <w:rFonts w:cs="Arial"/>
          <w:szCs w:val="22"/>
        </w:rPr>
      </w:pPr>
      <w:r w:rsidRPr="00911D74">
        <w:rPr>
          <w:rFonts w:cs="Arial"/>
          <w:szCs w:val="22"/>
        </w:rPr>
        <w:t>e</w:t>
      </w:r>
      <w:r w:rsidR="00480C73" w:rsidRPr="00911D74">
        <w:rPr>
          <w:rFonts w:cs="Arial"/>
          <w:szCs w:val="22"/>
        </w:rPr>
        <w:t>nsure young person understands</w:t>
      </w:r>
      <w:r w:rsidR="00503543" w:rsidRPr="00911D74">
        <w:rPr>
          <w:rFonts w:cs="Arial"/>
          <w:szCs w:val="22"/>
        </w:rPr>
        <w:t xml:space="preserve"> the</w:t>
      </w:r>
      <w:r w:rsidR="00480C73" w:rsidRPr="00911D74">
        <w:rPr>
          <w:rFonts w:cs="Arial"/>
          <w:szCs w:val="22"/>
        </w:rPr>
        <w:t xml:space="preserve"> grant </w:t>
      </w:r>
      <w:r w:rsidR="00477014" w:rsidRPr="00911D74">
        <w:rPr>
          <w:rFonts w:cs="Arial"/>
          <w:szCs w:val="22"/>
        </w:rPr>
        <w:t>obligations</w:t>
      </w:r>
      <w:r w:rsidR="00480C73" w:rsidRPr="00911D74">
        <w:rPr>
          <w:rFonts w:cs="Arial"/>
          <w:szCs w:val="22"/>
        </w:rPr>
        <w:t xml:space="preserve"> and has parent/guardian consent</w:t>
      </w:r>
    </w:p>
    <w:p w14:paraId="6C9D5BC5" w14:textId="08B2E4CF" w:rsidR="003E71D5" w:rsidRPr="00911D74" w:rsidRDefault="00F3220C" w:rsidP="007C5AA6">
      <w:pPr>
        <w:pStyle w:val="ListParagraph"/>
        <w:numPr>
          <w:ilvl w:val="0"/>
          <w:numId w:val="26"/>
        </w:numPr>
        <w:tabs>
          <w:tab w:val="left" w:pos="993"/>
        </w:tabs>
        <w:spacing w:after="0"/>
        <w:contextualSpacing w:val="0"/>
        <w:rPr>
          <w:rFonts w:cs="Arial"/>
          <w:szCs w:val="22"/>
        </w:rPr>
      </w:pPr>
      <w:r w:rsidRPr="00911D74">
        <w:rPr>
          <w:rFonts w:cs="Arial"/>
          <w:szCs w:val="22"/>
        </w:rPr>
        <w:t>c</w:t>
      </w:r>
      <w:r w:rsidR="00480C73" w:rsidRPr="00911D74">
        <w:rPr>
          <w:rFonts w:cs="Arial"/>
          <w:szCs w:val="22"/>
        </w:rPr>
        <w:t xml:space="preserve">onfirm the </w:t>
      </w:r>
      <w:r w:rsidR="005B2CE0" w:rsidRPr="00911D74">
        <w:rPr>
          <w:rFonts w:cs="Arial"/>
          <w:szCs w:val="22"/>
        </w:rPr>
        <w:t xml:space="preserve">project </w:t>
      </w:r>
      <w:r w:rsidR="003E71D5" w:rsidRPr="00911D74">
        <w:rPr>
          <w:rFonts w:cs="Arial"/>
          <w:szCs w:val="22"/>
        </w:rPr>
        <w:t xml:space="preserve">is not a duplication </w:t>
      </w:r>
      <w:r w:rsidR="001B16B7" w:rsidRPr="00911D74">
        <w:rPr>
          <w:rFonts w:cs="Arial"/>
          <w:szCs w:val="22"/>
        </w:rPr>
        <w:t xml:space="preserve">or modification </w:t>
      </w:r>
      <w:r w:rsidR="003E71D5" w:rsidRPr="00911D74">
        <w:rPr>
          <w:rFonts w:cs="Arial"/>
          <w:szCs w:val="22"/>
        </w:rPr>
        <w:t>of</w:t>
      </w:r>
      <w:r w:rsidR="00480C73" w:rsidRPr="00911D74">
        <w:rPr>
          <w:rFonts w:cs="Arial"/>
          <w:color w:val="000000" w:themeColor="text1"/>
          <w:szCs w:val="22"/>
        </w:rPr>
        <w:t xml:space="preserve"> </w:t>
      </w:r>
      <w:r w:rsidR="001B16B7" w:rsidRPr="00911D74">
        <w:rPr>
          <w:rFonts w:cs="Arial"/>
          <w:color w:val="000000" w:themeColor="text1"/>
          <w:szCs w:val="22"/>
        </w:rPr>
        <w:t xml:space="preserve">an </w:t>
      </w:r>
      <w:r w:rsidR="00480C73" w:rsidRPr="00911D74">
        <w:rPr>
          <w:rFonts w:cs="Arial"/>
          <w:color w:val="000000" w:themeColor="text1"/>
          <w:szCs w:val="22"/>
        </w:rPr>
        <w:t xml:space="preserve">existing </w:t>
      </w:r>
      <w:r w:rsidR="005B2CE0" w:rsidRPr="00911D74">
        <w:rPr>
          <w:rFonts w:cs="Arial"/>
          <w:color w:val="000000" w:themeColor="text1"/>
          <w:szCs w:val="22"/>
        </w:rPr>
        <w:t>project</w:t>
      </w:r>
    </w:p>
    <w:p w14:paraId="4C318058" w14:textId="6BC53B9A" w:rsidR="00480C73" w:rsidRPr="0064673F" w:rsidRDefault="003E71D5" w:rsidP="007C5AA6">
      <w:pPr>
        <w:pStyle w:val="ListParagraph"/>
        <w:numPr>
          <w:ilvl w:val="0"/>
          <w:numId w:val="26"/>
        </w:numPr>
        <w:tabs>
          <w:tab w:val="left" w:pos="993"/>
        </w:tabs>
        <w:spacing w:after="0"/>
        <w:contextualSpacing w:val="0"/>
        <w:rPr>
          <w:rFonts w:cs="Arial"/>
          <w:szCs w:val="22"/>
        </w:rPr>
      </w:pPr>
      <w:r w:rsidRPr="00911D74">
        <w:rPr>
          <w:rFonts w:cs="Arial"/>
          <w:color w:val="000000" w:themeColor="text1"/>
          <w:szCs w:val="22"/>
        </w:rPr>
        <w:t>understand</w:t>
      </w:r>
      <w:r w:rsidRPr="00911D74">
        <w:rPr>
          <w:rFonts w:cs="Arial"/>
          <w:b/>
          <w:color w:val="000000" w:themeColor="text1"/>
          <w:szCs w:val="22"/>
        </w:rPr>
        <w:t xml:space="preserve"> </w:t>
      </w:r>
      <w:r w:rsidR="00137C18" w:rsidRPr="00911D74">
        <w:rPr>
          <w:rFonts w:cs="Arial"/>
          <w:color w:val="000000" w:themeColor="text1"/>
          <w:szCs w:val="22"/>
        </w:rPr>
        <w:t>t</w:t>
      </w:r>
      <w:r w:rsidR="00480C73" w:rsidRPr="00911D74">
        <w:rPr>
          <w:rFonts w:cs="Arial"/>
          <w:color w:val="000000" w:themeColor="text1"/>
          <w:szCs w:val="22"/>
        </w:rPr>
        <w:t xml:space="preserve">he </w:t>
      </w:r>
      <w:r w:rsidR="00137C18" w:rsidRPr="00911D74">
        <w:rPr>
          <w:rFonts w:cs="Arial"/>
          <w:color w:val="000000" w:themeColor="text1"/>
          <w:szCs w:val="22"/>
        </w:rPr>
        <w:t>d</w:t>
      </w:r>
      <w:r w:rsidR="00480C73" w:rsidRPr="00911D74">
        <w:rPr>
          <w:rFonts w:cs="Arial"/>
          <w:color w:val="000000" w:themeColor="text1"/>
          <w:szCs w:val="22"/>
        </w:rPr>
        <w:t xml:space="preserve">epartment </w:t>
      </w:r>
      <w:r w:rsidR="00F3220C" w:rsidRPr="00911D74">
        <w:rPr>
          <w:rFonts w:cs="Arial"/>
          <w:color w:val="000000" w:themeColor="text1"/>
          <w:szCs w:val="22"/>
        </w:rPr>
        <w:t>may request the right</w:t>
      </w:r>
      <w:r w:rsidR="00480C73" w:rsidRPr="00911D74">
        <w:rPr>
          <w:rFonts w:cs="Arial"/>
          <w:szCs w:val="22"/>
        </w:rPr>
        <w:t xml:space="preserve"> to use, communicate, reproduce, publish, adopt and modify resources/</w:t>
      </w:r>
      <w:r w:rsidR="005B2CE0" w:rsidRPr="00911D74">
        <w:rPr>
          <w:rFonts w:cs="Arial"/>
          <w:szCs w:val="22"/>
        </w:rPr>
        <w:t xml:space="preserve">projects </w:t>
      </w:r>
      <w:r w:rsidR="00480C73" w:rsidRPr="00911D74">
        <w:rPr>
          <w:rFonts w:cs="Arial"/>
          <w:szCs w:val="22"/>
        </w:rPr>
        <w:t>developed</w:t>
      </w:r>
      <w:r w:rsidR="001B16B7" w:rsidRPr="00911D74">
        <w:rPr>
          <w:rFonts w:cs="Arial"/>
          <w:szCs w:val="22"/>
        </w:rPr>
        <w:t xml:space="preserve"> during delivery of the </w:t>
      </w:r>
      <w:r w:rsidR="005B2CE0" w:rsidRPr="00911D74">
        <w:rPr>
          <w:rFonts w:cs="Arial"/>
          <w:szCs w:val="22"/>
        </w:rPr>
        <w:t>project</w:t>
      </w:r>
      <w:r w:rsidR="00C100C7" w:rsidRPr="00911D74">
        <w:rPr>
          <w:rFonts w:cs="Arial"/>
          <w:szCs w:val="22"/>
        </w:rPr>
        <w:t>, and</w:t>
      </w:r>
      <w:r w:rsidR="00C100C7" w:rsidRPr="0064673F">
        <w:rPr>
          <w:rFonts w:cs="Arial"/>
          <w:color w:val="000000"/>
          <w:szCs w:val="22"/>
        </w:rPr>
        <w:t xml:space="preserve"> may provide local Members of Parliamen</w:t>
      </w:r>
      <w:r w:rsidR="00C100C7" w:rsidRPr="0064673F">
        <w:rPr>
          <w:rFonts w:cs="Arial"/>
          <w:szCs w:val="22"/>
        </w:rPr>
        <w:t>t</w:t>
      </w:r>
      <w:r w:rsidR="00C100C7" w:rsidRPr="0064673F">
        <w:rPr>
          <w:rFonts w:cs="Arial"/>
          <w:color w:val="000000"/>
          <w:szCs w:val="22"/>
        </w:rPr>
        <w:t xml:space="preserve"> with your contact details</w:t>
      </w:r>
    </w:p>
    <w:p w14:paraId="22159BB8" w14:textId="2EF2C323" w:rsidR="00480C73" w:rsidRPr="00911D74" w:rsidRDefault="00F3220C" w:rsidP="00331EA9">
      <w:pPr>
        <w:pStyle w:val="ListParagraph"/>
        <w:numPr>
          <w:ilvl w:val="0"/>
          <w:numId w:val="26"/>
        </w:numPr>
        <w:tabs>
          <w:tab w:val="left" w:pos="993"/>
        </w:tabs>
        <w:spacing w:after="0"/>
        <w:contextualSpacing w:val="0"/>
        <w:rPr>
          <w:rStyle w:val="Hyperlink"/>
          <w:rFonts w:eastAsiaTheme="majorEastAsia" w:cs="Arial"/>
          <w:color w:val="auto"/>
          <w:szCs w:val="22"/>
        </w:rPr>
      </w:pPr>
      <w:r w:rsidRPr="00F33747">
        <w:rPr>
          <w:rFonts w:cs="Arial"/>
          <w:szCs w:val="22"/>
        </w:rPr>
        <w:t>e</w:t>
      </w:r>
      <w:r w:rsidR="00480C73" w:rsidRPr="00911D74">
        <w:rPr>
          <w:rFonts w:cs="Arial"/>
          <w:szCs w:val="22"/>
        </w:rPr>
        <w:t xml:space="preserve">nter into a Short Form service agreement with the </w:t>
      </w:r>
      <w:r w:rsidR="00137C18" w:rsidRPr="00911D74">
        <w:rPr>
          <w:rFonts w:cs="Arial"/>
          <w:szCs w:val="22"/>
        </w:rPr>
        <w:t xml:space="preserve">department </w:t>
      </w:r>
      <w:r w:rsidR="001B16B7" w:rsidRPr="00911D74">
        <w:rPr>
          <w:rFonts w:cs="Arial"/>
          <w:szCs w:val="22"/>
        </w:rPr>
        <w:t>prior to</w:t>
      </w:r>
      <w:r w:rsidR="00480C73" w:rsidRPr="00911D74">
        <w:rPr>
          <w:rFonts w:cs="Arial"/>
          <w:szCs w:val="22"/>
        </w:rPr>
        <w:t xml:space="preserve"> </w:t>
      </w:r>
      <w:r w:rsidR="001B16B7" w:rsidRPr="00911D74">
        <w:rPr>
          <w:rFonts w:cs="Arial"/>
          <w:szCs w:val="22"/>
        </w:rPr>
        <w:t xml:space="preserve">receiving </w:t>
      </w:r>
      <w:r w:rsidR="00480C73" w:rsidRPr="00911D74">
        <w:rPr>
          <w:rFonts w:cs="Arial"/>
          <w:szCs w:val="22"/>
        </w:rPr>
        <w:t>fund</w:t>
      </w:r>
      <w:r w:rsidR="003E71D5" w:rsidRPr="00911D74">
        <w:rPr>
          <w:rFonts w:cs="Arial"/>
          <w:szCs w:val="22"/>
        </w:rPr>
        <w:t>s</w:t>
      </w:r>
      <w:r w:rsidR="00025C23" w:rsidRPr="00911D74">
        <w:rPr>
          <w:rFonts w:cs="Arial"/>
          <w:szCs w:val="22"/>
        </w:rPr>
        <w:t xml:space="preserve"> </w:t>
      </w:r>
      <w:r w:rsidR="00331EA9" w:rsidRPr="00331EA9">
        <w:rPr>
          <w:rStyle w:val="Hyperlink"/>
          <w:rFonts w:cs="Arial"/>
          <w:szCs w:val="22"/>
        </w:rPr>
        <w:t>http://www.hpw.qld.gov.au/SiteCollectionDocuments/ShortFormTermsConditions.pdf</w:t>
      </w:r>
    </w:p>
    <w:p w14:paraId="32039CF7" w14:textId="088C7D02" w:rsidR="00480C73" w:rsidRPr="00911D74" w:rsidRDefault="00F3220C" w:rsidP="007C5AA6">
      <w:pPr>
        <w:pStyle w:val="ListParagraph"/>
        <w:numPr>
          <w:ilvl w:val="0"/>
          <w:numId w:val="26"/>
        </w:numPr>
        <w:tabs>
          <w:tab w:val="left" w:pos="993"/>
        </w:tabs>
        <w:spacing w:after="0"/>
        <w:contextualSpacing w:val="0"/>
        <w:rPr>
          <w:rStyle w:val="Hyperlink"/>
          <w:rFonts w:eastAsiaTheme="majorEastAsia" w:cs="Arial"/>
          <w:color w:val="auto"/>
          <w:szCs w:val="22"/>
        </w:rPr>
      </w:pPr>
      <w:r w:rsidRPr="00911D74">
        <w:rPr>
          <w:rStyle w:val="Hyperlink"/>
          <w:rFonts w:eastAsiaTheme="majorEastAsia" w:cs="Arial"/>
          <w:color w:val="auto"/>
          <w:szCs w:val="22"/>
          <w:u w:val="none"/>
        </w:rPr>
        <w:lastRenderedPageBreak/>
        <w:t>p</w:t>
      </w:r>
      <w:r w:rsidR="00480C73" w:rsidRPr="00911D74">
        <w:rPr>
          <w:rFonts w:cs="Arial"/>
          <w:szCs w:val="22"/>
        </w:rPr>
        <w:t xml:space="preserve">ay invoices on behalf of the young person for resources to deliver the </w:t>
      </w:r>
      <w:r w:rsidR="005B2CE0" w:rsidRPr="00911D74">
        <w:rPr>
          <w:rFonts w:cs="Arial"/>
          <w:szCs w:val="22"/>
        </w:rPr>
        <w:t>project</w:t>
      </w:r>
      <w:r w:rsidR="00480C73" w:rsidRPr="00911D74">
        <w:rPr>
          <w:rFonts w:cs="Arial"/>
          <w:szCs w:val="22"/>
        </w:rPr>
        <w:t xml:space="preserve">, as outlined in the </w:t>
      </w:r>
      <w:r w:rsidR="005F3795" w:rsidRPr="00911D74">
        <w:rPr>
          <w:rFonts w:cs="Arial"/>
          <w:szCs w:val="22"/>
        </w:rPr>
        <w:t xml:space="preserve">proposed </w:t>
      </w:r>
      <w:r w:rsidR="00480C73" w:rsidRPr="00911D74">
        <w:rPr>
          <w:rFonts w:cs="Arial"/>
          <w:szCs w:val="22"/>
        </w:rPr>
        <w:t>budget, and not redirect grant funding to the young person</w:t>
      </w:r>
    </w:p>
    <w:p w14:paraId="321E851B" w14:textId="10A46529" w:rsidR="00480C73" w:rsidRPr="00911D74" w:rsidRDefault="00F3220C" w:rsidP="0068402F">
      <w:pPr>
        <w:pStyle w:val="ListParagraph"/>
        <w:numPr>
          <w:ilvl w:val="0"/>
          <w:numId w:val="26"/>
        </w:numPr>
        <w:tabs>
          <w:tab w:val="left" w:pos="993"/>
        </w:tabs>
        <w:spacing w:after="0"/>
        <w:contextualSpacing w:val="0"/>
        <w:rPr>
          <w:rFonts w:cs="Arial"/>
          <w:szCs w:val="22"/>
        </w:rPr>
      </w:pPr>
      <w:r w:rsidRPr="00911D74">
        <w:rPr>
          <w:rFonts w:cs="Arial"/>
          <w:szCs w:val="22"/>
        </w:rPr>
        <w:t>a</w:t>
      </w:r>
      <w:r w:rsidR="00480C73" w:rsidRPr="00911D74">
        <w:rPr>
          <w:rFonts w:cs="Arial"/>
          <w:szCs w:val="22"/>
        </w:rPr>
        <w:t>cknowledge the funding source on any promotional material</w:t>
      </w:r>
      <w:r w:rsidR="00626EF4" w:rsidRPr="00911D74">
        <w:rPr>
          <w:rFonts w:cs="Arial"/>
          <w:szCs w:val="22"/>
        </w:rPr>
        <w:t>s</w:t>
      </w:r>
      <w:r w:rsidR="00480C73" w:rsidRPr="00911D74">
        <w:rPr>
          <w:rFonts w:cs="Arial"/>
          <w:szCs w:val="22"/>
        </w:rPr>
        <w:t xml:space="preserve"> relating to the </w:t>
      </w:r>
      <w:r w:rsidR="009116DC" w:rsidRPr="00911D74">
        <w:rPr>
          <w:rFonts w:cs="Arial"/>
          <w:szCs w:val="22"/>
        </w:rPr>
        <w:t>project</w:t>
      </w:r>
      <w:r w:rsidR="00480C73" w:rsidRPr="00911D74">
        <w:rPr>
          <w:rFonts w:cs="Arial"/>
          <w:szCs w:val="22"/>
        </w:rPr>
        <w:t>, including websites</w:t>
      </w:r>
      <w:r w:rsidR="00D96641" w:rsidRPr="00911D74">
        <w:rPr>
          <w:rFonts w:cs="Arial"/>
          <w:szCs w:val="22"/>
        </w:rPr>
        <w:t>,</w:t>
      </w:r>
      <w:r w:rsidR="00480C73" w:rsidRPr="00911D74">
        <w:rPr>
          <w:rFonts w:cs="Arial"/>
          <w:szCs w:val="22"/>
        </w:rPr>
        <w:t xml:space="preserve"> and contribute to the </w:t>
      </w:r>
      <w:r w:rsidR="00137C18" w:rsidRPr="00911D74">
        <w:rPr>
          <w:rFonts w:cs="Arial"/>
          <w:szCs w:val="22"/>
        </w:rPr>
        <w:t xml:space="preserve">department’s </w:t>
      </w:r>
      <w:r w:rsidR="00480C73" w:rsidRPr="00911D74">
        <w:rPr>
          <w:rFonts w:cs="Arial"/>
          <w:szCs w:val="22"/>
        </w:rPr>
        <w:t xml:space="preserve">broader cyberbullying campaign </w:t>
      </w:r>
    </w:p>
    <w:p w14:paraId="57E52AE2" w14:textId="1F33FAB9" w:rsidR="00480C73" w:rsidRPr="0064673F" w:rsidRDefault="0064673F" w:rsidP="007C5AA6">
      <w:pPr>
        <w:pStyle w:val="ListParagraph"/>
        <w:numPr>
          <w:ilvl w:val="0"/>
          <w:numId w:val="26"/>
        </w:numPr>
        <w:tabs>
          <w:tab w:val="left" w:pos="993"/>
        </w:tabs>
        <w:spacing w:after="0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within 30 days of completing the</w:t>
      </w:r>
      <w:r w:rsidR="00480C73" w:rsidRPr="0064673F">
        <w:rPr>
          <w:rFonts w:cs="Arial"/>
          <w:szCs w:val="22"/>
        </w:rPr>
        <w:t xml:space="preserve"> funded </w:t>
      </w:r>
      <w:r w:rsidR="005B2CE0" w:rsidRPr="0064673F">
        <w:rPr>
          <w:rFonts w:cs="Arial"/>
          <w:szCs w:val="22"/>
        </w:rPr>
        <w:t>project</w:t>
      </w:r>
      <w:r w:rsidR="00480C73" w:rsidRPr="0064673F">
        <w:rPr>
          <w:rFonts w:cs="Arial"/>
          <w:szCs w:val="22"/>
        </w:rPr>
        <w:t>:</w:t>
      </w:r>
    </w:p>
    <w:p w14:paraId="4C5A1676" w14:textId="71209DA9" w:rsidR="004C3977" w:rsidRPr="00911D74" w:rsidRDefault="004C3977" w:rsidP="003A7D0E">
      <w:pPr>
        <w:pStyle w:val="StyleArial11ptBoldBlackLeft0mmHanging85mmAft"/>
        <w:numPr>
          <w:ilvl w:val="1"/>
          <w:numId w:val="14"/>
        </w:numPr>
        <w:tabs>
          <w:tab w:val="num" w:pos="426"/>
        </w:tabs>
        <w:ind w:left="709"/>
        <w:rPr>
          <w:rFonts w:ascii="Arial" w:hAnsi="Arial" w:cs="Arial"/>
          <w:sz w:val="22"/>
          <w:szCs w:val="22"/>
        </w:rPr>
      </w:pPr>
      <w:r w:rsidRPr="00911D74">
        <w:rPr>
          <w:rFonts w:ascii="Arial" w:hAnsi="Arial" w:cs="Arial"/>
          <w:sz w:val="22"/>
          <w:szCs w:val="22"/>
        </w:rPr>
        <w:t>complete</w:t>
      </w:r>
      <w:r w:rsidR="0064673F">
        <w:rPr>
          <w:rFonts w:ascii="Arial" w:hAnsi="Arial" w:cs="Arial"/>
          <w:sz w:val="22"/>
          <w:szCs w:val="22"/>
        </w:rPr>
        <w:t xml:space="preserve"> and return</w:t>
      </w:r>
      <w:r w:rsidRPr="0064673F">
        <w:rPr>
          <w:rFonts w:ascii="Arial" w:hAnsi="Arial" w:cs="Arial"/>
          <w:sz w:val="22"/>
          <w:szCs w:val="22"/>
        </w:rPr>
        <w:t xml:space="preserve"> </w:t>
      </w:r>
      <w:r w:rsidR="0064673F">
        <w:rPr>
          <w:rFonts w:ascii="Arial" w:hAnsi="Arial" w:cs="Arial"/>
          <w:sz w:val="22"/>
          <w:szCs w:val="22"/>
        </w:rPr>
        <w:t>the specified</w:t>
      </w:r>
      <w:r w:rsidR="0064673F" w:rsidRPr="0064673F">
        <w:rPr>
          <w:rFonts w:ascii="Arial" w:hAnsi="Arial" w:cs="Arial"/>
          <w:sz w:val="22"/>
          <w:szCs w:val="22"/>
        </w:rPr>
        <w:t xml:space="preserve"> </w:t>
      </w:r>
      <w:r w:rsidRPr="0064673F">
        <w:rPr>
          <w:rFonts w:ascii="Arial" w:hAnsi="Arial" w:cs="Arial"/>
          <w:sz w:val="22"/>
          <w:szCs w:val="22"/>
        </w:rPr>
        <w:t>activity report, outlining the activity and outcomes achieved</w:t>
      </w:r>
      <w:r w:rsidR="00D52D13" w:rsidRPr="00911D74">
        <w:rPr>
          <w:rFonts w:ascii="Arial" w:hAnsi="Arial" w:cs="Arial"/>
          <w:sz w:val="22"/>
          <w:szCs w:val="22"/>
        </w:rPr>
        <w:t>, including a declaration of fund</w:t>
      </w:r>
      <w:r w:rsidR="003E71D5" w:rsidRPr="00911D74">
        <w:rPr>
          <w:rFonts w:ascii="Arial" w:hAnsi="Arial" w:cs="Arial"/>
          <w:sz w:val="22"/>
          <w:szCs w:val="22"/>
        </w:rPr>
        <w:t>s</w:t>
      </w:r>
      <w:r w:rsidR="00D52D13" w:rsidRPr="00911D74">
        <w:rPr>
          <w:rFonts w:ascii="Arial" w:hAnsi="Arial" w:cs="Arial"/>
          <w:sz w:val="22"/>
          <w:szCs w:val="22"/>
        </w:rPr>
        <w:t xml:space="preserve"> expenditure</w:t>
      </w:r>
      <w:r w:rsidRPr="00911D74">
        <w:rPr>
          <w:rFonts w:ascii="Arial" w:hAnsi="Arial" w:cs="Arial"/>
          <w:sz w:val="22"/>
          <w:szCs w:val="22"/>
        </w:rPr>
        <w:t xml:space="preserve">; </w:t>
      </w:r>
      <w:r w:rsidRPr="00911D74">
        <w:rPr>
          <w:rFonts w:ascii="Arial" w:hAnsi="Arial" w:cs="Arial"/>
          <w:b/>
          <w:sz w:val="22"/>
          <w:szCs w:val="22"/>
        </w:rPr>
        <w:t>AND</w:t>
      </w:r>
    </w:p>
    <w:p w14:paraId="5CD01AC5" w14:textId="7C7A5F7D" w:rsidR="004C3977" w:rsidRPr="00911D74" w:rsidRDefault="00D52D13" w:rsidP="009301F3">
      <w:pPr>
        <w:pStyle w:val="StyleArial11ptBoldBlackLeft0mmHanging85mmAft"/>
        <w:numPr>
          <w:ilvl w:val="1"/>
          <w:numId w:val="14"/>
        </w:numPr>
        <w:tabs>
          <w:tab w:val="num" w:pos="426"/>
        </w:tabs>
        <w:ind w:left="709"/>
        <w:rPr>
          <w:rFonts w:ascii="Arial" w:hAnsi="Arial" w:cs="Arial"/>
          <w:sz w:val="22"/>
          <w:szCs w:val="22"/>
        </w:rPr>
      </w:pPr>
      <w:r w:rsidRPr="00911D74">
        <w:rPr>
          <w:rFonts w:ascii="Arial" w:hAnsi="Arial" w:cs="Arial"/>
          <w:color w:val="000000"/>
          <w:sz w:val="22"/>
          <w:szCs w:val="22"/>
        </w:rPr>
        <w:t>provide</w:t>
      </w:r>
      <w:r w:rsidR="005F3795" w:rsidRPr="00911D74">
        <w:rPr>
          <w:rFonts w:ascii="Arial" w:hAnsi="Arial" w:cs="Arial"/>
          <w:color w:val="000000"/>
          <w:sz w:val="22"/>
          <w:szCs w:val="22"/>
        </w:rPr>
        <w:t xml:space="preserve"> </w:t>
      </w:r>
      <w:r w:rsidR="00E47276" w:rsidRPr="00911D74">
        <w:rPr>
          <w:rFonts w:ascii="Arial" w:hAnsi="Arial" w:cs="Arial"/>
          <w:color w:val="000000"/>
          <w:sz w:val="22"/>
          <w:szCs w:val="22"/>
        </w:rPr>
        <w:t xml:space="preserve">evidence of the project delivery, in the form of </w:t>
      </w:r>
      <w:r w:rsidR="004C3977" w:rsidRPr="00911D74">
        <w:rPr>
          <w:rFonts w:ascii="Arial" w:hAnsi="Arial" w:cs="Arial"/>
          <w:color w:val="000000"/>
          <w:sz w:val="22"/>
          <w:szCs w:val="22"/>
        </w:rPr>
        <w:t>photographs</w:t>
      </w:r>
      <w:r w:rsidR="009301F3" w:rsidRPr="00911D74">
        <w:rPr>
          <w:rFonts w:ascii="Arial" w:hAnsi="Arial" w:cs="Arial"/>
          <w:color w:val="000000"/>
          <w:sz w:val="22"/>
          <w:szCs w:val="22"/>
        </w:rPr>
        <w:t xml:space="preserve"> and</w:t>
      </w:r>
      <w:r w:rsidR="00C67586">
        <w:rPr>
          <w:rFonts w:ascii="Arial" w:hAnsi="Arial" w:cs="Arial"/>
          <w:color w:val="000000"/>
          <w:sz w:val="22"/>
          <w:szCs w:val="22"/>
        </w:rPr>
        <w:t>/or</w:t>
      </w:r>
      <w:r w:rsidR="004C3977" w:rsidRPr="00911D74">
        <w:rPr>
          <w:rFonts w:ascii="Arial" w:hAnsi="Arial" w:cs="Arial"/>
          <w:color w:val="000000"/>
          <w:sz w:val="22"/>
          <w:szCs w:val="22"/>
        </w:rPr>
        <w:t xml:space="preserve"> video</w:t>
      </w:r>
      <w:r w:rsidR="005F3795" w:rsidRPr="00911D74">
        <w:rPr>
          <w:rFonts w:ascii="Arial" w:hAnsi="Arial" w:cs="Arial"/>
          <w:color w:val="000000"/>
          <w:sz w:val="22"/>
          <w:szCs w:val="22"/>
        </w:rPr>
        <w:t>/</w:t>
      </w:r>
      <w:r w:rsidR="004C3977" w:rsidRPr="00911D74">
        <w:rPr>
          <w:rFonts w:ascii="Arial" w:hAnsi="Arial" w:cs="Arial"/>
          <w:color w:val="000000"/>
          <w:sz w:val="22"/>
          <w:szCs w:val="22"/>
        </w:rPr>
        <w:t xml:space="preserve">audio files </w:t>
      </w:r>
      <w:r w:rsidR="00D96641" w:rsidRPr="00911D74">
        <w:rPr>
          <w:rFonts w:ascii="Arial" w:hAnsi="Arial" w:cs="Arial"/>
          <w:color w:val="000000"/>
          <w:sz w:val="22"/>
          <w:szCs w:val="22"/>
        </w:rPr>
        <w:t>of</w:t>
      </w:r>
      <w:r w:rsidR="004C3977" w:rsidRPr="00911D74">
        <w:rPr>
          <w:rFonts w:ascii="Arial" w:hAnsi="Arial" w:cs="Arial"/>
          <w:color w:val="000000"/>
          <w:sz w:val="22"/>
          <w:szCs w:val="22"/>
        </w:rPr>
        <w:t xml:space="preserve"> the funded activity</w:t>
      </w:r>
      <w:r w:rsidR="005F3795" w:rsidRPr="00911D74">
        <w:rPr>
          <w:rFonts w:ascii="Arial" w:hAnsi="Arial" w:cs="Arial"/>
          <w:color w:val="000000"/>
          <w:sz w:val="22"/>
          <w:szCs w:val="22"/>
        </w:rPr>
        <w:t xml:space="preserve">, along with </w:t>
      </w:r>
      <w:r w:rsidR="005F3795" w:rsidRPr="00911D74">
        <w:rPr>
          <w:rFonts w:ascii="Arial" w:hAnsi="Arial" w:cs="Arial"/>
          <w:sz w:val="22"/>
          <w:szCs w:val="22"/>
        </w:rPr>
        <w:t>w</w:t>
      </w:r>
      <w:r w:rsidR="004C3977" w:rsidRPr="00911D74">
        <w:rPr>
          <w:rFonts w:ascii="Arial" w:hAnsi="Arial" w:cs="Arial"/>
          <w:sz w:val="22"/>
          <w:szCs w:val="22"/>
        </w:rPr>
        <w:t xml:space="preserve">ritten consent from </w:t>
      </w:r>
      <w:r w:rsidRPr="00911D74">
        <w:rPr>
          <w:rFonts w:ascii="Arial" w:hAnsi="Arial" w:cs="Arial"/>
          <w:sz w:val="22"/>
          <w:szCs w:val="22"/>
        </w:rPr>
        <w:t>participants</w:t>
      </w:r>
      <w:r w:rsidR="00D96641" w:rsidRPr="00911D74">
        <w:rPr>
          <w:rFonts w:ascii="Arial" w:hAnsi="Arial" w:cs="Arial"/>
          <w:sz w:val="22"/>
          <w:szCs w:val="22"/>
        </w:rPr>
        <w:t xml:space="preserve"> on the approved consent form</w:t>
      </w:r>
      <w:r w:rsidR="00025C23" w:rsidRPr="00911D74">
        <w:rPr>
          <w:rFonts w:ascii="Arial" w:hAnsi="Arial" w:cs="Arial"/>
          <w:sz w:val="22"/>
          <w:szCs w:val="22"/>
        </w:rPr>
        <w:t>, and, parent/guardian consent for participants under the age of 18</w:t>
      </w:r>
      <w:r w:rsidR="004C3977" w:rsidRPr="00911D74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96CC155" w14:textId="1B6589A4" w:rsidR="00477014" w:rsidRPr="00F33747" w:rsidRDefault="00477014" w:rsidP="007C5AA6">
      <w:pPr>
        <w:tabs>
          <w:tab w:val="left" w:pos="993"/>
        </w:tabs>
        <w:spacing w:before="120" w:after="0"/>
        <w:rPr>
          <w:rFonts w:cs="Arial"/>
          <w:b/>
          <w:szCs w:val="22"/>
        </w:rPr>
      </w:pPr>
      <w:r w:rsidRPr="00F33747">
        <w:rPr>
          <w:rFonts w:cs="Arial"/>
          <w:b/>
          <w:szCs w:val="22"/>
        </w:rPr>
        <w:t>Young people</w:t>
      </w:r>
      <w:r w:rsidR="007744A7" w:rsidRPr="00F33747">
        <w:rPr>
          <w:rFonts w:cs="Arial"/>
          <w:b/>
          <w:szCs w:val="22"/>
        </w:rPr>
        <w:t xml:space="preserve">, on completion of the </w:t>
      </w:r>
      <w:r w:rsidR="009116DC" w:rsidRPr="00F33747">
        <w:rPr>
          <w:rFonts w:cs="Arial"/>
          <w:b/>
          <w:szCs w:val="22"/>
        </w:rPr>
        <w:t>project</w:t>
      </w:r>
      <w:r w:rsidR="007744A7" w:rsidRPr="00F33747">
        <w:rPr>
          <w:rFonts w:cs="Arial"/>
          <w:b/>
          <w:szCs w:val="22"/>
        </w:rPr>
        <w:t>, must</w:t>
      </w:r>
      <w:r w:rsidRPr="00F33747">
        <w:rPr>
          <w:rFonts w:cs="Arial"/>
          <w:b/>
          <w:szCs w:val="22"/>
        </w:rPr>
        <w:t>:</w:t>
      </w:r>
    </w:p>
    <w:p w14:paraId="2953FDCE" w14:textId="7DAE2CDA" w:rsidR="00D508C2" w:rsidRPr="00911D74" w:rsidRDefault="007744A7" w:rsidP="0038017C">
      <w:pPr>
        <w:pStyle w:val="ListParagraph"/>
        <w:numPr>
          <w:ilvl w:val="0"/>
          <w:numId w:val="26"/>
        </w:numPr>
        <w:tabs>
          <w:tab w:val="left" w:pos="993"/>
        </w:tabs>
        <w:spacing w:after="0"/>
        <w:contextualSpacing w:val="0"/>
        <w:rPr>
          <w:rFonts w:cs="Arial"/>
          <w:szCs w:val="22"/>
        </w:rPr>
      </w:pPr>
      <w:r w:rsidRPr="00911D74">
        <w:rPr>
          <w:rFonts w:cs="Arial"/>
          <w:szCs w:val="22"/>
        </w:rPr>
        <w:t>p</w:t>
      </w:r>
      <w:r w:rsidR="00477014" w:rsidRPr="00911D74">
        <w:rPr>
          <w:rFonts w:cs="Arial"/>
          <w:szCs w:val="22"/>
        </w:rPr>
        <w:t xml:space="preserve">rovide the sponsoring organisation with a sample of any photographs, </w:t>
      </w:r>
      <w:r w:rsidR="008E5625">
        <w:rPr>
          <w:rFonts w:cs="Arial"/>
          <w:szCs w:val="22"/>
        </w:rPr>
        <w:t xml:space="preserve">and/or </w:t>
      </w:r>
      <w:r w:rsidR="00477014" w:rsidRPr="00911D74">
        <w:rPr>
          <w:rFonts w:cs="Arial"/>
          <w:szCs w:val="22"/>
        </w:rPr>
        <w:t xml:space="preserve">video or audio files taken at the funded activity available for use by the </w:t>
      </w:r>
      <w:r w:rsidR="00137C18" w:rsidRPr="00911D74">
        <w:rPr>
          <w:rFonts w:cs="Arial"/>
          <w:szCs w:val="22"/>
        </w:rPr>
        <w:t>d</w:t>
      </w:r>
      <w:r w:rsidR="00477014" w:rsidRPr="00911D74">
        <w:rPr>
          <w:rFonts w:cs="Arial"/>
          <w:szCs w:val="22"/>
        </w:rPr>
        <w:t>epartment</w:t>
      </w:r>
      <w:r w:rsidR="003E71D5" w:rsidRPr="00911D74">
        <w:rPr>
          <w:rFonts w:cs="Arial"/>
          <w:szCs w:val="22"/>
        </w:rPr>
        <w:t>, along with</w:t>
      </w:r>
      <w:r w:rsidR="00477014" w:rsidRPr="00911D74">
        <w:rPr>
          <w:rFonts w:cs="Arial"/>
          <w:szCs w:val="22"/>
        </w:rPr>
        <w:t xml:space="preserve"> written consent on the approved consent form from </w:t>
      </w:r>
      <w:r w:rsidR="003E71D5" w:rsidRPr="00911D74">
        <w:rPr>
          <w:rFonts w:cs="Arial"/>
          <w:szCs w:val="22"/>
        </w:rPr>
        <w:t xml:space="preserve">the </w:t>
      </w:r>
      <w:r w:rsidR="00477014" w:rsidRPr="00911D74">
        <w:rPr>
          <w:rFonts w:cs="Arial"/>
          <w:szCs w:val="22"/>
        </w:rPr>
        <w:t xml:space="preserve">people </w:t>
      </w:r>
      <w:r w:rsidR="003E71D5" w:rsidRPr="00911D74">
        <w:rPr>
          <w:rFonts w:cs="Arial"/>
          <w:szCs w:val="22"/>
        </w:rPr>
        <w:t>captured</w:t>
      </w:r>
      <w:r w:rsidR="00477014" w:rsidRPr="00911D74">
        <w:rPr>
          <w:rFonts w:eastAsiaTheme="minorHAnsi" w:cs="Arial"/>
          <w:szCs w:val="22"/>
        </w:rPr>
        <w:t>.</w:t>
      </w:r>
    </w:p>
    <w:p w14:paraId="7FA98B1D" w14:textId="5EABC4E2" w:rsidR="004C3977" w:rsidRPr="00F33747" w:rsidRDefault="004C3977" w:rsidP="00084593">
      <w:pPr>
        <w:pStyle w:val="Heading1"/>
        <w:pBdr>
          <w:bottom w:val="single" w:sz="4" w:space="1" w:color="009AD0"/>
        </w:pBdr>
        <w:rPr>
          <w:rFonts w:cs="Arial"/>
          <w:sz w:val="36"/>
          <w:szCs w:val="36"/>
        </w:rPr>
      </w:pPr>
      <w:bookmarkStart w:id="3" w:name="_Toc9433599"/>
      <w:r w:rsidRPr="00F33747">
        <w:rPr>
          <w:rFonts w:cs="Arial"/>
          <w:color w:val="009AD0"/>
          <w:sz w:val="36"/>
          <w:szCs w:val="36"/>
        </w:rPr>
        <w:t>Timeframes</w:t>
      </w:r>
      <w:bookmarkEnd w:id="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497"/>
      </w:tblGrid>
      <w:tr w:rsidR="004C3977" w:rsidRPr="00911D74" w14:paraId="79D6D860" w14:textId="77777777" w:rsidTr="00052382">
        <w:tc>
          <w:tcPr>
            <w:tcW w:w="4513" w:type="dxa"/>
            <w:vAlign w:val="center"/>
          </w:tcPr>
          <w:p w14:paraId="264AE740" w14:textId="77777777" w:rsidR="004C3977" w:rsidRPr="00EE3333" w:rsidRDefault="004C3977" w:rsidP="00F3220C">
            <w:pPr>
              <w:spacing w:after="0"/>
              <w:rPr>
                <w:rFonts w:cs="Arial"/>
              </w:rPr>
            </w:pPr>
            <w:r w:rsidRPr="00EE3333">
              <w:rPr>
                <w:rFonts w:cs="Arial"/>
              </w:rPr>
              <w:t>Applications close</w:t>
            </w:r>
          </w:p>
        </w:tc>
        <w:tc>
          <w:tcPr>
            <w:tcW w:w="4497" w:type="dxa"/>
            <w:vAlign w:val="center"/>
          </w:tcPr>
          <w:p w14:paraId="229644B7" w14:textId="47EF2FFF" w:rsidR="004C3977" w:rsidRPr="001871AB" w:rsidRDefault="0052496E" w:rsidP="00F3220C">
            <w:pPr>
              <w:spacing w:after="0"/>
              <w:rPr>
                <w:rFonts w:cs="Arial"/>
              </w:rPr>
            </w:pPr>
            <w:r w:rsidRPr="001871AB">
              <w:rPr>
                <w:rFonts w:cs="Arial"/>
              </w:rPr>
              <w:t xml:space="preserve">Midnight </w:t>
            </w:r>
            <w:r w:rsidR="00CE2FB2">
              <w:rPr>
                <w:rFonts w:cs="Arial"/>
              </w:rPr>
              <w:t>10 May</w:t>
            </w:r>
            <w:r w:rsidR="0068402F" w:rsidRPr="001871AB">
              <w:rPr>
                <w:rFonts w:cs="Arial"/>
              </w:rPr>
              <w:t xml:space="preserve"> 2020</w:t>
            </w:r>
          </w:p>
        </w:tc>
      </w:tr>
      <w:tr w:rsidR="004C3977" w:rsidRPr="00911D74" w14:paraId="7E7F2337" w14:textId="77777777" w:rsidTr="0097452A"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4237C80C" w14:textId="77777777" w:rsidR="004C3977" w:rsidRPr="00F33747" w:rsidRDefault="004C3977" w:rsidP="00F3220C">
            <w:pPr>
              <w:spacing w:after="0"/>
              <w:rPr>
                <w:rFonts w:cs="Arial"/>
              </w:rPr>
            </w:pPr>
            <w:r w:rsidRPr="00F33747">
              <w:rPr>
                <w:rFonts w:cs="Arial"/>
              </w:rPr>
              <w:t>Assessment</w:t>
            </w:r>
          </w:p>
        </w:tc>
        <w:tc>
          <w:tcPr>
            <w:tcW w:w="4497" w:type="dxa"/>
            <w:shd w:val="clear" w:color="auto" w:fill="F2F2F2" w:themeFill="background1" w:themeFillShade="F2"/>
            <w:vAlign w:val="center"/>
          </w:tcPr>
          <w:p w14:paraId="710240DC" w14:textId="355690CA" w:rsidR="004C3977" w:rsidRPr="00EE3333" w:rsidRDefault="00CE2FB2" w:rsidP="00F3220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June</w:t>
            </w:r>
            <w:r w:rsidR="0068402F" w:rsidRPr="00EE3333">
              <w:rPr>
                <w:rFonts w:cs="Arial"/>
              </w:rPr>
              <w:t xml:space="preserve"> 2020</w:t>
            </w:r>
          </w:p>
        </w:tc>
      </w:tr>
      <w:tr w:rsidR="004C3977" w:rsidRPr="00911D74" w14:paraId="5CB9CB99" w14:textId="77777777" w:rsidTr="00052382">
        <w:tc>
          <w:tcPr>
            <w:tcW w:w="4513" w:type="dxa"/>
            <w:vAlign w:val="center"/>
          </w:tcPr>
          <w:p w14:paraId="6E76F960" w14:textId="77777777" w:rsidR="004C3977" w:rsidRPr="00F33747" w:rsidRDefault="004C3977" w:rsidP="00F3220C">
            <w:pPr>
              <w:spacing w:after="0"/>
              <w:rPr>
                <w:rFonts w:cs="Arial"/>
              </w:rPr>
            </w:pPr>
            <w:r w:rsidRPr="00F33747">
              <w:rPr>
                <w:rFonts w:cs="Arial"/>
              </w:rPr>
              <w:t>Applicants notified of outcome</w:t>
            </w:r>
          </w:p>
        </w:tc>
        <w:tc>
          <w:tcPr>
            <w:tcW w:w="4497" w:type="dxa"/>
            <w:vAlign w:val="center"/>
          </w:tcPr>
          <w:p w14:paraId="6549D694" w14:textId="4BBA911C" w:rsidR="004C3977" w:rsidRPr="00EE3333" w:rsidRDefault="0052496E" w:rsidP="00F3220C">
            <w:pPr>
              <w:spacing w:after="0"/>
              <w:rPr>
                <w:rFonts w:cs="Arial"/>
              </w:rPr>
            </w:pPr>
            <w:r w:rsidRPr="00EE3333">
              <w:rPr>
                <w:rFonts w:cs="Arial"/>
              </w:rPr>
              <w:t>June 2020</w:t>
            </w:r>
          </w:p>
        </w:tc>
      </w:tr>
      <w:tr w:rsidR="004C3977" w:rsidRPr="00911D74" w14:paraId="72C93FD9" w14:textId="77777777" w:rsidTr="0097452A">
        <w:tc>
          <w:tcPr>
            <w:tcW w:w="4513" w:type="dxa"/>
            <w:shd w:val="clear" w:color="auto" w:fill="F2F2F2" w:themeFill="background1" w:themeFillShade="F2"/>
            <w:vAlign w:val="center"/>
          </w:tcPr>
          <w:p w14:paraId="5EC492A2" w14:textId="341B4C85" w:rsidR="004C3977" w:rsidRPr="00F33747" w:rsidRDefault="004C3977" w:rsidP="006B31A0">
            <w:pPr>
              <w:spacing w:after="0"/>
              <w:rPr>
                <w:rFonts w:cs="Arial"/>
              </w:rPr>
            </w:pPr>
            <w:r w:rsidRPr="00F33747">
              <w:rPr>
                <w:rFonts w:cs="Arial"/>
              </w:rPr>
              <w:t xml:space="preserve">Activities to be </w:t>
            </w:r>
            <w:r w:rsidR="0052496E" w:rsidRPr="00F33747">
              <w:rPr>
                <w:rFonts w:cs="Arial"/>
              </w:rPr>
              <w:t>delivered</w:t>
            </w:r>
          </w:p>
        </w:tc>
        <w:tc>
          <w:tcPr>
            <w:tcW w:w="4497" w:type="dxa"/>
            <w:shd w:val="clear" w:color="auto" w:fill="F2F2F2" w:themeFill="background1" w:themeFillShade="F2"/>
            <w:vAlign w:val="center"/>
          </w:tcPr>
          <w:p w14:paraId="363A39D4" w14:textId="77ADFB5E" w:rsidR="004C3977" w:rsidRPr="00EE3333" w:rsidRDefault="00CE2FB2" w:rsidP="00F3220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 August 2020 to 31 October</w:t>
            </w:r>
            <w:r w:rsidR="0052496E" w:rsidRPr="00EE3333">
              <w:rPr>
                <w:rFonts w:cs="Arial"/>
              </w:rPr>
              <w:t xml:space="preserve"> 2020</w:t>
            </w:r>
          </w:p>
        </w:tc>
      </w:tr>
    </w:tbl>
    <w:p w14:paraId="0EEE6A8C" w14:textId="35C5B01A" w:rsidR="004C3977" w:rsidRPr="00F33747" w:rsidRDefault="004C3977" w:rsidP="007C5AA6">
      <w:pPr>
        <w:pStyle w:val="Heading1"/>
        <w:pBdr>
          <w:bottom w:val="single" w:sz="4" w:space="1" w:color="009AD0"/>
        </w:pBdr>
        <w:rPr>
          <w:rFonts w:cs="Arial"/>
          <w:color w:val="009AD0"/>
          <w:sz w:val="36"/>
          <w:szCs w:val="36"/>
        </w:rPr>
      </w:pPr>
      <w:bookmarkStart w:id="4" w:name="_Toc9433600"/>
      <w:r w:rsidRPr="00F33747">
        <w:rPr>
          <w:rFonts w:cs="Arial"/>
          <w:color w:val="009AD0"/>
          <w:sz w:val="36"/>
          <w:szCs w:val="36"/>
        </w:rPr>
        <w:t>How to apply</w:t>
      </w:r>
      <w:bookmarkEnd w:id="4"/>
    </w:p>
    <w:p w14:paraId="6B7A2C36" w14:textId="60A9E3EC" w:rsidR="004C3977" w:rsidRPr="0064673F" w:rsidRDefault="004C3977" w:rsidP="00052382">
      <w:pPr>
        <w:spacing w:after="120"/>
        <w:rPr>
          <w:rFonts w:cs="Arial"/>
          <w:szCs w:val="22"/>
        </w:rPr>
      </w:pPr>
      <w:r w:rsidRPr="00911D74">
        <w:rPr>
          <w:rFonts w:cs="Arial"/>
          <w:b/>
          <w:szCs w:val="22"/>
        </w:rPr>
        <w:t>Young people</w:t>
      </w:r>
      <w:r w:rsidRPr="00911D74">
        <w:rPr>
          <w:rFonts w:cs="Arial"/>
          <w:szCs w:val="22"/>
        </w:rPr>
        <w:t xml:space="preserve"> must complete </w:t>
      </w:r>
      <w:r w:rsidR="0091194A" w:rsidRPr="00911D74">
        <w:rPr>
          <w:rFonts w:cs="Arial"/>
          <w:szCs w:val="22"/>
        </w:rPr>
        <w:t>a Young Person A</w:t>
      </w:r>
      <w:r w:rsidRPr="00911D74">
        <w:rPr>
          <w:rFonts w:cs="Arial"/>
          <w:szCs w:val="22"/>
        </w:rPr>
        <w:t xml:space="preserve">pplication </w:t>
      </w:r>
      <w:r w:rsidR="0091194A" w:rsidRPr="00911D74">
        <w:rPr>
          <w:rFonts w:cs="Arial"/>
          <w:szCs w:val="22"/>
        </w:rPr>
        <w:t>F</w:t>
      </w:r>
      <w:r w:rsidRPr="00911D74">
        <w:rPr>
          <w:rFonts w:cs="Arial"/>
          <w:szCs w:val="22"/>
        </w:rPr>
        <w:t xml:space="preserve">orm at </w:t>
      </w:r>
      <w:r w:rsidR="00CE2FB2">
        <w:rPr>
          <w:rStyle w:val="Hyperlink"/>
          <w:rFonts w:cs="Arial"/>
        </w:rPr>
        <w:t>www.qld.gov.au/stopcyberbullying</w:t>
      </w:r>
      <w:r w:rsidR="0038017C" w:rsidRPr="0064673F">
        <w:rPr>
          <w:rFonts w:cs="Arial"/>
          <w:szCs w:val="22"/>
        </w:rPr>
        <w:t xml:space="preserve"> </w:t>
      </w:r>
      <w:r w:rsidRPr="0064673F">
        <w:rPr>
          <w:rFonts w:cs="Arial"/>
          <w:szCs w:val="22"/>
        </w:rPr>
        <w:t>and provide a copy to their nominated sponsoring organisation.</w:t>
      </w:r>
    </w:p>
    <w:p w14:paraId="52DA7B74" w14:textId="70C1581B" w:rsidR="00480C73" w:rsidRPr="00911D74" w:rsidRDefault="004C3977" w:rsidP="00052382">
      <w:pPr>
        <w:spacing w:after="120"/>
        <w:rPr>
          <w:rFonts w:cs="Arial"/>
          <w:szCs w:val="22"/>
        </w:rPr>
      </w:pPr>
      <w:r w:rsidRPr="00911D74">
        <w:rPr>
          <w:rFonts w:cs="Arial"/>
          <w:szCs w:val="22"/>
        </w:rPr>
        <w:t xml:space="preserve">The </w:t>
      </w:r>
      <w:r w:rsidRPr="00911D74">
        <w:rPr>
          <w:rFonts w:cs="Arial"/>
          <w:b/>
          <w:szCs w:val="22"/>
        </w:rPr>
        <w:t>sponsoring organisation</w:t>
      </w:r>
      <w:r w:rsidRPr="00911D74">
        <w:rPr>
          <w:rFonts w:cs="Arial"/>
          <w:szCs w:val="22"/>
        </w:rPr>
        <w:t xml:space="preserve"> must complete the online </w:t>
      </w:r>
      <w:r w:rsidR="00B428CF" w:rsidRPr="00911D74">
        <w:rPr>
          <w:rFonts w:cs="Arial"/>
          <w:szCs w:val="22"/>
        </w:rPr>
        <w:t>2020</w:t>
      </w:r>
      <w:r w:rsidRPr="00911D74">
        <w:rPr>
          <w:rFonts w:cs="Arial"/>
          <w:szCs w:val="22"/>
        </w:rPr>
        <w:t xml:space="preserve"> </w:t>
      </w:r>
      <w:r w:rsidR="00457AF5" w:rsidRPr="00911D74">
        <w:rPr>
          <w:rFonts w:cs="Arial"/>
          <w:szCs w:val="22"/>
        </w:rPr>
        <w:t xml:space="preserve">Stop </w:t>
      </w:r>
      <w:r w:rsidRPr="00911D74">
        <w:rPr>
          <w:rFonts w:cs="Arial"/>
          <w:szCs w:val="22"/>
        </w:rPr>
        <w:t>Cyberbullying Grant</w:t>
      </w:r>
      <w:r w:rsidR="009661BF">
        <w:rPr>
          <w:rFonts w:cs="Arial"/>
          <w:szCs w:val="22"/>
        </w:rPr>
        <w:t xml:space="preserve"> – young people</w:t>
      </w:r>
      <w:r w:rsidRPr="00911D74">
        <w:rPr>
          <w:rFonts w:cs="Arial"/>
          <w:szCs w:val="22"/>
        </w:rPr>
        <w:t xml:space="preserve"> </w:t>
      </w:r>
      <w:r w:rsidR="009661BF">
        <w:rPr>
          <w:rFonts w:cs="Arial"/>
          <w:szCs w:val="22"/>
        </w:rPr>
        <w:t>a</w:t>
      </w:r>
      <w:r w:rsidRPr="00911D74">
        <w:rPr>
          <w:rFonts w:cs="Arial"/>
          <w:szCs w:val="22"/>
        </w:rPr>
        <w:t xml:space="preserve">pplication </w:t>
      </w:r>
      <w:r w:rsidR="009661BF">
        <w:rPr>
          <w:rFonts w:cs="Arial"/>
          <w:szCs w:val="22"/>
        </w:rPr>
        <w:t>f</w:t>
      </w:r>
      <w:r w:rsidRPr="00911D74">
        <w:rPr>
          <w:rFonts w:cs="Arial"/>
          <w:szCs w:val="22"/>
        </w:rPr>
        <w:t xml:space="preserve">orm at </w:t>
      </w:r>
      <w:hyperlink r:id="rId12" w:history="1">
        <w:r w:rsidR="00331EA9" w:rsidRPr="00E25C79">
          <w:rPr>
            <w:rStyle w:val="Hyperlink"/>
            <w:rFonts w:cs="Arial"/>
            <w:szCs w:val="22"/>
            <w:shd w:val="clear" w:color="auto" w:fill="F5F5F5"/>
          </w:rPr>
          <w:t>https://csyw.smartygrants.com.au/stopcb20youth</w:t>
        </w:r>
      </w:hyperlink>
      <w:r w:rsidR="00331EA9">
        <w:rPr>
          <w:rStyle w:val="Hyperlink"/>
          <w:rFonts w:cs="Arial"/>
          <w:szCs w:val="22"/>
          <w:shd w:val="clear" w:color="auto" w:fill="F5F5F5"/>
        </w:rPr>
        <w:t xml:space="preserve"> </w:t>
      </w:r>
      <w:r w:rsidR="00457AF5" w:rsidRPr="0064673F">
        <w:rPr>
          <w:rFonts w:cs="Arial"/>
          <w:szCs w:val="22"/>
        </w:rPr>
        <w:t xml:space="preserve">and upload the </w:t>
      </w:r>
      <w:r w:rsidR="00457AF5" w:rsidRPr="00911D74">
        <w:rPr>
          <w:rFonts w:cs="Arial"/>
          <w:szCs w:val="22"/>
        </w:rPr>
        <w:t xml:space="preserve">completed Young Person Application Form </w:t>
      </w:r>
      <w:r w:rsidRPr="00911D74">
        <w:rPr>
          <w:rFonts w:cs="Arial"/>
          <w:szCs w:val="22"/>
        </w:rPr>
        <w:t>by the closing time and date.</w:t>
      </w:r>
    </w:p>
    <w:p w14:paraId="00DA4A12" w14:textId="76C8BCAA" w:rsidR="004C3977" w:rsidRPr="00F33747" w:rsidRDefault="004C3977" w:rsidP="007C5AA6">
      <w:pPr>
        <w:spacing w:after="0"/>
        <w:rPr>
          <w:rFonts w:cs="Arial"/>
          <w:b/>
          <w:szCs w:val="22"/>
        </w:rPr>
      </w:pPr>
      <w:r w:rsidRPr="00F33747">
        <w:rPr>
          <w:rFonts w:cs="Arial"/>
          <w:b/>
          <w:szCs w:val="22"/>
        </w:rPr>
        <w:t>Please note:</w:t>
      </w:r>
    </w:p>
    <w:p w14:paraId="515836C8" w14:textId="58D656DF" w:rsidR="004C3977" w:rsidRPr="00911D74" w:rsidRDefault="004C3977" w:rsidP="007C5AA6">
      <w:pPr>
        <w:pStyle w:val="ListParagraph"/>
        <w:numPr>
          <w:ilvl w:val="0"/>
          <w:numId w:val="26"/>
        </w:numPr>
        <w:tabs>
          <w:tab w:val="left" w:pos="993"/>
        </w:tabs>
        <w:spacing w:after="0"/>
        <w:contextualSpacing w:val="0"/>
        <w:rPr>
          <w:rFonts w:cs="Arial"/>
          <w:szCs w:val="22"/>
        </w:rPr>
      </w:pPr>
      <w:r w:rsidRPr="00911D74">
        <w:rPr>
          <w:rFonts w:cs="Arial"/>
          <w:szCs w:val="22"/>
        </w:rPr>
        <w:t>A separate application must be submitted for</w:t>
      </w:r>
      <w:r w:rsidRPr="00911D74">
        <w:rPr>
          <w:rFonts w:cs="Arial"/>
          <w:b/>
          <w:szCs w:val="22"/>
        </w:rPr>
        <w:t xml:space="preserve"> each</w:t>
      </w:r>
      <w:r w:rsidRPr="00911D74">
        <w:rPr>
          <w:rFonts w:cs="Arial"/>
          <w:szCs w:val="22"/>
        </w:rPr>
        <w:t xml:space="preserve"> </w:t>
      </w:r>
      <w:r w:rsidR="009116DC" w:rsidRPr="00911D74">
        <w:rPr>
          <w:rFonts w:cs="Arial"/>
          <w:szCs w:val="22"/>
        </w:rPr>
        <w:t>project</w:t>
      </w:r>
      <w:r w:rsidRPr="00911D74">
        <w:rPr>
          <w:rFonts w:cs="Arial"/>
          <w:szCs w:val="22"/>
        </w:rPr>
        <w:t>.</w:t>
      </w:r>
    </w:p>
    <w:p w14:paraId="403A70DF" w14:textId="77777777" w:rsidR="004C3977" w:rsidRPr="00911D74" w:rsidRDefault="004C3977" w:rsidP="007C5AA6">
      <w:pPr>
        <w:pStyle w:val="ListParagraph"/>
        <w:numPr>
          <w:ilvl w:val="0"/>
          <w:numId w:val="26"/>
        </w:numPr>
        <w:tabs>
          <w:tab w:val="left" w:pos="993"/>
        </w:tabs>
        <w:spacing w:after="0"/>
        <w:contextualSpacing w:val="0"/>
        <w:rPr>
          <w:rFonts w:cs="Arial"/>
          <w:szCs w:val="22"/>
        </w:rPr>
      </w:pPr>
      <w:r w:rsidRPr="00911D74">
        <w:rPr>
          <w:rFonts w:cs="Arial"/>
          <w:szCs w:val="22"/>
        </w:rPr>
        <w:t>Email applications will not be accepted.</w:t>
      </w:r>
    </w:p>
    <w:p w14:paraId="48066F29" w14:textId="02DE3FB9" w:rsidR="0046170A" w:rsidRPr="00911D74" w:rsidRDefault="0046170A" w:rsidP="007C5AA6">
      <w:pPr>
        <w:pStyle w:val="ListParagraph"/>
        <w:numPr>
          <w:ilvl w:val="0"/>
          <w:numId w:val="26"/>
        </w:numPr>
        <w:tabs>
          <w:tab w:val="left" w:pos="993"/>
        </w:tabs>
        <w:spacing w:after="0"/>
        <w:contextualSpacing w:val="0"/>
        <w:rPr>
          <w:rFonts w:cs="Arial"/>
          <w:szCs w:val="22"/>
        </w:rPr>
      </w:pPr>
      <w:r w:rsidRPr="00911D74">
        <w:rPr>
          <w:rFonts w:cs="Arial"/>
          <w:szCs w:val="22"/>
        </w:rPr>
        <w:t xml:space="preserve">Late applications may be accepted </w:t>
      </w:r>
      <w:r w:rsidR="00C67586">
        <w:rPr>
          <w:rFonts w:cs="Arial"/>
          <w:szCs w:val="22"/>
        </w:rPr>
        <w:t>on a case-by-case basis at the discretion of the department</w:t>
      </w:r>
      <w:r w:rsidRPr="00911D74">
        <w:rPr>
          <w:rFonts w:cs="Arial"/>
          <w:szCs w:val="22"/>
        </w:rPr>
        <w:t>.</w:t>
      </w:r>
    </w:p>
    <w:p w14:paraId="11AB8810" w14:textId="674478BD" w:rsidR="00D55087" w:rsidRPr="00EE3333" w:rsidRDefault="00D55087" w:rsidP="00D5508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contextualSpacing w:val="0"/>
        <w:rPr>
          <w:rFonts w:cs="Arial"/>
          <w:szCs w:val="22"/>
          <w:lang w:val="en"/>
        </w:rPr>
      </w:pPr>
      <w:r w:rsidRPr="00911D74">
        <w:rPr>
          <w:rFonts w:cs="Arial"/>
        </w:rPr>
        <w:t>Letters of support</w:t>
      </w:r>
      <w:r w:rsidR="009E267F" w:rsidRPr="00911D74">
        <w:rPr>
          <w:rFonts w:cs="Arial"/>
        </w:rPr>
        <w:t xml:space="preserve"> (e.g. from your local </w:t>
      </w:r>
      <w:r w:rsidR="00D4203C" w:rsidRPr="00911D74">
        <w:rPr>
          <w:rFonts w:cs="Arial"/>
        </w:rPr>
        <w:t xml:space="preserve">Member of Parliament, </w:t>
      </w:r>
      <w:r w:rsidR="009E267F" w:rsidRPr="00911D74">
        <w:rPr>
          <w:rFonts w:cs="Arial"/>
        </w:rPr>
        <w:t xml:space="preserve">local service providers, </w:t>
      </w:r>
      <w:r w:rsidR="009E267F" w:rsidRPr="00F33747">
        <w:rPr>
          <w:rFonts w:cs="Arial"/>
          <w:szCs w:val="22"/>
          <w:lang w:val="en"/>
        </w:rPr>
        <w:t xml:space="preserve">stakeholders or </w:t>
      </w:r>
      <w:r w:rsidRPr="00F33747">
        <w:rPr>
          <w:rFonts w:cs="Arial"/>
          <w:szCs w:val="22"/>
          <w:lang w:val="en"/>
        </w:rPr>
        <w:t>Aboriginal and Torres Strait Islander Elders</w:t>
      </w:r>
      <w:r w:rsidR="009E267F" w:rsidRPr="00F33747">
        <w:rPr>
          <w:rFonts w:cs="Arial"/>
          <w:szCs w:val="22"/>
          <w:lang w:val="en"/>
        </w:rPr>
        <w:t>)</w:t>
      </w:r>
      <w:r w:rsidRPr="00F33747">
        <w:rPr>
          <w:rFonts w:cs="Arial"/>
          <w:szCs w:val="22"/>
          <w:lang w:val="en"/>
        </w:rPr>
        <w:t xml:space="preserve"> are </w:t>
      </w:r>
      <w:r w:rsidR="006C581A">
        <w:rPr>
          <w:rFonts w:cs="Arial"/>
          <w:szCs w:val="22"/>
          <w:lang w:val="en"/>
        </w:rPr>
        <w:t>welcomed</w:t>
      </w:r>
      <w:r w:rsidRPr="00F33747">
        <w:rPr>
          <w:rFonts w:cs="Arial"/>
          <w:szCs w:val="22"/>
          <w:lang w:val="en"/>
        </w:rPr>
        <w:t>.</w:t>
      </w:r>
    </w:p>
    <w:p w14:paraId="7B9D8140" w14:textId="29CC6331" w:rsidR="004C3977" w:rsidRPr="0064673F" w:rsidRDefault="0046170A" w:rsidP="005B2CE0">
      <w:pPr>
        <w:pStyle w:val="ListParagraph"/>
        <w:numPr>
          <w:ilvl w:val="0"/>
          <w:numId w:val="26"/>
        </w:numPr>
        <w:tabs>
          <w:tab w:val="left" w:pos="993"/>
        </w:tabs>
        <w:spacing w:after="0"/>
        <w:contextualSpacing w:val="0"/>
        <w:rPr>
          <w:rFonts w:cs="Arial"/>
          <w:szCs w:val="22"/>
          <w:lang w:val="en"/>
        </w:rPr>
      </w:pPr>
      <w:r w:rsidRPr="00A51632">
        <w:rPr>
          <w:rFonts w:cs="Arial"/>
          <w:szCs w:val="22"/>
          <w:lang w:val="en"/>
        </w:rPr>
        <w:t xml:space="preserve">The personal information of applicants will be handled in accordance with the </w:t>
      </w:r>
      <w:r w:rsidRPr="00A51632">
        <w:rPr>
          <w:rFonts w:cs="Arial"/>
          <w:i/>
          <w:iCs/>
          <w:szCs w:val="22"/>
          <w:lang w:val="en"/>
        </w:rPr>
        <w:t>Information Privacy Act 2009</w:t>
      </w:r>
      <w:r w:rsidR="004C3977" w:rsidRPr="00A67681">
        <w:rPr>
          <w:rFonts w:cs="Arial"/>
          <w:szCs w:val="22"/>
          <w:lang w:val="en"/>
        </w:rPr>
        <w:t>.</w:t>
      </w:r>
      <w:r w:rsidR="0052496E" w:rsidRPr="00A67681">
        <w:rPr>
          <w:rFonts w:cs="Arial"/>
          <w:szCs w:val="22"/>
          <w:lang w:val="en"/>
        </w:rPr>
        <w:t xml:space="preserve"> Personal information and project details of successful applicants (i.e. individual/organisation name, project title, description and funding amount) may be published online and in ministerial media rel</w:t>
      </w:r>
      <w:bookmarkStart w:id="5" w:name="_GoBack"/>
      <w:bookmarkEnd w:id="5"/>
      <w:r w:rsidR="0052496E" w:rsidRPr="00A67681">
        <w:rPr>
          <w:rFonts w:cs="Arial"/>
          <w:szCs w:val="22"/>
          <w:lang w:val="en"/>
        </w:rPr>
        <w:t>eases and articles</w:t>
      </w:r>
      <w:r w:rsidR="004C3977" w:rsidRPr="004B238E">
        <w:rPr>
          <w:rFonts w:cs="Arial"/>
          <w:szCs w:val="22"/>
          <w:lang w:val="en"/>
        </w:rPr>
        <w:t>.</w:t>
      </w:r>
    </w:p>
    <w:p w14:paraId="51508D62" w14:textId="06066D93" w:rsidR="004C3977" w:rsidRPr="0064673F" w:rsidRDefault="004C3977" w:rsidP="00084593">
      <w:pPr>
        <w:pStyle w:val="Heading1"/>
        <w:pBdr>
          <w:bottom w:val="single" w:sz="4" w:space="1" w:color="009AD0"/>
        </w:pBdr>
        <w:rPr>
          <w:rFonts w:cs="Arial"/>
          <w:color w:val="009AD0"/>
          <w:sz w:val="36"/>
          <w:szCs w:val="36"/>
        </w:rPr>
      </w:pPr>
      <w:bookmarkStart w:id="6" w:name="_Toc9433601"/>
      <w:r w:rsidRPr="0064673F">
        <w:rPr>
          <w:rFonts w:cs="Arial"/>
          <w:color w:val="009AD0"/>
          <w:sz w:val="36"/>
          <w:szCs w:val="36"/>
        </w:rPr>
        <w:t>Contact details</w:t>
      </w:r>
      <w:bookmarkEnd w:id="6"/>
    </w:p>
    <w:p w14:paraId="5146F992" w14:textId="77777777" w:rsidR="001F58FD" w:rsidRPr="002965E1" w:rsidRDefault="004C3977" w:rsidP="00052382">
      <w:pPr>
        <w:spacing w:after="0"/>
        <w:rPr>
          <w:rFonts w:cs="Arial"/>
        </w:rPr>
      </w:pPr>
      <w:r w:rsidRPr="00F33747">
        <w:rPr>
          <w:rFonts w:cs="Arial"/>
        </w:rPr>
        <w:t xml:space="preserve">All enquiries regarding the </w:t>
      </w:r>
      <w:r w:rsidR="00B428CF" w:rsidRPr="00F33747">
        <w:rPr>
          <w:rFonts w:cs="Arial"/>
        </w:rPr>
        <w:t>2020</w:t>
      </w:r>
      <w:r w:rsidRPr="00F33747">
        <w:rPr>
          <w:rFonts w:cs="Arial"/>
        </w:rPr>
        <w:t xml:space="preserve"> </w:t>
      </w:r>
      <w:r w:rsidR="000A3B73" w:rsidRPr="00F33747">
        <w:rPr>
          <w:rFonts w:cs="Arial"/>
        </w:rPr>
        <w:t xml:space="preserve">Stop </w:t>
      </w:r>
      <w:r w:rsidRPr="00F33747">
        <w:rPr>
          <w:rFonts w:cs="Arial"/>
        </w:rPr>
        <w:t>Cyberbullying Grant</w:t>
      </w:r>
      <w:r w:rsidR="00943F5F" w:rsidRPr="00EE3333">
        <w:rPr>
          <w:rFonts w:cs="Arial"/>
        </w:rPr>
        <w:t>s</w:t>
      </w:r>
      <w:r w:rsidRPr="00EE3333">
        <w:rPr>
          <w:rFonts w:cs="Arial"/>
        </w:rPr>
        <w:t xml:space="preserve"> </w:t>
      </w:r>
      <w:r w:rsidR="006B31A0" w:rsidRPr="001871AB">
        <w:rPr>
          <w:rFonts w:cs="Arial"/>
        </w:rPr>
        <w:t>p</w:t>
      </w:r>
      <w:r w:rsidRPr="001871AB">
        <w:rPr>
          <w:rFonts w:cs="Arial"/>
        </w:rPr>
        <w:t>rogram should be directed to Office for Youth</w:t>
      </w:r>
      <w:r w:rsidR="00D4203C" w:rsidRPr="002965E1">
        <w:rPr>
          <w:rFonts w:cs="Arial"/>
        </w:rPr>
        <w:t>.</w:t>
      </w:r>
    </w:p>
    <w:p w14:paraId="17DF42CC" w14:textId="445DF04E" w:rsidR="004C3977" w:rsidRPr="00F33747" w:rsidRDefault="004C3977" w:rsidP="0097452A">
      <w:pPr>
        <w:spacing w:before="60" w:after="60"/>
        <w:ind w:left="720"/>
        <w:rPr>
          <w:rFonts w:cs="Arial"/>
        </w:rPr>
      </w:pPr>
      <w:r w:rsidRPr="004B238E">
        <w:rPr>
          <w:rFonts w:cs="Arial"/>
          <w:b/>
        </w:rPr>
        <w:t>Email</w:t>
      </w:r>
      <w:r w:rsidRPr="004B238E">
        <w:rPr>
          <w:rFonts w:cs="Arial"/>
        </w:rPr>
        <w:t xml:space="preserve">: </w:t>
      </w:r>
      <w:r w:rsidRPr="004B238E">
        <w:rPr>
          <w:rFonts w:cs="Arial"/>
        </w:rPr>
        <w:tab/>
      </w:r>
      <w:hyperlink r:id="rId13" w:history="1">
        <w:r w:rsidR="0091194A" w:rsidRPr="00F33747">
          <w:rPr>
            <w:rStyle w:val="Hyperlink"/>
            <w:rFonts w:cs="Arial"/>
          </w:rPr>
          <w:t>cbgrants@csyw.qld.gov.au</w:t>
        </w:r>
      </w:hyperlink>
      <w:r w:rsidRPr="00F33747">
        <w:rPr>
          <w:rFonts w:cs="Arial"/>
        </w:rPr>
        <w:t xml:space="preserve"> </w:t>
      </w:r>
    </w:p>
    <w:p w14:paraId="36210F09" w14:textId="5720A319" w:rsidR="004C3977" w:rsidRPr="001871AB" w:rsidRDefault="004C3977" w:rsidP="0038017C">
      <w:pPr>
        <w:ind w:firstLine="720"/>
        <w:rPr>
          <w:rFonts w:cs="Arial"/>
        </w:rPr>
      </w:pPr>
      <w:r w:rsidRPr="001871AB">
        <w:rPr>
          <w:rFonts w:cs="Arial"/>
        </w:rPr>
        <w:t>Contact officers cannot provide advice on individual applications.</w:t>
      </w:r>
    </w:p>
    <w:sectPr w:rsidR="004C3977" w:rsidRPr="001871AB" w:rsidSect="00F466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0" w:h="16840"/>
      <w:pgMar w:top="929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DDB30" w14:textId="77777777" w:rsidR="00762D73" w:rsidRDefault="00762D73" w:rsidP="005F0FB2">
      <w:pPr>
        <w:spacing w:after="0" w:line="240" w:lineRule="auto"/>
      </w:pPr>
      <w:r>
        <w:separator/>
      </w:r>
    </w:p>
  </w:endnote>
  <w:endnote w:type="continuationSeparator" w:id="0">
    <w:p w14:paraId="0E6A0D3B" w14:textId="77777777" w:rsidR="00762D73" w:rsidRDefault="00762D73" w:rsidP="005F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9587108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F8FA34" w14:textId="77777777" w:rsidR="00762D73" w:rsidRDefault="00762D73" w:rsidP="00F3220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C581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DA34FB2" w14:textId="77777777" w:rsidR="00762D73" w:rsidRDefault="00762D73" w:rsidP="00084593">
    <w:pPr>
      <w:pStyle w:val="Footer"/>
      <w:jc w:val="right"/>
    </w:pPr>
    <w:r>
      <w:rPr>
        <w:noProof/>
        <w:lang w:val="en-AU" w:eastAsia="en-AU"/>
      </w:rPr>
      <w:drawing>
        <wp:anchor distT="0" distB="0" distL="114300" distR="114300" simplePos="0" relativeHeight="251699200" behindDoc="1" locked="0" layoutInCell="1" allowOverlap="1" wp14:anchorId="272D8009" wp14:editId="1795B2D0">
          <wp:simplePos x="0" y="0"/>
          <wp:positionH relativeFrom="column">
            <wp:posOffset>5560060</wp:posOffset>
          </wp:positionH>
          <wp:positionV relativeFrom="paragraph">
            <wp:posOffset>-179070</wp:posOffset>
          </wp:positionV>
          <wp:extent cx="981075" cy="1000125"/>
          <wp:effectExtent l="0" t="0" r="9525" b="9525"/>
          <wp:wrapTight wrapText="bothSides">
            <wp:wrapPolygon edited="0">
              <wp:start x="0" y="0"/>
              <wp:lineTo x="0" y="21394"/>
              <wp:lineTo x="21390" y="21394"/>
              <wp:lineTo x="21390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D349F" w14:textId="03F70301" w:rsidR="00762D73" w:rsidRDefault="00762D73" w:rsidP="00F322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581A">
      <w:rPr>
        <w:rStyle w:val="PageNumber"/>
        <w:noProof/>
      </w:rPr>
      <w:t>4</w:t>
    </w:r>
    <w:r>
      <w:rPr>
        <w:rStyle w:val="PageNumber"/>
      </w:rPr>
      <w:fldChar w:fldCharType="end"/>
    </w:r>
  </w:p>
  <w:p w14:paraId="0418B51F" w14:textId="59553ABD" w:rsidR="00762D73" w:rsidRDefault="00762D7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95104" behindDoc="1" locked="0" layoutInCell="1" allowOverlap="1" wp14:anchorId="35BB5774" wp14:editId="4C02827A">
          <wp:simplePos x="0" y="0"/>
          <wp:positionH relativeFrom="column">
            <wp:posOffset>5457825</wp:posOffset>
          </wp:positionH>
          <wp:positionV relativeFrom="paragraph">
            <wp:posOffset>-209550</wp:posOffset>
          </wp:positionV>
          <wp:extent cx="981075" cy="1000125"/>
          <wp:effectExtent l="0" t="0" r="9525" b="9525"/>
          <wp:wrapTight wrapText="bothSides">
            <wp:wrapPolygon edited="0">
              <wp:start x="0" y="0"/>
              <wp:lineTo x="0" y="21394"/>
              <wp:lineTo x="21390" y="21394"/>
              <wp:lineTo x="21390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3A0F7" w14:textId="77777777" w:rsidR="00762D73" w:rsidRDefault="00762D73" w:rsidP="00245B4E">
    <w:pPr>
      <w:pStyle w:val="Footer"/>
      <w:framePr w:wrap="around" w:vAnchor="text" w:hAnchor="page" w:x="5872" w:y="1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581A">
      <w:rPr>
        <w:rStyle w:val="PageNumber"/>
        <w:noProof/>
      </w:rPr>
      <w:t>3</w:t>
    </w:r>
    <w:r>
      <w:rPr>
        <w:rStyle w:val="PageNumber"/>
      </w:rPr>
      <w:fldChar w:fldCharType="end"/>
    </w:r>
  </w:p>
  <w:p w14:paraId="71A2E3B7" w14:textId="52F2ECB3" w:rsidR="00762D73" w:rsidRDefault="00762D7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93056" behindDoc="1" locked="0" layoutInCell="1" allowOverlap="1" wp14:anchorId="4C6F7C46" wp14:editId="50402CDE">
          <wp:simplePos x="0" y="0"/>
          <wp:positionH relativeFrom="column">
            <wp:posOffset>5514975</wp:posOffset>
          </wp:positionH>
          <wp:positionV relativeFrom="paragraph">
            <wp:posOffset>-180975</wp:posOffset>
          </wp:positionV>
          <wp:extent cx="981075" cy="1000125"/>
          <wp:effectExtent l="0" t="0" r="9525" b="9525"/>
          <wp:wrapTight wrapText="bothSides">
            <wp:wrapPolygon edited="0">
              <wp:start x="0" y="0"/>
              <wp:lineTo x="0" y="21394"/>
              <wp:lineTo x="21390" y="21394"/>
              <wp:lineTo x="21390" y="0"/>
              <wp:lineTo x="0" y="0"/>
            </wp:wrapPolygon>
          </wp:wrapTight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2D157" w14:textId="77777777" w:rsidR="00762D73" w:rsidRDefault="00762D73" w:rsidP="005F0FB2">
      <w:pPr>
        <w:spacing w:after="0" w:line="240" w:lineRule="auto"/>
      </w:pPr>
      <w:r>
        <w:separator/>
      </w:r>
    </w:p>
  </w:footnote>
  <w:footnote w:type="continuationSeparator" w:id="0">
    <w:p w14:paraId="02DE6AC0" w14:textId="77777777" w:rsidR="00762D73" w:rsidRDefault="00762D73" w:rsidP="005F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17769" w14:textId="77777777" w:rsidR="00762D73" w:rsidRDefault="00762D7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97152" behindDoc="1" locked="1" layoutInCell="1" allowOverlap="1" wp14:anchorId="290C53AA" wp14:editId="58F26B9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81200"/>
          <wp:effectExtent l="0" t="0" r="63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697_Cyberbullying_A4 factshe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4DDAA" w14:textId="6F455AAD" w:rsidR="00762D73" w:rsidRPr="007D6B30" w:rsidRDefault="00762D73" w:rsidP="001871AB">
    <w:pPr>
      <w:pStyle w:val="Header"/>
      <w:pBdr>
        <w:bottom w:val="single" w:sz="4" w:space="1" w:color="FFFFFF" w:themeColor="background1"/>
      </w:pBdr>
      <w:tabs>
        <w:tab w:val="left" w:pos="5459"/>
        <w:tab w:val="right" w:pos="9638"/>
      </w:tabs>
      <w:rPr>
        <w:color w:val="FFFFFF" w:themeColor="background1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EBE70" w14:textId="5EC4FC4D" w:rsidR="00762D73" w:rsidRDefault="00762D73" w:rsidP="00B90062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8931"/>
      </w:tabs>
      <w:jc w:val="right"/>
    </w:pPr>
    <w:r w:rsidRPr="009604F5">
      <w:rPr>
        <w:sz w:val="18"/>
        <w:szCs w:val="18"/>
      </w:rPr>
      <w:t>Department of Child Safety, Youth and Wome</w:t>
    </w:r>
    <w:r>
      <w:rPr>
        <w:sz w:val="18"/>
        <w:szCs w:val="18"/>
      </w:rPr>
      <w:t>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BF0C9" w14:textId="3DDE1761" w:rsidR="00762D73" w:rsidRPr="00B90062" w:rsidRDefault="00762D73" w:rsidP="00B90062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B90062">
      <w:rPr>
        <w:sz w:val="18"/>
        <w:szCs w:val="18"/>
      </w:rPr>
      <w:t>Department of Child Safety, Youth and Women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BD13B" w14:textId="54AA1FB3" w:rsidR="00762D73" w:rsidRPr="00B90062" w:rsidRDefault="00762D73" w:rsidP="00B90062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9604F5">
      <w:rPr>
        <w:sz w:val="18"/>
        <w:szCs w:val="18"/>
      </w:rPr>
      <w:t>Department of Child Safety, Youth and Women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3.25pt" o:bullet="t">
        <v:imagedata r:id="rId1" o:title="tick"/>
      </v:shape>
    </w:pict>
  </w:numPicBullet>
  <w:abstractNum w:abstractNumId="0" w15:restartNumberingAfterBreak="0">
    <w:nsid w:val="06DA7832"/>
    <w:multiLevelType w:val="hybridMultilevel"/>
    <w:tmpl w:val="CA98A5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37D80"/>
    <w:multiLevelType w:val="hybridMultilevel"/>
    <w:tmpl w:val="FFA862CC"/>
    <w:lvl w:ilvl="0" w:tplc="97E0E5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D4DF1"/>
    <w:multiLevelType w:val="hybridMultilevel"/>
    <w:tmpl w:val="96C0CF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06DF6"/>
    <w:multiLevelType w:val="hybridMultilevel"/>
    <w:tmpl w:val="EFD2CF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12D19"/>
    <w:multiLevelType w:val="hybridMultilevel"/>
    <w:tmpl w:val="B2A2A0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516C1"/>
    <w:multiLevelType w:val="hybridMultilevel"/>
    <w:tmpl w:val="2F8C96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C92D58"/>
    <w:multiLevelType w:val="hybridMultilevel"/>
    <w:tmpl w:val="7B5E3508"/>
    <w:lvl w:ilvl="0" w:tplc="92F438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895190"/>
    <w:multiLevelType w:val="hybridMultilevel"/>
    <w:tmpl w:val="9716C4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39722A"/>
    <w:multiLevelType w:val="hybridMultilevel"/>
    <w:tmpl w:val="589E12AA"/>
    <w:lvl w:ilvl="0" w:tplc="28B0727C">
      <w:start w:val="1"/>
      <w:numFmt w:val="bullet"/>
      <w:pStyle w:val="StyleArial11ptBoldBlackLeft0mmHanging85mmAf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460A7"/>
    <w:multiLevelType w:val="hybridMultilevel"/>
    <w:tmpl w:val="7C94AD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C724D"/>
    <w:multiLevelType w:val="hybridMultilevel"/>
    <w:tmpl w:val="28384E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E922DA"/>
    <w:multiLevelType w:val="hybridMultilevel"/>
    <w:tmpl w:val="65FC0D2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FC11DEA"/>
    <w:multiLevelType w:val="hybridMultilevel"/>
    <w:tmpl w:val="91224344"/>
    <w:lvl w:ilvl="0" w:tplc="E1A4E638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221B2E"/>
    <w:multiLevelType w:val="hybridMultilevel"/>
    <w:tmpl w:val="CF6CE944"/>
    <w:lvl w:ilvl="0" w:tplc="FE103E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8265E84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16C20E8"/>
    <w:multiLevelType w:val="hybridMultilevel"/>
    <w:tmpl w:val="53C415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AA2203"/>
    <w:multiLevelType w:val="hybridMultilevel"/>
    <w:tmpl w:val="3974795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E556DE"/>
    <w:multiLevelType w:val="hybridMultilevel"/>
    <w:tmpl w:val="AE50D3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270846"/>
    <w:multiLevelType w:val="multilevel"/>
    <w:tmpl w:val="13340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05343F"/>
    <w:multiLevelType w:val="hybridMultilevel"/>
    <w:tmpl w:val="2C10C9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B39BF"/>
    <w:multiLevelType w:val="hybridMultilevel"/>
    <w:tmpl w:val="877AE64E"/>
    <w:lvl w:ilvl="0" w:tplc="FE103E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ED97286"/>
    <w:multiLevelType w:val="hybridMultilevel"/>
    <w:tmpl w:val="973437A2"/>
    <w:lvl w:ilvl="0" w:tplc="FE103E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15835E3"/>
    <w:multiLevelType w:val="hybridMultilevel"/>
    <w:tmpl w:val="25824FA2"/>
    <w:lvl w:ilvl="0" w:tplc="92F438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6A71F1"/>
    <w:multiLevelType w:val="hybridMultilevel"/>
    <w:tmpl w:val="963039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6D55EE"/>
    <w:multiLevelType w:val="hybridMultilevel"/>
    <w:tmpl w:val="1C8C71AA"/>
    <w:lvl w:ilvl="0" w:tplc="92F438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21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11"/>
  </w:num>
  <w:num w:numId="11">
    <w:abstractNumId w:val="15"/>
  </w:num>
  <w:num w:numId="12">
    <w:abstractNumId w:val="8"/>
  </w:num>
  <w:num w:numId="13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</w:num>
  <w:num w:numId="15">
    <w:abstractNumId w:val="19"/>
  </w:num>
  <w:num w:numId="16">
    <w:abstractNumId w:val="20"/>
  </w:num>
  <w:num w:numId="17">
    <w:abstractNumId w:val="13"/>
  </w:num>
  <w:num w:numId="18">
    <w:abstractNumId w:val="22"/>
  </w:num>
  <w:num w:numId="19">
    <w:abstractNumId w:val="8"/>
  </w:num>
  <w:num w:numId="20">
    <w:abstractNumId w:val="8"/>
  </w:num>
  <w:num w:numId="21">
    <w:abstractNumId w:val="8"/>
  </w:num>
  <w:num w:numId="22">
    <w:abstractNumId w:val="10"/>
  </w:num>
  <w:num w:numId="23">
    <w:abstractNumId w:val="18"/>
  </w:num>
  <w:num w:numId="24">
    <w:abstractNumId w:val="7"/>
  </w:num>
  <w:num w:numId="25">
    <w:abstractNumId w:val="0"/>
  </w:num>
  <w:num w:numId="26">
    <w:abstractNumId w:val="9"/>
  </w:num>
  <w:num w:numId="27">
    <w:abstractNumId w:val="1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B2"/>
    <w:rsid w:val="00025C23"/>
    <w:rsid w:val="00051BA7"/>
    <w:rsid w:val="00052382"/>
    <w:rsid w:val="00084593"/>
    <w:rsid w:val="000A1492"/>
    <w:rsid w:val="000A28F1"/>
    <w:rsid w:val="000A3B73"/>
    <w:rsid w:val="000B491B"/>
    <w:rsid w:val="000B78D4"/>
    <w:rsid w:val="000D2434"/>
    <w:rsid w:val="000E0A3D"/>
    <w:rsid w:val="00117357"/>
    <w:rsid w:val="00117D16"/>
    <w:rsid w:val="00131745"/>
    <w:rsid w:val="00137C18"/>
    <w:rsid w:val="00165363"/>
    <w:rsid w:val="00166F9F"/>
    <w:rsid w:val="00176420"/>
    <w:rsid w:val="001871AB"/>
    <w:rsid w:val="001A4728"/>
    <w:rsid w:val="001B16B7"/>
    <w:rsid w:val="001D3E82"/>
    <w:rsid w:val="001F3933"/>
    <w:rsid w:val="001F58FD"/>
    <w:rsid w:val="00240F86"/>
    <w:rsid w:val="00245B4E"/>
    <w:rsid w:val="0027417A"/>
    <w:rsid w:val="00295836"/>
    <w:rsid w:val="002965E1"/>
    <w:rsid w:val="002B1ED4"/>
    <w:rsid w:val="00331EA9"/>
    <w:rsid w:val="003326A2"/>
    <w:rsid w:val="0033346F"/>
    <w:rsid w:val="0034452E"/>
    <w:rsid w:val="00350518"/>
    <w:rsid w:val="00362D01"/>
    <w:rsid w:val="0038017C"/>
    <w:rsid w:val="003843AC"/>
    <w:rsid w:val="00387B94"/>
    <w:rsid w:val="003914AC"/>
    <w:rsid w:val="003A7D0E"/>
    <w:rsid w:val="003B6C0C"/>
    <w:rsid w:val="003E71D5"/>
    <w:rsid w:val="00400710"/>
    <w:rsid w:val="00401AD1"/>
    <w:rsid w:val="00402430"/>
    <w:rsid w:val="00402FD4"/>
    <w:rsid w:val="00403C66"/>
    <w:rsid w:val="00421753"/>
    <w:rsid w:val="00440DCB"/>
    <w:rsid w:val="004410E8"/>
    <w:rsid w:val="00454401"/>
    <w:rsid w:val="00457AF5"/>
    <w:rsid w:val="0046170A"/>
    <w:rsid w:val="00477014"/>
    <w:rsid w:val="00480C73"/>
    <w:rsid w:val="0049492B"/>
    <w:rsid w:val="004B238E"/>
    <w:rsid w:val="004C3977"/>
    <w:rsid w:val="004C50F8"/>
    <w:rsid w:val="004C73B9"/>
    <w:rsid w:val="004D23F9"/>
    <w:rsid w:val="00503543"/>
    <w:rsid w:val="00505677"/>
    <w:rsid w:val="0052496E"/>
    <w:rsid w:val="0053520E"/>
    <w:rsid w:val="005529B7"/>
    <w:rsid w:val="00555C4E"/>
    <w:rsid w:val="0057490B"/>
    <w:rsid w:val="00576FA5"/>
    <w:rsid w:val="005868FA"/>
    <w:rsid w:val="00590908"/>
    <w:rsid w:val="005A08DB"/>
    <w:rsid w:val="005A654E"/>
    <w:rsid w:val="005B1BF6"/>
    <w:rsid w:val="005B2CE0"/>
    <w:rsid w:val="005C092E"/>
    <w:rsid w:val="005C32D3"/>
    <w:rsid w:val="005F0FB2"/>
    <w:rsid w:val="005F1092"/>
    <w:rsid w:val="005F3795"/>
    <w:rsid w:val="00601536"/>
    <w:rsid w:val="006038A1"/>
    <w:rsid w:val="00626EF4"/>
    <w:rsid w:val="00637BCE"/>
    <w:rsid w:val="006414C5"/>
    <w:rsid w:val="0064673F"/>
    <w:rsid w:val="0065436A"/>
    <w:rsid w:val="00667F55"/>
    <w:rsid w:val="0068402F"/>
    <w:rsid w:val="006B31A0"/>
    <w:rsid w:val="006C581A"/>
    <w:rsid w:val="006E080B"/>
    <w:rsid w:val="00714AF5"/>
    <w:rsid w:val="00716246"/>
    <w:rsid w:val="00724045"/>
    <w:rsid w:val="00746D69"/>
    <w:rsid w:val="0076107F"/>
    <w:rsid w:val="00762D73"/>
    <w:rsid w:val="00771358"/>
    <w:rsid w:val="007744A7"/>
    <w:rsid w:val="007C281E"/>
    <w:rsid w:val="007C5AA6"/>
    <w:rsid w:val="007D6B30"/>
    <w:rsid w:val="007E4CAE"/>
    <w:rsid w:val="008157B3"/>
    <w:rsid w:val="00873AA7"/>
    <w:rsid w:val="008838D1"/>
    <w:rsid w:val="00884BF6"/>
    <w:rsid w:val="008A2666"/>
    <w:rsid w:val="008E5625"/>
    <w:rsid w:val="0090093D"/>
    <w:rsid w:val="009116DC"/>
    <w:rsid w:val="0091194A"/>
    <w:rsid w:val="00911D74"/>
    <w:rsid w:val="009301F3"/>
    <w:rsid w:val="00931347"/>
    <w:rsid w:val="00943F5F"/>
    <w:rsid w:val="009661BF"/>
    <w:rsid w:val="00971C2F"/>
    <w:rsid w:val="0097452A"/>
    <w:rsid w:val="00987714"/>
    <w:rsid w:val="00990BC8"/>
    <w:rsid w:val="00992E09"/>
    <w:rsid w:val="009A6342"/>
    <w:rsid w:val="009E267F"/>
    <w:rsid w:val="009F4C92"/>
    <w:rsid w:val="009F6EE6"/>
    <w:rsid w:val="00A00162"/>
    <w:rsid w:val="00A2182D"/>
    <w:rsid w:val="00A45DF8"/>
    <w:rsid w:val="00A467AE"/>
    <w:rsid w:val="00A51632"/>
    <w:rsid w:val="00A67681"/>
    <w:rsid w:val="00A84D1B"/>
    <w:rsid w:val="00A9394B"/>
    <w:rsid w:val="00B03FF6"/>
    <w:rsid w:val="00B1574E"/>
    <w:rsid w:val="00B428CF"/>
    <w:rsid w:val="00B437A9"/>
    <w:rsid w:val="00B44B5D"/>
    <w:rsid w:val="00B55992"/>
    <w:rsid w:val="00B81353"/>
    <w:rsid w:val="00B90062"/>
    <w:rsid w:val="00BC2FF4"/>
    <w:rsid w:val="00BC3C0C"/>
    <w:rsid w:val="00BD72A2"/>
    <w:rsid w:val="00BE6E10"/>
    <w:rsid w:val="00BE738A"/>
    <w:rsid w:val="00C021F2"/>
    <w:rsid w:val="00C100C7"/>
    <w:rsid w:val="00C50534"/>
    <w:rsid w:val="00C5177B"/>
    <w:rsid w:val="00C52C2C"/>
    <w:rsid w:val="00C541F4"/>
    <w:rsid w:val="00C67586"/>
    <w:rsid w:val="00C83A45"/>
    <w:rsid w:val="00C84901"/>
    <w:rsid w:val="00CA1EBF"/>
    <w:rsid w:val="00CD39D4"/>
    <w:rsid w:val="00CE2FB2"/>
    <w:rsid w:val="00CE4618"/>
    <w:rsid w:val="00D109CC"/>
    <w:rsid w:val="00D15587"/>
    <w:rsid w:val="00D37F4E"/>
    <w:rsid w:val="00D40134"/>
    <w:rsid w:val="00D4203C"/>
    <w:rsid w:val="00D42407"/>
    <w:rsid w:val="00D508C2"/>
    <w:rsid w:val="00D52D13"/>
    <w:rsid w:val="00D55087"/>
    <w:rsid w:val="00D61F20"/>
    <w:rsid w:val="00D96641"/>
    <w:rsid w:val="00D978D1"/>
    <w:rsid w:val="00DA4A86"/>
    <w:rsid w:val="00DC41CD"/>
    <w:rsid w:val="00E01899"/>
    <w:rsid w:val="00E066E3"/>
    <w:rsid w:val="00E20103"/>
    <w:rsid w:val="00E2125A"/>
    <w:rsid w:val="00E3130E"/>
    <w:rsid w:val="00E3376D"/>
    <w:rsid w:val="00E47276"/>
    <w:rsid w:val="00E64209"/>
    <w:rsid w:val="00E924B7"/>
    <w:rsid w:val="00EA1E8C"/>
    <w:rsid w:val="00EC40CF"/>
    <w:rsid w:val="00EE3333"/>
    <w:rsid w:val="00F209AB"/>
    <w:rsid w:val="00F20DAD"/>
    <w:rsid w:val="00F242F6"/>
    <w:rsid w:val="00F2792D"/>
    <w:rsid w:val="00F3220C"/>
    <w:rsid w:val="00F33747"/>
    <w:rsid w:val="00F4667A"/>
    <w:rsid w:val="00F82116"/>
    <w:rsid w:val="00FA17CB"/>
    <w:rsid w:val="00FA758E"/>
    <w:rsid w:val="00FE24DD"/>
    <w:rsid w:val="00FE5078"/>
    <w:rsid w:val="00FF7BF0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F22C6A"/>
  <w14:defaultImageDpi w14:val="300"/>
  <w15:docId w15:val="{4B1B4AB2-55DD-4011-B9AD-8DB61859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FB2"/>
    <w:pPr>
      <w:spacing w:after="200" w:line="28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2F6"/>
    <w:pPr>
      <w:keepNext/>
      <w:keepLines/>
      <w:spacing w:before="60" w:after="120" w:line="560" w:lineRule="exact"/>
      <w:outlineLvl w:val="0"/>
    </w:pPr>
    <w:rPr>
      <w:rFonts w:eastAsiaTheme="majorEastAsia" w:cstheme="majorBidi"/>
      <w:b/>
      <w:bCs/>
      <w:color w:val="FF6F4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2F6"/>
    <w:pPr>
      <w:keepNext/>
      <w:keepLines/>
      <w:spacing w:before="200" w:after="40" w:line="240" w:lineRule="auto"/>
      <w:outlineLvl w:val="1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42F6"/>
    <w:pPr>
      <w:keepNext/>
      <w:keepLines/>
      <w:spacing w:before="120" w:after="0"/>
      <w:outlineLvl w:val="2"/>
    </w:pPr>
    <w:rPr>
      <w:rFonts w:eastAsiaTheme="majorEastAsia" w:cs="Arial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FB2"/>
  </w:style>
  <w:style w:type="paragraph" w:styleId="Footer">
    <w:name w:val="footer"/>
    <w:basedOn w:val="Normal"/>
    <w:link w:val="FooterChar"/>
    <w:uiPriority w:val="99"/>
    <w:unhideWhenUsed/>
    <w:rsid w:val="005F0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FB2"/>
  </w:style>
  <w:style w:type="paragraph" w:styleId="BalloonText">
    <w:name w:val="Balloon Text"/>
    <w:basedOn w:val="Normal"/>
    <w:link w:val="BalloonTextChar"/>
    <w:uiPriority w:val="99"/>
    <w:semiHidden/>
    <w:unhideWhenUsed/>
    <w:rsid w:val="005F0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B2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FB2"/>
    <w:pPr>
      <w:numPr>
        <w:ilvl w:val="1"/>
      </w:numPr>
      <w:spacing w:line="240" w:lineRule="auto"/>
    </w:pPr>
    <w:rPr>
      <w:rFonts w:eastAsiaTheme="majorEastAsia" w:cstheme="majorBidi"/>
      <w:iCs/>
      <w:color w:val="000000" w:themeColor="text1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F0FB2"/>
    <w:rPr>
      <w:rFonts w:ascii="Arial" w:eastAsiaTheme="majorEastAsia" w:hAnsi="Arial" w:cstheme="majorBidi"/>
      <w:iCs/>
      <w:color w:val="000000" w:themeColor="text1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F242F6"/>
    <w:rPr>
      <w:rFonts w:ascii="Arial" w:eastAsiaTheme="majorEastAsia" w:hAnsi="Arial" w:cstheme="majorBidi"/>
      <w:b/>
      <w:bCs/>
      <w:color w:val="FF6F4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242F6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F0FB2"/>
    <w:pPr>
      <w:spacing w:after="300" w:line="240" w:lineRule="auto"/>
      <w:contextualSpacing/>
    </w:pPr>
    <w:rPr>
      <w:rFonts w:eastAsiaTheme="majorEastAsia" w:cstheme="majorBidi"/>
      <w:b/>
      <w:bCs/>
      <w:color w:val="FFFFFF" w:themeColor="background1"/>
      <w:spacing w:val="5"/>
      <w:kern w:val="28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F0FB2"/>
    <w:rPr>
      <w:rFonts w:ascii="Arial" w:eastAsiaTheme="majorEastAsia" w:hAnsi="Arial" w:cstheme="majorBidi"/>
      <w:b/>
      <w:bCs/>
      <w:color w:val="FFFFFF" w:themeColor="background1"/>
      <w:spacing w:val="5"/>
      <w:kern w:val="28"/>
      <w:sz w:val="72"/>
      <w:szCs w:val="96"/>
    </w:rPr>
  </w:style>
  <w:style w:type="character" w:styleId="PageNumber">
    <w:name w:val="page number"/>
    <w:basedOn w:val="DefaultParagraphFont"/>
    <w:uiPriority w:val="99"/>
    <w:semiHidden/>
    <w:unhideWhenUsed/>
    <w:rsid w:val="005C092E"/>
  </w:style>
  <w:style w:type="character" w:customStyle="1" w:styleId="Heading3Char">
    <w:name w:val="Heading 3 Char"/>
    <w:basedOn w:val="DefaultParagraphFont"/>
    <w:link w:val="Heading3"/>
    <w:uiPriority w:val="9"/>
    <w:rsid w:val="00F242F6"/>
    <w:rPr>
      <w:rFonts w:ascii="Arial" w:eastAsiaTheme="majorEastAsia" w:hAnsi="Arial" w:cs="Arial"/>
      <w:color w:val="243F60" w:themeColor="accent1" w:themeShade="7F"/>
    </w:rPr>
  </w:style>
  <w:style w:type="paragraph" w:customStyle="1" w:styleId="Level1">
    <w:name w:val="Level 1"/>
    <w:basedOn w:val="Normal"/>
    <w:rsid w:val="00480C73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480C73"/>
    <w:pPr>
      <w:spacing w:after="240" w:line="240" w:lineRule="auto"/>
      <w:ind w:left="720"/>
      <w:contextualSpacing/>
    </w:pPr>
    <w:rPr>
      <w:rFonts w:eastAsia="Times New Roman" w:cs="Times New Roman"/>
      <w:lang w:val="en-AU" w:eastAsia="en-AU"/>
    </w:rPr>
  </w:style>
  <w:style w:type="character" w:styleId="Hyperlink">
    <w:name w:val="Hyperlink"/>
    <w:uiPriority w:val="99"/>
    <w:rsid w:val="00480C7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0C73"/>
    <w:rPr>
      <w:b/>
      <w:bCs/>
    </w:rPr>
  </w:style>
  <w:style w:type="paragraph" w:customStyle="1" w:styleId="StyleArial11ptBoldBlackLeft0mmHanging85mmAft">
    <w:name w:val="Style Arial 11 pt Bold Black Left:  0 mm Hanging:  8.5 mm Aft..."/>
    <w:basedOn w:val="Normal"/>
    <w:rsid w:val="00480C73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lang w:val="en-AU" w:eastAsia="en-AU"/>
    </w:rPr>
  </w:style>
  <w:style w:type="table" w:styleId="TableGrid">
    <w:name w:val="Table Grid"/>
    <w:basedOn w:val="TableNormal"/>
    <w:uiPriority w:val="39"/>
    <w:rsid w:val="004C3977"/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E2125A"/>
    <w:pPr>
      <w:tabs>
        <w:tab w:val="right" w:leader="dot" w:pos="9628"/>
      </w:tabs>
      <w:spacing w:after="100" w:line="240" w:lineRule="auto"/>
    </w:pPr>
    <w:rPr>
      <w:rFonts w:eastAsia="Times New Roman" w:cs="Times New Roman"/>
      <w:lang w:val="en-AU" w:eastAsia="en-AU"/>
    </w:rPr>
  </w:style>
  <w:style w:type="paragraph" w:styleId="TOC1">
    <w:name w:val="toc 1"/>
    <w:basedOn w:val="Normal"/>
    <w:next w:val="Normal"/>
    <w:autoRedefine/>
    <w:uiPriority w:val="39"/>
    <w:rsid w:val="00E2125A"/>
    <w:pPr>
      <w:spacing w:after="100" w:line="240" w:lineRule="auto"/>
    </w:pPr>
    <w:rPr>
      <w:rFonts w:eastAsia="Times New Roman" w:cs="Times New Roman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1194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1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94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94A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281E"/>
    <w:rPr>
      <w:rFonts w:ascii="Arial" w:hAnsi="Arial"/>
      <w:sz w:val="22"/>
    </w:rPr>
  </w:style>
  <w:style w:type="character" w:styleId="Emphasis">
    <w:name w:val="Emphasis"/>
    <w:basedOn w:val="DefaultParagraphFont"/>
    <w:uiPriority w:val="20"/>
    <w:qFormat/>
    <w:rsid w:val="00911D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header2.xml" Type="http://schemas.openxmlformats.org/officeDocument/2006/relationships/header"/>
<Relationship Id="rId11" Target="footer1.xml" Type="http://schemas.openxmlformats.org/officeDocument/2006/relationships/footer"/>
<Relationship Id="rId12" Target="https://csyw.smartygrants.com.au/stopcb20youth" TargetMode="External" Type="http://schemas.openxmlformats.org/officeDocument/2006/relationships/hyperlink"/>
<Relationship Id="rId13" Target="mailto:cbgrants@csyw.qld.gov.au" TargetMode="External" Type="http://schemas.openxmlformats.org/officeDocument/2006/relationships/hyperlink"/>
<Relationship Id="rId14" Target="header3.xml" Type="http://schemas.openxmlformats.org/officeDocument/2006/relationships/header"/>
<Relationship Id="rId15" Target="header4.xml" Type="http://schemas.openxmlformats.org/officeDocument/2006/relationships/header"/>
<Relationship Id="rId16" Target="footer2.xml" Type="http://schemas.openxmlformats.org/officeDocument/2006/relationships/footer"/>
<Relationship Id="rId17" Target="footer3.xml" Type="http://schemas.openxmlformats.org/officeDocument/2006/relationships/footer"/>
<Relationship Id="rId18" Target="header5.xml" Type="http://schemas.openxmlformats.org/officeDocument/2006/relationships/header"/>
<Relationship Id="rId19" Target="fontTable.xml" Type="http://schemas.openxmlformats.org/officeDocument/2006/relationships/fontTable"/>
<Relationship Id="rId2" Target="numbering.xml" Type="http://schemas.openxmlformats.org/officeDocument/2006/relationships/numbering"/>
<Relationship Id="rId20" Target="theme/theme1.xml" Type="http://schemas.openxmlformats.org/officeDocument/2006/relationships/theme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media/image2.jpeg" Type="http://schemas.openxmlformats.org/officeDocument/2006/relationships/image"/>
<Relationship Id="rId9" Target="header1.xml" Type="http://schemas.openxmlformats.org/officeDocument/2006/relationships/header"/>
</Relationships>

</file>

<file path=word/_rels/footer1.xml.rels><?xml version="1.0" encoding="UTF-8" standalone="yes"?>
<Relationships xmlns="http://schemas.openxmlformats.org/package/2006/relationships">
<Relationship Id="rId1" Target="media/image4.png" Type="http://schemas.openxmlformats.org/officeDocument/2006/relationships/image"/>
</Relationships>

</file>

<file path=word/_rels/footer2.xml.rels><?xml version="1.0" encoding="UTF-8" standalone="yes"?>
<Relationships xmlns="http://schemas.openxmlformats.org/package/2006/relationships">
<Relationship Id="rId1" Target="media/image4.png" Type="http://schemas.openxmlformats.org/officeDocument/2006/relationships/image"/>
</Relationships>

</file>

<file path=word/_rels/footer3.xml.rels><?xml version="1.0" encoding="UTF-8" standalone="yes"?>
<Relationships xmlns="http://schemas.openxmlformats.org/package/2006/relationships">
<Relationship Id="rId1" Target="media/image4.png" Type="http://schemas.openxmlformats.org/officeDocument/2006/relationships/image"/>
</Relationships>

</file>

<file path=word/_rels/header1.xml.rels><?xml version="1.0" encoding="UTF-8" standalone="yes"?>
<Relationships xmlns="http://schemas.openxmlformats.org/package/2006/relationships">
<Relationship Id="rId1" Target="media/image3.jpg" Type="http://schemas.openxmlformats.org/officeDocument/2006/relationships/image"/>
</Relationships>

</file>

<file path=word/_rels/numbering.xml.rels><?xml version="1.0" encoding="UTF-8" standalone="yes"?>
<Relationships xmlns="http://schemas.openxmlformats.org/package/2006/relationships">
<Relationship Id="rId1" Target="media/image1.pn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66C96-BFF2-452F-9F6C-2B8FED9D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Tackle Cyberbullying Grants Info Paper - Young People</vt:lpstr>
    </vt:vector>
  </TitlesOfParts>
  <Manager/>
  <Company/>
  <LinksUpToDate>false</LinksUpToDate>
  <CharactersWithSpaces>8541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2020-02-23T23:27:00Z</dcterms:created>
  <dc:creator>Queensland Government</dc:creator>
  <cp:keywords>Tackle cyberbullying, cyberbullying, qld youth, queensland, young people, stop cyberbullying, bullying</cp:keywords>
  <cp:lastModifiedBy>Jamasa Sayers</cp:lastModifiedBy>
  <cp:lastPrinted>2020-02-20T23:07:00Z</cp:lastPrinted>
  <dcterms:modified xsi:type="dcterms:W3CDTF">2020-03-19T07:43:00Z</dcterms:modified>
  <cp:revision>8</cp:revision>
  <dc:subject>Cyberbullying Grants Info Paper - Young People</dc:subject>
  <dc:title>Cyberbullying Grants Info Paper - Young People</dc:title>
</cp:coreProperties>
</file>