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41C" w:rsidRPr="004516D5" w:rsidRDefault="001F1F4F" w:rsidP="006A7A67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50D3B" wp14:editId="41693E71">
                <wp:simplePos x="0" y="0"/>
                <wp:positionH relativeFrom="column">
                  <wp:posOffset>-104871</wp:posOffset>
                </wp:positionH>
                <wp:positionV relativeFrom="paragraph">
                  <wp:posOffset>-1177708</wp:posOffset>
                </wp:positionV>
                <wp:extent cx="5220335" cy="1043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1043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FD" w:rsidRPr="00A619DF" w:rsidRDefault="008236DD" w:rsidP="00C70D6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Child Safety Workforce Strategy</w:t>
                            </w:r>
                            <w:r w:rsidR="00525410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: 292 extra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50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92.75pt;width:411.05pt;height:8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" filled="f" stroked="f" strokeweight="2pt">
                <v:textbox>
                  <w:txbxContent>
                    <w:p w:rsidR="00E609FD" w:rsidRPr="00A619DF" w:rsidRDefault="008236DD" w:rsidP="00C70D6E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Child Safety Workforce Strategy</w:t>
                      </w:r>
                      <w:r w:rsidR="00525410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: 292 extra staff</w:t>
                      </w:r>
                    </w:p>
                  </w:txbxContent>
                </v:textbox>
              </v:shape>
            </w:pict>
          </mc:Fallback>
        </mc:AlternateContent>
      </w:r>
      <w:r w:rsidR="0052041C" w:rsidRPr="004516D5">
        <w:rPr>
          <w:sz w:val="20"/>
          <w:szCs w:val="20"/>
        </w:rPr>
        <w:t>T</w:t>
      </w:r>
      <w:r w:rsidR="0033712D" w:rsidRPr="004516D5">
        <w:rPr>
          <w:sz w:val="20"/>
          <w:szCs w:val="20"/>
        </w:rPr>
        <w:t xml:space="preserve">he Queensland Government is </w:t>
      </w:r>
      <w:r w:rsidR="0052041C" w:rsidRPr="004516D5">
        <w:rPr>
          <w:sz w:val="20"/>
          <w:szCs w:val="20"/>
        </w:rPr>
        <w:t>committed</w:t>
      </w:r>
      <w:r w:rsidR="0033712D" w:rsidRPr="004516D5">
        <w:rPr>
          <w:sz w:val="20"/>
          <w:szCs w:val="20"/>
        </w:rPr>
        <w:t xml:space="preserve"> </w:t>
      </w:r>
      <w:r w:rsidR="0052041C" w:rsidRPr="004516D5">
        <w:rPr>
          <w:sz w:val="20"/>
          <w:szCs w:val="20"/>
        </w:rPr>
        <w:t xml:space="preserve">to improving </w:t>
      </w:r>
      <w:r w:rsidR="0033712D" w:rsidRPr="004516D5">
        <w:rPr>
          <w:sz w:val="20"/>
          <w:szCs w:val="20"/>
        </w:rPr>
        <w:t>the safety and wellbeing of Queensland’s children and young people.</w:t>
      </w:r>
      <w:r w:rsidR="008236DD" w:rsidRPr="004516D5">
        <w:rPr>
          <w:sz w:val="20"/>
          <w:szCs w:val="20"/>
        </w:rPr>
        <w:t xml:space="preserve"> </w:t>
      </w:r>
      <w:r w:rsidR="0052041C" w:rsidRPr="004516D5">
        <w:rPr>
          <w:sz w:val="20"/>
          <w:szCs w:val="20"/>
        </w:rPr>
        <w:t xml:space="preserve"> Expanding and enabling the Department of Communities, Child Safety and Disability Services Child Safety (DCCSDS) workforce is a priority in the </w:t>
      </w:r>
      <w:r w:rsidR="0052041C" w:rsidRPr="004516D5">
        <w:rPr>
          <w:i/>
          <w:sz w:val="20"/>
          <w:szCs w:val="20"/>
        </w:rPr>
        <w:t>Supporting Families Changing Futures</w:t>
      </w:r>
      <w:r w:rsidR="0052041C" w:rsidRPr="004516D5">
        <w:rPr>
          <w:sz w:val="20"/>
          <w:szCs w:val="20"/>
        </w:rPr>
        <w:t xml:space="preserve"> reforms.</w:t>
      </w:r>
    </w:p>
    <w:p w:rsidR="0052041C" w:rsidRPr="004516D5" w:rsidRDefault="0052041C" w:rsidP="006A7A67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>Child protection is complex, challenging and rewarding work</w:t>
      </w:r>
      <w:r w:rsidR="001D1747" w:rsidRPr="004516D5">
        <w:rPr>
          <w:sz w:val="20"/>
          <w:szCs w:val="20"/>
        </w:rPr>
        <w:t>. T</w:t>
      </w:r>
      <w:r w:rsidRPr="004516D5">
        <w:rPr>
          <w:sz w:val="20"/>
          <w:szCs w:val="20"/>
        </w:rPr>
        <w:t>he demand and complexity of this critical work is increasing</w:t>
      </w:r>
      <w:r w:rsidR="00C2578E" w:rsidRPr="004516D5">
        <w:rPr>
          <w:sz w:val="20"/>
          <w:szCs w:val="20"/>
        </w:rPr>
        <w:t>.</w:t>
      </w:r>
      <w:r w:rsidRPr="004516D5">
        <w:rPr>
          <w:sz w:val="20"/>
          <w:szCs w:val="20"/>
        </w:rPr>
        <w:t xml:space="preserve"> </w:t>
      </w:r>
      <w:r w:rsidR="001D1747" w:rsidRPr="004516D5">
        <w:rPr>
          <w:sz w:val="20"/>
          <w:szCs w:val="20"/>
        </w:rPr>
        <w:t>Our staff are skilled, committed and passionate about making a positive difference.</w:t>
      </w:r>
    </w:p>
    <w:p w:rsidR="0052041C" w:rsidRPr="004516D5" w:rsidRDefault="0052041C" w:rsidP="006A7A67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 xml:space="preserve">A key initiative of the Queensland Government’s 2017-18 State Budget is the investment of </w:t>
      </w:r>
      <w:r w:rsidR="00C2578E" w:rsidRPr="004516D5">
        <w:rPr>
          <w:sz w:val="20"/>
          <w:szCs w:val="20"/>
        </w:rPr>
        <w:t xml:space="preserve">a further </w:t>
      </w:r>
      <w:r w:rsidRPr="004516D5">
        <w:rPr>
          <w:sz w:val="20"/>
          <w:szCs w:val="20"/>
        </w:rPr>
        <w:t>$200 million over the next four years to strengthen Queens</w:t>
      </w:r>
      <w:r w:rsidR="004516D5" w:rsidRPr="004516D5">
        <w:rPr>
          <w:sz w:val="20"/>
          <w:szCs w:val="20"/>
        </w:rPr>
        <w:t>land’s child protection system.</w:t>
      </w:r>
      <w:r w:rsidRPr="004516D5">
        <w:rPr>
          <w:sz w:val="20"/>
          <w:szCs w:val="20"/>
        </w:rPr>
        <w:t xml:space="preserve"> This includes the employment of an additional 292 Child Safety Services staff over the next 2 years</w:t>
      </w:r>
      <w:r w:rsidR="00D93670">
        <w:rPr>
          <w:sz w:val="20"/>
          <w:szCs w:val="20"/>
        </w:rPr>
        <w:t>, including 236 in 2017-18</w:t>
      </w:r>
      <w:r w:rsidRPr="004516D5">
        <w:rPr>
          <w:sz w:val="20"/>
          <w:szCs w:val="20"/>
        </w:rPr>
        <w:t>.</w:t>
      </w:r>
    </w:p>
    <w:p w:rsidR="00C2578E" w:rsidRPr="004516D5" w:rsidRDefault="008236DD" w:rsidP="006A7A67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>Staff who work directly with children, young people and families in the child safety system</w:t>
      </w:r>
      <w:r w:rsidR="00C2578E" w:rsidRPr="004516D5">
        <w:rPr>
          <w:sz w:val="20"/>
          <w:szCs w:val="20"/>
        </w:rPr>
        <w:t>, or to support those that do,</w:t>
      </w:r>
      <w:r w:rsidRPr="004516D5">
        <w:rPr>
          <w:sz w:val="20"/>
          <w:szCs w:val="20"/>
        </w:rPr>
        <w:t xml:space="preserve"> need to have </w:t>
      </w:r>
      <w:r w:rsidR="0052041C" w:rsidRPr="004516D5">
        <w:rPr>
          <w:sz w:val="20"/>
          <w:szCs w:val="20"/>
        </w:rPr>
        <w:t>great</w:t>
      </w:r>
      <w:r w:rsidRPr="004516D5">
        <w:rPr>
          <w:sz w:val="20"/>
          <w:szCs w:val="20"/>
        </w:rPr>
        <w:t xml:space="preserve"> skills</w:t>
      </w:r>
      <w:r w:rsidR="00C2578E" w:rsidRPr="004516D5">
        <w:rPr>
          <w:sz w:val="20"/>
          <w:szCs w:val="20"/>
        </w:rPr>
        <w:t xml:space="preserve"> </w:t>
      </w:r>
      <w:r w:rsidR="0052041C" w:rsidRPr="004516D5">
        <w:rPr>
          <w:sz w:val="20"/>
          <w:szCs w:val="20"/>
        </w:rPr>
        <w:t>and</w:t>
      </w:r>
      <w:r w:rsidRPr="004516D5">
        <w:rPr>
          <w:sz w:val="20"/>
          <w:szCs w:val="20"/>
        </w:rPr>
        <w:t xml:space="preserve"> a broad range of knowledge and experience</w:t>
      </w:r>
      <w:r w:rsidR="00C2578E" w:rsidRPr="004516D5">
        <w:rPr>
          <w:sz w:val="20"/>
          <w:szCs w:val="20"/>
        </w:rPr>
        <w:t>. DCCSDS is committed to attracting and retaining skilled and experienced staff, developing our entry level, graduate and new recruits, and providing the best possible working conditions</w:t>
      </w:r>
      <w:r w:rsidR="003C5BAD">
        <w:rPr>
          <w:sz w:val="20"/>
          <w:szCs w:val="20"/>
        </w:rPr>
        <w:t>,</w:t>
      </w:r>
      <w:r w:rsidR="00C2578E" w:rsidRPr="004516D5">
        <w:rPr>
          <w:sz w:val="20"/>
          <w:szCs w:val="20"/>
        </w:rPr>
        <w:t xml:space="preserve"> environment</w:t>
      </w:r>
      <w:r w:rsidR="003C5BAD">
        <w:rPr>
          <w:sz w:val="20"/>
          <w:szCs w:val="20"/>
        </w:rPr>
        <w:t>s and pathway</w:t>
      </w:r>
      <w:r w:rsidR="00C2578E" w:rsidRPr="004516D5">
        <w:rPr>
          <w:sz w:val="20"/>
          <w:szCs w:val="20"/>
        </w:rPr>
        <w:t>s</w:t>
      </w:r>
      <w:r w:rsidR="008524E1">
        <w:rPr>
          <w:sz w:val="20"/>
          <w:szCs w:val="20"/>
        </w:rPr>
        <w:t>.</w:t>
      </w:r>
    </w:p>
    <w:p w:rsidR="006A7A67" w:rsidRPr="004516D5" w:rsidRDefault="0052041C" w:rsidP="006A7A67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 xml:space="preserve">DCCSDS has a comprehensive suite of tools and supports for </w:t>
      </w:r>
      <w:r w:rsidR="008236DD" w:rsidRPr="004516D5">
        <w:rPr>
          <w:sz w:val="20"/>
          <w:szCs w:val="20"/>
        </w:rPr>
        <w:t>high quality learning and development</w:t>
      </w:r>
      <w:r w:rsidR="0033712D" w:rsidRPr="004516D5">
        <w:rPr>
          <w:sz w:val="20"/>
          <w:szCs w:val="20"/>
        </w:rPr>
        <w:t>,</w:t>
      </w:r>
      <w:r w:rsidR="008236DD" w:rsidRPr="004516D5">
        <w:rPr>
          <w:sz w:val="20"/>
          <w:szCs w:val="20"/>
        </w:rPr>
        <w:t xml:space="preserve"> professional supervision</w:t>
      </w:r>
      <w:r w:rsidRPr="004516D5">
        <w:rPr>
          <w:sz w:val="20"/>
          <w:szCs w:val="20"/>
        </w:rPr>
        <w:t xml:space="preserve">, practice leadership and quality </w:t>
      </w:r>
      <w:r w:rsidR="001D1747" w:rsidRPr="004516D5">
        <w:rPr>
          <w:sz w:val="20"/>
          <w:szCs w:val="20"/>
        </w:rPr>
        <w:t xml:space="preserve">customer </w:t>
      </w:r>
      <w:r w:rsidRPr="004516D5">
        <w:rPr>
          <w:sz w:val="20"/>
          <w:szCs w:val="20"/>
        </w:rPr>
        <w:t>service</w:t>
      </w:r>
      <w:r w:rsidR="001D1747" w:rsidRPr="004516D5">
        <w:rPr>
          <w:sz w:val="20"/>
          <w:szCs w:val="20"/>
        </w:rPr>
        <w:t xml:space="preserve">.  DCCSDS </w:t>
      </w:r>
      <w:r w:rsidR="00D93670">
        <w:rPr>
          <w:sz w:val="20"/>
          <w:szCs w:val="20"/>
        </w:rPr>
        <w:t>will continue</w:t>
      </w:r>
      <w:r w:rsidR="001D1747" w:rsidRPr="004516D5">
        <w:rPr>
          <w:sz w:val="20"/>
          <w:szCs w:val="20"/>
        </w:rPr>
        <w:t xml:space="preserve"> to engage staff and unions to keep improving these enablers to recruit, support and retain staff.    </w:t>
      </w:r>
    </w:p>
    <w:p w:rsidR="0006740E" w:rsidRPr="004516D5" w:rsidRDefault="001D1747" w:rsidP="004516D5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>The extra</w:t>
      </w:r>
      <w:r w:rsidR="008236DD" w:rsidRPr="004516D5">
        <w:rPr>
          <w:sz w:val="20"/>
          <w:szCs w:val="20"/>
        </w:rPr>
        <w:t xml:space="preserve"> funding </w:t>
      </w:r>
      <w:r w:rsidR="0033712D" w:rsidRPr="004516D5">
        <w:rPr>
          <w:sz w:val="20"/>
          <w:szCs w:val="20"/>
        </w:rPr>
        <w:t xml:space="preserve">announced as part of the 2017-18 </w:t>
      </w:r>
      <w:r w:rsidRPr="004516D5">
        <w:rPr>
          <w:sz w:val="20"/>
          <w:szCs w:val="20"/>
        </w:rPr>
        <w:t xml:space="preserve">State </w:t>
      </w:r>
      <w:r w:rsidR="0033712D" w:rsidRPr="004516D5">
        <w:rPr>
          <w:sz w:val="20"/>
          <w:szCs w:val="20"/>
        </w:rPr>
        <w:t xml:space="preserve">Budget will </w:t>
      </w:r>
      <w:r w:rsidR="008236DD" w:rsidRPr="004516D5">
        <w:rPr>
          <w:sz w:val="20"/>
          <w:szCs w:val="20"/>
        </w:rPr>
        <w:t xml:space="preserve">enable a number of initiatives to progress </w:t>
      </w:r>
      <w:r w:rsidR="0033712D" w:rsidRPr="004516D5">
        <w:rPr>
          <w:sz w:val="20"/>
          <w:szCs w:val="20"/>
        </w:rPr>
        <w:t>over the coming years</w:t>
      </w:r>
      <w:r w:rsidR="008236DD" w:rsidRPr="004516D5">
        <w:rPr>
          <w:sz w:val="20"/>
          <w:szCs w:val="20"/>
        </w:rPr>
        <w:t>.</w:t>
      </w:r>
    </w:p>
    <w:p w:rsidR="008236DD" w:rsidRPr="004516D5" w:rsidRDefault="006A7A67" w:rsidP="0006740E">
      <w:pPr>
        <w:pStyle w:val="Heading2"/>
        <w:spacing w:before="120" w:after="0" w:line="240" w:lineRule="auto"/>
        <w:jc w:val="center"/>
        <w:rPr>
          <w:sz w:val="20"/>
          <w:szCs w:val="20"/>
          <w:u w:val="single"/>
        </w:rPr>
      </w:pPr>
      <w:r w:rsidRPr="004516D5">
        <w:rPr>
          <w:sz w:val="20"/>
          <w:szCs w:val="20"/>
        </w:rPr>
        <w:t xml:space="preserve">New </w:t>
      </w:r>
      <w:r w:rsidR="008236DD" w:rsidRPr="004516D5">
        <w:rPr>
          <w:sz w:val="20"/>
          <w:szCs w:val="20"/>
        </w:rPr>
        <w:t>PO4 Child Safety Officer</w:t>
      </w:r>
      <w:r w:rsidRPr="004516D5">
        <w:rPr>
          <w:sz w:val="20"/>
          <w:szCs w:val="20"/>
        </w:rPr>
        <w:t>s</w:t>
      </w:r>
      <w:r w:rsidR="008236DD" w:rsidRPr="004516D5">
        <w:rPr>
          <w:sz w:val="20"/>
          <w:szCs w:val="20"/>
        </w:rPr>
        <w:t xml:space="preserve"> </w:t>
      </w:r>
    </w:p>
    <w:p w:rsidR="00282C85" w:rsidRDefault="00C2578E" w:rsidP="00D93670">
      <w:pPr>
        <w:spacing w:before="4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>DCCSDS</w:t>
      </w:r>
      <w:r w:rsidR="008236DD" w:rsidRPr="004516D5">
        <w:rPr>
          <w:sz w:val="20"/>
          <w:szCs w:val="20"/>
        </w:rPr>
        <w:t xml:space="preserve"> will </w:t>
      </w:r>
      <w:r w:rsidR="00244A6D" w:rsidRPr="004516D5">
        <w:rPr>
          <w:sz w:val="20"/>
          <w:szCs w:val="20"/>
        </w:rPr>
        <w:t>create</w:t>
      </w:r>
      <w:r w:rsidR="008236DD" w:rsidRPr="004516D5">
        <w:rPr>
          <w:sz w:val="20"/>
          <w:szCs w:val="20"/>
        </w:rPr>
        <w:t xml:space="preserve"> </w:t>
      </w:r>
      <w:r w:rsidRPr="004516D5">
        <w:rPr>
          <w:sz w:val="20"/>
          <w:szCs w:val="20"/>
        </w:rPr>
        <w:t>50</w:t>
      </w:r>
      <w:r w:rsidR="008236DD" w:rsidRPr="004516D5">
        <w:rPr>
          <w:sz w:val="20"/>
          <w:szCs w:val="20"/>
        </w:rPr>
        <w:t xml:space="preserve"> </w:t>
      </w:r>
      <w:r w:rsidRPr="004516D5">
        <w:rPr>
          <w:sz w:val="20"/>
          <w:szCs w:val="20"/>
        </w:rPr>
        <w:t xml:space="preserve">new </w:t>
      </w:r>
      <w:r w:rsidR="008236DD" w:rsidRPr="004516D5">
        <w:rPr>
          <w:sz w:val="20"/>
          <w:szCs w:val="20"/>
        </w:rPr>
        <w:t>PO4 Child Safety Offic</w:t>
      </w:r>
      <w:r w:rsidR="00244A6D" w:rsidRPr="004516D5">
        <w:rPr>
          <w:sz w:val="20"/>
          <w:szCs w:val="20"/>
        </w:rPr>
        <w:t xml:space="preserve">er positions across the state. </w:t>
      </w:r>
      <w:r w:rsidR="008236DD" w:rsidRPr="004516D5">
        <w:rPr>
          <w:sz w:val="20"/>
          <w:szCs w:val="20"/>
        </w:rPr>
        <w:t xml:space="preserve">This </w:t>
      </w:r>
      <w:r w:rsidRPr="004516D5">
        <w:rPr>
          <w:sz w:val="20"/>
          <w:szCs w:val="20"/>
        </w:rPr>
        <w:t>helps create</w:t>
      </w:r>
      <w:r w:rsidR="006A7A67" w:rsidRPr="004516D5">
        <w:rPr>
          <w:sz w:val="20"/>
          <w:szCs w:val="20"/>
        </w:rPr>
        <w:t xml:space="preserve"> </w:t>
      </w:r>
      <w:r w:rsidRPr="004516D5">
        <w:rPr>
          <w:sz w:val="20"/>
          <w:szCs w:val="20"/>
        </w:rPr>
        <w:t>better career pathway</w:t>
      </w:r>
      <w:r w:rsidR="006A7A67" w:rsidRPr="004516D5">
        <w:rPr>
          <w:sz w:val="20"/>
          <w:szCs w:val="20"/>
        </w:rPr>
        <w:t>s and</w:t>
      </w:r>
      <w:r w:rsidRPr="004516D5">
        <w:rPr>
          <w:sz w:val="20"/>
          <w:szCs w:val="20"/>
        </w:rPr>
        <w:t xml:space="preserve"> </w:t>
      </w:r>
      <w:r w:rsidR="008236DD" w:rsidRPr="004516D5">
        <w:rPr>
          <w:sz w:val="20"/>
          <w:szCs w:val="20"/>
        </w:rPr>
        <w:t>enabl</w:t>
      </w:r>
      <w:r w:rsidR="006A7A67" w:rsidRPr="004516D5">
        <w:rPr>
          <w:sz w:val="20"/>
          <w:szCs w:val="20"/>
        </w:rPr>
        <w:t>es</w:t>
      </w:r>
      <w:r w:rsidR="008236DD" w:rsidRPr="004516D5">
        <w:rPr>
          <w:sz w:val="20"/>
          <w:szCs w:val="20"/>
        </w:rPr>
        <w:t xml:space="preserve"> experienced staff to continue to work directly with children, young people and families. These staff will work in Ongoing Intervention.</w:t>
      </w:r>
    </w:p>
    <w:p w:rsidR="00FE7D30" w:rsidRPr="004516D5" w:rsidRDefault="006A7A67" w:rsidP="0006740E">
      <w:pPr>
        <w:pStyle w:val="Heading2"/>
        <w:spacing w:before="120" w:after="0" w:line="240" w:lineRule="auto"/>
        <w:jc w:val="center"/>
        <w:rPr>
          <w:sz w:val="20"/>
          <w:szCs w:val="20"/>
        </w:rPr>
      </w:pPr>
      <w:r w:rsidRPr="004516D5">
        <w:rPr>
          <w:sz w:val="20"/>
          <w:szCs w:val="20"/>
        </w:rPr>
        <w:t xml:space="preserve">New </w:t>
      </w:r>
      <w:r w:rsidR="008236DD" w:rsidRPr="004516D5">
        <w:rPr>
          <w:sz w:val="20"/>
          <w:szCs w:val="20"/>
        </w:rPr>
        <w:t>PO3 Child Safety Officer</w:t>
      </w:r>
      <w:r w:rsidRPr="004516D5">
        <w:rPr>
          <w:sz w:val="20"/>
          <w:szCs w:val="20"/>
        </w:rPr>
        <w:t>s</w:t>
      </w:r>
      <w:r w:rsidR="008236DD" w:rsidRPr="004516D5">
        <w:rPr>
          <w:sz w:val="20"/>
          <w:szCs w:val="20"/>
        </w:rPr>
        <w:t xml:space="preserve"> </w:t>
      </w:r>
    </w:p>
    <w:p w:rsidR="0049736D" w:rsidRPr="004516D5" w:rsidRDefault="000701B6" w:rsidP="00D93670">
      <w:pPr>
        <w:spacing w:before="4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>68</w:t>
      </w:r>
      <w:r w:rsidR="006E1AC1" w:rsidRPr="004516D5">
        <w:rPr>
          <w:sz w:val="20"/>
          <w:szCs w:val="20"/>
        </w:rPr>
        <w:t xml:space="preserve"> new </w:t>
      </w:r>
      <w:r w:rsidR="00C2578E" w:rsidRPr="004516D5">
        <w:rPr>
          <w:sz w:val="20"/>
          <w:szCs w:val="20"/>
        </w:rPr>
        <w:t xml:space="preserve">PO3 level </w:t>
      </w:r>
      <w:r w:rsidR="008236DD" w:rsidRPr="004516D5">
        <w:rPr>
          <w:sz w:val="20"/>
          <w:szCs w:val="20"/>
        </w:rPr>
        <w:t>Child Safety Officer</w:t>
      </w:r>
      <w:r w:rsidR="006E1AC1" w:rsidRPr="004516D5">
        <w:rPr>
          <w:sz w:val="20"/>
          <w:szCs w:val="20"/>
        </w:rPr>
        <w:t>s</w:t>
      </w:r>
      <w:r w:rsidR="008236DD" w:rsidRPr="004516D5">
        <w:rPr>
          <w:sz w:val="20"/>
          <w:szCs w:val="20"/>
        </w:rPr>
        <w:t xml:space="preserve"> </w:t>
      </w:r>
      <w:r w:rsidR="00C2578E" w:rsidRPr="004516D5">
        <w:rPr>
          <w:sz w:val="20"/>
          <w:szCs w:val="20"/>
        </w:rPr>
        <w:t xml:space="preserve">will be recruited </w:t>
      </w:r>
      <w:r w:rsidR="008236DD" w:rsidRPr="004516D5">
        <w:rPr>
          <w:sz w:val="20"/>
          <w:szCs w:val="20"/>
        </w:rPr>
        <w:t xml:space="preserve">to </w:t>
      </w:r>
      <w:r w:rsidR="00C2578E" w:rsidRPr="004516D5">
        <w:rPr>
          <w:sz w:val="20"/>
          <w:szCs w:val="20"/>
        </w:rPr>
        <w:t>work in DCCSDS’</w:t>
      </w:r>
      <w:r w:rsidR="008236DD" w:rsidRPr="004516D5">
        <w:rPr>
          <w:sz w:val="20"/>
          <w:szCs w:val="20"/>
        </w:rPr>
        <w:t xml:space="preserve"> Investigation and Assessment and Ongoing Intervention teams.  </w:t>
      </w:r>
      <w:r w:rsidR="0049736D" w:rsidRPr="004516D5">
        <w:rPr>
          <w:sz w:val="20"/>
          <w:szCs w:val="20"/>
        </w:rPr>
        <w:t xml:space="preserve">This </w:t>
      </w:r>
      <w:r w:rsidR="00244A6D" w:rsidRPr="004516D5">
        <w:rPr>
          <w:sz w:val="20"/>
          <w:szCs w:val="20"/>
        </w:rPr>
        <w:t xml:space="preserve">will </w:t>
      </w:r>
      <w:r w:rsidR="006A7A67" w:rsidRPr="004516D5">
        <w:rPr>
          <w:sz w:val="20"/>
          <w:szCs w:val="20"/>
        </w:rPr>
        <w:t xml:space="preserve">provide </w:t>
      </w:r>
      <w:r w:rsidR="00C601F2">
        <w:rPr>
          <w:sz w:val="20"/>
          <w:szCs w:val="20"/>
        </w:rPr>
        <w:t xml:space="preserve">employment </w:t>
      </w:r>
      <w:r w:rsidR="006A7A67" w:rsidRPr="004516D5">
        <w:rPr>
          <w:sz w:val="20"/>
          <w:szCs w:val="20"/>
        </w:rPr>
        <w:t>opportunities for</w:t>
      </w:r>
      <w:r w:rsidR="00C2578E" w:rsidRPr="004516D5">
        <w:rPr>
          <w:sz w:val="20"/>
          <w:szCs w:val="20"/>
        </w:rPr>
        <w:t xml:space="preserve"> people</w:t>
      </w:r>
      <w:r w:rsidR="00244A6D" w:rsidRPr="004516D5">
        <w:rPr>
          <w:sz w:val="20"/>
          <w:szCs w:val="20"/>
        </w:rPr>
        <w:t xml:space="preserve"> </w:t>
      </w:r>
      <w:r w:rsidR="008524E1" w:rsidRPr="004516D5">
        <w:rPr>
          <w:sz w:val="20"/>
          <w:szCs w:val="20"/>
        </w:rPr>
        <w:t xml:space="preserve">with </w:t>
      </w:r>
      <w:r w:rsidR="00C601F2">
        <w:rPr>
          <w:sz w:val="20"/>
          <w:szCs w:val="20"/>
        </w:rPr>
        <w:t>relevant</w:t>
      </w:r>
      <w:r w:rsidR="008524E1" w:rsidRPr="004516D5">
        <w:rPr>
          <w:sz w:val="20"/>
          <w:szCs w:val="20"/>
        </w:rPr>
        <w:t xml:space="preserve"> experience </w:t>
      </w:r>
      <w:r w:rsidR="006A7A67" w:rsidRPr="004516D5">
        <w:rPr>
          <w:sz w:val="20"/>
          <w:szCs w:val="20"/>
        </w:rPr>
        <w:t>in and outside DCCSDS.</w:t>
      </w:r>
    </w:p>
    <w:p w:rsidR="00282C85" w:rsidRPr="004516D5" w:rsidRDefault="006A7A67" w:rsidP="0006740E">
      <w:pPr>
        <w:pStyle w:val="Heading2"/>
        <w:spacing w:before="120" w:after="0" w:line="240" w:lineRule="auto"/>
        <w:jc w:val="center"/>
        <w:rPr>
          <w:sz w:val="20"/>
          <w:szCs w:val="20"/>
          <w:u w:val="single"/>
        </w:rPr>
      </w:pPr>
      <w:r w:rsidRPr="004516D5">
        <w:rPr>
          <w:sz w:val="20"/>
          <w:szCs w:val="20"/>
        </w:rPr>
        <w:t xml:space="preserve">New </w:t>
      </w:r>
      <w:r w:rsidR="00244A6D" w:rsidRPr="004516D5">
        <w:rPr>
          <w:sz w:val="20"/>
          <w:szCs w:val="20"/>
        </w:rPr>
        <w:t xml:space="preserve">AO4 </w:t>
      </w:r>
      <w:r w:rsidR="0049736D" w:rsidRPr="004516D5">
        <w:rPr>
          <w:sz w:val="20"/>
          <w:szCs w:val="20"/>
        </w:rPr>
        <w:t>Child Safety</w:t>
      </w:r>
      <w:r w:rsidR="00244A6D" w:rsidRPr="004516D5">
        <w:rPr>
          <w:sz w:val="20"/>
          <w:szCs w:val="20"/>
        </w:rPr>
        <w:t xml:space="preserve"> Support Officers </w:t>
      </w:r>
    </w:p>
    <w:p w:rsidR="00B90F92" w:rsidRPr="004516D5" w:rsidRDefault="006E1AC1" w:rsidP="00D93670">
      <w:pPr>
        <w:spacing w:before="4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>40 new AO4 Child Safety Support Officer</w:t>
      </w:r>
      <w:r w:rsidR="006A7A67" w:rsidRPr="004516D5">
        <w:rPr>
          <w:sz w:val="20"/>
          <w:szCs w:val="20"/>
        </w:rPr>
        <w:t>s</w:t>
      </w:r>
      <w:r w:rsidR="0049736D" w:rsidRPr="004516D5">
        <w:rPr>
          <w:sz w:val="20"/>
          <w:szCs w:val="20"/>
        </w:rPr>
        <w:t xml:space="preserve"> </w:t>
      </w:r>
      <w:r w:rsidR="006A7A67" w:rsidRPr="004516D5">
        <w:rPr>
          <w:sz w:val="20"/>
          <w:szCs w:val="20"/>
        </w:rPr>
        <w:t>will be recruited</w:t>
      </w:r>
      <w:r w:rsidR="00D93670">
        <w:rPr>
          <w:sz w:val="20"/>
          <w:szCs w:val="20"/>
        </w:rPr>
        <w:t>, with a</w:t>
      </w:r>
      <w:r w:rsidRPr="004516D5">
        <w:rPr>
          <w:sz w:val="20"/>
          <w:szCs w:val="20"/>
        </w:rPr>
        <w:t xml:space="preserve"> new Role Profile be</w:t>
      </w:r>
      <w:r w:rsidR="00D93670">
        <w:rPr>
          <w:sz w:val="20"/>
          <w:szCs w:val="20"/>
        </w:rPr>
        <w:t>ing</w:t>
      </w:r>
      <w:r w:rsidRPr="004516D5">
        <w:rPr>
          <w:sz w:val="20"/>
          <w:szCs w:val="20"/>
        </w:rPr>
        <w:t xml:space="preserve"> created</w:t>
      </w:r>
      <w:r w:rsidR="004516D5" w:rsidRPr="004516D5">
        <w:rPr>
          <w:sz w:val="20"/>
          <w:szCs w:val="20"/>
        </w:rPr>
        <w:t>.</w:t>
      </w:r>
      <w:r w:rsidR="006A7A67" w:rsidRPr="004516D5">
        <w:rPr>
          <w:sz w:val="20"/>
          <w:szCs w:val="20"/>
        </w:rPr>
        <w:t xml:space="preserve"> This will</w:t>
      </w:r>
      <w:r w:rsidR="0049736D" w:rsidRPr="004516D5">
        <w:rPr>
          <w:sz w:val="20"/>
          <w:szCs w:val="20"/>
        </w:rPr>
        <w:t xml:space="preserve"> provide progression opportunities for </w:t>
      </w:r>
      <w:r w:rsidRPr="004516D5">
        <w:rPr>
          <w:sz w:val="20"/>
          <w:szCs w:val="20"/>
        </w:rPr>
        <w:t>experienced</w:t>
      </w:r>
      <w:r w:rsidR="0049736D" w:rsidRPr="004516D5">
        <w:rPr>
          <w:sz w:val="20"/>
          <w:szCs w:val="20"/>
        </w:rPr>
        <w:t xml:space="preserve"> </w:t>
      </w:r>
      <w:r w:rsidRPr="004516D5">
        <w:rPr>
          <w:sz w:val="20"/>
          <w:szCs w:val="20"/>
        </w:rPr>
        <w:t>Child Safety Support Officers currently employed at an AO3 level</w:t>
      </w:r>
      <w:r w:rsidR="0049736D" w:rsidRPr="004516D5">
        <w:rPr>
          <w:sz w:val="20"/>
          <w:szCs w:val="20"/>
        </w:rPr>
        <w:t xml:space="preserve">. </w:t>
      </w:r>
      <w:r w:rsidR="00781869">
        <w:rPr>
          <w:sz w:val="20"/>
          <w:szCs w:val="20"/>
        </w:rPr>
        <w:t>To support greater inclusion and diversity amongst staff, s</w:t>
      </w:r>
      <w:r w:rsidR="00C2578E" w:rsidRPr="004516D5">
        <w:rPr>
          <w:sz w:val="20"/>
          <w:szCs w:val="20"/>
        </w:rPr>
        <w:t xml:space="preserve">ome </w:t>
      </w:r>
      <w:r w:rsidR="0049736D" w:rsidRPr="004516D5">
        <w:rPr>
          <w:sz w:val="20"/>
          <w:szCs w:val="20"/>
        </w:rPr>
        <w:t xml:space="preserve">positions </w:t>
      </w:r>
      <w:r w:rsidR="000701B6" w:rsidRPr="004516D5">
        <w:rPr>
          <w:sz w:val="20"/>
          <w:szCs w:val="20"/>
        </w:rPr>
        <w:t>may</w:t>
      </w:r>
      <w:r w:rsidR="0049736D" w:rsidRPr="004516D5">
        <w:rPr>
          <w:sz w:val="20"/>
          <w:szCs w:val="20"/>
        </w:rPr>
        <w:t xml:space="preserve"> be </w:t>
      </w:r>
      <w:r w:rsidR="000701B6" w:rsidRPr="004516D5">
        <w:rPr>
          <w:sz w:val="20"/>
          <w:szCs w:val="20"/>
        </w:rPr>
        <w:t xml:space="preserve">specifically targeted </w:t>
      </w:r>
      <w:r w:rsidR="004516D5" w:rsidRPr="004516D5">
        <w:rPr>
          <w:sz w:val="20"/>
          <w:szCs w:val="20"/>
        </w:rPr>
        <w:t>at</w:t>
      </w:r>
      <w:r w:rsidR="000701B6" w:rsidRPr="004516D5">
        <w:rPr>
          <w:sz w:val="20"/>
          <w:szCs w:val="20"/>
        </w:rPr>
        <w:t xml:space="preserve"> </w:t>
      </w:r>
      <w:r w:rsidR="004516D5" w:rsidRPr="004516D5">
        <w:rPr>
          <w:sz w:val="20"/>
          <w:szCs w:val="20"/>
        </w:rPr>
        <w:t xml:space="preserve">recruiting </w:t>
      </w:r>
      <w:r w:rsidR="000701B6" w:rsidRPr="004516D5">
        <w:rPr>
          <w:sz w:val="20"/>
          <w:szCs w:val="20"/>
        </w:rPr>
        <w:t xml:space="preserve">Aboriginal and Torres Strait Islander </w:t>
      </w:r>
      <w:r w:rsidR="008524E1" w:rsidRPr="004516D5">
        <w:rPr>
          <w:sz w:val="20"/>
          <w:szCs w:val="20"/>
        </w:rPr>
        <w:t>people</w:t>
      </w:r>
      <w:r w:rsidR="008524E1">
        <w:rPr>
          <w:sz w:val="20"/>
          <w:szCs w:val="20"/>
        </w:rPr>
        <w:t>s</w:t>
      </w:r>
      <w:r w:rsidR="0049736D" w:rsidRPr="004516D5">
        <w:rPr>
          <w:sz w:val="20"/>
          <w:szCs w:val="20"/>
        </w:rPr>
        <w:t xml:space="preserve">. </w:t>
      </w:r>
    </w:p>
    <w:p w:rsidR="0049736D" w:rsidRPr="004516D5" w:rsidRDefault="006E1AC1" w:rsidP="0006740E">
      <w:pPr>
        <w:pStyle w:val="Heading2"/>
        <w:spacing w:before="120" w:after="0" w:line="240" w:lineRule="auto"/>
        <w:jc w:val="center"/>
        <w:rPr>
          <w:sz w:val="20"/>
          <w:szCs w:val="20"/>
        </w:rPr>
      </w:pPr>
      <w:r w:rsidRPr="004516D5">
        <w:rPr>
          <w:sz w:val="20"/>
          <w:szCs w:val="20"/>
        </w:rPr>
        <w:t xml:space="preserve">Progression of AO2 </w:t>
      </w:r>
      <w:r w:rsidR="0049736D" w:rsidRPr="004516D5">
        <w:rPr>
          <w:sz w:val="20"/>
          <w:szCs w:val="20"/>
        </w:rPr>
        <w:t xml:space="preserve">Child Safety Support Officers </w:t>
      </w:r>
      <w:r w:rsidRPr="004516D5">
        <w:rPr>
          <w:sz w:val="20"/>
          <w:szCs w:val="20"/>
        </w:rPr>
        <w:t xml:space="preserve">to </w:t>
      </w:r>
      <w:r w:rsidR="0049736D" w:rsidRPr="004516D5">
        <w:rPr>
          <w:sz w:val="20"/>
          <w:szCs w:val="20"/>
        </w:rPr>
        <w:t>AO3</w:t>
      </w:r>
    </w:p>
    <w:p w:rsidR="0049736D" w:rsidRPr="004516D5" w:rsidRDefault="00FF059D" w:rsidP="00D93670">
      <w:pPr>
        <w:spacing w:before="4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 xml:space="preserve">In recognition of the critical work undertaken by </w:t>
      </w:r>
      <w:r w:rsidR="00C74A81" w:rsidRPr="004516D5">
        <w:rPr>
          <w:sz w:val="20"/>
          <w:szCs w:val="20"/>
        </w:rPr>
        <w:t>Child Safety Support Officers, a</w:t>
      </w:r>
      <w:r w:rsidR="006E1AC1" w:rsidRPr="004516D5">
        <w:rPr>
          <w:sz w:val="20"/>
          <w:szCs w:val="20"/>
        </w:rPr>
        <w:t xml:space="preserve">ll </w:t>
      </w:r>
      <w:r w:rsidRPr="004516D5">
        <w:rPr>
          <w:sz w:val="20"/>
          <w:szCs w:val="20"/>
        </w:rPr>
        <w:t xml:space="preserve">current </w:t>
      </w:r>
      <w:r w:rsidR="0049736D" w:rsidRPr="004516D5">
        <w:rPr>
          <w:sz w:val="20"/>
          <w:szCs w:val="20"/>
        </w:rPr>
        <w:t xml:space="preserve">AO2 roles will be </w:t>
      </w:r>
      <w:r w:rsidR="00C74A81" w:rsidRPr="004516D5">
        <w:rPr>
          <w:sz w:val="20"/>
          <w:szCs w:val="20"/>
        </w:rPr>
        <w:t>upgraded</w:t>
      </w:r>
      <w:r w:rsidR="0049736D" w:rsidRPr="004516D5">
        <w:rPr>
          <w:sz w:val="20"/>
          <w:szCs w:val="20"/>
        </w:rPr>
        <w:t xml:space="preserve"> </w:t>
      </w:r>
      <w:r w:rsidR="00C74A81" w:rsidRPr="004516D5">
        <w:rPr>
          <w:sz w:val="20"/>
          <w:szCs w:val="20"/>
        </w:rPr>
        <w:t xml:space="preserve">to </w:t>
      </w:r>
      <w:r w:rsidR="0049736D" w:rsidRPr="004516D5">
        <w:rPr>
          <w:sz w:val="20"/>
          <w:szCs w:val="20"/>
        </w:rPr>
        <w:t xml:space="preserve">AO3. This </w:t>
      </w:r>
      <w:r w:rsidR="006A7A67" w:rsidRPr="004516D5">
        <w:rPr>
          <w:sz w:val="20"/>
          <w:szCs w:val="20"/>
        </w:rPr>
        <w:t xml:space="preserve">provides </w:t>
      </w:r>
      <w:r w:rsidR="0049736D" w:rsidRPr="004516D5">
        <w:rPr>
          <w:sz w:val="20"/>
          <w:szCs w:val="20"/>
        </w:rPr>
        <w:t xml:space="preserve">direct </w:t>
      </w:r>
      <w:r w:rsidR="00C2578E" w:rsidRPr="004516D5">
        <w:rPr>
          <w:sz w:val="20"/>
          <w:szCs w:val="20"/>
        </w:rPr>
        <w:t>progression</w:t>
      </w:r>
      <w:r w:rsidR="0049736D" w:rsidRPr="004516D5">
        <w:rPr>
          <w:sz w:val="20"/>
          <w:szCs w:val="20"/>
        </w:rPr>
        <w:t xml:space="preserve"> for </w:t>
      </w:r>
      <w:r w:rsidR="00C74A81" w:rsidRPr="004516D5">
        <w:rPr>
          <w:sz w:val="20"/>
          <w:szCs w:val="20"/>
        </w:rPr>
        <w:t>staff</w:t>
      </w:r>
      <w:r w:rsidR="0049736D" w:rsidRPr="004516D5">
        <w:rPr>
          <w:sz w:val="20"/>
          <w:szCs w:val="20"/>
        </w:rPr>
        <w:t xml:space="preserve"> currently in those roles without the need to apply</w:t>
      </w:r>
      <w:r w:rsidR="00C74A81" w:rsidRPr="004516D5">
        <w:rPr>
          <w:sz w:val="20"/>
          <w:szCs w:val="20"/>
        </w:rPr>
        <w:t xml:space="preserve"> for the position</w:t>
      </w:r>
      <w:r w:rsidR="0049736D" w:rsidRPr="004516D5">
        <w:rPr>
          <w:sz w:val="20"/>
          <w:szCs w:val="20"/>
        </w:rPr>
        <w:t>.</w:t>
      </w:r>
    </w:p>
    <w:p w:rsidR="0049736D" w:rsidRPr="004516D5" w:rsidRDefault="0049736D" w:rsidP="0006740E">
      <w:pPr>
        <w:pStyle w:val="Heading2"/>
        <w:spacing w:before="120" w:after="0" w:line="240" w:lineRule="auto"/>
        <w:jc w:val="center"/>
        <w:rPr>
          <w:sz w:val="20"/>
          <w:szCs w:val="20"/>
        </w:rPr>
      </w:pPr>
      <w:r w:rsidRPr="004516D5">
        <w:rPr>
          <w:sz w:val="20"/>
          <w:szCs w:val="20"/>
        </w:rPr>
        <w:t xml:space="preserve">Other </w:t>
      </w:r>
      <w:r w:rsidR="0006740E" w:rsidRPr="004516D5">
        <w:rPr>
          <w:sz w:val="20"/>
          <w:szCs w:val="20"/>
        </w:rPr>
        <w:t xml:space="preserve">new </w:t>
      </w:r>
      <w:r w:rsidRPr="004516D5">
        <w:rPr>
          <w:sz w:val="20"/>
          <w:szCs w:val="20"/>
        </w:rPr>
        <w:t xml:space="preserve">additional </w:t>
      </w:r>
      <w:r w:rsidR="0006740E" w:rsidRPr="004516D5">
        <w:rPr>
          <w:sz w:val="20"/>
          <w:szCs w:val="20"/>
        </w:rPr>
        <w:t>positions</w:t>
      </w:r>
    </w:p>
    <w:p w:rsidR="004516D5" w:rsidRPr="004516D5" w:rsidRDefault="000428D7" w:rsidP="00D93670">
      <w:pPr>
        <w:spacing w:before="4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 xml:space="preserve">To support the new </w:t>
      </w:r>
      <w:r w:rsidR="00C2578E" w:rsidRPr="004516D5">
        <w:rPr>
          <w:sz w:val="20"/>
          <w:szCs w:val="20"/>
        </w:rPr>
        <w:t>CSO</w:t>
      </w:r>
      <w:r w:rsidR="006A7A67" w:rsidRPr="004516D5">
        <w:rPr>
          <w:sz w:val="20"/>
          <w:szCs w:val="20"/>
        </w:rPr>
        <w:t>s</w:t>
      </w:r>
      <w:r w:rsidR="00C2578E" w:rsidRPr="004516D5">
        <w:rPr>
          <w:sz w:val="20"/>
          <w:szCs w:val="20"/>
        </w:rPr>
        <w:t xml:space="preserve"> and CSSO</w:t>
      </w:r>
      <w:r w:rsidR="006A7A67" w:rsidRPr="004516D5">
        <w:rPr>
          <w:sz w:val="20"/>
          <w:szCs w:val="20"/>
        </w:rPr>
        <w:t>s</w:t>
      </w:r>
      <w:r w:rsidRPr="004516D5">
        <w:rPr>
          <w:sz w:val="20"/>
          <w:szCs w:val="20"/>
        </w:rPr>
        <w:t>, 20 a</w:t>
      </w:r>
      <w:r w:rsidR="0049736D" w:rsidRPr="004516D5">
        <w:rPr>
          <w:sz w:val="20"/>
          <w:szCs w:val="20"/>
        </w:rPr>
        <w:t>dditional Team Leaders</w:t>
      </w:r>
      <w:r w:rsidR="006A7A67" w:rsidRPr="004516D5">
        <w:rPr>
          <w:sz w:val="20"/>
          <w:szCs w:val="20"/>
        </w:rPr>
        <w:t xml:space="preserve">, </w:t>
      </w:r>
      <w:r w:rsidRPr="004516D5">
        <w:rPr>
          <w:sz w:val="20"/>
          <w:szCs w:val="20"/>
        </w:rPr>
        <w:t>40 ad</w:t>
      </w:r>
      <w:r w:rsidR="006A7A67" w:rsidRPr="004516D5">
        <w:rPr>
          <w:sz w:val="20"/>
          <w:szCs w:val="20"/>
        </w:rPr>
        <w:t>ditional Administration Officers and a Relief Te</w:t>
      </w:r>
      <w:r w:rsidR="0006740E" w:rsidRPr="004516D5">
        <w:rPr>
          <w:sz w:val="20"/>
          <w:szCs w:val="20"/>
        </w:rPr>
        <w:t>am of 20</w:t>
      </w:r>
      <w:r w:rsidR="006A7A67" w:rsidRPr="004516D5">
        <w:rPr>
          <w:sz w:val="20"/>
          <w:szCs w:val="20"/>
        </w:rPr>
        <w:t xml:space="preserve"> officers at various levels </w:t>
      </w:r>
      <w:r w:rsidRPr="004516D5">
        <w:rPr>
          <w:sz w:val="20"/>
          <w:szCs w:val="20"/>
        </w:rPr>
        <w:t xml:space="preserve">will be </w:t>
      </w:r>
      <w:r w:rsidR="006A7A67" w:rsidRPr="004516D5">
        <w:rPr>
          <w:sz w:val="20"/>
          <w:szCs w:val="20"/>
        </w:rPr>
        <w:t>recruited</w:t>
      </w:r>
      <w:r w:rsidRPr="004516D5">
        <w:rPr>
          <w:sz w:val="20"/>
          <w:szCs w:val="20"/>
        </w:rPr>
        <w:t xml:space="preserve"> across the state. </w:t>
      </w:r>
    </w:p>
    <w:p w:rsidR="004516D5" w:rsidRPr="004516D5" w:rsidRDefault="0006740E" w:rsidP="004516D5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 xml:space="preserve">To deliver the new DCCSDS’ Child Safety Service Quality Improvement Program, </w:t>
      </w:r>
      <w:r w:rsidR="00781869">
        <w:rPr>
          <w:sz w:val="20"/>
          <w:szCs w:val="20"/>
        </w:rPr>
        <w:t>33</w:t>
      </w:r>
      <w:r w:rsidRPr="004516D5">
        <w:rPr>
          <w:sz w:val="20"/>
          <w:szCs w:val="20"/>
        </w:rPr>
        <w:t xml:space="preserve"> officers will be recruited in central and regional teams</w:t>
      </w:r>
      <w:r w:rsidR="000428D7" w:rsidRPr="004516D5">
        <w:rPr>
          <w:sz w:val="20"/>
          <w:szCs w:val="20"/>
        </w:rPr>
        <w:t>.</w:t>
      </w:r>
      <w:r w:rsidR="004516D5" w:rsidRPr="004516D5">
        <w:rPr>
          <w:sz w:val="20"/>
          <w:szCs w:val="20"/>
        </w:rPr>
        <w:t xml:space="preserve"> This </w:t>
      </w:r>
      <w:r w:rsidR="00D93670">
        <w:rPr>
          <w:sz w:val="20"/>
          <w:szCs w:val="20"/>
        </w:rPr>
        <w:t>will leverage</w:t>
      </w:r>
      <w:r w:rsidR="004516D5" w:rsidRPr="004516D5">
        <w:rPr>
          <w:sz w:val="20"/>
          <w:szCs w:val="20"/>
        </w:rPr>
        <w:t xml:space="preserve"> off exist</w:t>
      </w:r>
      <w:r w:rsidR="00D93670">
        <w:rPr>
          <w:sz w:val="20"/>
          <w:szCs w:val="20"/>
        </w:rPr>
        <w:t>ing capabilities and bring</w:t>
      </w:r>
      <w:r w:rsidR="004516D5" w:rsidRPr="004516D5">
        <w:rPr>
          <w:sz w:val="20"/>
          <w:szCs w:val="20"/>
        </w:rPr>
        <w:t xml:space="preserve"> </w:t>
      </w:r>
      <w:r w:rsidR="00D93670">
        <w:rPr>
          <w:sz w:val="20"/>
          <w:szCs w:val="20"/>
        </w:rPr>
        <w:t>new resources, focus</w:t>
      </w:r>
      <w:r w:rsidR="004516D5" w:rsidRPr="004516D5">
        <w:rPr>
          <w:sz w:val="20"/>
          <w:szCs w:val="20"/>
        </w:rPr>
        <w:t xml:space="preserve"> and a</w:t>
      </w:r>
      <w:r w:rsidR="00D93670">
        <w:rPr>
          <w:sz w:val="20"/>
          <w:szCs w:val="20"/>
        </w:rPr>
        <w:t>n integrated</w:t>
      </w:r>
      <w:r w:rsidR="004516D5" w:rsidRPr="004516D5">
        <w:rPr>
          <w:sz w:val="20"/>
          <w:szCs w:val="20"/>
        </w:rPr>
        <w:t xml:space="preserve"> approach</w:t>
      </w:r>
      <w:r w:rsidR="00D93670">
        <w:rPr>
          <w:sz w:val="20"/>
          <w:szCs w:val="20"/>
        </w:rPr>
        <w:t xml:space="preserve"> to strengthening practice and management</w:t>
      </w:r>
      <w:r w:rsidR="004516D5" w:rsidRPr="004516D5">
        <w:rPr>
          <w:sz w:val="20"/>
          <w:szCs w:val="20"/>
        </w:rPr>
        <w:t xml:space="preserve">. </w:t>
      </w:r>
    </w:p>
    <w:p w:rsidR="004516D5" w:rsidRPr="004516D5" w:rsidRDefault="004516D5" w:rsidP="0006740E">
      <w:pPr>
        <w:spacing w:before="120" w:after="0" w:line="240" w:lineRule="auto"/>
        <w:jc w:val="both"/>
        <w:rPr>
          <w:sz w:val="20"/>
          <w:szCs w:val="20"/>
        </w:rPr>
      </w:pPr>
      <w:r w:rsidRPr="004516D5">
        <w:rPr>
          <w:sz w:val="20"/>
          <w:szCs w:val="20"/>
        </w:rPr>
        <w:t>A mobile Specialist Practice Team comprising seven experienced staff will work closely with the Quality Improvement Program and regional leadership to respond quickly to areas that are experiencing unexpected demand and/or facing emerging issues.</w:t>
      </w:r>
    </w:p>
    <w:p w:rsidR="00443E41" w:rsidRPr="00D93670" w:rsidRDefault="00D93670" w:rsidP="00D93670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New positions will be advertised on the Queensland Government </w:t>
      </w:r>
      <w:hyperlink r:id="rId8" w:history="1">
        <w:r w:rsidRPr="00781869">
          <w:rPr>
            <w:rStyle w:val="Hyperlink"/>
            <w:sz w:val="20"/>
            <w:szCs w:val="20"/>
          </w:rPr>
          <w:t>SmartJobs website</w:t>
        </w:r>
      </w:hyperlink>
      <w:r>
        <w:rPr>
          <w:sz w:val="20"/>
          <w:szCs w:val="20"/>
        </w:rPr>
        <w:t xml:space="preserve"> over the coming months. Check out </w:t>
      </w:r>
      <w:hyperlink r:id="rId9" w:history="1">
        <w:r w:rsidRPr="00D93670">
          <w:rPr>
            <w:rStyle w:val="Hyperlink"/>
            <w:sz w:val="20"/>
            <w:szCs w:val="20"/>
          </w:rPr>
          <w:t>www.communities.qld.gov.au/gateway/about-us/careers/career-choices/child-safety-officer-careers</w:t>
        </w:r>
      </w:hyperlink>
      <w:r w:rsidR="00B151C7">
        <w:rPr>
          <w:sz w:val="20"/>
          <w:szCs w:val="20"/>
        </w:rPr>
        <w:t xml:space="preserve"> for updates.</w:t>
      </w:r>
      <w:bookmarkStart w:id="0" w:name="_GoBack"/>
      <w:bookmarkEnd w:id="0"/>
    </w:p>
    <w:sectPr w:rsidR="00443E41" w:rsidRPr="00D93670" w:rsidSect="001F1F4F">
      <w:headerReference w:type="default" r:id="rId10"/>
      <w:headerReference w:type="first" r:id="rId11"/>
      <w:pgSz w:w="11900" w:h="16840"/>
      <w:pgMar w:top="1701" w:right="1021" w:bottom="1701" w:left="1021" w:header="709" w:footer="709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74A" w:rsidRDefault="0087574A" w:rsidP="00071304">
      <w:pPr>
        <w:spacing w:after="0" w:line="240" w:lineRule="auto"/>
      </w:pPr>
      <w:r>
        <w:separator/>
      </w:r>
    </w:p>
  </w:endnote>
  <w:endnote w:type="continuationSeparator" w:id="0">
    <w:p w:rsidR="0087574A" w:rsidRDefault="0087574A" w:rsidP="0007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74A" w:rsidRDefault="0087574A" w:rsidP="00071304">
      <w:pPr>
        <w:spacing w:after="0" w:line="240" w:lineRule="auto"/>
      </w:pPr>
      <w:r>
        <w:separator/>
      </w:r>
    </w:p>
  </w:footnote>
  <w:footnote w:type="continuationSeparator" w:id="0">
    <w:p w:rsidR="0087574A" w:rsidRDefault="0087574A" w:rsidP="0007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FD" w:rsidRDefault="00E609F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582D8EB6" wp14:editId="66C8CB02">
          <wp:simplePos x="0" y="0"/>
          <wp:positionH relativeFrom="column">
            <wp:posOffset>-658940</wp:posOffset>
          </wp:positionH>
          <wp:positionV relativeFrom="paragraph">
            <wp:posOffset>-452569</wp:posOffset>
          </wp:positionV>
          <wp:extent cx="7569866" cy="10478770"/>
          <wp:effectExtent l="0" t="0" r="0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_ MAROO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66" cy="10478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FD" w:rsidRDefault="00E609F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40210556" wp14:editId="4DD68683">
          <wp:simplePos x="0" y="0"/>
          <wp:positionH relativeFrom="column">
            <wp:posOffset>-652590</wp:posOffset>
          </wp:positionH>
          <wp:positionV relativeFrom="paragraph">
            <wp:posOffset>-458029</wp:posOffset>
          </wp:positionV>
          <wp:extent cx="7559040" cy="10463784"/>
          <wp:effectExtent l="0" t="0" r="1016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portrait _ MAROO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4637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09FD" w:rsidRDefault="00E609FD">
    <w:pPr>
      <w:pStyle w:val="Header"/>
    </w:pPr>
  </w:p>
  <w:p w:rsidR="00E609FD" w:rsidRDefault="00E609FD">
    <w:pPr>
      <w:pStyle w:val="Header"/>
    </w:pPr>
  </w:p>
  <w:p w:rsidR="00E609FD" w:rsidRDefault="00E609FD">
    <w:pPr>
      <w:pStyle w:val="Header"/>
    </w:pPr>
  </w:p>
  <w:p w:rsidR="00E609FD" w:rsidRDefault="00E609FD">
    <w:pPr>
      <w:pStyle w:val="Header"/>
    </w:pPr>
  </w:p>
  <w:p w:rsidR="00E609FD" w:rsidRDefault="00E609FD">
    <w:pPr>
      <w:pStyle w:val="Header"/>
    </w:pPr>
  </w:p>
  <w:p w:rsidR="00E609FD" w:rsidRDefault="00E609FD" w:rsidP="00071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BBE"/>
    <w:multiLevelType w:val="hybridMultilevel"/>
    <w:tmpl w:val="103AE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40FB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3348D"/>
    <w:multiLevelType w:val="hybridMultilevel"/>
    <w:tmpl w:val="951E4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996"/>
    <w:multiLevelType w:val="hybridMultilevel"/>
    <w:tmpl w:val="7C7AE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736E"/>
    <w:multiLevelType w:val="hybridMultilevel"/>
    <w:tmpl w:val="28F6B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5C11"/>
    <w:multiLevelType w:val="hybridMultilevel"/>
    <w:tmpl w:val="960CC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50EA7"/>
    <w:multiLevelType w:val="hybridMultilevel"/>
    <w:tmpl w:val="8FA08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38D6"/>
    <w:multiLevelType w:val="hybridMultilevel"/>
    <w:tmpl w:val="39140C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873CE"/>
    <w:multiLevelType w:val="hybridMultilevel"/>
    <w:tmpl w:val="01080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3044C3"/>
    <w:multiLevelType w:val="hybridMultilevel"/>
    <w:tmpl w:val="66682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F10D5"/>
    <w:multiLevelType w:val="hybridMultilevel"/>
    <w:tmpl w:val="7C3CB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66C1A"/>
    <w:multiLevelType w:val="hybridMultilevel"/>
    <w:tmpl w:val="C6EA9EB0"/>
    <w:lvl w:ilvl="0" w:tplc="6E40F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40FB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F4E"/>
    <w:multiLevelType w:val="hybridMultilevel"/>
    <w:tmpl w:val="E794D5A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BA1D4F"/>
    <w:multiLevelType w:val="hybridMultilevel"/>
    <w:tmpl w:val="1E0ADE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E6D93"/>
    <w:multiLevelType w:val="hybridMultilevel"/>
    <w:tmpl w:val="CDEC57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8"/>
    <w:rsid w:val="0000681E"/>
    <w:rsid w:val="000428D7"/>
    <w:rsid w:val="0006740E"/>
    <w:rsid w:val="000701B6"/>
    <w:rsid w:val="00071304"/>
    <w:rsid w:val="000D2B74"/>
    <w:rsid w:val="000E6586"/>
    <w:rsid w:val="001651A9"/>
    <w:rsid w:val="00165363"/>
    <w:rsid w:val="001C1C0C"/>
    <w:rsid w:val="001D1747"/>
    <w:rsid w:val="001F1F4F"/>
    <w:rsid w:val="00244A6D"/>
    <w:rsid w:val="00282C85"/>
    <w:rsid w:val="002F043E"/>
    <w:rsid w:val="0033712D"/>
    <w:rsid w:val="00352E63"/>
    <w:rsid w:val="0035558F"/>
    <w:rsid w:val="003C5BAD"/>
    <w:rsid w:val="003C6169"/>
    <w:rsid w:val="00400564"/>
    <w:rsid w:val="00443E41"/>
    <w:rsid w:val="004516D5"/>
    <w:rsid w:val="00453BD6"/>
    <w:rsid w:val="0049736D"/>
    <w:rsid w:val="005025B7"/>
    <w:rsid w:val="0052041C"/>
    <w:rsid w:val="00525410"/>
    <w:rsid w:val="005511EC"/>
    <w:rsid w:val="005756BC"/>
    <w:rsid w:val="0059255F"/>
    <w:rsid w:val="005E59B6"/>
    <w:rsid w:val="006824B5"/>
    <w:rsid w:val="006A7A67"/>
    <w:rsid w:val="006B20E1"/>
    <w:rsid w:val="006E1AC1"/>
    <w:rsid w:val="006E68A7"/>
    <w:rsid w:val="00721365"/>
    <w:rsid w:val="00724E3A"/>
    <w:rsid w:val="00725303"/>
    <w:rsid w:val="00781869"/>
    <w:rsid w:val="007D2D59"/>
    <w:rsid w:val="00811DD8"/>
    <w:rsid w:val="008236DD"/>
    <w:rsid w:val="008524E1"/>
    <w:rsid w:val="00865629"/>
    <w:rsid w:val="0087574A"/>
    <w:rsid w:val="00882DD5"/>
    <w:rsid w:val="00884636"/>
    <w:rsid w:val="008D34B7"/>
    <w:rsid w:val="009327FD"/>
    <w:rsid w:val="00933920"/>
    <w:rsid w:val="00A56AE6"/>
    <w:rsid w:val="00A600BA"/>
    <w:rsid w:val="00A619DF"/>
    <w:rsid w:val="00A97AF0"/>
    <w:rsid w:val="00AB62BD"/>
    <w:rsid w:val="00B059CD"/>
    <w:rsid w:val="00B151C7"/>
    <w:rsid w:val="00B43622"/>
    <w:rsid w:val="00B90F92"/>
    <w:rsid w:val="00BE6E10"/>
    <w:rsid w:val="00C0019C"/>
    <w:rsid w:val="00C02B14"/>
    <w:rsid w:val="00C2578E"/>
    <w:rsid w:val="00C56E3D"/>
    <w:rsid w:val="00C601F2"/>
    <w:rsid w:val="00C70D6E"/>
    <w:rsid w:val="00C74A81"/>
    <w:rsid w:val="00CB7928"/>
    <w:rsid w:val="00D257A0"/>
    <w:rsid w:val="00D751E1"/>
    <w:rsid w:val="00D93670"/>
    <w:rsid w:val="00DC160D"/>
    <w:rsid w:val="00E609FD"/>
    <w:rsid w:val="00E674B8"/>
    <w:rsid w:val="00EA63B1"/>
    <w:rsid w:val="00F404CF"/>
    <w:rsid w:val="00F52A3E"/>
    <w:rsid w:val="00F557ED"/>
    <w:rsid w:val="00F73B3B"/>
    <w:rsid w:val="00F73DCB"/>
    <w:rsid w:val="00F825FA"/>
    <w:rsid w:val="00FD095D"/>
    <w:rsid w:val="00FD2F62"/>
    <w:rsid w:val="00FE340D"/>
    <w:rsid w:val="00FE7D30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5B5E519-330B-4D0D-8C9F-2370EF6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body text"/>
    <w:qFormat/>
    <w:rsid w:val="00071304"/>
    <w:pPr>
      <w:spacing w:after="200" w:line="280" w:lineRule="exact"/>
    </w:pPr>
    <w:rPr>
      <w:rFonts w:ascii="Arial" w:hAnsi="Arial"/>
      <w:sz w:val="22"/>
    </w:rPr>
  </w:style>
  <w:style w:type="paragraph" w:styleId="Heading1">
    <w:name w:val="heading 1"/>
    <w:next w:val="Normal"/>
    <w:link w:val="Heading1Char"/>
    <w:uiPriority w:val="9"/>
    <w:qFormat/>
    <w:rsid w:val="00071304"/>
    <w:pPr>
      <w:outlineLvl w:val="0"/>
    </w:pPr>
    <w:rPr>
      <w:rFonts w:ascii="Arial" w:hAnsi="Arial" w:cs="Arial"/>
      <w:b/>
      <w:color w:val="FFFFFF" w:themeColor="background1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60D"/>
    <w:pPr>
      <w:spacing w:line="360" w:lineRule="exact"/>
      <w:outlineLvl w:val="1"/>
    </w:pPr>
    <w:rPr>
      <w:rFonts w:cs="Arial"/>
      <w:b/>
      <w:bCs/>
      <w:color w:val="870000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C160D"/>
    <w:pPr>
      <w:spacing w:line="280" w:lineRule="exact"/>
      <w:outlineLvl w:val="2"/>
    </w:pPr>
    <w:rPr>
      <w:rFonts w:ascii="Arial" w:hAnsi="Arial"/>
      <w:b/>
      <w:bCs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04"/>
  </w:style>
  <w:style w:type="paragraph" w:styleId="Footer">
    <w:name w:val="footer"/>
    <w:basedOn w:val="Normal"/>
    <w:link w:val="FooterChar"/>
    <w:uiPriority w:val="99"/>
    <w:unhideWhenUsed/>
    <w:rsid w:val="00071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04"/>
  </w:style>
  <w:style w:type="paragraph" w:styleId="BalloonText">
    <w:name w:val="Balloon Text"/>
    <w:basedOn w:val="Normal"/>
    <w:link w:val="BalloonTextChar"/>
    <w:uiPriority w:val="99"/>
    <w:semiHidden/>
    <w:unhideWhenUsed/>
    <w:rsid w:val="00071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1304"/>
    <w:rPr>
      <w:rFonts w:ascii="Arial" w:hAnsi="Arial" w:cs="Arial"/>
      <w:b/>
      <w:color w:val="FFFFFF" w:themeColor="background1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DC160D"/>
    <w:rPr>
      <w:rFonts w:ascii="Arial" w:hAnsi="Arial" w:cs="Arial"/>
      <w:b/>
      <w:bCs/>
      <w:color w:val="87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160D"/>
    <w:rPr>
      <w:rFonts w:ascii="Arial" w:hAnsi="Arial"/>
      <w:b/>
      <w:b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1"/>
    <w:qFormat/>
    <w:rsid w:val="00E674B8"/>
    <w:pPr>
      <w:ind w:left="720"/>
      <w:contextualSpacing/>
    </w:pPr>
  </w:style>
  <w:style w:type="table" w:styleId="TableGrid">
    <w:name w:val="Table Grid"/>
    <w:basedOn w:val="TableNormal"/>
    <w:uiPriority w:val="39"/>
    <w:rsid w:val="00865629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D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DCB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1.xml" Type="http://schemas.openxmlformats.org/officeDocument/2006/relationships/header"/>
<Relationship Id="rId11" Target="header2.xml" Type="http://schemas.openxmlformats.org/officeDocument/2006/relationships/head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ttps://smartjobs.qld.gov.au/" TargetMode="External" Type="http://schemas.openxmlformats.org/officeDocument/2006/relationships/hyperlink"/>
<Relationship Id="rId9" Target="http://www.communities.qld.gov.au/gateway/about-us/careers/career-choices/child-safety-officer-careers" TargetMode="External" Type="http://schemas.openxmlformats.org/officeDocument/2006/relationships/hyperlink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63417-2571-44A9-B75D-E4FC8D5C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Families Changing Futures A4 portrait one column template</vt:lpstr>
    </vt:vector>
  </TitlesOfParts>
  <Company>Department of Communities, Child Safety and Disabil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2017-06-20T04:59:00Z</dcterms:created>
  <dc:creator>Queensland Government</dc:creator>
  <cp:keywords>Child Safety Workforce Strategy, extra staff, State Budget, Supporting Families Changing Futures</cp:keywords>
  <cp:lastModifiedBy>Vy Nguyen</cp:lastModifiedBy>
  <cp:lastPrinted>2017-04-20T00:14:00Z</cp:lastPrinted>
  <dcterms:modified xsi:type="dcterms:W3CDTF">2017-06-20T04:59:00Z</dcterms:modified>
  <cp:revision>2</cp:revision>
  <dc:subject>Child Safety Workforce Strategy: exploying 292 extra staff</dc:subject>
  <dc:title>Child Safety Workforce Strategy: 292 extra staff</dc:title>
</cp:coreProperties>
</file>